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4.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5.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drawings/drawing6.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drawings/drawing7.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drawings/drawing8.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drawings/drawing9.xml" ContentType="application/vnd.openxmlformats-officedocument.drawingml.chartshapes+xml"/>
  <Override PartName="/word/charts/chart13.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3.xml" ContentType="application/vnd.openxmlformats-officedocument.themeOverride+xml"/>
  <Override PartName="/word/drawings/drawing10.xml" ContentType="application/vnd.openxmlformats-officedocument.drawingml.chartshapes+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4.xml" ContentType="application/vnd.openxmlformats-officedocument.themeOverride+xml"/>
  <Override PartName="/word/drawings/drawing11.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drawings/drawing12.xml" ContentType="application/vnd.openxmlformats-officedocument.drawingml.chartshapes+xml"/>
  <Override PartName="/word/charts/chart16.xml" ContentType="application/vnd.openxmlformats-officedocument.drawingml.chart+xml"/>
  <Override PartName="/word/theme/themeOverride16.xml" ContentType="application/vnd.openxmlformats-officedocument.themeOverride+xml"/>
  <Override PartName="/word/drawings/drawing13.xml" ContentType="application/vnd.openxmlformats-officedocument.drawingml.chartshapes+xml"/>
  <Override PartName="/word/charts/chart17.xml" ContentType="application/vnd.openxmlformats-officedocument.drawingml.chart+xml"/>
  <Override PartName="/word/theme/themeOverride17.xml" ContentType="application/vnd.openxmlformats-officedocument.themeOverride+xml"/>
  <Override PartName="/word/drawings/drawing14.xml" ContentType="application/vnd.openxmlformats-officedocument.drawingml.chartshapes+xml"/>
  <Override PartName="/word/charts/chart18.xml" ContentType="application/vnd.openxmlformats-officedocument.drawingml.chart+xml"/>
  <Override PartName="/word/theme/themeOverride18.xml" ContentType="application/vnd.openxmlformats-officedocument.themeOverride+xml"/>
  <Override PartName="/word/drawings/drawing15.xml" ContentType="application/vnd.openxmlformats-officedocument.drawingml.chartshapes+xml"/>
  <Override PartName="/word/charts/chart19.xml" ContentType="application/vnd.openxmlformats-officedocument.drawingml.chart+xml"/>
  <Override PartName="/word/theme/themeOverride19.xml" ContentType="application/vnd.openxmlformats-officedocument.themeOverride+xml"/>
  <Override PartName="/word/drawings/drawing16.xml" ContentType="application/vnd.openxmlformats-officedocument.drawingml.chartshapes+xml"/>
  <Override PartName="/word/charts/chart20.xml" ContentType="application/vnd.openxmlformats-officedocument.drawingml.chart+xml"/>
  <Override PartName="/word/theme/themeOverride20.xml" ContentType="application/vnd.openxmlformats-officedocument.themeOverride+xml"/>
  <Override PartName="/word/drawings/drawing17.xml" ContentType="application/vnd.openxmlformats-officedocument.drawingml.chartshapes+xml"/>
  <Override PartName="/word/charts/chart21.xml" ContentType="application/vnd.openxmlformats-officedocument.drawingml.chart+xml"/>
  <Override PartName="/word/theme/themeOverride21.xml" ContentType="application/vnd.openxmlformats-officedocument.themeOverride+xml"/>
  <Override PartName="/word/drawings/drawing18.xml" ContentType="application/vnd.openxmlformats-officedocument.drawingml.chartshapes+xml"/>
  <Override PartName="/word/charts/chart22.xml" ContentType="application/vnd.openxmlformats-officedocument.drawingml.chart+xml"/>
  <Override PartName="/word/theme/themeOverride22.xml" ContentType="application/vnd.openxmlformats-officedocument.themeOverride+xml"/>
  <Override PartName="/word/drawings/drawing19.xml" ContentType="application/vnd.openxmlformats-officedocument.drawingml.chartshapes+xml"/>
  <Override PartName="/word/charts/chart23.xml" ContentType="application/vnd.openxmlformats-officedocument.drawingml.chart+xml"/>
  <Override PartName="/word/theme/themeOverride23.xml" ContentType="application/vnd.openxmlformats-officedocument.themeOverride+xml"/>
  <Override PartName="/word/drawings/drawing20.xml" ContentType="application/vnd.openxmlformats-officedocument.drawingml.chartshapes+xml"/>
  <Override PartName="/word/charts/chart24.xml" ContentType="application/vnd.openxmlformats-officedocument.drawingml.chart+xml"/>
  <Override PartName="/word/theme/themeOverride24.xml" ContentType="application/vnd.openxmlformats-officedocument.themeOverride+xml"/>
  <Override PartName="/word/drawings/drawing21.xml" ContentType="application/vnd.openxmlformats-officedocument.drawingml.chartshapes+xml"/>
  <Override PartName="/word/charts/chart25.xml" ContentType="application/vnd.openxmlformats-officedocument.drawingml.chart+xml"/>
  <Override PartName="/word/theme/themeOverride25.xml" ContentType="application/vnd.openxmlformats-officedocument.themeOverride+xml"/>
  <Override PartName="/word/drawings/drawing22.xml" ContentType="application/vnd.openxmlformats-officedocument.drawingml.chartshapes+xml"/>
  <Override PartName="/word/charts/chart2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6.xml" ContentType="application/vnd.openxmlformats-officedocument.themeOverride+xml"/>
  <Override PartName="/word/drawings/drawing23.xml" ContentType="application/vnd.openxmlformats-officedocument.drawingml.chartshapes+xml"/>
  <Override PartName="/word/charts/chart27.xml" ContentType="application/vnd.openxmlformats-officedocument.drawingml.chart+xml"/>
  <Override PartName="/word/theme/themeOverride27.xml" ContentType="application/vnd.openxmlformats-officedocument.themeOverride+xml"/>
  <Override PartName="/word/drawings/drawing24.xml" ContentType="application/vnd.openxmlformats-officedocument.drawingml.chartshapes+xml"/>
  <Override PartName="/word/charts/chart28.xml" ContentType="application/vnd.openxmlformats-officedocument.drawingml.chart+xml"/>
  <Override PartName="/word/theme/themeOverride28.xml" ContentType="application/vnd.openxmlformats-officedocument.themeOverride+xml"/>
  <Override PartName="/word/drawings/drawing25.xml" ContentType="application/vnd.openxmlformats-officedocument.drawingml.chartshapes+xml"/>
  <Override PartName="/word/charts/chart29.xml" ContentType="application/vnd.openxmlformats-officedocument.drawingml.chart+xml"/>
  <Override PartName="/word/theme/themeOverride29.xml" ContentType="application/vnd.openxmlformats-officedocument.themeOverride+xml"/>
  <Override PartName="/word/drawings/drawing26.xml" ContentType="application/vnd.openxmlformats-officedocument.drawingml.chartshapes+xml"/>
  <Override PartName="/word/charts/chart30.xml" ContentType="application/vnd.openxmlformats-officedocument.drawingml.chart+xml"/>
  <Override PartName="/word/theme/themeOverride30.xml" ContentType="application/vnd.openxmlformats-officedocument.themeOverride+xml"/>
  <Override PartName="/word/drawings/drawing27.xml" ContentType="application/vnd.openxmlformats-officedocument.drawingml.chartshapes+xml"/>
  <Override PartName="/word/charts/chart31.xml" ContentType="application/vnd.openxmlformats-officedocument.drawingml.chart+xml"/>
  <Override PartName="/word/theme/themeOverride31.xml" ContentType="application/vnd.openxmlformats-officedocument.themeOverride+xml"/>
  <Override PartName="/word/drawings/drawing28.xml" ContentType="application/vnd.openxmlformats-officedocument.drawingml.chartshapes+xml"/>
  <Override PartName="/word/charts/chart32.xml" ContentType="application/vnd.openxmlformats-officedocument.drawingml.chart+xml"/>
  <Override PartName="/word/theme/themeOverride32.xml" ContentType="application/vnd.openxmlformats-officedocument.themeOverride+xml"/>
  <Override PartName="/word/drawings/drawing29.xml" ContentType="application/vnd.openxmlformats-officedocument.drawingml.chartshapes+xml"/>
  <Override PartName="/word/charts/chart33.xml" ContentType="application/vnd.openxmlformats-officedocument.drawingml.chart+xml"/>
  <Override PartName="/word/theme/themeOverride33.xml" ContentType="application/vnd.openxmlformats-officedocument.themeOverride+xml"/>
  <Override PartName="/word/drawings/drawing30.xml" ContentType="application/vnd.openxmlformats-officedocument.drawingml.chartshapes+xml"/>
  <Override PartName="/word/charts/chart34.xml" ContentType="application/vnd.openxmlformats-officedocument.drawingml.chart+xml"/>
  <Override PartName="/word/theme/themeOverride34.xml" ContentType="application/vnd.openxmlformats-officedocument.themeOverride+xml"/>
  <Override PartName="/word/drawings/drawing31.xml" ContentType="application/vnd.openxmlformats-officedocument.drawingml.chartshapes+xml"/>
  <Override PartName="/word/charts/chart35.xml" ContentType="application/vnd.openxmlformats-officedocument.drawingml.chart+xml"/>
  <Override PartName="/word/theme/themeOverride35.xml" ContentType="application/vnd.openxmlformats-officedocument.themeOverride+xml"/>
  <Override PartName="/word/drawings/drawing32.xml" ContentType="application/vnd.openxmlformats-officedocument.drawingml.chartshapes+xml"/>
  <Override PartName="/word/charts/chart36.xml" ContentType="application/vnd.openxmlformats-officedocument.drawingml.chart+xml"/>
  <Override PartName="/word/theme/themeOverride36.xml" ContentType="application/vnd.openxmlformats-officedocument.themeOverride+xml"/>
  <Override PartName="/word/drawings/drawing33.xml" ContentType="application/vnd.openxmlformats-officedocument.drawingml.chartshapes+xml"/>
  <Override PartName="/word/charts/chart37.xml" ContentType="application/vnd.openxmlformats-officedocument.drawingml.chart+xml"/>
  <Override PartName="/word/theme/themeOverride37.xml" ContentType="application/vnd.openxmlformats-officedocument.themeOverride+xml"/>
  <Override PartName="/word/drawings/drawing34.xml" ContentType="application/vnd.openxmlformats-officedocument.drawingml.chartshapes+xml"/>
  <Override PartName="/word/charts/chart38.xml" ContentType="application/vnd.openxmlformats-officedocument.drawingml.chart+xml"/>
  <Override PartName="/word/theme/themeOverride38.xml" ContentType="application/vnd.openxmlformats-officedocument.themeOverride+xml"/>
  <Override PartName="/word/drawings/drawing35.xml" ContentType="application/vnd.openxmlformats-officedocument.drawingml.chartshapes+xml"/>
  <Override PartName="/word/charts/chart39.xml" ContentType="application/vnd.openxmlformats-officedocument.drawingml.chart+xml"/>
  <Override PartName="/word/theme/themeOverride39.xml" ContentType="application/vnd.openxmlformats-officedocument.themeOverride+xml"/>
  <Override PartName="/word/drawings/drawing36.xml" ContentType="application/vnd.openxmlformats-officedocument.drawingml.chartshapes+xml"/>
  <Override PartName="/word/charts/chart40.xml" ContentType="application/vnd.openxmlformats-officedocument.drawingml.chart+xml"/>
  <Override PartName="/word/theme/themeOverride40.xml" ContentType="application/vnd.openxmlformats-officedocument.themeOverride+xml"/>
  <Override PartName="/word/drawings/drawing37.xml" ContentType="application/vnd.openxmlformats-officedocument.drawingml.chartshapes+xml"/>
  <Override PartName="/word/charts/chart41.xml" ContentType="application/vnd.openxmlformats-officedocument.drawingml.chart+xml"/>
  <Override PartName="/word/theme/themeOverride41.xml" ContentType="application/vnd.openxmlformats-officedocument.themeOverride+xml"/>
  <Override PartName="/word/drawings/drawing38.xml" ContentType="application/vnd.openxmlformats-officedocument.drawingml.chartshapes+xml"/>
  <Override PartName="/word/charts/chart42.xml" ContentType="application/vnd.openxmlformats-officedocument.drawingml.chart+xml"/>
  <Override PartName="/word/theme/themeOverride42.xml" ContentType="application/vnd.openxmlformats-officedocument.themeOverride+xml"/>
  <Override PartName="/word/drawings/drawing39.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0FC20" w14:textId="77777777" w:rsidR="003E2251" w:rsidRDefault="003E2251" w:rsidP="003E2251">
      <w:pPr>
        <w:widowControl w:val="0"/>
        <w:jc w:val="center"/>
        <w:rPr>
          <w:b/>
          <w:bCs/>
          <w:i/>
          <w:iCs/>
          <w:sz w:val="24"/>
        </w:rPr>
      </w:pPr>
    </w:p>
    <w:p w14:paraId="0CA8B321" w14:textId="77777777" w:rsidR="003E2251" w:rsidRDefault="003E2251" w:rsidP="003E2251">
      <w:pPr>
        <w:widowControl w:val="0"/>
        <w:jc w:val="center"/>
        <w:rPr>
          <w:b/>
          <w:bCs/>
          <w:i/>
          <w:iCs/>
          <w:sz w:val="24"/>
        </w:rPr>
      </w:pPr>
    </w:p>
    <w:p w14:paraId="18489EA8" w14:textId="77777777" w:rsidR="006A7992" w:rsidRDefault="003E2251" w:rsidP="003E2251">
      <w:pPr>
        <w:widowControl w:val="0"/>
        <w:jc w:val="center"/>
        <w:rPr>
          <w:sz w:val="24"/>
        </w:rPr>
      </w:pPr>
      <w:r w:rsidRPr="00D27092">
        <w:rPr>
          <w:b/>
          <w:bCs/>
          <w:i/>
          <w:iCs/>
          <w:sz w:val="24"/>
        </w:rPr>
        <w:t>Changes in the Age Structure of Rural Offending in Pennsylvania and Their Impact on the Age-Sentencing Relationship</w:t>
      </w:r>
      <w:r>
        <w:rPr>
          <w:sz w:val="24"/>
        </w:rPr>
        <w:t xml:space="preserve"> </w:t>
      </w:r>
    </w:p>
    <w:p w14:paraId="280BCC8C" w14:textId="74074A24" w:rsidR="006A7992" w:rsidRDefault="006A7992" w:rsidP="003E2251">
      <w:pPr>
        <w:widowControl w:val="0"/>
        <w:jc w:val="center"/>
        <w:rPr>
          <w:sz w:val="24"/>
        </w:rPr>
      </w:pPr>
    </w:p>
    <w:p w14:paraId="56B443D5" w14:textId="5C9B2CDA" w:rsidR="0032210C" w:rsidRDefault="0032210C" w:rsidP="003E2251">
      <w:pPr>
        <w:widowControl w:val="0"/>
        <w:jc w:val="center"/>
        <w:rPr>
          <w:sz w:val="24"/>
        </w:rPr>
      </w:pPr>
    </w:p>
    <w:p w14:paraId="4814854E" w14:textId="564AE092" w:rsidR="0032210C" w:rsidRDefault="0032210C" w:rsidP="003E2251">
      <w:pPr>
        <w:widowControl w:val="0"/>
        <w:jc w:val="center"/>
        <w:rPr>
          <w:sz w:val="24"/>
        </w:rPr>
      </w:pPr>
    </w:p>
    <w:p w14:paraId="119615B6" w14:textId="45CBA455" w:rsidR="0032210C" w:rsidRDefault="0032210C" w:rsidP="003E2251">
      <w:pPr>
        <w:widowControl w:val="0"/>
        <w:jc w:val="center"/>
        <w:rPr>
          <w:sz w:val="24"/>
        </w:rPr>
      </w:pPr>
    </w:p>
    <w:p w14:paraId="306C3A14" w14:textId="42FCEC01" w:rsidR="0032210C" w:rsidRDefault="0032210C" w:rsidP="003E2251">
      <w:pPr>
        <w:widowControl w:val="0"/>
        <w:jc w:val="center"/>
        <w:rPr>
          <w:sz w:val="24"/>
        </w:rPr>
      </w:pPr>
    </w:p>
    <w:p w14:paraId="7BF6BAED" w14:textId="436E0AC3" w:rsidR="0032210C" w:rsidRDefault="0032210C" w:rsidP="003E2251">
      <w:pPr>
        <w:widowControl w:val="0"/>
        <w:jc w:val="center"/>
        <w:rPr>
          <w:sz w:val="24"/>
        </w:rPr>
      </w:pPr>
    </w:p>
    <w:p w14:paraId="6F9FADA2" w14:textId="5BD5150A" w:rsidR="0032210C" w:rsidRDefault="0032210C" w:rsidP="003E2251">
      <w:pPr>
        <w:widowControl w:val="0"/>
        <w:jc w:val="center"/>
        <w:rPr>
          <w:sz w:val="24"/>
        </w:rPr>
      </w:pPr>
    </w:p>
    <w:p w14:paraId="1894FDC5" w14:textId="292DCC4C" w:rsidR="0032210C" w:rsidRDefault="0032210C" w:rsidP="003E2251">
      <w:pPr>
        <w:widowControl w:val="0"/>
        <w:jc w:val="center"/>
        <w:rPr>
          <w:sz w:val="24"/>
        </w:rPr>
      </w:pPr>
      <w:r>
        <w:rPr>
          <w:sz w:val="24"/>
        </w:rPr>
        <w:t>Jeffery T. Ulmer, Ph.D.</w:t>
      </w:r>
    </w:p>
    <w:p w14:paraId="5C33E0FD" w14:textId="4D4B4218" w:rsidR="0032210C" w:rsidRDefault="0032210C" w:rsidP="003E2251">
      <w:pPr>
        <w:widowControl w:val="0"/>
        <w:jc w:val="center"/>
        <w:rPr>
          <w:sz w:val="24"/>
        </w:rPr>
      </w:pPr>
    </w:p>
    <w:p w14:paraId="5B337A0B" w14:textId="11597C2C" w:rsidR="0032210C" w:rsidRDefault="0032210C" w:rsidP="003E2251">
      <w:pPr>
        <w:widowControl w:val="0"/>
        <w:jc w:val="center"/>
        <w:rPr>
          <w:sz w:val="24"/>
        </w:rPr>
      </w:pPr>
      <w:r>
        <w:rPr>
          <w:sz w:val="24"/>
        </w:rPr>
        <w:t>Professor of Sociology and Criminology</w:t>
      </w:r>
    </w:p>
    <w:p w14:paraId="30FD6AF1" w14:textId="7E582A22" w:rsidR="006D76C1" w:rsidRDefault="006D76C1" w:rsidP="003E2251">
      <w:pPr>
        <w:widowControl w:val="0"/>
        <w:jc w:val="center"/>
        <w:rPr>
          <w:sz w:val="24"/>
        </w:rPr>
      </w:pPr>
      <w:r>
        <w:rPr>
          <w:sz w:val="24"/>
        </w:rPr>
        <w:t>Penn State University</w:t>
      </w:r>
    </w:p>
    <w:p w14:paraId="17555A2F" w14:textId="3B93A113" w:rsidR="006D76C1" w:rsidRDefault="006D76C1" w:rsidP="003E2251">
      <w:pPr>
        <w:widowControl w:val="0"/>
        <w:jc w:val="center"/>
        <w:rPr>
          <w:sz w:val="24"/>
        </w:rPr>
      </w:pPr>
      <w:r>
        <w:rPr>
          <w:sz w:val="24"/>
        </w:rPr>
        <w:t>University Park, PA</w:t>
      </w:r>
    </w:p>
    <w:p w14:paraId="29971FC9" w14:textId="25AB193E" w:rsidR="008E41AD" w:rsidRDefault="008E41AD" w:rsidP="003E2251">
      <w:pPr>
        <w:widowControl w:val="0"/>
        <w:jc w:val="center"/>
        <w:rPr>
          <w:sz w:val="24"/>
        </w:rPr>
      </w:pPr>
    </w:p>
    <w:p w14:paraId="2FF43458" w14:textId="4688DF1F" w:rsidR="008E41AD" w:rsidRDefault="008E41AD" w:rsidP="003E2251">
      <w:pPr>
        <w:widowControl w:val="0"/>
        <w:jc w:val="center"/>
        <w:rPr>
          <w:sz w:val="24"/>
        </w:rPr>
      </w:pPr>
    </w:p>
    <w:p w14:paraId="0BE48939" w14:textId="597104D4" w:rsidR="008E41AD" w:rsidRDefault="008E41AD" w:rsidP="003E2251">
      <w:pPr>
        <w:widowControl w:val="0"/>
        <w:jc w:val="center"/>
        <w:rPr>
          <w:sz w:val="24"/>
        </w:rPr>
      </w:pPr>
    </w:p>
    <w:p w14:paraId="5FD330E6" w14:textId="4407D95F" w:rsidR="008E41AD" w:rsidRDefault="008E41AD" w:rsidP="003E2251">
      <w:pPr>
        <w:widowControl w:val="0"/>
        <w:jc w:val="center"/>
        <w:rPr>
          <w:sz w:val="24"/>
        </w:rPr>
      </w:pPr>
    </w:p>
    <w:p w14:paraId="7C2AE7FA" w14:textId="15125331" w:rsidR="008E41AD" w:rsidRDefault="008E41AD" w:rsidP="003E2251">
      <w:pPr>
        <w:widowControl w:val="0"/>
        <w:jc w:val="center"/>
        <w:rPr>
          <w:sz w:val="24"/>
        </w:rPr>
      </w:pPr>
    </w:p>
    <w:p w14:paraId="7B0E2B88" w14:textId="11F42F9D" w:rsidR="008E41AD" w:rsidRDefault="008E41AD" w:rsidP="003E2251">
      <w:pPr>
        <w:widowControl w:val="0"/>
        <w:jc w:val="center"/>
        <w:rPr>
          <w:sz w:val="24"/>
        </w:rPr>
      </w:pPr>
      <w:r>
        <w:rPr>
          <w:sz w:val="24"/>
        </w:rPr>
        <w:t>Assistance Provided by</w:t>
      </w:r>
      <w:r w:rsidR="00CC3B81">
        <w:rPr>
          <w:sz w:val="24"/>
        </w:rPr>
        <w:t>:</w:t>
      </w:r>
    </w:p>
    <w:p w14:paraId="5FD3506E" w14:textId="48C18738" w:rsidR="00CC3B81" w:rsidRDefault="00CC3B81" w:rsidP="003E2251">
      <w:pPr>
        <w:widowControl w:val="0"/>
        <w:jc w:val="center"/>
        <w:rPr>
          <w:sz w:val="24"/>
        </w:rPr>
      </w:pPr>
    </w:p>
    <w:p w14:paraId="436D4177" w14:textId="331EA803" w:rsidR="00CC3B81" w:rsidRDefault="00CC3B81" w:rsidP="003E2251">
      <w:pPr>
        <w:widowControl w:val="0"/>
        <w:jc w:val="center"/>
        <w:rPr>
          <w:sz w:val="24"/>
        </w:rPr>
      </w:pPr>
      <w:r>
        <w:rPr>
          <w:sz w:val="24"/>
        </w:rPr>
        <w:t>Jordan Zvonkovich</w:t>
      </w:r>
    </w:p>
    <w:p w14:paraId="49AB14D7" w14:textId="77777777" w:rsidR="00CC3B81" w:rsidRDefault="00CC3B81" w:rsidP="003E2251">
      <w:pPr>
        <w:widowControl w:val="0"/>
        <w:jc w:val="center"/>
        <w:rPr>
          <w:sz w:val="24"/>
        </w:rPr>
      </w:pPr>
    </w:p>
    <w:p w14:paraId="3A205827" w14:textId="42A18654" w:rsidR="00CC3B81" w:rsidRDefault="00CC3B81" w:rsidP="003E2251">
      <w:pPr>
        <w:widowControl w:val="0"/>
        <w:jc w:val="center"/>
        <w:rPr>
          <w:sz w:val="24"/>
        </w:rPr>
      </w:pPr>
      <w:r>
        <w:rPr>
          <w:sz w:val="24"/>
        </w:rPr>
        <w:t>Kaitlyn Konefal</w:t>
      </w:r>
    </w:p>
    <w:p w14:paraId="3CFA7065" w14:textId="34FB4ED3" w:rsidR="00B947A2" w:rsidRDefault="003E2251" w:rsidP="003E2251">
      <w:pPr>
        <w:widowControl w:val="0"/>
        <w:jc w:val="center"/>
        <w:rPr>
          <w:b/>
          <w:bCs/>
          <w:i/>
          <w:iCs/>
          <w:sz w:val="24"/>
        </w:rPr>
      </w:pPr>
      <w:r>
        <w:rPr>
          <w:sz w:val="24"/>
        </w:rPr>
        <w:br w:type="page"/>
      </w:r>
      <w:r w:rsidR="00B947A2">
        <w:rPr>
          <w:b/>
          <w:bCs/>
          <w:i/>
          <w:iCs/>
          <w:sz w:val="24"/>
        </w:rPr>
        <w:lastRenderedPageBreak/>
        <w:t>Summary</w:t>
      </w:r>
    </w:p>
    <w:p w14:paraId="60F5F056" w14:textId="77777777" w:rsidR="00A56787" w:rsidRDefault="00A56787" w:rsidP="00A56787">
      <w:pPr>
        <w:widowControl w:val="0"/>
        <w:rPr>
          <w:sz w:val="24"/>
        </w:rPr>
      </w:pPr>
    </w:p>
    <w:p w14:paraId="293398EE" w14:textId="7615B59C" w:rsidR="00B947A2" w:rsidRDefault="00B947A2" w:rsidP="005C0B0D">
      <w:pPr>
        <w:widowControl w:val="0"/>
        <w:spacing w:line="480" w:lineRule="auto"/>
        <w:rPr>
          <w:color w:val="auto"/>
          <w:sz w:val="24"/>
        </w:rPr>
      </w:pPr>
      <w:r>
        <w:rPr>
          <w:sz w:val="24"/>
        </w:rPr>
        <w:tab/>
        <w:t xml:space="preserve">The goals of this report </w:t>
      </w:r>
      <w:r w:rsidR="003E2251">
        <w:rPr>
          <w:sz w:val="24"/>
        </w:rPr>
        <w:t>a</w:t>
      </w:r>
      <w:r>
        <w:rPr>
          <w:sz w:val="24"/>
        </w:rPr>
        <w:t xml:space="preserve">re as follows: </w:t>
      </w:r>
      <w:r w:rsidR="005C0B0D">
        <w:rPr>
          <w:sz w:val="24"/>
        </w:rPr>
        <w:t xml:space="preserve"> </w:t>
      </w:r>
      <w:r>
        <w:rPr>
          <w:sz w:val="24"/>
        </w:rPr>
        <w:t xml:space="preserve">1) </w:t>
      </w:r>
      <w:r w:rsidR="005C0B0D">
        <w:rPr>
          <w:sz w:val="24"/>
        </w:rPr>
        <w:t>t</w:t>
      </w:r>
      <w:r>
        <w:rPr>
          <w:sz w:val="24"/>
        </w:rPr>
        <w:t>o investigate changing trends in the age distribution of drug, violent, and property crime arrests in Pennsylvania, especially rural counties</w:t>
      </w:r>
      <w:r w:rsidR="005C0B0D">
        <w:rPr>
          <w:sz w:val="24"/>
        </w:rPr>
        <w:t xml:space="preserve">; </w:t>
      </w:r>
      <w:r>
        <w:rPr>
          <w:sz w:val="24"/>
        </w:rPr>
        <w:t xml:space="preserve">2) </w:t>
      </w:r>
      <w:r w:rsidR="005C0B0D">
        <w:rPr>
          <w:sz w:val="24"/>
        </w:rPr>
        <w:t>t</w:t>
      </w:r>
      <w:r>
        <w:rPr>
          <w:sz w:val="24"/>
        </w:rPr>
        <w:t xml:space="preserve">o examine the impact of changes in arrest rates of older age groups on changes in sentencing patterns for those groups </w:t>
      </w:r>
      <w:r w:rsidR="0062566F">
        <w:rPr>
          <w:sz w:val="24"/>
        </w:rPr>
        <w:t xml:space="preserve">statewide and </w:t>
      </w:r>
      <w:r>
        <w:rPr>
          <w:sz w:val="24"/>
        </w:rPr>
        <w:t>in rural count</w:t>
      </w:r>
      <w:r w:rsidR="00B67A8B">
        <w:rPr>
          <w:sz w:val="24"/>
        </w:rPr>
        <w:t>ies</w:t>
      </w:r>
      <w:r w:rsidR="005C0B0D">
        <w:rPr>
          <w:sz w:val="24"/>
        </w:rPr>
        <w:t xml:space="preserve">; </w:t>
      </w:r>
      <w:r>
        <w:rPr>
          <w:sz w:val="24"/>
        </w:rPr>
        <w:t xml:space="preserve">3) </w:t>
      </w:r>
      <w:r w:rsidR="00B67A8B">
        <w:rPr>
          <w:sz w:val="24"/>
        </w:rPr>
        <w:t>t</w:t>
      </w:r>
      <w:r>
        <w:rPr>
          <w:sz w:val="24"/>
        </w:rPr>
        <w:t xml:space="preserve">o assess whether and how rural counties have increased their use of rehabilitation and treatment-oriented sentences such as </w:t>
      </w:r>
      <w:r w:rsidR="00B67A8B">
        <w:rPr>
          <w:sz w:val="24"/>
        </w:rPr>
        <w:t xml:space="preserve">RIP </w:t>
      </w:r>
      <w:r>
        <w:rPr>
          <w:sz w:val="24"/>
        </w:rPr>
        <w:t xml:space="preserve">for older offenders, young </w:t>
      </w:r>
      <w:r w:rsidRPr="006033E8">
        <w:rPr>
          <w:color w:val="auto"/>
          <w:sz w:val="24"/>
        </w:rPr>
        <w:t xml:space="preserve">offenders, or both.  </w:t>
      </w:r>
    </w:p>
    <w:p w14:paraId="3B7EBCD3" w14:textId="77777777" w:rsidR="00B947A2" w:rsidRPr="00040F8A" w:rsidRDefault="00B947A2" w:rsidP="00B947A2">
      <w:pPr>
        <w:widowControl w:val="0"/>
        <w:spacing w:line="480" w:lineRule="auto"/>
        <w:rPr>
          <w:b/>
          <w:bCs/>
          <w:color w:val="auto"/>
          <w:sz w:val="24"/>
        </w:rPr>
      </w:pPr>
      <w:r w:rsidRPr="00040F8A">
        <w:rPr>
          <w:b/>
          <w:bCs/>
          <w:color w:val="auto"/>
          <w:sz w:val="24"/>
        </w:rPr>
        <w:t xml:space="preserve">Age Changes Among Arrestees and Convicted Defendants.  </w:t>
      </w:r>
    </w:p>
    <w:p w14:paraId="01C43CDA" w14:textId="01AC3CE5" w:rsidR="00B947A2" w:rsidRPr="006955DB" w:rsidRDefault="00B947A2" w:rsidP="00B947A2">
      <w:pPr>
        <w:widowControl w:val="0"/>
        <w:spacing w:line="480" w:lineRule="auto"/>
        <w:rPr>
          <w:color w:val="auto"/>
          <w:sz w:val="24"/>
        </w:rPr>
      </w:pPr>
      <w:r w:rsidRPr="006033E8">
        <w:rPr>
          <w:color w:val="auto"/>
          <w:sz w:val="24"/>
        </w:rPr>
        <w:tab/>
        <w:t xml:space="preserve">Pennsylvania’s population did indeed “age” from 2000 – late 2010s.  In both rural and urban counties, the proportion of residents aged less than 25 declined, and the proportion aged 50 or older substantially increased.  </w:t>
      </w:r>
      <w:r w:rsidRPr="00B70824">
        <w:rPr>
          <w:color w:val="auto"/>
          <w:sz w:val="24"/>
        </w:rPr>
        <w:t xml:space="preserve">However, </w:t>
      </w:r>
      <w:r w:rsidR="00A76901">
        <w:rPr>
          <w:color w:val="auto"/>
          <w:sz w:val="24"/>
        </w:rPr>
        <w:t>the age changes in arrests are much greater than the age changes in population</w:t>
      </w:r>
      <w:r w:rsidR="00627C7E">
        <w:rPr>
          <w:color w:val="auto"/>
          <w:sz w:val="24"/>
        </w:rPr>
        <w:t xml:space="preserve">. </w:t>
      </w:r>
      <w:r w:rsidRPr="00B70824">
        <w:rPr>
          <w:color w:val="auto"/>
          <w:sz w:val="24"/>
        </w:rPr>
        <w:t xml:space="preserve">There has been a substantial decline in the proportion of younger arrestees </w:t>
      </w:r>
      <w:r w:rsidR="003E119D">
        <w:rPr>
          <w:color w:val="auto"/>
          <w:sz w:val="24"/>
        </w:rPr>
        <w:t>(those under 24)</w:t>
      </w:r>
      <w:r w:rsidRPr="00B70824">
        <w:rPr>
          <w:color w:val="auto"/>
          <w:sz w:val="24"/>
        </w:rPr>
        <w:t xml:space="preserve">, and an increase among older </w:t>
      </w:r>
      <w:r w:rsidRPr="002E7478">
        <w:rPr>
          <w:color w:val="auto"/>
          <w:sz w:val="24"/>
        </w:rPr>
        <w:t>arrestees.  This pattern was true of drug, property, and violent arrests</w:t>
      </w:r>
      <w:r w:rsidR="0027797C">
        <w:rPr>
          <w:color w:val="auto"/>
          <w:sz w:val="24"/>
        </w:rPr>
        <w:t xml:space="preserve">.  </w:t>
      </w:r>
      <w:r w:rsidRPr="006347A9">
        <w:rPr>
          <w:color w:val="auto"/>
          <w:sz w:val="24"/>
        </w:rPr>
        <w:t xml:space="preserve">In percentage increase terms, the number of arrestees aged 50+ increased 250% </w:t>
      </w:r>
      <w:r w:rsidR="00666E6E">
        <w:rPr>
          <w:color w:val="auto"/>
          <w:sz w:val="24"/>
        </w:rPr>
        <w:t xml:space="preserve">since 2001 </w:t>
      </w:r>
      <w:r w:rsidRPr="006347A9">
        <w:rPr>
          <w:color w:val="auto"/>
          <w:sz w:val="24"/>
        </w:rPr>
        <w:t xml:space="preserve">in rural counties, </w:t>
      </w:r>
      <w:r w:rsidRPr="00C54FE1">
        <w:rPr>
          <w:color w:val="auto"/>
          <w:sz w:val="24"/>
        </w:rPr>
        <w:t xml:space="preserve">and 200% in urban counties.  </w:t>
      </w:r>
      <w:r w:rsidRPr="006813D7">
        <w:rPr>
          <w:color w:val="auto"/>
          <w:sz w:val="24"/>
        </w:rPr>
        <w:t>The percent of offenders convicted and sentenced who were aged 24 and under, the typical “crime prone” age group, also declined across the state.  The extent of this decline</w:t>
      </w:r>
      <w:r w:rsidR="00445386">
        <w:rPr>
          <w:color w:val="auto"/>
          <w:sz w:val="24"/>
        </w:rPr>
        <w:t xml:space="preserve"> was </w:t>
      </w:r>
      <w:r>
        <w:rPr>
          <w:color w:val="auto"/>
          <w:sz w:val="24"/>
        </w:rPr>
        <w:t xml:space="preserve">the most dramatic in rural </w:t>
      </w:r>
      <w:r w:rsidRPr="00700CE7">
        <w:rPr>
          <w:color w:val="auto"/>
          <w:sz w:val="24"/>
        </w:rPr>
        <w:t xml:space="preserve">counties.  </w:t>
      </w:r>
      <w:r w:rsidRPr="00F0086B">
        <w:rPr>
          <w:color w:val="auto"/>
          <w:sz w:val="24"/>
        </w:rPr>
        <w:t xml:space="preserve">  </w:t>
      </w:r>
      <w:r w:rsidRPr="006955DB">
        <w:rPr>
          <w:color w:val="auto"/>
          <w:sz w:val="24"/>
        </w:rPr>
        <w:t xml:space="preserve">    </w:t>
      </w:r>
    </w:p>
    <w:p w14:paraId="3BEF7170" w14:textId="3398333B" w:rsidR="00B947A2" w:rsidRPr="005E4E31" w:rsidRDefault="00B947A2" w:rsidP="00B947A2">
      <w:pPr>
        <w:widowControl w:val="0"/>
        <w:spacing w:line="480" w:lineRule="auto"/>
        <w:rPr>
          <w:color w:val="auto"/>
          <w:sz w:val="24"/>
        </w:rPr>
      </w:pPr>
      <w:r w:rsidRPr="006955DB">
        <w:rPr>
          <w:color w:val="auto"/>
          <w:sz w:val="24"/>
        </w:rPr>
        <w:tab/>
      </w:r>
      <w:r w:rsidRPr="00C83362">
        <w:rPr>
          <w:color w:val="auto"/>
          <w:sz w:val="24"/>
        </w:rPr>
        <w:t>Overall, th</w:t>
      </w:r>
      <w:r>
        <w:rPr>
          <w:color w:val="auto"/>
          <w:sz w:val="24"/>
        </w:rPr>
        <w:t xml:space="preserve">ese two developments </w:t>
      </w:r>
      <w:r w:rsidRPr="00C83362">
        <w:rPr>
          <w:color w:val="auto"/>
          <w:sz w:val="24"/>
        </w:rPr>
        <w:t>constitute a substantial change in the age-crime curve in Pennsylvania from 2000 to the late 2010s.  This change also is a departure from</w:t>
      </w:r>
      <w:r>
        <w:rPr>
          <w:color w:val="auto"/>
          <w:sz w:val="24"/>
        </w:rPr>
        <w:t xml:space="preserve"> </w:t>
      </w:r>
      <w:r w:rsidRPr="00C83362">
        <w:rPr>
          <w:color w:val="auto"/>
          <w:sz w:val="24"/>
        </w:rPr>
        <w:t>the so-called “typical” U.S. modern age</w:t>
      </w:r>
      <w:r>
        <w:rPr>
          <w:color w:val="auto"/>
          <w:sz w:val="24"/>
        </w:rPr>
        <w:t>-</w:t>
      </w:r>
      <w:r w:rsidRPr="00C83362">
        <w:rPr>
          <w:color w:val="auto"/>
          <w:sz w:val="24"/>
        </w:rPr>
        <w:t xml:space="preserve">crime curve, which is said to be a sharp inverted U-shape, with up to 66% of crimes accounted for by the “crime prone” age group of 15-24 year olds, and negligible proportions of crime among those in their 40s and over 50.  </w:t>
      </w:r>
      <w:r w:rsidRPr="00B80308">
        <w:rPr>
          <w:color w:val="auto"/>
          <w:sz w:val="24"/>
        </w:rPr>
        <w:t xml:space="preserve">It is unclear what demographic, </w:t>
      </w:r>
      <w:r w:rsidRPr="00B80308">
        <w:rPr>
          <w:color w:val="auto"/>
          <w:sz w:val="24"/>
        </w:rPr>
        <w:lastRenderedPageBreak/>
        <w:t>societal, or criminal justice factors are behind these trends in the age composition of arrestees and convicted offenders.  What is clear</w:t>
      </w:r>
      <w:r w:rsidR="007573C2">
        <w:rPr>
          <w:color w:val="auto"/>
          <w:sz w:val="24"/>
        </w:rPr>
        <w:t xml:space="preserve"> </w:t>
      </w:r>
      <w:r w:rsidRPr="00B80308">
        <w:rPr>
          <w:color w:val="auto"/>
          <w:sz w:val="24"/>
        </w:rPr>
        <w:t xml:space="preserve">is that </w:t>
      </w:r>
      <w:r w:rsidRPr="005E4E31">
        <w:rPr>
          <w:color w:val="auto"/>
          <w:sz w:val="24"/>
        </w:rPr>
        <w:t xml:space="preserve">Pennsylvania’s courts have been increasingly confronted with increasingly older offenders.  </w:t>
      </w:r>
    </w:p>
    <w:p w14:paraId="6BDFAC9A" w14:textId="77777777" w:rsidR="00B947A2" w:rsidRPr="005E4E31" w:rsidRDefault="00B947A2" w:rsidP="00B947A2">
      <w:pPr>
        <w:widowControl w:val="0"/>
        <w:spacing w:line="480" w:lineRule="auto"/>
        <w:rPr>
          <w:b/>
          <w:bCs/>
          <w:color w:val="auto"/>
          <w:sz w:val="24"/>
        </w:rPr>
      </w:pPr>
      <w:r w:rsidRPr="005E4E31">
        <w:rPr>
          <w:b/>
          <w:bCs/>
          <w:color w:val="auto"/>
          <w:sz w:val="24"/>
        </w:rPr>
        <w:t>Changes in the Age-Sentencing Relationship?</w:t>
      </w:r>
    </w:p>
    <w:p w14:paraId="790AE735" w14:textId="77777777" w:rsidR="00B947A2" w:rsidRPr="00D65512" w:rsidRDefault="00B947A2" w:rsidP="00B947A2">
      <w:pPr>
        <w:widowControl w:val="0"/>
        <w:spacing w:line="480" w:lineRule="auto"/>
        <w:rPr>
          <w:i/>
          <w:iCs/>
          <w:color w:val="auto"/>
          <w:sz w:val="24"/>
        </w:rPr>
      </w:pPr>
      <w:r w:rsidRPr="00D65512">
        <w:rPr>
          <w:i/>
          <w:iCs/>
          <w:color w:val="auto"/>
          <w:sz w:val="24"/>
        </w:rPr>
        <w:t>Incarceration statewide</w:t>
      </w:r>
    </w:p>
    <w:p w14:paraId="3254C947" w14:textId="4A948371" w:rsidR="00B947A2" w:rsidRPr="00F42D70" w:rsidRDefault="00B947A2" w:rsidP="00B947A2">
      <w:pPr>
        <w:widowControl w:val="0"/>
        <w:spacing w:line="480" w:lineRule="auto"/>
        <w:rPr>
          <w:color w:val="C00000"/>
          <w:sz w:val="24"/>
        </w:rPr>
      </w:pPr>
      <w:r w:rsidRPr="00D65512">
        <w:rPr>
          <w:color w:val="auto"/>
          <w:sz w:val="24"/>
        </w:rPr>
        <w:tab/>
        <w:t xml:space="preserve">For the combined years of 2001-2017 for the whole state, the age-sentencing relationship differed from that found by </w:t>
      </w:r>
      <w:r w:rsidR="007573C2">
        <w:rPr>
          <w:color w:val="auto"/>
          <w:sz w:val="24"/>
        </w:rPr>
        <w:t>older research</w:t>
      </w:r>
      <w:r w:rsidRPr="00D65512">
        <w:rPr>
          <w:color w:val="auto"/>
          <w:sz w:val="24"/>
        </w:rPr>
        <w:t xml:space="preserve">.  </w:t>
      </w:r>
      <w:r w:rsidR="00BE6E97">
        <w:rPr>
          <w:color w:val="auto"/>
          <w:sz w:val="24"/>
        </w:rPr>
        <w:t>A</w:t>
      </w:r>
      <w:r w:rsidRPr="00D65512">
        <w:rPr>
          <w:color w:val="auto"/>
          <w:sz w:val="24"/>
        </w:rPr>
        <w:t xml:space="preserve"> negative linear relationship </w:t>
      </w:r>
      <w:r w:rsidRPr="00C93E13">
        <w:rPr>
          <w:color w:val="auto"/>
          <w:sz w:val="24"/>
        </w:rPr>
        <w:t>between incarceration and age characterizes the past two decades, rather than an inverted U-shape non</w:t>
      </w:r>
      <w:r w:rsidR="00E76257">
        <w:rPr>
          <w:color w:val="auto"/>
          <w:sz w:val="24"/>
        </w:rPr>
        <w:t>-</w:t>
      </w:r>
      <w:r w:rsidRPr="00C93E13">
        <w:rPr>
          <w:color w:val="auto"/>
          <w:sz w:val="24"/>
        </w:rPr>
        <w:t>linear relationship found in earlier studies.  Also, the pooled year findings showed a steady, almost linear decline in the odds of incarceration overall from 2003 to 2017.  Thus, Pennsylvania’s courts have shown decreasing propensity to incarcerate offenders over the past two decades.</w:t>
      </w:r>
      <w:r w:rsidRPr="00F42D70">
        <w:rPr>
          <w:color w:val="C00000"/>
          <w:sz w:val="24"/>
        </w:rPr>
        <w:t xml:space="preserve">  </w:t>
      </w:r>
    </w:p>
    <w:p w14:paraId="79BA675B" w14:textId="457D7F19" w:rsidR="00B947A2" w:rsidRDefault="00B947A2" w:rsidP="00B947A2">
      <w:pPr>
        <w:widowControl w:val="0"/>
        <w:spacing w:line="480" w:lineRule="auto"/>
        <w:rPr>
          <w:sz w:val="24"/>
        </w:rPr>
      </w:pPr>
      <w:r>
        <w:rPr>
          <w:sz w:val="24"/>
        </w:rPr>
        <w:tab/>
        <w:t>In general, there were a few changes in the age-incarceration relationship from 2001-2017.  In each period (2001-2004, 2005-2009, 2010-2012, 2013-2017), the younger groups were more likely to be incarcerated than the older groups (30-39 and up), and the offenders aged 50 or over consistently had the lowest odds of incarceration.  However, the incarceration chances of those under 20 changed relative to the other age groups.  In 2001-2004, the youngest offenders were significantly less likely to be incarcerated than those 20-24 and 25-29</w:t>
      </w:r>
      <w:r w:rsidR="00203117">
        <w:rPr>
          <w:sz w:val="24"/>
        </w:rPr>
        <w:t xml:space="preserve">.  </w:t>
      </w:r>
      <w:r>
        <w:rPr>
          <w:sz w:val="24"/>
        </w:rPr>
        <w:t xml:space="preserve">By 2013-2017, those aged less than 20 were significantly </w:t>
      </w:r>
      <w:r w:rsidRPr="008E6450">
        <w:rPr>
          <w:i/>
          <w:iCs/>
          <w:sz w:val="24"/>
        </w:rPr>
        <w:t>more likely</w:t>
      </w:r>
      <w:r>
        <w:rPr>
          <w:sz w:val="24"/>
        </w:rPr>
        <w:t xml:space="preserve"> to be incarcerated than those in their 20s.    </w:t>
      </w:r>
    </w:p>
    <w:p w14:paraId="7F1C0198" w14:textId="77777777" w:rsidR="00B947A2" w:rsidRPr="00C33888" w:rsidRDefault="00B947A2" w:rsidP="00B947A2">
      <w:pPr>
        <w:widowControl w:val="0"/>
        <w:spacing w:line="480" w:lineRule="auto"/>
        <w:rPr>
          <w:i/>
          <w:iCs/>
          <w:color w:val="auto"/>
          <w:sz w:val="24"/>
        </w:rPr>
      </w:pPr>
      <w:r w:rsidRPr="00C33888">
        <w:rPr>
          <w:i/>
          <w:iCs/>
          <w:color w:val="auto"/>
          <w:sz w:val="24"/>
        </w:rPr>
        <w:t>Incarceration length statewide</w:t>
      </w:r>
    </w:p>
    <w:p w14:paraId="7FEA0EC5" w14:textId="1E8EDDB4" w:rsidR="00B947A2" w:rsidRDefault="00B947A2" w:rsidP="00B947A2">
      <w:pPr>
        <w:widowControl w:val="0"/>
        <w:spacing w:line="480" w:lineRule="auto"/>
        <w:rPr>
          <w:color w:val="auto"/>
          <w:sz w:val="24"/>
        </w:rPr>
      </w:pPr>
      <w:r>
        <w:rPr>
          <w:sz w:val="24"/>
        </w:rPr>
        <w:tab/>
        <w:t xml:space="preserve">For incarceration length, the pooled statewide results for 2001-2017 look somewhat more similar to the inverted U-shape for the age-sentencing severity relationship found by prior research, but the differences between the younger age groups are very small.  </w:t>
      </w:r>
      <w:r>
        <w:rPr>
          <w:color w:val="auto"/>
          <w:sz w:val="24"/>
        </w:rPr>
        <w:t xml:space="preserve">There was little discernable change in the sentence length results over time.  Substantively, </w:t>
      </w:r>
      <w:r w:rsidR="002A1DE5">
        <w:rPr>
          <w:color w:val="auto"/>
          <w:sz w:val="24"/>
        </w:rPr>
        <w:t>a</w:t>
      </w:r>
      <w:r>
        <w:rPr>
          <w:color w:val="auto"/>
          <w:sz w:val="24"/>
        </w:rPr>
        <w:t xml:space="preserve">cross time periods, the only groups with meaningfully shorter sentences are those in their 40s and 50 and over.  </w:t>
      </w:r>
    </w:p>
    <w:p w14:paraId="51459C5E" w14:textId="77777777" w:rsidR="00B947A2" w:rsidRPr="00C03D8B" w:rsidRDefault="00B947A2" w:rsidP="00B947A2">
      <w:pPr>
        <w:widowControl w:val="0"/>
        <w:spacing w:line="480" w:lineRule="auto"/>
        <w:rPr>
          <w:i/>
          <w:iCs/>
          <w:color w:val="auto"/>
          <w:sz w:val="24"/>
        </w:rPr>
      </w:pPr>
      <w:r w:rsidRPr="00C03D8B">
        <w:rPr>
          <w:i/>
          <w:iCs/>
          <w:color w:val="auto"/>
          <w:sz w:val="24"/>
        </w:rPr>
        <w:t xml:space="preserve">Downward departures statewide </w:t>
      </w:r>
    </w:p>
    <w:p w14:paraId="76431A1C" w14:textId="1EBCAD4A" w:rsidR="00B947A2" w:rsidRDefault="00B947A2" w:rsidP="00B947A2">
      <w:pPr>
        <w:widowControl w:val="0"/>
        <w:spacing w:line="480" w:lineRule="auto"/>
        <w:rPr>
          <w:color w:val="auto"/>
          <w:sz w:val="24"/>
        </w:rPr>
      </w:pPr>
      <w:r>
        <w:rPr>
          <w:color w:val="auto"/>
          <w:sz w:val="24"/>
        </w:rPr>
        <w:tab/>
      </w:r>
      <w:r w:rsidR="006114C1">
        <w:rPr>
          <w:color w:val="auto"/>
          <w:sz w:val="24"/>
        </w:rPr>
        <w:t xml:space="preserve">Downward departures were defined as sentences that fell below the mitigated range of the guidelines.  </w:t>
      </w:r>
      <w:r>
        <w:rPr>
          <w:color w:val="auto"/>
          <w:sz w:val="24"/>
        </w:rPr>
        <w:t>For the pooled years, t</w:t>
      </w:r>
      <w:r w:rsidRPr="00463E39">
        <w:rPr>
          <w:color w:val="auto"/>
          <w:sz w:val="24"/>
        </w:rPr>
        <w:t xml:space="preserve">he age association with downward departures somewhat resembles the inverted U-shape found by </w:t>
      </w:r>
      <w:r w:rsidRPr="001B6A21">
        <w:rPr>
          <w:color w:val="auto"/>
          <w:sz w:val="24"/>
        </w:rPr>
        <w:t xml:space="preserve">the 1990s research.  Those under 20 are more likely to get downward departures, while those in their 20s and 30 are less </w:t>
      </w:r>
      <w:r w:rsidRPr="00632324">
        <w:rPr>
          <w:color w:val="auto"/>
          <w:sz w:val="24"/>
        </w:rPr>
        <w:t xml:space="preserve">likely.  Then, those </w:t>
      </w:r>
      <w:r w:rsidR="000A2970">
        <w:rPr>
          <w:color w:val="auto"/>
          <w:sz w:val="24"/>
        </w:rPr>
        <w:t xml:space="preserve">50 </w:t>
      </w:r>
      <w:r w:rsidRPr="00632324">
        <w:rPr>
          <w:color w:val="auto"/>
          <w:sz w:val="24"/>
        </w:rPr>
        <w:t xml:space="preserve">and over are </w:t>
      </w:r>
      <w:r w:rsidR="00402FD2">
        <w:rPr>
          <w:color w:val="auto"/>
          <w:sz w:val="24"/>
        </w:rPr>
        <w:t xml:space="preserve">the most </w:t>
      </w:r>
      <w:r w:rsidRPr="00632324">
        <w:rPr>
          <w:color w:val="auto"/>
          <w:sz w:val="24"/>
        </w:rPr>
        <w:t>likely to get downward departures</w:t>
      </w:r>
      <w:r w:rsidR="00A8674B">
        <w:rPr>
          <w:color w:val="auto"/>
          <w:sz w:val="24"/>
        </w:rPr>
        <w:t xml:space="preserve">. </w:t>
      </w:r>
      <w:r w:rsidRPr="00632324">
        <w:rPr>
          <w:color w:val="auto"/>
          <w:sz w:val="24"/>
        </w:rPr>
        <w:t xml:space="preserve"> </w:t>
      </w:r>
      <w:r w:rsidR="00570016">
        <w:rPr>
          <w:color w:val="auto"/>
          <w:sz w:val="24"/>
        </w:rPr>
        <w:t>U</w:t>
      </w:r>
      <w:r>
        <w:rPr>
          <w:color w:val="auto"/>
          <w:sz w:val="24"/>
        </w:rPr>
        <w:t>nlike in the incarceration analysis, where the youngest offenders lost their advantage in incarceration odds over time, the youngest offenders were significantly more likely to receive downward departures than those 20-24 in and after 2005-2009.  Also, in each period, those 50</w:t>
      </w:r>
      <w:r w:rsidR="00570016">
        <w:rPr>
          <w:color w:val="auto"/>
          <w:sz w:val="24"/>
        </w:rPr>
        <w:t xml:space="preserve">+ </w:t>
      </w:r>
      <w:r>
        <w:rPr>
          <w:color w:val="auto"/>
          <w:sz w:val="24"/>
        </w:rPr>
        <w:t xml:space="preserve">were most likely to </w:t>
      </w:r>
      <w:r w:rsidR="00570016">
        <w:rPr>
          <w:color w:val="auto"/>
          <w:sz w:val="24"/>
        </w:rPr>
        <w:t xml:space="preserve">get </w:t>
      </w:r>
      <w:r w:rsidR="00D551D1">
        <w:rPr>
          <w:color w:val="auto"/>
          <w:sz w:val="24"/>
        </w:rPr>
        <w:t>such departures</w:t>
      </w:r>
      <w:r>
        <w:rPr>
          <w:color w:val="auto"/>
          <w:sz w:val="24"/>
        </w:rPr>
        <w:t xml:space="preserve">. </w:t>
      </w:r>
    </w:p>
    <w:p w14:paraId="0DC2D7C7" w14:textId="630D3955" w:rsidR="00AA61D3" w:rsidRDefault="00AA61D3" w:rsidP="00B947A2">
      <w:pPr>
        <w:widowControl w:val="0"/>
        <w:spacing w:line="480" w:lineRule="auto"/>
        <w:rPr>
          <w:color w:val="auto"/>
          <w:sz w:val="24"/>
        </w:rPr>
      </w:pPr>
      <w:r>
        <w:rPr>
          <w:sz w:val="24"/>
        </w:rPr>
        <w:tab/>
        <w:t>Another interesting pattern was that d</w:t>
      </w:r>
      <w:r w:rsidRPr="00F81FA1">
        <w:rPr>
          <w:color w:val="auto"/>
          <w:sz w:val="24"/>
        </w:rPr>
        <w:t xml:space="preserve">ownward departures </w:t>
      </w:r>
      <w:r>
        <w:rPr>
          <w:color w:val="auto"/>
          <w:sz w:val="24"/>
        </w:rPr>
        <w:t xml:space="preserve">became </w:t>
      </w:r>
      <w:r w:rsidRPr="00F81FA1">
        <w:rPr>
          <w:color w:val="auto"/>
          <w:sz w:val="24"/>
        </w:rPr>
        <w:t>steadily more likely</w:t>
      </w:r>
      <w:r>
        <w:rPr>
          <w:color w:val="auto"/>
          <w:sz w:val="24"/>
        </w:rPr>
        <w:t xml:space="preserve"> </w:t>
      </w:r>
      <w:r w:rsidR="00D5284E">
        <w:rPr>
          <w:color w:val="auto"/>
          <w:sz w:val="24"/>
        </w:rPr>
        <w:t>over time</w:t>
      </w:r>
      <w:r w:rsidRPr="00F81FA1">
        <w:rPr>
          <w:color w:val="auto"/>
          <w:sz w:val="24"/>
        </w:rPr>
        <w:t>.  By 2015-2017, all offenders ha</w:t>
      </w:r>
      <w:r>
        <w:rPr>
          <w:color w:val="auto"/>
          <w:sz w:val="24"/>
        </w:rPr>
        <w:t xml:space="preserve">d </w:t>
      </w:r>
      <w:r w:rsidRPr="00F81FA1">
        <w:rPr>
          <w:color w:val="auto"/>
          <w:sz w:val="24"/>
        </w:rPr>
        <w:t>about 50% greater odds of receiving a downward departure than their counterparts in 2001.</w:t>
      </w:r>
      <w:r>
        <w:rPr>
          <w:color w:val="auto"/>
          <w:sz w:val="24"/>
        </w:rPr>
        <w:t xml:space="preserve">  Thus, guideline conformity seems to have declined throughout the past two decades.  </w:t>
      </w:r>
    </w:p>
    <w:p w14:paraId="074D886E" w14:textId="77777777" w:rsidR="00B947A2" w:rsidRDefault="00B947A2" w:rsidP="00B947A2">
      <w:pPr>
        <w:widowControl w:val="0"/>
        <w:spacing w:line="480" w:lineRule="auto"/>
        <w:rPr>
          <w:color w:val="auto"/>
          <w:sz w:val="24"/>
        </w:rPr>
      </w:pPr>
      <w:r w:rsidRPr="00342895">
        <w:rPr>
          <w:i/>
          <w:iCs/>
          <w:color w:val="auto"/>
          <w:sz w:val="24"/>
        </w:rPr>
        <w:t>RIP sentences statewide</w:t>
      </w:r>
    </w:p>
    <w:p w14:paraId="447798EF" w14:textId="5EF019B1" w:rsidR="00B947A2" w:rsidRDefault="00B947A2" w:rsidP="00B947A2">
      <w:pPr>
        <w:widowControl w:val="0"/>
        <w:spacing w:line="480" w:lineRule="auto"/>
        <w:rPr>
          <w:color w:val="auto"/>
          <w:sz w:val="24"/>
        </w:rPr>
      </w:pPr>
      <w:r>
        <w:rPr>
          <w:color w:val="auto"/>
          <w:sz w:val="24"/>
        </w:rPr>
        <w:tab/>
      </w:r>
      <w:r w:rsidR="00166D4D">
        <w:rPr>
          <w:color w:val="auto"/>
          <w:sz w:val="24"/>
        </w:rPr>
        <w:t>A</w:t>
      </w:r>
      <w:r>
        <w:rPr>
          <w:color w:val="auto"/>
          <w:sz w:val="24"/>
        </w:rPr>
        <w:t xml:space="preserve">cross all years statewide, </w:t>
      </w:r>
      <w:r w:rsidR="00691D93">
        <w:rPr>
          <w:color w:val="auto"/>
          <w:sz w:val="24"/>
        </w:rPr>
        <w:t>t</w:t>
      </w:r>
      <w:r>
        <w:rPr>
          <w:color w:val="auto"/>
          <w:sz w:val="24"/>
        </w:rPr>
        <w:t>he only group with a substantively stronger difference in RIP sentence odds is the 50 and over offenders.  Regarding trends in RIP sentences for all offenders, the later years tend to see lower odds of RIP sentences compared to 2001.  In fact, the odds of any offender receiving RIP in 2016 and 2017 are about two-thirds those of offenders in 2001.</w:t>
      </w:r>
    </w:p>
    <w:p w14:paraId="2C9869A0" w14:textId="0EAD3750" w:rsidR="00B947A2" w:rsidRDefault="00B947A2" w:rsidP="00B947A2">
      <w:pPr>
        <w:widowControl w:val="0"/>
        <w:spacing w:line="480" w:lineRule="auto"/>
        <w:rPr>
          <w:color w:val="auto"/>
          <w:sz w:val="24"/>
        </w:rPr>
      </w:pPr>
      <w:r>
        <w:rPr>
          <w:color w:val="auto"/>
          <w:sz w:val="24"/>
        </w:rPr>
        <w:tab/>
        <w:t xml:space="preserve">There appears to be some notable change in the relative likelihood of different age groups receiving RIP sentences.  In the earliest period, the youngest offenders were significantly more likely receive these sentences, but those in their mid-late 20s were less likely to receive them, and offenders </w:t>
      </w:r>
      <w:r w:rsidR="00360D83">
        <w:rPr>
          <w:color w:val="auto"/>
          <w:sz w:val="24"/>
        </w:rPr>
        <w:t xml:space="preserve">50+ </w:t>
      </w:r>
      <w:r>
        <w:rPr>
          <w:color w:val="auto"/>
          <w:sz w:val="24"/>
        </w:rPr>
        <w:t xml:space="preserve">were about equally likely to receive an RIP sentence as those below 20.  This pattern changes in the later periods.  By the 2010s, only older offenders have notably greater odds of RIP.    </w:t>
      </w:r>
    </w:p>
    <w:p w14:paraId="6E18F4D7" w14:textId="77777777" w:rsidR="00B947A2" w:rsidRPr="005E4E31" w:rsidRDefault="00B947A2" w:rsidP="00B947A2">
      <w:pPr>
        <w:widowControl w:val="0"/>
        <w:spacing w:line="480" w:lineRule="auto"/>
        <w:rPr>
          <w:b/>
          <w:bCs/>
          <w:color w:val="auto"/>
          <w:sz w:val="24"/>
        </w:rPr>
      </w:pPr>
      <w:r>
        <w:rPr>
          <w:b/>
          <w:bCs/>
          <w:color w:val="auto"/>
          <w:sz w:val="24"/>
        </w:rPr>
        <w:t xml:space="preserve">The </w:t>
      </w:r>
      <w:r w:rsidRPr="005E4E31">
        <w:rPr>
          <w:b/>
          <w:bCs/>
          <w:color w:val="auto"/>
          <w:sz w:val="24"/>
        </w:rPr>
        <w:t>Age-Sentencing Relationship</w:t>
      </w:r>
      <w:r>
        <w:rPr>
          <w:b/>
          <w:bCs/>
          <w:color w:val="auto"/>
          <w:sz w:val="24"/>
        </w:rPr>
        <w:t xml:space="preserve"> in Rural Counties</w:t>
      </w:r>
    </w:p>
    <w:p w14:paraId="1966A1E6" w14:textId="77777777" w:rsidR="00B947A2" w:rsidRPr="00C37FBC" w:rsidRDefault="00B947A2" w:rsidP="00B947A2">
      <w:pPr>
        <w:widowControl w:val="0"/>
        <w:spacing w:line="480" w:lineRule="auto"/>
        <w:rPr>
          <w:i/>
          <w:iCs/>
          <w:color w:val="auto"/>
          <w:sz w:val="24"/>
        </w:rPr>
      </w:pPr>
      <w:r w:rsidRPr="00C37FBC">
        <w:rPr>
          <w:i/>
          <w:iCs/>
          <w:color w:val="auto"/>
          <w:sz w:val="24"/>
        </w:rPr>
        <w:t>Incarceration in rural counties</w:t>
      </w:r>
    </w:p>
    <w:p w14:paraId="115DB525" w14:textId="4BDDE85B" w:rsidR="00B947A2" w:rsidRDefault="00B947A2" w:rsidP="00B947A2">
      <w:pPr>
        <w:widowControl w:val="0"/>
        <w:spacing w:line="480" w:lineRule="auto"/>
        <w:rPr>
          <w:color w:val="auto"/>
          <w:sz w:val="24"/>
        </w:rPr>
      </w:pPr>
      <w:r>
        <w:rPr>
          <w:color w:val="auto"/>
          <w:sz w:val="24"/>
        </w:rPr>
        <w:tab/>
        <w:t>Th</w:t>
      </w:r>
      <w:r w:rsidR="005E5BE6">
        <w:rPr>
          <w:color w:val="auto"/>
          <w:sz w:val="24"/>
        </w:rPr>
        <w:t>e p</w:t>
      </w:r>
      <w:r>
        <w:rPr>
          <w:color w:val="auto"/>
          <w:sz w:val="24"/>
        </w:rPr>
        <w:t xml:space="preserve">attern of age and incarceration for rural counties was similar to that for the statewide analysis, but the decline in incarceration odds with age was stronger and more pronounced in the rural counties.  As with the statewide analysis, there was also a decline over time in the odds of any given offender being incarcerated in rural counties.  As for change in the age relationship with incarceration over time, there was little in evidence for the rural counties.  </w:t>
      </w:r>
    </w:p>
    <w:p w14:paraId="52FB15F2" w14:textId="50FE8403" w:rsidR="00B947A2" w:rsidRDefault="00B947A2" w:rsidP="00B947A2">
      <w:pPr>
        <w:widowControl w:val="0"/>
        <w:spacing w:line="480" w:lineRule="auto"/>
        <w:rPr>
          <w:color w:val="auto"/>
          <w:sz w:val="24"/>
        </w:rPr>
      </w:pPr>
      <w:r>
        <w:rPr>
          <w:color w:val="auto"/>
          <w:sz w:val="24"/>
        </w:rPr>
        <w:tab/>
        <w:t xml:space="preserve">The analysis also examined the role of age in incarceration in the rural counties for drug, violent, and property offenses separately.  For </w:t>
      </w:r>
      <w:r w:rsidRPr="00F217C1">
        <w:rPr>
          <w:i/>
          <w:iCs/>
          <w:color w:val="auto"/>
          <w:sz w:val="24"/>
        </w:rPr>
        <w:t>drug offenses</w:t>
      </w:r>
      <w:r>
        <w:rPr>
          <w:color w:val="auto"/>
          <w:sz w:val="24"/>
        </w:rPr>
        <w:t xml:space="preserve"> </w:t>
      </w:r>
      <w:r w:rsidR="00340967">
        <w:rPr>
          <w:color w:val="auto"/>
          <w:sz w:val="24"/>
        </w:rPr>
        <w:t xml:space="preserve">and </w:t>
      </w:r>
      <w:r w:rsidR="00340967" w:rsidRPr="00340967">
        <w:rPr>
          <w:i/>
          <w:iCs/>
          <w:color w:val="auto"/>
          <w:sz w:val="24"/>
        </w:rPr>
        <w:t>property offenses</w:t>
      </w:r>
      <w:r w:rsidR="00340967">
        <w:rPr>
          <w:color w:val="auto"/>
          <w:sz w:val="24"/>
        </w:rPr>
        <w:t xml:space="preserve">, </w:t>
      </w:r>
      <w:r>
        <w:rPr>
          <w:color w:val="auto"/>
          <w:sz w:val="24"/>
        </w:rPr>
        <w:t>in each time period, the older two groups of offenders (40-49 and 50+) were consistently the least likely to be incarcerated</w:t>
      </w:r>
      <w:r w:rsidR="00AC2FA8">
        <w:rPr>
          <w:color w:val="auto"/>
          <w:sz w:val="24"/>
        </w:rPr>
        <w:t xml:space="preserve">, and the </w:t>
      </w:r>
      <w:r>
        <w:rPr>
          <w:color w:val="auto"/>
          <w:sz w:val="24"/>
        </w:rPr>
        <w:t>younger age groups were similar in their likelihood of incarceration</w:t>
      </w:r>
      <w:r w:rsidR="00AC2FA8">
        <w:rPr>
          <w:color w:val="auto"/>
          <w:sz w:val="24"/>
        </w:rPr>
        <w:t xml:space="preserve">.  </w:t>
      </w:r>
      <w:r>
        <w:rPr>
          <w:color w:val="auto"/>
          <w:sz w:val="24"/>
        </w:rPr>
        <w:t xml:space="preserve">For </w:t>
      </w:r>
      <w:r w:rsidRPr="00451D94">
        <w:rPr>
          <w:i/>
          <w:iCs/>
          <w:color w:val="auto"/>
          <w:sz w:val="24"/>
        </w:rPr>
        <w:t>violent</w:t>
      </w:r>
      <w:r>
        <w:rPr>
          <w:color w:val="auto"/>
          <w:sz w:val="24"/>
        </w:rPr>
        <w:t xml:space="preserve"> offenses, the youngest group of offenders (under 20) generally were incarcerated more frequently than those in their 20s and 30s.  </w:t>
      </w:r>
      <w:r w:rsidR="00132B34">
        <w:rPr>
          <w:color w:val="auto"/>
          <w:sz w:val="24"/>
        </w:rPr>
        <w:t>O</w:t>
      </w:r>
      <w:r>
        <w:rPr>
          <w:color w:val="auto"/>
          <w:sz w:val="24"/>
        </w:rPr>
        <w:t xml:space="preserve">lder offenders were consistently least likely to be incarcerated among the rural violent offenders.    </w:t>
      </w:r>
    </w:p>
    <w:p w14:paraId="0585C606" w14:textId="77777777" w:rsidR="00B947A2" w:rsidRPr="001E283C" w:rsidRDefault="00B947A2" w:rsidP="00B947A2">
      <w:pPr>
        <w:widowControl w:val="0"/>
        <w:spacing w:line="480" w:lineRule="auto"/>
        <w:rPr>
          <w:i/>
          <w:iCs/>
          <w:color w:val="auto"/>
          <w:sz w:val="24"/>
        </w:rPr>
      </w:pPr>
      <w:r w:rsidRPr="001E283C">
        <w:rPr>
          <w:i/>
          <w:iCs/>
          <w:color w:val="auto"/>
          <w:sz w:val="24"/>
        </w:rPr>
        <w:t>Incarceration length in rural counties</w:t>
      </w:r>
    </w:p>
    <w:p w14:paraId="4958EECE" w14:textId="3A5317B3" w:rsidR="00B947A2" w:rsidRDefault="00B947A2" w:rsidP="00B947A2">
      <w:pPr>
        <w:widowControl w:val="0"/>
        <w:spacing w:line="480" w:lineRule="auto"/>
        <w:rPr>
          <w:color w:val="auto"/>
          <w:sz w:val="24"/>
        </w:rPr>
      </w:pPr>
      <w:r>
        <w:rPr>
          <w:color w:val="auto"/>
          <w:sz w:val="24"/>
        </w:rPr>
        <w:tab/>
        <w:t xml:space="preserve">When pooling the years 2001-2017, the youngest offenders, and those 40-49 and 50+ received significantly shorter incarceration sentences.  When considering changes over time, there were few major age differences in incarceration length, and few clear patterns of change.  For </w:t>
      </w:r>
      <w:r w:rsidRPr="0006750D">
        <w:rPr>
          <w:i/>
          <w:iCs/>
          <w:color w:val="auto"/>
          <w:sz w:val="24"/>
        </w:rPr>
        <w:t>drug offenses</w:t>
      </w:r>
      <w:r>
        <w:rPr>
          <w:color w:val="auto"/>
          <w:sz w:val="24"/>
        </w:rPr>
        <w:t xml:space="preserve">, the youngest defendants generally received the shortest sentences across the time periods, even shorter than those for older offenders.  </w:t>
      </w:r>
      <w:r w:rsidRPr="00884952">
        <w:rPr>
          <w:i/>
          <w:iCs/>
          <w:color w:val="auto"/>
          <w:sz w:val="24"/>
        </w:rPr>
        <w:t>Rural drug offense sentence lengths</w:t>
      </w:r>
      <w:r w:rsidR="00340EC0">
        <w:rPr>
          <w:i/>
          <w:iCs/>
          <w:color w:val="auto"/>
          <w:sz w:val="24"/>
        </w:rPr>
        <w:t xml:space="preserve"> </w:t>
      </w:r>
      <w:r w:rsidRPr="00884952">
        <w:rPr>
          <w:i/>
          <w:iCs/>
          <w:color w:val="auto"/>
          <w:sz w:val="24"/>
        </w:rPr>
        <w:t xml:space="preserve">provide one </w:t>
      </w:r>
      <w:r w:rsidR="00340EC0">
        <w:rPr>
          <w:i/>
          <w:iCs/>
          <w:color w:val="auto"/>
          <w:sz w:val="24"/>
        </w:rPr>
        <w:t xml:space="preserve">the only </w:t>
      </w:r>
      <w:r w:rsidRPr="00884952">
        <w:rPr>
          <w:i/>
          <w:iCs/>
          <w:color w:val="auto"/>
          <w:sz w:val="24"/>
        </w:rPr>
        <w:t>exception</w:t>
      </w:r>
      <w:r w:rsidR="00340EC0">
        <w:rPr>
          <w:i/>
          <w:iCs/>
          <w:color w:val="auto"/>
          <w:sz w:val="24"/>
        </w:rPr>
        <w:t>s</w:t>
      </w:r>
      <w:r w:rsidRPr="00884952">
        <w:rPr>
          <w:i/>
          <w:iCs/>
          <w:color w:val="auto"/>
          <w:sz w:val="24"/>
        </w:rPr>
        <w:t xml:space="preserve"> to the general pattern of </w:t>
      </w:r>
      <w:r>
        <w:rPr>
          <w:i/>
          <w:iCs/>
          <w:color w:val="auto"/>
          <w:sz w:val="24"/>
        </w:rPr>
        <w:t xml:space="preserve">the </w:t>
      </w:r>
      <w:r w:rsidRPr="00884952">
        <w:rPr>
          <w:i/>
          <w:iCs/>
          <w:color w:val="auto"/>
          <w:sz w:val="24"/>
        </w:rPr>
        <w:t>greate</w:t>
      </w:r>
      <w:r>
        <w:rPr>
          <w:i/>
          <w:iCs/>
          <w:color w:val="auto"/>
          <w:sz w:val="24"/>
        </w:rPr>
        <w:t xml:space="preserve">st </w:t>
      </w:r>
      <w:r w:rsidRPr="00884952">
        <w:rPr>
          <w:i/>
          <w:iCs/>
          <w:color w:val="auto"/>
          <w:sz w:val="24"/>
        </w:rPr>
        <w:t xml:space="preserve">leniency </w:t>
      </w:r>
      <w:r>
        <w:rPr>
          <w:i/>
          <w:iCs/>
          <w:color w:val="auto"/>
          <w:sz w:val="24"/>
        </w:rPr>
        <w:t xml:space="preserve">being given to </w:t>
      </w:r>
      <w:r w:rsidRPr="00884952">
        <w:rPr>
          <w:i/>
          <w:iCs/>
          <w:color w:val="auto"/>
          <w:sz w:val="24"/>
        </w:rPr>
        <w:t>older offenders</w:t>
      </w:r>
      <w:r>
        <w:rPr>
          <w:color w:val="auto"/>
          <w:sz w:val="24"/>
        </w:rPr>
        <w:t xml:space="preserve">.  For rural </w:t>
      </w:r>
      <w:r w:rsidRPr="00D46C7C">
        <w:rPr>
          <w:i/>
          <w:iCs/>
          <w:color w:val="auto"/>
          <w:sz w:val="24"/>
        </w:rPr>
        <w:t>violent offenses</w:t>
      </w:r>
      <w:r>
        <w:rPr>
          <w:color w:val="auto"/>
          <w:sz w:val="24"/>
        </w:rPr>
        <w:t>, the younger age groups show almost no significant differences in sentence lengths across time periods</w:t>
      </w:r>
      <w:r w:rsidR="003D643A">
        <w:rPr>
          <w:color w:val="auto"/>
          <w:sz w:val="24"/>
        </w:rPr>
        <w:t xml:space="preserve">, and </w:t>
      </w:r>
      <w:r>
        <w:rPr>
          <w:color w:val="auto"/>
          <w:sz w:val="24"/>
        </w:rPr>
        <w:t>older offenders</w:t>
      </w:r>
      <w:r w:rsidR="003D643A">
        <w:rPr>
          <w:color w:val="auto"/>
          <w:sz w:val="24"/>
        </w:rPr>
        <w:t xml:space="preserve"> </w:t>
      </w:r>
      <w:r>
        <w:rPr>
          <w:color w:val="auto"/>
          <w:sz w:val="24"/>
        </w:rPr>
        <w:t xml:space="preserve">receive shorter incarceration sentences.  Rural </w:t>
      </w:r>
      <w:r w:rsidRPr="005E2C7A">
        <w:rPr>
          <w:i/>
          <w:iCs/>
          <w:color w:val="auto"/>
          <w:sz w:val="24"/>
        </w:rPr>
        <w:t>property offenses</w:t>
      </w:r>
      <w:r>
        <w:rPr>
          <w:color w:val="auto"/>
          <w:sz w:val="24"/>
        </w:rPr>
        <w:t xml:space="preserve"> showed the fewest significant age differences in any of the time periods.  </w:t>
      </w:r>
    </w:p>
    <w:p w14:paraId="73CE212F" w14:textId="77777777" w:rsidR="00B947A2" w:rsidRPr="00EB0432" w:rsidRDefault="00B947A2" w:rsidP="00B947A2">
      <w:pPr>
        <w:widowControl w:val="0"/>
        <w:spacing w:line="480" w:lineRule="auto"/>
        <w:rPr>
          <w:i/>
          <w:iCs/>
          <w:color w:val="auto"/>
          <w:sz w:val="24"/>
        </w:rPr>
      </w:pPr>
      <w:r w:rsidRPr="00EB0432">
        <w:rPr>
          <w:i/>
          <w:iCs/>
          <w:color w:val="auto"/>
          <w:sz w:val="24"/>
        </w:rPr>
        <w:t>Downward departures in rural counties</w:t>
      </w:r>
    </w:p>
    <w:p w14:paraId="45DC0BCC" w14:textId="542ADD68" w:rsidR="00B947A2" w:rsidRDefault="00B947A2" w:rsidP="00B947A2">
      <w:pPr>
        <w:widowControl w:val="0"/>
        <w:spacing w:line="480" w:lineRule="auto"/>
        <w:rPr>
          <w:sz w:val="24"/>
        </w:rPr>
      </w:pPr>
      <w:r>
        <w:rPr>
          <w:color w:val="auto"/>
          <w:sz w:val="24"/>
        </w:rPr>
        <w:tab/>
        <w:t>In the pooled years, the pattern for age and downward departures in rural counties generally resembled the statewide model for downward departures.  In the analysis of changes</w:t>
      </w:r>
      <w:r w:rsidR="006337DC">
        <w:rPr>
          <w:color w:val="auto"/>
          <w:sz w:val="24"/>
        </w:rPr>
        <w:t xml:space="preserve"> </w:t>
      </w:r>
      <w:r>
        <w:rPr>
          <w:color w:val="auto"/>
          <w:sz w:val="24"/>
        </w:rPr>
        <w:t>over time, i</w:t>
      </w:r>
      <w:r>
        <w:rPr>
          <w:sz w:val="24"/>
        </w:rPr>
        <w:t xml:space="preserve">n general the younger groups were not significantly different from each other.  </w:t>
      </w:r>
      <w:r w:rsidR="00CE1303">
        <w:rPr>
          <w:sz w:val="24"/>
        </w:rPr>
        <w:t>A</w:t>
      </w:r>
      <w:r>
        <w:rPr>
          <w:sz w:val="24"/>
        </w:rPr>
        <w:t xml:space="preserve"> consistent pattern across time in the rural counties </w:t>
      </w:r>
      <w:r w:rsidR="00222EA7">
        <w:rPr>
          <w:sz w:val="24"/>
        </w:rPr>
        <w:t>wa</w:t>
      </w:r>
      <w:r>
        <w:rPr>
          <w:sz w:val="24"/>
        </w:rPr>
        <w:t>s that older offenders, particularly those 50</w:t>
      </w:r>
      <w:r w:rsidR="00222EA7">
        <w:rPr>
          <w:sz w:val="24"/>
        </w:rPr>
        <w:t>+</w:t>
      </w:r>
      <w:r>
        <w:rPr>
          <w:sz w:val="24"/>
        </w:rPr>
        <w:t xml:space="preserve">, </w:t>
      </w:r>
      <w:r w:rsidR="00222EA7">
        <w:rPr>
          <w:sz w:val="24"/>
        </w:rPr>
        <w:t>we</w:t>
      </w:r>
      <w:r>
        <w:rPr>
          <w:sz w:val="24"/>
        </w:rPr>
        <w:t xml:space="preserve">re meaningfully more likely to receive </w:t>
      </w:r>
      <w:r w:rsidR="00222EA7">
        <w:rPr>
          <w:sz w:val="24"/>
        </w:rPr>
        <w:t xml:space="preserve">downward departures.  </w:t>
      </w:r>
      <w:r>
        <w:rPr>
          <w:sz w:val="24"/>
        </w:rPr>
        <w:t xml:space="preserve">This is a notable difference from the pattern for the whole state.  Statewide, offenders under 20 were also significantly more likely to receive departures below guidelines.  </w:t>
      </w:r>
    </w:p>
    <w:p w14:paraId="25BD778A" w14:textId="77777777" w:rsidR="00B947A2" w:rsidRPr="00F16F00" w:rsidRDefault="00B947A2" w:rsidP="00B947A2">
      <w:pPr>
        <w:widowControl w:val="0"/>
        <w:spacing w:line="480" w:lineRule="auto"/>
        <w:rPr>
          <w:i/>
          <w:iCs/>
          <w:sz w:val="24"/>
        </w:rPr>
      </w:pPr>
      <w:r w:rsidRPr="00F16F00">
        <w:rPr>
          <w:i/>
          <w:iCs/>
          <w:sz w:val="24"/>
        </w:rPr>
        <w:t>RIP sentences in rural counties</w:t>
      </w:r>
    </w:p>
    <w:p w14:paraId="38056A4D" w14:textId="6D0B1C07" w:rsidR="00B947A2" w:rsidRDefault="00B947A2" w:rsidP="00B947A2">
      <w:pPr>
        <w:widowControl w:val="0"/>
        <w:spacing w:line="480" w:lineRule="auto"/>
        <w:rPr>
          <w:sz w:val="24"/>
        </w:rPr>
      </w:pPr>
      <w:r>
        <w:rPr>
          <w:color w:val="auto"/>
          <w:sz w:val="24"/>
        </w:rPr>
        <w:tab/>
      </w:r>
      <w:r w:rsidR="003B65F3">
        <w:rPr>
          <w:color w:val="auto"/>
          <w:sz w:val="24"/>
        </w:rPr>
        <w:t xml:space="preserve">The </w:t>
      </w:r>
      <w:r>
        <w:rPr>
          <w:color w:val="auto"/>
          <w:sz w:val="24"/>
        </w:rPr>
        <w:t xml:space="preserve">pooled years </w:t>
      </w:r>
      <w:r w:rsidR="003B65F3">
        <w:rPr>
          <w:color w:val="auto"/>
          <w:sz w:val="24"/>
        </w:rPr>
        <w:t>RIP senten</w:t>
      </w:r>
      <w:r w:rsidR="00796C4E">
        <w:rPr>
          <w:color w:val="auto"/>
          <w:sz w:val="24"/>
        </w:rPr>
        <w:t xml:space="preserve">ce </w:t>
      </w:r>
      <w:r>
        <w:rPr>
          <w:color w:val="auto"/>
          <w:sz w:val="24"/>
        </w:rPr>
        <w:t>analysis for the rural counties</w:t>
      </w:r>
      <w:r w:rsidR="00796C4E">
        <w:rPr>
          <w:color w:val="auto"/>
          <w:sz w:val="24"/>
        </w:rPr>
        <w:t xml:space="preserve"> </w:t>
      </w:r>
      <w:r>
        <w:rPr>
          <w:color w:val="auto"/>
          <w:sz w:val="24"/>
        </w:rPr>
        <w:t>was roughly similar to the statewide analysis.  The odds of RIP sentences d</w:t>
      </w:r>
      <w:r w:rsidR="00796C4E">
        <w:rPr>
          <w:color w:val="auto"/>
          <w:sz w:val="24"/>
        </w:rPr>
        <w:t xml:space="preserve">id </w:t>
      </w:r>
      <w:r>
        <w:rPr>
          <w:color w:val="auto"/>
          <w:sz w:val="24"/>
        </w:rPr>
        <w:t xml:space="preserve">not increase appreciably until the 40s and 50+ age groups.  Thus, in the rural counties, older offenders are most likely to receive RIP sentences.  Regarding change over time, the age patterns for </w:t>
      </w:r>
      <w:r>
        <w:rPr>
          <w:sz w:val="24"/>
        </w:rPr>
        <w:t>RIP sentences in the rural counties were almost identical to t</w:t>
      </w:r>
      <w:r w:rsidRPr="000700A5">
        <w:rPr>
          <w:sz w:val="24"/>
        </w:rPr>
        <w:t>he RIP analysis for statewide RIP sentences across time.</w:t>
      </w:r>
      <w:r>
        <w:rPr>
          <w:sz w:val="24"/>
        </w:rPr>
        <w:t xml:space="preserve">  </w:t>
      </w:r>
      <w:r w:rsidR="00C74ABD">
        <w:rPr>
          <w:sz w:val="24"/>
        </w:rPr>
        <w:t>S</w:t>
      </w:r>
      <w:r>
        <w:rPr>
          <w:sz w:val="24"/>
        </w:rPr>
        <w:t>tatewide and in rural counties, younger offenders (those in their 20s and below) became less likely to receive RIP sentences over time, and older offenders (especially those 50 and over) became most likely to receive them.</w:t>
      </w:r>
    </w:p>
    <w:p w14:paraId="54F9CCCF" w14:textId="7F690961" w:rsidR="009C29F0" w:rsidRDefault="00A37D03" w:rsidP="00415CC4">
      <w:pPr>
        <w:widowControl w:val="0"/>
        <w:spacing w:line="480" w:lineRule="auto"/>
        <w:rPr>
          <w:sz w:val="24"/>
        </w:rPr>
      </w:pPr>
      <w:r>
        <w:rPr>
          <w:sz w:val="24"/>
        </w:rPr>
        <w:t>Overall, then</w:t>
      </w:r>
      <w:r w:rsidR="009C29F0">
        <w:rPr>
          <w:sz w:val="24"/>
        </w:rPr>
        <w:t xml:space="preserve">:  </w:t>
      </w:r>
    </w:p>
    <w:p w14:paraId="644C5E1C" w14:textId="249AD4EF" w:rsidR="009C29F0" w:rsidRDefault="00A37D03" w:rsidP="009C29F0">
      <w:pPr>
        <w:widowControl w:val="0"/>
        <w:numPr>
          <w:ilvl w:val="0"/>
          <w:numId w:val="4"/>
        </w:numPr>
        <w:spacing w:line="480" w:lineRule="auto"/>
        <w:rPr>
          <w:sz w:val="24"/>
        </w:rPr>
      </w:pPr>
      <w:r>
        <w:rPr>
          <w:sz w:val="24"/>
        </w:rPr>
        <w:t xml:space="preserve">Pennsylvania has seen a decline in the </w:t>
      </w:r>
      <w:r w:rsidR="00D8773C">
        <w:rPr>
          <w:sz w:val="24"/>
        </w:rPr>
        <w:t xml:space="preserve">numbers and </w:t>
      </w:r>
      <w:r>
        <w:rPr>
          <w:sz w:val="24"/>
        </w:rPr>
        <w:t>proportion</w:t>
      </w:r>
      <w:r w:rsidR="00D8773C">
        <w:rPr>
          <w:sz w:val="24"/>
        </w:rPr>
        <w:t>s</w:t>
      </w:r>
      <w:r>
        <w:rPr>
          <w:sz w:val="24"/>
        </w:rPr>
        <w:t xml:space="preserve"> of </w:t>
      </w:r>
      <w:r w:rsidR="00D8773C">
        <w:rPr>
          <w:sz w:val="24"/>
        </w:rPr>
        <w:t xml:space="preserve">defendants </w:t>
      </w:r>
      <w:r w:rsidR="00D46A15">
        <w:rPr>
          <w:sz w:val="24"/>
        </w:rPr>
        <w:t xml:space="preserve">in the traditional “crime prone” age group, but an increase in the </w:t>
      </w:r>
      <w:r w:rsidR="00AA5AD1">
        <w:rPr>
          <w:sz w:val="24"/>
        </w:rPr>
        <w:t xml:space="preserve">presence of older offenders.  </w:t>
      </w:r>
      <w:r w:rsidR="00081436">
        <w:rPr>
          <w:sz w:val="24"/>
        </w:rPr>
        <w:t>This trend was especially pronounced in rural counties.</w:t>
      </w:r>
    </w:p>
    <w:p w14:paraId="60737D01" w14:textId="77777777" w:rsidR="0002574E" w:rsidRDefault="00187492" w:rsidP="009C29F0">
      <w:pPr>
        <w:widowControl w:val="0"/>
        <w:numPr>
          <w:ilvl w:val="0"/>
          <w:numId w:val="4"/>
        </w:numPr>
        <w:spacing w:line="480" w:lineRule="auto"/>
        <w:rPr>
          <w:sz w:val="24"/>
        </w:rPr>
      </w:pPr>
      <w:r>
        <w:rPr>
          <w:sz w:val="24"/>
        </w:rPr>
        <w:t xml:space="preserve">Older offenders </w:t>
      </w:r>
      <w:r w:rsidR="00554EA8">
        <w:rPr>
          <w:sz w:val="24"/>
        </w:rPr>
        <w:t>consistently receive the most lenient sentences</w:t>
      </w:r>
      <w:r w:rsidR="00F636AF">
        <w:rPr>
          <w:sz w:val="24"/>
        </w:rPr>
        <w:t>, and are most likely to receive RIP sentences</w:t>
      </w:r>
      <w:r w:rsidR="00973B63">
        <w:rPr>
          <w:sz w:val="24"/>
        </w:rPr>
        <w:t>.  To some extent, the youngest offenders</w:t>
      </w:r>
      <w:r w:rsidR="007F1286">
        <w:rPr>
          <w:sz w:val="24"/>
        </w:rPr>
        <w:t xml:space="preserve">, even though there are fewer of them, receive more severe sentences and </w:t>
      </w:r>
      <w:r w:rsidR="0002574E">
        <w:rPr>
          <w:sz w:val="24"/>
        </w:rPr>
        <w:t xml:space="preserve">have seen declining likelihood of RIP sentences.  </w:t>
      </w:r>
    </w:p>
    <w:p w14:paraId="68315745" w14:textId="77777777" w:rsidR="009B0102" w:rsidRDefault="005F2EEF" w:rsidP="009C29F0">
      <w:pPr>
        <w:widowControl w:val="0"/>
        <w:numPr>
          <w:ilvl w:val="0"/>
          <w:numId w:val="4"/>
        </w:numPr>
        <w:spacing w:line="480" w:lineRule="auto"/>
        <w:rPr>
          <w:sz w:val="24"/>
        </w:rPr>
      </w:pPr>
      <w:r>
        <w:rPr>
          <w:sz w:val="24"/>
        </w:rPr>
        <w:t xml:space="preserve">Given the </w:t>
      </w:r>
      <w:r w:rsidR="00F702CF">
        <w:rPr>
          <w:sz w:val="24"/>
        </w:rPr>
        <w:t xml:space="preserve">increased number of older offenders, and the greater likelihood that they will receive </w:t>
      </w:r>
      <w:r w:rsidR="003210F3">
        <w:rPr>
          <w:sz w:val="24"/>
        </w:rPr>
        <w:t xml:space="preserve">non-incarceration sentences, there should be further inquiry into the </w:t>
      </w:r>
      <w:r w:rsidR="0048079C">
        <w:rPr>
          <w:sz w:val="24"/>
        </w:rPr>
        <w:t xml:space="preserve">extent to which counties, especially rural ones, have adequate probation, treatment, and RIP resources </w:t>
      </w:r>
      <w:r w:rsidR="009B0102">
        <w:rPr>
          <w:sz w:val="24"/>
        </w:rPr>
        <w:t xml:space="preserve">geared toward older offenders.  </w:t>
      </w:r>
    </w:p>
    <w:p w14:paraId="5E3F348C" w14:textId="1BB62397" w:rsidR="00517F0C" w:rsidRDefault="00DD700E" w:rsidP="009C29F0">
      <w:pPr>
        <w:widowControl w:val="0"/>
        <w:numPr>
          <w:ilvl w:val="0"/>
          <w:numId w:val="4"/>
        </w:numPr>
        <w:spacing w:line="480" w:lineRule="auto"/>
        <w:rPr>
          <w:sz w:val="24"/>
        </w:rPr>
      </w:pPr>
      <w:r>
        <w:rPr>
          <w:sz w:val="24"/>
        </w:rPr>
        <w:t xml:space="preserve">Further </w:t>
      </w:r>
      <w:r w:rsidR="00AF02DC">
        <w:rPr>
          <w:sz w:val="24"/>
        </w:rPr>
        <w:t>study</w:t>
      </w:r>
      <w:r>
        <w:rPr>
          <w:sz w:val="24"/>
        </w:rPr>
        <w:t xml:space="preserve"> might also examine more closely the seeming</w:t>
      </w:r>
      <w:r w:rsidR="0004093D">
        <w:rPr>
          <w:sz w:val="24"/>
        </w:rPr>
        <w:t>ly increased severity of sentences for young offenders relative to older ones</w:t>
      </w:r>
      <w:r w:rsidR="00E53B68">
        <w:rPr>
          <w:sz w:val="24"/>
        </w:rPr>
        <w:t xml:space="preserve">, </w:t>
      </w:r>
      <w:r w:rsidR="00AF02DC">
        <w:rPr>
          <w:sz w:val="24"/>
        </w:rPr>
        <w:t>inquiring into the reasons for</w:t>
      </w:r>
      <w:r w:rsidR="0054396C">
        <w:rPr>
          <w:sz w:val="24"/>
        </w:rPr>
        <w:t xml:space="preserve">, and </w:t>
      </w:r>
      <w:r w:rsidR="00735741">
        <w:rPr>
          <w:sz w:val="24"/>
        </w:rPr>
        <w:t xml:space="preserve">appropriateness of, </w:t>
      </w:r>
      <w:r w:rsidR="00AF02DC">
        <w:rPr>
          <w:sz w:val="24"/>
        </w:rPr>
        <w:t>this trend</w:t>
      </w:r>
      <w:r w:rsidR="0004093D">
        <w:rPr>
          <w:sz w:val="24"/>
        </w:rPr>
        <w:t xml:space="preserve">.  </w:t>
      </w:r>
      <w:r w:rsidR="009B0102">
        <w:rPr>
          <w:sz w:val="24"/>
        </w:rPr>
        <w:t xml:space="preserve"> </w:t>
      </w:r>
      <w:r w:rsidR="00554EA8">
        <w:rPr>
          <w:sz w:val="24"/>
        </w:rPr>
        <w:t xml:space="preserve"> </w:t>
      </w:r>
      <w:r w:rsidR="00167581">
        <w:rPr>
          <w:sz w:val="24"/>
        </w:rPr>
        <w:t xml:space="preserve">  </w:t>
      </w:r>
      <w:r w:rsidR="00517F0C" w:rsidRPr="006033E8">
        <w:rPr>
          <w:color w:val="auto"/>
          <w:sz w:val="24"/>
        </w:rPr>
        <w:t xml:space="preserve">  </w:t>
      </w:r>
    </w:p>
    <w:p w14:paraId="6C022640" w14:textId="08338ED0" w:rsidR="00C3579C" w:rsidRPr="00D27092" w:rsidRDefault="00B947A2" w:rsidP="005C3B35">
      <w:pPr>
        <w:widowControl w:val="0"/>
        <w:rPr>
          <w:b/>
          <w:bCs/>
          <w:i/>
          <w:iCs/>
          <w:sz w:val="24"/>
        </w:rPr>
      </w:pPr>
      <w:r>
        <w:rPr>
          <w:sz w:val="24"/>
        </w:rPr>
        <w:br w:type="page"/>
      </w:r>
      <w:r w:rsidR="00C3579C" w:rsidRPr="00D27092">
        <w:rPr>
          <w:b/>
          <w:bCs/>
          <w:i/>
          <w:iCs/>
          <w:sz w:val="24"/>
        </w:rPr>
        <w:t xml:space="preserve">Changes in the Age Structure of Rural Offending in Pennsylvania and Their Impact on the Age-Sentencing Relationship </w:t>
      </w:r>
    </w:p>
    <w:p w14:paraId="29825E90" w14:textId="77777777" w:rsidR="00C3579C" w:rsidRPr="00861BE7" w:rsidRDefault="00C3579C" w:rsidP="005C3B35">
      <w:pPr>
        <w:widowControl w:val="0"/>
        <w:rPr>
          <w:i/>
          <w:iCs/>
          <w:sz w:val="24"/>
        </w:rPr>
      </w:pPr>
    </w:p>
    <w:p w14:paraId="299DF4C6" w14:textId="732DF845" w:rsidR="00E9173D" w:rsidRPr="002C44E8" w:rsidRDefault="00E9173D" w:rsidP="005C3B35">
      <w:pPr>
        <w:widowControl w:val="0"/>
        <w:spacing w:line="480" w:lineRule="auto"/>
        <w:rPr>
          <w:b/>
          <w:bCs/>
          <w:i/>
          <w:iCs/>
          <w:sz w:val="24"/>
        </w:rPr>
      </w:pPr>
      <w:r w:rsidRPr="002C44E8">
        <w:rPr>
          <w:b/>
          <w:bCs/>
          <w:i/>
          <w:iCs/>
          <w:sz w:val="24"/>
        </w:rPr>
        <w:t>I. Background and Overview</w:t>
      </w:r>
    </w:p>
    <w:p w14:paraId="097270CA" w14:textId="28345450" w:rsidR="0058116F" w:rsidRDefault="005666B6" w:rsidP="005C3B35">
      <w:pPr>
        <w:widowControl w:val="0"/>
        <w:spacing w:line="480" w:lineRule="auto"/>
        <w:rPr>
          <w:sz w:val="24"/>
        </w:rPr>
      </w:pPr>
      <w:r>
        <w:rPr>
          <w:sz w:val="24"/>
        </w:rPr>
        <w:tab/>
      </w:r>
      <w:r w:rsidR="0058116F">
        <w:rPr>
          <w:sz w:val="24"/>
        </w:rPr>
        <w:t>The relationship between age and crime is said to be the most durable fact of criminology.  The inverted U-shaped age-crime curve, in which crime is committed by adolescents and young adults and declines sharply thereafter, is said by some to nearly invariant across societies and time periods</w:t>
      </w:r>
      <w:r w:rsidR="00886056">
        <w:rPr>
          <w:sz w:val="24"/>
        </w:rPr>
        <w:t xml:space="preserve"> (</w:t>
      </w:r>
      <w:r w:rsidR="001118F7">
        <w:rPr>
          <w:sz w:val="24"/>
        </w:rPr>
        <w:t>Hirschi and Gottfredson 1983)</w:t>
      </w:r>
      <w:r w:rsidR="0058116F">
        <w:rPr>
          <w:sz w:val="24"/>
        </w:rPr>
        <w:t>.  Older and more recent research</w:t>
      </w:r>
      <w:r w:rsidR="0069070D">
        <w:rPr>
          <w:sz w:val="24"/>
        </w:rPr>
        <w:t xml:space="preserve"> (</w:t>
      </w:r>
      <w:r w:rsidR="00886056">
        <w:rPr>
          <w:sz w:val="24"/>
        </w:rPr>
        <w:t xml:space="preserve">e.g., </w:t>
      </w:r>
      <w:r w:rsidR="000F1C1E">
        <w:rPr>
          <w:sz w:val="24"/>
        </w:rPr>
        <w:t xml:space="preserve">Greenberg 1985; Steffensmeier et al. </w:t>
      </w:r>
      <w:r w:rsidR="00886056">
        <w:rPr>
          <w:sz w:val="24"/>
        </w:rPr>
        <w:t xml:space="preserve">1989; </w:t>
      </w:r>
      <w:r w:rsidR="00A43D5D">
        <w:rPr>
          <w:sz w:val="24"/>
        </w:rPr>
        <w:t xml:space="preserve">2017; </w:t>
      </w:r>
      <w:r w:rsidR="00BD159A">
        <w:rPr>
          <w:sz w:val="24"/>
        </w:rPr>
        <w:t xml:space="preserve">2020; </w:t>
      </w:r>
      <w:r w:rsidR="00160DC6">
        <w:rPr>
          <w:sz w:val="24"/>
        </w:rPr>
        <w:t>Steffensmeier and Streifel 19</w:t>
      </w:r>
      <w:r w:rsidR="00335475">
        <w:rPr>
          <w:sz w:val="24"/>
        </w:rPr>
        <w:t xml:space="preserve">91; </w:t>
      </w:r>
      <w:r w:rsidR="00BD159A">
        <w:rPr>
          <w:sz w:val="24"/>
        </w:rPr>
        <w:t xml:space="preserve">Ulmer and Steffensmeier 2015) </w:t>
      </w:r>
      <w:r w:rsidR="0058116F">
        <w:rPr>
          <w:sz w:val="24"/>
        </w:rPr>
        <w:t xml:space="preserve">has emphatically </w:t>
      </w:r>
      <w:r w:rsidR="009137B4">
        <w:rPr>
          <w:sz w:val="24"/>
        </w:rPr>
        <w:t xml:space="preserve">critiqued </w:t>
      </w:r>
      <w:r w:rsidR="0058116F">
        <w:rPr>
          <w:sz w:val="24"/>
        </w:rPr>
        <w:t xml:space="preserve">the invariance </w:t>
      </w:r>
      <w:r w:rsidR="009137B4">
        <w:rPr>
          <w:sz w:val="24"/>
        </w:rPr>
        <w:t xml:space="preserve">thesis regarding </w:t>
      </w:r>
      <w:r w:rsidR="0058116F">
        <w:rPr>
          <w:sz w:val="24"/>
        </w:rPr>
        <w:t xml:space="preserve">the age-crime curve, finding that it varies across societies and time periods.  </w:t>
      </w:r>
    </w:p>
    <w:p w14:paraId="065DAAE3" w14:textId="03F0CC39" w:rsidR="0058116F" w:rsidRDefault="005666B6" w:rsidP="005C3B35">
      <w:pPr>
        <w:widowControl w:val="0"/>
        <w:spacing w:line="480" w:lineRule="auto"/>
        <w:rPr>
          <w:sz w:val="24"/>
        </w:rPr>
      </w:pPr>
      <w:r>
        <w:rPr>
          <w:sz w:val="24"/>
        </w:rPr>
        <w:tab/>
      </w:r>
      <w:r w:rsidR="0058116F">
        <w:rPr>
          <w:sz w:val="24"/>
        </w:rPr>
        <w:t xml:space="preserve">Similarly, the pattern by which punishment severity varies by age is also considered somewhat conventional wisdom in sentencing research.  A similar inverted U-shaped relationship has been found to characterize age and sentencing, with sentencing severity being lesser for adolescent offenders, most severe for those in their </w:t>
      </w:r>
      <w:r w:rsidR="00147F00">
        <w:rPr>
          <w:sz w:val="24"/>
        </w:rPr>
        <w:t>mid-</w:t>
      </w:r>
      <w:r w:rsidR="0058116F">
        <w:rPr>
          <w:sz w:val="24"/>
        </w:rPr>
        <w:t xml:space="preserve">20s, and then declining steadily after </w:t>
      </w:r>
      <w:r w:rsidR="000164CF">
        <w:rPr>
          <w:sz w:val="24"/>
        </w:rPr>
        <w:t>4</w:t>
      </w:r>
      <w:r w:rsidR="0058116F">
        <w:rPr>
          <w:sz w:val="24"/>
        </w:rPr>
        <w:t>0</w:t>
      </w:r>
      <w:r w:rsidR="00147F00">
        <w:rPr>
          <w:sz w:val="24"/>
        </w:rPr>
        <w:t xml:space="preserve"> (Steffensmeier et al. 1995; </w:t>
      </w:r>
      <w:r w:rsidR="0064496E">
        <w:rPr>
          <w:sz w:val="24"/>
        </w:rPr>
        <w:t>1998; 2017)</w:t>
      </w:r>
      <w:r w:rsidR="0058116F">
        <w:rPr>
          <w:sz w:val="24"/>
        </w:rPr>
        <w:t xml:space="preserve">.  </w:t>
      </w:r>
      <w:r w:rsidR="00E8760B">
        <w:rPr>
          <w:sz w:val="24"/>
        </w:rPr>
        <w:t xml:space="preserve">Specifically, </w:t>
      </w:r>
      <w:r w:rsidR="001B6230">
        <w:rPr>
          <w:sz w:val="24"/>
        </w:rPr>
        <w:t xml:space="preserve">Steffensmeier et al. (1995) </w:t>
      </w:r>
      <w:r w:rsidR="00556381">
        <w:rPr>
          <w:sz w:val="24"/>
        </w:rPr>
        <w:t xml:space="preserve">examined the effects of age on incarceration and its length.  They found that offenders aged 18-19 </w:t>
      </w:r>
      <w:r w:rsidR="001E35B9">
        <w:rPr>
          <w:sz w:val="24"/>
        </w:rPr>
        <w:t xml:space="preserve">and those in their 30s </w:t>
      </w:r>
      <w:r w:rsidR="004B3460">
        <w:rPr>
          <w:sz w:val="24"/>
        </w:rPr>
        <w:t xml:space="preserve">had statistically similar incarceration odds, while those aged </w:t>
      </w:r>
      <w:r w:rsidR="00036A83">
        <w:rPr>
          <w:sz w:val="24"/>
        </w:rPr>
        <w:t>20-29 had the highest likelihood of incarceration.</w:t>
      </w:r>
      <w:r w:rsidR="00C43BE6">
        <w:rPr>
          <w:sz w:val="24"/>
        </w:rPr>
        <w:t xml:space="preserve">  Then, incarceration odds steadily declined among those in their 40s, </w:t>
      </w:r>
      <w:r w:rsidR="00105A8C">
        <w:rPr>
          <w:sz w:val="24"/>
        </w:rPr>
        <w:t xml:space="preserve">50s, and beyond.  Regarding incarceration length, </w:t>
      </w:r>
      <w:r w:rsidR="00686F97">
        <w:rPr>
          <w:sz w:val="24"/>
        </w:rPr>
        <w:t xml:space="preserve">Steffensmeier et al. (1995) found that </w:t>
      </w:r>
      <w:r w:rsidR="00687B97">
        <w:rPr>
          <w:sz w:val="24"/>
        </w:rPr>
        <w:t xml:space="preserve">offenders 18-19 received modestly shorter sentences </w:t>
      </w:r>
      <w:r w:rsidR="00CB0A0A">
        <w:rPr>
          <w:sz w:val="24"/>
        </w:rPr>
        <w:t xml:space="preserve">than those in their 30s, while those aged 20-29 received longer sentences.  </w:t>
      </w:r>
      <w:r w:rsidR="009D332D">
        <w:rPr>
          <w:sz w:val="24"/>
        </w:rPr>
        <w:t xml:space="preserve">Then, average sentence lengths declined steadily for offenders in their 40s, </w:t>
      </w:r>
      <w:r w:rsidR="00460B33">
        <w:rPr>
          <w:sz w:val="24"/>
        </w:rPr>
        <w:t xml:space="preserve">and sharply for those 50 and beyond.  </w:t>
      </w:r>
      <w:r w:rsidR="0058116F">
        <w:rPr>
          <w:sz w:val="24"/>
        </w:rPr>
        <w:t>Notably, there is actually little in-depth investigation of the age and sentencing relationship beyond a few key studies, and those are mostly from the 1990s and earlier</w:t>
      </w:r>
      <w:r w:rsidR="00FC0998">
        <w:rPr>
          <w:sz w:val="24"/>
        </w:rPr>
        <w:t xml:space="preserve"> (Steffensmeier et al. 2017)</w:t>
      </w:r>
      <w:r w:rsidR="0058116F">
        <w:rPr>
          <w:sz w:val="24"/>
        </w:rPr>
        <w:t xml:space="preserve">.  </w:t>
      </w:r>
    </w:p>
    <w:p w14:paraId="52716E1A" w14:textId="0755F95B" w:rsidR="0058116F" w:rsidRDefault="005666B6" w:rsidP="005C3B35">
      <w:pPr>
        <w:widowControl w:val="0"/>
        <w:spacing w:line="480" w:lineRule="auto"/>
        <w:rPr>
          <w:sz w:val="24"/>
        </w:rPr>
      </w:pPr>
      <w:r>
        <w:rPr>
          <w:sz w:val="24"/>
        </w:rPr>
        <w:tab/>
      </w:r>
      <w:r w:rsidR="0058116F">
        <w:rPr>
          <w:sz w:val="24"/>
        </w:rPr>
        <w:t xml:space="preserve">However, a major change has occurred in the age-crime curve in rural Pennsylvania counties, at least for drug crime.  </w:t>
      </w:r>
      <w:r w:rsidR="00536B22">
        <w:rPr>
          <w:sz w:val="24"/>
        </w:rPr>
        <w:t>As will be demonstrated later in this report, t</w:t>
      </w:r>
      <w:r w:rsidR="0058116F">
        <w:rPr>
          <w:sz w:val="24"/>
        </w:rPr>
        <w:t xml:space="preserve">here have been notable increases in proportions of older arrestees for drug crimes in rural Pennsylvania counties since the early 2000s.  For example, according to UCR arrest data:  1) the proportion of drug arrestees aged less than 24 has declined from 65% to just above 40% from 2000 to 2016, 2) the proportion of drug arrestees aged 30-39 has increased from roughly 14% in 2003 to 24% in 2016; 3) the proportion of drug arrestees aged 50 + has increased from roughly 2% in 2000 to 7% in 2016.  These patterns may </w:t>
      </w:r>
      <w:r w:rsidR="00CB7686">
        <w:rPr>
          <w:sz w:val="24"/>
        </w:rPr>
        <w:t xml:space="preserve">be partially due to the “aging” of Pennsylvania’s population in general, and even more of Pennsylvania’s rural counties, which have seen </w:t>
      </w:r>
      <w:r w:rsidR="003031AC">
        <w:rPr>
          <w:sz w:val="24"/>
        </w:rPr>
        <w:t xml:space="preserve">declining overall populations and the out-migration of many younger residents, leaving behind smaller, older populations.  </w:t>
      </w:r>
      <w:r w:rsidR="005373B3">
        <w:rPr>
          <w:sz w:val="24"/>
        </w:rPr>
        <w:t xml:space="preserve">The </w:t>
      </w:r>
      <w:r w:rsidR="003031AC">
        <w:rPr>
          <w:sz w:val="24"/>
        </w:rPr>
        <w:t xml:space="preserve">increase in the proportions of arrests made up of older </w:t>
      </w:r>
      <w:r w:rsidR="00A9374B">
        <w:rPr>
          <w:sz w:val="24"/>
        </w:rPr>
        <w:t xml:space="preserve">people may </w:t>
      </w:r>
      <w:r w:rsidR="005373B3">
        <w:rPr>
          <w:sz w:val="24"/>
        </w:rPr>
        <w:t xml:space="preserve">also </w:t>
      </w:r>
      <w:r w:rsidR="0058116F">
        <w:rPr>
          <w:sz w:val="24"/>
        </w:rPr>
        <w:t>be connected to the opioid crisis that has beset Pennsylvania, and America, since the mid-2000s.</w:t>
      </w:r>
    </w:p>
    <w:p w14:paraId="784DDD5E" w14:textId="47D3A1DA" w:rsidR="00312358" w:rsidRDefault="005666B6" w:rsidP="005C3B35">
      <w:pPr>
        <w:widowControl w:val="0"/>
        <w:spacing w:line="480" w:lineRule="auto"/>
        <w:rPr>
          <w:sz w:val="24"/>
        </w:rPr>
      </w:pPr>
      <w:r>
        <w:rPr>
          <w:sz w:val="24"/>
        </w:rPr>
        <w:tab/>
      </w:r>
      <w:r w:rsidR="0058116F">
        <w:rPr>
          <w:sz w:val="24"/>
        </w:rPr>
        <w:t xml:space="preserve">These trends in drug crime may have changed not only the age/crime relationship for property and violent offenses in rural areas, but may also have altered age patterns in sentencing in unknown ways.  No prior research appears to have explored these possibilities, either in Pennsylvania or elsewhere.  </w:t>
      </w:r>
      <w:r w:rsidR="00312358">
        <w:rPr>
          <w:sz w:val="24"/>
        </w:rPr>
        <w:t xml:space="preserve">This </w:t>
      </w:r>
      <w:r w:rsidR="00A9374B">
        <w:rPr>
          <w:sz w:val="24"/>
        </w:rPr>
        <w:t xml:space="preserve">report </w:t>
      </w:r>
      <w:r w:rsidR="00312358">
        <w:rPr>
          <w:sz w:val="24"/>
        </w:rPr>
        <w:t xml:space="preserve">focuses on assessing whether and how changes </w:t>
      </w:r>
      <w:r w:rsidR="00D053AF">
        <w:rPr>
          <w:sz w:val="24"/>
        </w:rPr>
        <w:t>s</w:t>
      </w:r>
      <w:r w:rsidR="00312358">
        <w:rPr>
          <w:sz w:val="24"/>
        </w:rPr>
        <w:t xml:space="preserve">ince the early-mid 2000s in </w:t>
      </w:r>
      <w:r w:rsidR="00D053AF">
        <w:rPr>
          <w:sz w:val="24"/>
        </w:rPr>
        <w:t xml:space="preserve">Pennsylvania’s </w:t>
      </w:r>
      <w:r w:rsidR="00312358">
        <w:rPr>
          <w:sz w:val="24"/>
        </w:rPr>
        <w:t xml:space="preserve">proportional age distribution of rural arrests, especially for drug crimes, have affected age-related sentencing patterns in rural Pennsylvania county courts.  The specific analytical goals of the project are as follows: </w:t>
      </w:r>
    </w:p>
    <w:p w14:paraId="5E326545" w14:textId="55EFAAB6" w:rsidR="00BE5FE8" w:rsidRDefault="00312358" w:rsidP="005C3B35">
      <w:pPr>
        <w:widowControl w:val="0"/>
        <w:spacing w:line="480" w:lineRule="auto"/>
        <w:ind w:left="720"/>
        <w:rPr>
          <w:sz w:val="24"/>
        </w:rPr>
      </w:pPr>
      <w:r>
        <w:rPr>
          <w:sz w:val="24"/>
        </w:rPr>
        <w:t>1) To i</w:t>
      </w:r>
      <w:r w:rsidR="00BE5FE8">
        <w:rPr>
          <w:sz w:val="24"/>
        </w:rPr>
        <w:t>nvestigat</w:t>
      </w:r>
      <w:r>
        <w:rPr>
          <w:sz w:val="24"/>
        </w:rPr>
        <w:t>e</w:t>
      </w:r>
      <w:r w:rsidR="00BE5FE8">
        <w:rPr>
          <w:sz w:val="24"/>
        </w:rPr>
        <w:t xml:space="preserve"> changing trends in </w:t>
      </w:r>
      <w:r w:rsidR="00BB20FC">
        <w:rPr>
          <w:sz w:val="24"/>
        </w:rPr>
        <w:t xml:space="preserve">the age distribution of </w:t>
      </w:r>
      <w:r w:rsidR="00BE5FE8">
        <w:rPr>
          <w:sz w:val="24"/>
        </w:rPr>
        <w:t xml:space="preserve">drug, violent, and property crime arrests in </w:t>
      </w:r>
      <w:r w:rsidR="008C7491">
        <w:rPr>
          <w:sz w:val="24"/>
        </w:rPr>
        <w:t xml:space="preserve">Pennsylvania, </w:t>
      </w:r>
      <w:r w:rsidR="00BB20FC">
        <w:rPr>
          <w:sz w:val="24"/>
        </w:rPr>
        <w:t xml:space="preserve">especially </w:t>
      </w:r>
      <w:r w:rsidR="00BE5FE8">
        <w:rPr>
          <w:sz w:val="24"/>
        </w:rPr>
        <w:t>rural countie</w:t>
      </w:r>
      <w:r w:rsidR="00BB20FC">
        <w:rPr>
          <w:sz w:val="24"/>
        </w:rPr>
        <w:t>s</w:t>
      </w:r>
      <w:r w:rsidR="00BE5FE8">
        <w:rPr>
          <w:sz w:val="24"/>
        </w:rPr>
        <w:t xml:space="preserve">.  </w:t>
      </w:r>
    </w:p>
    <w:p w14:paraId="4E63E74D" w14:textId="30BA0A06" w:rsidR="00BE5FE8" w:rsidRDefault="00312358" w:rsidP="005C3B35">
      <w:pPr>
        <w:widowControl w:val="0"/>
        <w:spacing w:line="480" w:lineRule="auto"/>
        <w:ind w:left="720"/>
        <w:rPr>
          <w:sz w:val="24"/>
        </w:rPr>
      </w:pPr>
      <w:r>
        <w:rPr>
          <w:sz w:val="24"/>
        </w:rPr>
        <w:t xml:space="preserve">2) To </w:t>
      </w:r>
      <w:r w:rsidR="00BE5FE8">
        <w:rPr>
          <w:sz w:val="24"/>
        </w:rPr>
        <w:t xml:space="preserve">examine the impact of changes in arrest rates of older age groups (defined as those aged 30-39, 40-49, and over 50) on changes in sentencing patterns for those groups </w:t>
      </w:r>
      <w:r w:rsidR="00E95044">
        <w:rPr>
          <w:sz w:val="24"/>
        </w:rPr>
        <w:t xml:space="preserve">statewide and </w:t>
      </w:r>
      <w:r w:rsidR="00BE5FE8">
        <w:rPr>
          <w:sz w:val="24"/>
        </w:rPr>
        <w:t xml:space="preserve">in rural county courts.  </w:t>
      </w:r>
    </w:p>
    <w:p w14:paraId="69AD49A4" w14:textId="2209FB03" w:rsidR="006C218F" w:rsidRPr="0058116F" w:rsidRDefault="00312358" w:rsidP="005C3B35">
      <w:pPr>
        <w:widowControl w:val="0"/>
        <w:spacing w:line="480" w:lineRule="auto"/>
        <w:ind w:left="720"/>
        <w:rPr>
          <w:sz w:val="24"/>
        </w:rPr>
      </w:pPr>
      <w:r>
        <w:rPr>
          <w:sz w:val="24"/>
        </w:rPr>
        <w:t xml:space="preserve">3) </w:t>
      </w:r>
      <w:r w:rsidR="00C5348E">
        <w:rPr>
          <w:sz w:val="24"/>
        </w:rPr>
        <w:t>T</w:t>
      </w:r>
      <w:r>
        <w:rPr>
          <w:sz w:val="24"/>
        </w:rPr>
        <w:t xml:space="preserve">o </w:t>
      </w:r>
      <w:r w:rsidR="00093908">
        <w:rPr>
          <w:sz w:val="24"/>
        </w:rPr>
        <w:t xml:space="preserve">assess whether and how rural counties have increased their use of rehabilitation and treatment-oriented sentences such as intermediate punishments for older offenders, young offenders, or both.  </w:t>
      </w:r>
    </w:p>
    <w:p w14:paraId="68F2DB3B" w14:textId="77CA6E4C" w:rsidR="00D27092" w:rsidRPr="00861BE7" w:rsidRDefault="005666B6" w:rsidP="005C3B35">
      <w:pPr>
        <w:widowControl w:val="0"/>
        <w:spacing w:line="480" w:lineRule="auto"/>
        <w:rPr>
          <w:sz w:val="24"/>
        </w:rPr>
      </w:pPr>
      <w:r>
        <w:rPr>
          <w:sz w:val="24"/>
        </w:rPr>
        <w:tab/>
      </w:r>
      <w:r w:rsidR="00591C8E">
        <w:rPr>
          <w:sz w:val="24"/>
        </w:rPr>
        <w:t xml:space="preserve">The report first examines </w:t>
      </w:r>
      <w:r w:rsidR="00FC4A20">
        <w:rPr>
          <w:sz w:val="24"/>
        </w:rPr>
        <w:t xml:space="preserve">changes in the age distribution of arrests for drug, property, and violent crimes </w:t>
      </w:r>
      <w:r w:rsidR="00B8545A">
        <w:rPr>
          <w:sz w:val="24"/>
        </w:rPr>
        <w:t>statewide, and in rural counties in particular</w:t>
      </w:r>
      <w:r w:rsidR="007E1D03">
        <w:rPr>
          <w:sz w:val="24"/>
        </w:rPr>
        <w:t xml:space="preserve">, from 2000 to </w:t>
      </w:r>
      <w:r w:rsidR="00654962">
        <w:rPr>
          <w:sz w:val="24"/>
        </w:rPr>
        <w:t>2017</w:t>
      </w:r>
      <w:r w:rsidR="00B8545A">
        <w:rPr>
          <w:sz w:val="24"/>
        </w:rPr>
        <w:t xml:space="preserve">.  </w:t>
      </w:r>
      <w:r w:rsidR="001B7CE3">
        <w:rPr>
          <w:sz w:val="24"/>
        </w:rPr>
        <w:t xml:space="preserve">For reference, changes in the age </w:t>
      </w:r>
      <w:r w:rsidR="00E721DE">
        <w:rPr>
          <w:sz w:val="24"/>
        </w:rPr>
        <w:t xml:space="preserve">distributions </w:t>
      </w:r>
      <w:r w:rsidR="001B7CE3">
        <w:rPr>
          <w:sz w:val="24"/>
        </w:rPr>
        <w:t xml:space="preserve">of </w:t>
      </w:r>
      <w:r w:rsidR="00B0512D">
        <w:rPr>
          <w:sz w:val="24"/>
        </w:rPr>
        <w:t xml:space="preserve">rural and urban </w:t>
      </w:r>
      <w:r w:rsidR="00E721DE">
        <w:rPr>
          <w:sz w:val="24"/>
        </w:rPr>
        <w:t xml:space="preserve">Pennsylvania populations are also presented.  </w:t>
      </w:r>
      <w:r w:rsidR="00CF3CB8">
        <w:rPr>
          <w:sz w:val="24"/>
        </w:rPr>
        <w:t xml:space="preserve">Second, the report shows changes in the age distributions of convicted </w:t>
      </w:r>
      <w:r w:rsidR="007E1D03">
        <w:rPr>
          <w:sz w:val="24"/>
        </w:rPr>
        <w:t>and sentenced offenders statewide and in rural counties</w:t>
      </w:r>
      <w:r w:rsidR="00654962">
        <w:rPr>
          <w:sz w:val="24"/>
        </w:rPr>
        <w:t xml:space="preserve"> from 2000 to 2017</w:t>
      </w:r>
      <w:r w:rsidR="00A330EE">
        <w:rPr>
          <w:sz w:val="24"/>
        </w:rPr>
        <w:t xml:space="preserve">, and the breakdown </w:t>
      </w:r>
      <w:r w:rsidR="00B553F4">
        <w:rPr>
          <w:sz w:val="24"/>
        </w:rPr>
        <w:t>of types of sanctions imposed for different age groups</w:t>
      </w:r>
      <w:r w:rsidR="007E1D03">
        <w:rPr>
          <w:sz w:val="24"/>
        </w:rPr>
        <w:t>.</w:t>
      </w:r>
      <w:r w:rsidR="00B553F4">
        <w:rPr>
          <w:sz w:val="24"/>
        </w:rPr>
        <w:t xml:space="preserve">  </w:t>
      </w:r>
      <w:r w:rsidR="001A3BE7">
        <w:rPr>
          <w:sz w:val="24"/>
        </w:rPr>
        <w:t xml:space="preserve">Third, the report presents statistical models </w:t>
      </w:r>
      <w:r w:rsidR="00086A02">
        <w:rPr>
          <w:sz w:val="24"/>
        </w:rPr>
        <w:t xml:space="preserve">examining the association between defendant age and various sentencing outcomes, and whether (and how) these associations have changed from 2000 </w:t>
      </w:r>
      <w:r w:rsidR="00A47D14">
        <w:rPr>
          <w:sz w:val="24"/>
        </w:rPr>
        <w:t xml:space="preserve">to 2017.  These models are presented for the whole state, and then more detailed analyses are presented for the rural counties.  </w:t>
      </w:r>
      <w:r w:rsidR="007E1D03">
        <w:rPr>
          <w:sz w:val="24"/>
        </w:rPr>
        <w:t xml:space="preserve">  </w:t>
      </w:r>
    </w:p>
    <w:p w14:paraId="664C73BB" w14:textId="44134382" w:rsidR="0076099E" w:rsidRPr="002C44E8" w:rsidRDefault="00E9173D" w:rsidP="005C3B35">
      <w:pPr>
        <w:widowControl w:val="0"/>
        <w:spacing w:line="480" w:lineRule="auto"/>
        <w:rPr>
          <w:i/>
          <w:iCs/>
          <w:sz w:val="24"/>
        </w:rPr>
      </w:pPr>
      <w:r w:rsidRPr="002C44E8">
        <w:rPr>
          <w:b/>
          <w:bCs/>
          <w:i/>
          <w:iCs/>
          <w:sz w:val="24"/>
        </w:rPr>
        <w:t xml:space="preserve">II. </w:t>
      </w:r>
      <w:r w:rsidR="00DD1F33" w:rsidRPr="002C44E8">
        <w:rPr>
          <w:b/>
          <w:bCs/>
          <w:i/>
          <w:iCs/>
          <w:sz w:val="24"/>
        </w:rPr>
        <w:t xml:space="preserve"> Changes in the Age-Crime Curve</w:t>
      </w:r>
    </w:p>
    <w:p w14:paraId="52CAD80C" w14:textId="3F7E206C" w:rsidR="00FF6F92" w:rsidRDefault="00591C8E" w:rsidP="007A54DE">
      <w:pPr>
        <w:widowControl w:val="0"/>
        <w:spacing w:line="480" w:lineRule="auto"/>
        <w:rPr>
          <w:sz w:val="24"/>
        </w:rPr>
      </w:pPr>
      <w:r>
        <w:rPr>
          <w:sz w:val="24"/>
        </w:rPr>
        <w:tab/>
      </w:r>
      <w:r w:rsidR="00D61496">
        <w:rPr>
          <w:sz w:val="24"/>
        </w:rPr>
        <w:t>As mentioned,</w:t>
      </w:r>
      <w:r w:rsidR="007A43C0">
        <w:rPr>
          <w:sz w:val="24"/>
        </w:rPr>
        <w:t xml:space="preserve"> the population of Pennsylvania, especially in rural counties, has been aging.  </w:t>
      </w:r>
      <w:r w:rsidR="00446DFB">
        <w:rPr>
          <w:sz w:val="24"/>
        </w:rPr>
        <w:t xml:space="preserve">That is, Pennsylvania’s </w:t>
      </w:r>
      <w:r w:rsidR="00477772">
        <w:rPr>
          <w:sz w:val="24"/>
        </w:rPr>
        <w:t xml:space="preserve">population composition has shifted since 2000 </w:t>
      </w:r>
      <w:r w:rsidR="007C73FA">
        <w:rPr>
          <w:sz w:val="24"/>
        </w:rPr>
        <w:t xml:space="preserve">to encompass smaller proportions of younger residents and larger proportions of older ones.  </w:t>
      </w:r>
      <w:r w:rsidR="00DA1DC9">
        <w:rPr>
          <w:sz w:val="24"/>
        </w:rPr>
        <w:t xml:space="preserve">Below, </w:t>
      </w:r>
      <w:r w:rsidR="008B1BF9">
        <w:rPr>
          <w:sz w:val="24"/>
        </w:rPr>
        <w:t xml:space="preserve">two figures show the </w:t>
      </w:r>
      <w:r w:rsidR="0052507B">
        <w:rPr>
          <w:sz w:val="24"/>
        </w:rPr>
        <w:t>changes in the age composition of the populations of Pennsylvania’s urban and rural counties, respectively.</w:t>
      </w:r>
      <w:r w:rsidR="007A54DE">
        <w:rPr>
          <w:sz w:val="24"/>
        </w:rPr>
        <w:t xml:space="preserve">  For this report, the classification of </w:t>
      </w:r>
      <w:r w:rsidR="007A54DE" w:rsidRPr="00FF6F92">
        <w:rPr>
          <w:i/>
          <w:iCs/>
          <w:sz w:val="24"/>
        </w:rPr>
        <w:t>rural counties</w:t>
      </w:r>
      <w:r w:rsidR="007A54DE">
        <w:rPr>
          <w:sz w:val="24"/>
        </w:rPr>
        <w:t xml:space="preserve"> is roughly based on the PCS county classes; and the rural counties include the following counties:  Adams, Armstrong, Bedford, Blair, Bradford, Butler, Cambria, Cameron, Carbon, Centre, Clarion, Clearfield, Clinton, Columbia, Crawford, Elk, Fayette, Forest, Franklin, Fulton, Greene, Huntingdon, Indiana, Jefferson, Juniata, Lawrence, Lycoming, McKean, Mercer, Mifflin, Monroe, Montour, Northumberland, Perry, Pike, Potter, Schuylkill, Snyder, Somerset, Sullivan, Susquehanna, Tioga, Union, Venango, Warren, Washington, Wayne, Wyoming.</w:t>
      </w:r>
      <w:r w:rsidR="00EA2F6A">
        <w:rPr>
          <w:sz w:val="24"/>
        </w:rPr>
        <w:t xml:space="preserve">  The urban counties include all other count</w:t>
      </w:r>
      <w:r w:rsidR="00637522">
        <w:rPr>
          <w:sz w:val="24"/>
        </w:rPr>
        <w:t>i</w:t>
      </w:r>
      <w:r w:rsidR="00EA2F6A">
        <w:rPr>
          <w:sz w:val="24"/>
        </w:rPr>
        <w:t xml:space="preserve">es.  </w:t>
      </w:r>
      <w:r w:rsidR="007A54DE">
        <w:rPr>
          <w:sz w:val="24"/>
        </w:rPr>
        <w:t xml:space="preserve">  </w:t>
      </w:r>
    </w:p>
    <w:p w14:paraId="0EBB8BE9" w14:textId="07604314" w:rsidR="00A90A19" w:rsidRPr="00257DD3" w:rsidRDefault="00360060" w:rsidP="00360060">
      <w:pPr>
        <w:widowControl w:val="0"/>
        <w:rPr>
          <w:b/>
          <w:bCs/>
          <w:sz w:val="24"/>
        </w:rPr>
      </w:pPr>
      <w:r w:rsidRPr="00257DD3">
        <w:rPr>
          <w:b/>
          <w:bCs/>
          <w:sz w:val="24"/>
        </w:rPr>
        <w:t xml:space="preserve">Figure </w:t>
      </w:r>
      <w:r w:rsidR="00257DD3" w:rsidRPr="00257DD3">
        <w:rPr>
          <w:b/>
          <w:bCs/>
          <w:sz w:val="24"/>
        </w:rPr>
        <w:t>2.1</w:t>
      </w:r>
      <w:r w:rsidR="008C31FA">
        <w:rPr>
          <w:b/>
          <w:bCs/>
          <w:sz w:val="24"/>
        </w:rPr>
        <w:t xml:space="preserve">:  Changes in </w:t>
      </w:r>
      <w:r w:rsidR="00CF12C4">
        <w:rPr>
          <w:b/>
          <w:bCs/>
          <w:sz w:val="24"/>
        </w:rPr>
        <w:t xml:space="preserve">Pennsylvania Population Age </w:t>
      </w:r>
      <w:r w:rsidR="006A65B4">
        <w:rPr>
          <w:b/>
          <w:bCs/>
          <w:sz w:val="24"/>
        </w:rPr>
        <w:t>Groups:  Urban Counties</w:t>
      </w:r>
    </w:p>
    <w:p w14:paraId="22203CC8" w14:textId="2326CD5D" w:rsidR="007A43C0" w:rsidRDefault="00CF4F46" w:rsidP="005C3B35">
      <w:pPr>
        <w:widowControl w:val="0"/>
        <w:spacing w:line="480" w:lineRule="auto"/>
        <w:rPr>
          <w:sz w:val="24"/>
        </w:rPr>
      </w:pPr>
      <w:r>
        <w:rPr>
          <w:noProof/>
          <w:sz w:val="24"/>
        </w:rPr>
        <w:drawing>
          <wp:inline distT="0" distB="0" distL="0" distR="0" wp14:anchorId="59D04102" wp14:editId="0F67FB77">
            <wp:extent cx="6276975" cy="3448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6975" cy="3448050"/>
                    </a:xfrm>
                    <a:prstGeom prst="rect">
                      <a:avLst/>
                    </a:prstGeom>
                    <a:noFill/>
                    <a:ln>
                      <a:noFill/>
                    </a:ln>
                  </pic:spPr>
                </pic:pic>
              </a:graphicData>
            </a:graphic>
          </wp:inline>
        </w:drawing>
      </w:r>
    </w:p>
    <w:p w14:paraId="3D8D3879" w14:textId="50E98E51" w:rsidR="00DA1DC9" w:rsidRPr="00257DD3" w:rsidRDefault="00257DD3" w:rsidP="005C3B35">
      <w:pPr>
        <w:widowControl w:val="0"/>
        <w:spacing w:line="480" w:lineRule="auto"/>
        <w:rPr>
          <w:b/>
          <w:bCs/>
          <w:sz w:val="24"/>
        </w:rPr>
      </w:pPr>
      <w:r w:rsidRPr="00257DD3">
        <w:rPr>
          <w:b/>
          <w:bCs/>
          <w:sz w:val="24"/>
        </w:rPr>
        <w:t>Fig</w:t>
      </w:r>
      <w:r w:rsidR="006A65B4">
        <w:rPr>
          <w:b/>
          <w:bCs/>
          <w:sz w:val="24"/>
        </w:rPr>
        <w:t>ure 2.2</w:t>
      </w:r>
      <w:r w:rsidR="005F5C91">
        <w:rPr>
          <w:b/>
          <w:bCs/>
          <w:sz w:val="24"/>
        </w:rPr>
        <w:t>:  Changes in Pennsylvania Population Age Groups:  Rural Counties</w:t>
      </w:r>
    </w:p>
    <w:p w14:paraId="70348548" w14:textId="2BA6D67E" w:rsidR="0052507B" w:rsidRDefault="00CF4F46" w:rsidP="005C3B35">
      <w:pPr>
        <w:widowControl w:val="0"/>
        <w:spacing w:line="480" w:lineRule="auto"/>
        <w:rPr>
          <w:sz w:val="24"/>
        </w:rPr>
      </w:pPr>
      <w:r>
        <w:rPr>
          <w:noProof/>
          <w:sz w:val="24"/>
        </w:rPr>
        <w:drawing>
          <wp:inline distT="0" distB="0" distL="0" distR="0" wp14:anchorId="303BDBFA" wp14:editId="3ED92680">
            <wp:extent cx="6229350" cy="2924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29350" cy="2924175"/>
                    </a:xfrm>
                    <a:prstGeom prst="rect">
                      <a:avLst/>
                    </a:prstGeom>
                    <a:noFill/>
                    <a:ln>
                      <a:noFill/>
                    </a:ln>
                  </pic:spPr>
                </pic:pic>
              </a:graphicData>
            </a:graphic>
          </wp:inline>
        </w:drawing>
      </w:r>
    </w:p>
    <w:p w14:paraId="376665E1" w14:textId="6853138F" w:rsidR="00236A92" w:rsidRDefault="00EF52AE" w:rsidP="005C3B35">
      <w:pPr>
        <w:widowControl w:val="0"/>
        <w:spacing w:line="480" w:lineRule="auto"/>
        <w:rPr>
          <w:sz w:val="24"/>
        </w:rPr>
      </w:pPr>
      <w:r>
        <w:rPr>
          <w:sz w:val="24"/>
        </w:rPr>
        <w:tab/>
        <w:t xml:space="preserve">In both rural and urban counties, the proportion of residents aged less than 25 has declined, and the proportion aged 50 or older has substantially increased.  </w:t>
      </w:r>
      <w:r w:rsidR="00C43DD9">
        <w:rPr>
          <w:sz w:val="24"/>
        </w:rPr>
        <w:t xml:space="preserve">In urban counties, the population share of those aged 50 or over increased from </w:t>
      </w:r>
      <w:r w:rsidR="00325409">
        <w:rPr>
          <w:sz w:val="24"/>
        </w:rPr>
        <w:t>31% in 2001 to 39% in 201</w:t>
      </w:r>
      <w:r w:rsidR="00E73A02">
        <w:rPr>
          <w:sz w:val="24"/>
        </w:rPr>
        <w:t>7</w:t>
      </w:r>
      <w:r w:rsidR="00325409">
        <w:rPr>
          <w:sz w:val="24"/>
        </w:rPr>
        <w:t xml:space="preserve">, and </w:t>
      </w:r>
      <w:r w:rsidR="00A90A19">
        <w:rPr>
          <w:sz w:val="24"/>
        </w:rPr>
        <w:t xml:space="preserve">the population share of those aged 25 or younger has declined from </w:t>
      </w:r>
      <w:r w:rsidR="00792029">
        <w:rPr>
          <w:sz w:val="24"/>
        </w:rPr>
        <w:t xml:space="preserve">33% in 2001 to 31% in 2017.  </w:t>
      </w:r>
      <w:r w:rsidR="007519DF">
        <w:rPr>
          <w:sz w:val="24"/>
        </w:rPr>
        <w:t>In the rural counties, this shift has been more pronounced</w:t>
      </w:r>
      <w:r w:rsidR="00E55360">
        <w:rPr>
          <w:sz w:val="24"/>
        </w:rPr>
        <w:t>.  T</w:t>
      </w:r>
      <w:r w:rsidR="007519DF">
        <w:rPr>
          <w:sz w:val="24"/>
        </w:rPr>
        <w:t>he population share of those aged 50 or over increased from 3</w:t>
      </w:r>
      <w:r w:rsidR="00E55360">
        <w:rPr>
          <w:sz w:val="24"/>
        </w:rPr>
        <w:t>3</w:t>
      </w:r>
      <w:r w:rsidR="007519DF">
        <w:rPr>
          <w:sz w:val="24"/>
        </w:rPr>
        <w:t xml:space="preserve">% in 2001 to </w:t>
      </w:r>
      <w:r w:rsidR="00E55360">
        <w:rPr>
          <w:sz w:val="24"/>
        </w:rPr>
        <w:t>41</w:t>
      </w:r>
      <w:r w:rsidR="007519DF">
        <w:rPr>
          <w:sz w:val="24"/>
        </w:rPr>
        <w:t>% in 2017, and the population share of those aged 25 or younger has declined from 3</w:t>
      </w:r>
      <w:r w:rsidR="00201D20">
        <w:rPr>
          <w:sz w:val="24"/>
        </w:rPr>
        <w:t>2</w:t>
      </w:r>
      <w:r w:rsidR="007519DF">
        <w:rPr>
          <w:sz w:val="24"/>
        </w:rPr>
        <w:t xml:space="preserve">% in 2001 to </w:t>
      </w:r>
      <w:r w:rsidR="006E46BE">
        <w:rPr>
          <w:sz w:val="24"/>
        </w:rPr>
        <w:t>less than 30</w:t>
      </w:r>
      <w:r w:rsidR="007519DF">
        <w:rPr>
          <w:sz w:val="24"/>
        </w:rPr>
        <w:t>% in 201</w:t>
      </w:r>
      <w:r w:rsidR="00E10735">
        <w:rPr>
          <w:sz w:val="24"/>
        </w:rPr>
        <w:t>6</w:t>
      </w:r>
      <w:r w:rsidR="007519DF">
        <w:rPr>
          <w:sz w:val="24"/>
        </w:rPr>
        <w:t xml:space="preserve">.  </w:t>
      </w:r>
    </w:p>
    <w:p w14:paraId="52A43647" w14:textId="0C41E92F" w:rsidR="6EC87BD2" w:rsidRDefault="00DA1DC9" w:rsidP="005C3B35">
      <w:pPr>
        <w:widowControl w:val="0"/>
        <w:spacing w:line="480" w:lineRule="auto"/>
        <w:rPr>
          <w:sz w:val="24"/>
        </w:rPr>
      </w:pPr>
      <w:r>
        <w:rPr>
          <w:sz w:val="24"/>
        </w:rPr>
        <w:tab/>
      </w:r>
      <w:r w:rsidR="007519DF">
        <w:rPr>
          <w:sz w:val="24"/>
        </w:rPr>
        <w:t>Furthermore, t</w:t>
      </w:r>
      <w:r w:rsidR="00D61496">
        <w:rPr>
          <w:sz w:val="24"/>
        </w:rPr>
        <w:t>here have been notable increases in proportions of older arrestees for drug crimes in Pennsylvania since the early 2000s</w:t>
      </w:r>
      <w:r w:rsidR="000250AD">
        <w:rPr>
          <w:sz w:val="24"/>
        </w:rPr>
        <w:t xml:space="preserve">, especially in rural counties.  </w:t>
      </w:r>
      <w:r w:rsidR="00446DFB">
        <w:rPr>
          <w:sz w:val="24"/>
        </w:rPr>
        <w:t>This may reflect the</w:t>
      </w:r>
      <w:r w:rsidR="009A4C4F">
        <w:rPr>
          <w:sz w:val="24"/>
        </w:rPr>
        <w:t xml:space="preserve"> demographic changes shown above, but they also may reflect increased offending among older offenders (e.g., those in their 40s and 50s and up)</w:t>
      </w:r>
      <w:r w:rsidR="00477772">
        <w:rPr>
          <w:sz w:val="24"/>
        </w:rPr>
        <w:t xml:space="preserve">.  </w:t>
      </w:r>
      <w:r w:rsidR="000250AD">
        <w:rPr>
          <w:sz w:val="24"/>
        </w:rPr>
        <w:t xml:space="preserve">Below, </w:t>
      </w:r>
      <w:r w:rsidR="003B1635">
        <w:rPr>
          <w:sz w:val="24"/>
        </w:rPr>
        <w:t>figures are presented that detail these changes</w:t>
      </w:r>
      <w:r w:rsidR="001A78D0">
        <w:rPr>
          <w:sz w:val="24"/>
        </w:rPr>
        <w:t xml:space="preserve"> statewide and in rural counties</w:t>
      </w:r>
      <w:r w:rsidR="00EB4A8D">
        <w:rPr>
          <w:sz w:val="24"/>
        </w:rPr>
        <w:t>, from the Uniform Crime Reports annual arrest statistics</w:t>
      </w:r>
      <w:r w:rsidR="001A78D0">
        <w:rPr>
          <w:sz w:val="24"/>
        </w:rPr>
        <w:t xml:space="preserve">.  </w:t>
      </w:r>
    </w:p>
    <w:p w14:paraId="11D62E3A" w14:textId="4533C678" w:rsidR="00E32030" w:rsidRDefault="00F175F3" w:rsidP="000304E2">
      <w:pPr>
        <w:widowControl w:val="0"/>
        <w:spacing w:line="480" w:lineRule="auto"/>
        <w:rPr>
          <w:sz w:val="24"/>
        </w:rPr>
      </w:pPr>
      <w:r w:rsidRPr="00A94FFD">
        <w:rPr>
          <w:b/>
          <w:bCs/>
          <w:color w:val="auto"/>
          <w:sz w:val="24"/>
          <w:u w:val="single"/>
        </w:rPr>
        <w:t>Change in</w:t>
      </w:r>
      <w:r w:rsidR="004B095F">
        <w:rPr>
          <w:b/>
          <w:bCs/>
          <w:color w:val="auto"/>
          <w:sz w:val="24"/>
          <w:u w:val="single"/>
        </w:rPr>
        <w:t xml:space="preserve"> Age Percentages for</w:t>
      </w:r>
      <w:r w:rsidRPr="00A94FFD">
        <w:rPr>
          <w:b/>
          <w:bCs/>
          <w:color w:val="auto"/>
          <w:sz w:val="24"/>
          <w:u w:val="single"/>
        </w:rPr>
        <w:t xml:space="preserve"> </w:t>
      </w:r>
      <w:r w:rsidRPr="00A94FFD">
        <w:rPr>
          <w:b/>
          <w:bCs/>
          <w:color w:val="C00000"/>
          <w:sz w:val="24"/>
          <w:u w:val="single"/>
        </w:rPr>
        <w:t>Drug Arrests</w:t>
      </w:r>
      <w:r w:rsidRPr="002C44E8">
        <w:rPr>
          <w:b/>
          <w:bCs/>
          <w:sz w:val="24"/>
          <w:u w:val="single"/>
        </w:rPr>
        <w:t>, 2000-201</w:t>
      </w:r>
      <w:r w:rsidR="00E10735">
        <w:rPr>
          <w:b/>
          <w:bCs/>
          <w:sz w:val="24"/>
          <w:u w:val="single"/>
        </w:rPr>
        <w:t>6</w:t>
      </w:r>
      <w:r w:rsidR="0073599F" w:rsidRPr="002C44E8">
        <w:rPr>
          <w:b/>
          <w:bCs/>
          <w:sz w:val="24"/>
          <w:u w:val="single"/>
        </w:rPr>
        <w:t>, Rural vs. Urban Counties</w:t>
      </w:r>
      <w:r w:rsidR="000304E2">
        <w:rPr>
          <w:b/>
          <w:bCs/>
          <w:sz w:val="24"/>
          <w:u w:val="single"/>
        </w:rPr>
        <w:t xml:space="preserve">, </w:t>
      </w:r>
      <w:r w:rsidR="005A5259">
        <w:rPr>
          <w:b/>
          <w:bCs/>
          <w:sz w:val="24"/>
          <w:u w:val="single"/>
        </w:rPr>
        <w:t>Figure</w:t>
      </w:r>
      <w:r w:rsidR="00637522">
        <w:rPr>
          <w:b/>
          <w:bCs/>
          <w:sz w:val="24"/>
          <w:u w:val="single"/>
        </w:rPr>
        <w:t xml:space="preserve"> </w:t>
      </w:r>
      <w:r w:rsidR="0068504E">
        <w:rPr>
          <w:b/>
          <w:bCs/>
          <w:sz w:val="24"/>
          <w:u w:val="single"/>
        </w:rPr>
        <w:t>2.3</w:t>
      </w:r>
      <w:r w:rsidR="00CF4F46">
        <w:rPr>
          <w:noProof/>
          <w:sz w:val="24"/>
        </w:rPr>
        <w:drawing>
          <wp:inline distT="0" distB="0" distL="0" distR="0" wp14:anchorId="54660BF7" wp14:editId="42A4BEAD">
            <wp:extent cx="5972175" cy="3257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44E12545" w14:textId="240E7C9D" w:rsidR="0068504E" w:rsidRPr="0068504E" w:rsidRDefault="0068504E" w:rsidP="005C3B35">
      <w:pPr>
        <w:widowControl w:val="0"/>
        <w:spacing w:line="480" w:lineRule="auto"/>
        <w:rPr>
          <w:b/>
          <w:bCs/>
          <w:sz w:val="24"/>
        </w:rPr>
      </w:pPr>
      <w:r w:rsidRPr="0068504E">
        <w:rPr>
          <w:b/>
          <w:bCs/>
          <w:sz w:val="24"/>
        </w:rPr>
        <w:t>Figure 2.4</w:t>
      </w:r>
    </w:p>
    <w:p w14:paraId="5D0CDD93" w14:textId="09F53207" w:rsidR="00F22E2F" w:rsidRDefault="00CF4F46" w:rsidP="005C3B35">
      <w:pPr>
        <w:widowControl w:val="0"/>
        <w:spacing w:line="480" w:lineRule="auto"/>
        <w:rPr>
          <w:sz w:val="24"/>
        </w:rPr>
      </w:pPr>
      <w:r>
        <w:rPr>
          <w:noProof/>
          <w:sz w:val="24"/>
        </w:rPr>
        <w:drawing>
          <wp:inline distT="0" distB="0" distL="0" distR="0" wp14:anchorId="2E8E3ADE" wp14:editId="08B1040E">
            <wp:extent cx="5972175" cy="3257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6203C562" w14:textId="107F948F" w:rsidR="0068504E" w:rsidRPr="005B1F96" w:rsidRDefault="005B1F96" w:rsidP="005B1F96">
      <w:pPr>
        <w:widowControl w:val="0"/>
        <w:rPr>
          <w:b/>
          <w:bCs/>
          <w:sz w:val="24"/>
        </w:rPr>
      </w:pPr>
      <w:r w:rsidRPr="005B1F96">
        <w:rPr>
          <w:b/>
          <w:bCs/>
          <w:sz w:val="24"/>
        </w:rPr>
        <w:t>Figure 2.5</w:t>
      </w:r>
    </w:p>
    <w:p w14:paraId="15F737DC" w14:textId="604613D6" w:rsidR="00F22E2F" w:rsidRDefault="00CF4F46" w:rsidP="005C3B35">
      <w:pPr>
        <w:widowControl w:val="0"/>
        <w:spacing w:line="480" w:lineRule="auto"/>
        <w:rPr>
          <w:sz w:val="24"/>
        </w:rPr>
      </w:pPr>
      <w:r>
        <w:rPr>
          <w:noProof/>
          <w:sz w:val="24"/>
        </w:rPr>
        <w:drawing>
          <wp:inline distT="0" distB="0" distL="0" distR="0" wp14:anchorId="2A2DBE11" wp14:editId="18B48459">
            <wp:extent cx="5972175" cy="3257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1998C419" w14:textId="66499853" w:rsidR="005B1F96" w:rsidRPr="005B1F96" w:rsidRDefault="005B1F96" w:rsidP="005C3B35">
      <w:pPr>
        <w:widowControl w:val="0"/>
        <w:spacing w:line="480" w:lineRule="auto"/>
        <w:rPr>
          <w:b/>
          <w:bCs/>
          <w:sz w:val="24"/>
        </w:rPr>
      </w:pPr>
      <w:r w:rsidRPr="005B1F96">
        <w:rPr>
          <w:b/>
          <w:bCs/>
          <w:sz w:val="24"/>
        </w:rPr>
        <w:t>Figure 2.6</w:t>
      </w:r>
    </w:p>
    <w:p w14:paraId="2CF636A4" w14:textId="45C5140A" w:rsidR="002924F6" w:rsidRDefault="00CF4F46" w:rsidP="005C3B35">
      <w:pPr>
        <w:widowControl w:val="0"/>
        <w:spacing w:line="480" w:lineRule="auto"/>
        <w:rPr>
          <w:sz w:val="24"/>
        </w:rPr>
      </w:pPr>
      <w:r>
        <w:rPr>
          <w:noProof/>
          <w:sz w:val="24"/>
        </w:rPr>
        <w:drawing>
          <wp:inline distT="0" distB="0" distL="0" distR="0" wp14:anchorId="1C5E2199" wp14:editId="260C6D2D">
            <wp:extent cx="5972175" cy="3257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4163DD01" w14:textId="2F2257AA" w:rsidR="005B1F96" w:rsidRDefault="005B1F96" w:rsidP="005C3B35">
      <w:pPr>
        <w:widowControl w:val="0"/>
        <w:spacing w:line="480" w:lineRule="auto"/>
        <w:rPr>
          <w:sz w:val="24"/>
        </w:rPr>
      </w:pPr>
    </w:p>
    <w:p w14:paraId="5389E89A" w14:textId="6CAD3F99" w:rsidR="005B1F96" w:rsidRDefault="005B1F96" w:rsidP="005C3B35">
      <w:pPr>
        <w:widowControl w:val="0"/>
        <w:spacing w:line="480" w:lineRule="auto"/>
        <w:rPr>
          <w:sz w:val="24"/>
        </w:rPr>
      </w:pPr>
    </w:p>
    <w:p w14:paraId="4D6DC0C0" w14:textId="06447292" w:rsidR="005B1F96" w:rsidRPr="00D90EC2" w:rsidRDefault="00D90EC2" w:rsidP="00D90EC2">
      <w:pPr>
        <w:widowControl w:val="0"/>
        <w:rPr>
          <w:b/>
          <w:bCs/>
          <w:sz w:val="24"/>
        </w:rPr>
      </w:pPr>
      <w:r w:rsidRPr="00D90EC2">
        <w:rPr>
          <w:b/>
          <w:bCs/>
          <w:sz w:val="24"/>
        </w:rPr>
        <w:t>Figure 2.7</w:t>
      </w:r>
    </w:p>
    <w:p w14:paraId="61E4071F" w14:textId="38E91D00" w:rsidR="002924F6" w:rsidRDefault="00CF4F46" w:rsidP="005C3B35">
      <w:pPr>
        <w:widowControl w:val="0"/>
        <w:spacing w:line="480" w:lineRule="auto"/>
        <w:rPr>
          <w:sz w:val="24"/>
        </w:rPr>
      </w:pPr>
      <w:r>
        <w:rPr>
          <w:noProof/>
          <w:sz w:val="24"/>
        </w:rPr>
        <w:drawing>
          <wp:inline distT="0" distB="0" distL="0" distR="0" wp14:anchorId="4374ED9E" wp14:editId="0FC94F05">
            <wp:extent cx="5972175" cy="3257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4E70B527" w14:textId="77777777" w:rsidR="000304E2" w:rsidRDefault="000304E2" w:rsidP="005C3B35">
      <w:pPr>
        <w:widowControl w:val="0"/>
        <w:spacing w:line="480" w:lineRule="auto"/>
        <w:rPr>
          <w:b/>
          <w:bCs/>
          <w:sz w:val="24"/>
        </w:rPr>
      </w:pPr>
    </w:p>
    <w:p w14:paraId="1A846025" w14:textId="6F69F1DE" w:rsidR="00D90EC2" w:rsidRPr="00D90EC2" w:rsidRDefault="00D90EC2" w:rsidP="005C3B35">
      <w:pPr>
        <w:widowControl w:val="0"/>
        <w:spacing w:line="480" w:lineRule="auto"/>
        <w:rPr>
          <w:b/>
          <w:bCs/>
          <w:sz w:val="24"/>
        </w:rPr>
      </w:pPr>
      <w:r w:rsidRPr="00D90EC2">
        <w:rPr>
          <w:b/>
          <w:bCs/>
          <w:sz w:val="24"/>
        </w:rPr>
        <w:t>Figure 2.8</w:t>
      </w:r>
    </w:p>
    <w:p w14:paraId="66693B09" w14:textId="071095AE" w:rsidR="00424F18" w:rsidRDefault="00CF4F46" w:rsidP="005C3B35">
      <w:pPr>
        <w:widowControl w:val="0"/>
        <w:spacing w:line="480" w:lineRule="auto"/>
        <w:rPr>
          <w:sz w:val="24"/>
        </w:rPr>
      </w:pPr>
      <w:r>
        <w:rPr>
          <w:noProof/>
          <w:sz w:val="24"/>
        </w:rPr>
        <w:drawing>
          <wp:inline distT="0" distB="0" distL="0" distR="0" wp14:anchorId="25A781EF" wp14:editId="5528534D">
            <wp:extent cx="5886450" cy="3257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6450" cy="3257550"/>
                    </a:xfrm>
                    <a:prstGeom prst="rect">
                      <a:avLst/>
                    </a:prstGeom>
                    <a:noFill/>
                    <a:ln>
                      <a:noFill/>
                    </a:ln>
                  </pic:spPr>
                </pic:pic>
              </a:graphicData>
            </a:graphic>
          </wp:inline>
        </w:drawing>
      </w:r>
    </w:p>
    <w:p w14:paraId="1488D605" w14:textId="4F983D21" w:rsidR="005D6A4A" w:rsidRDefault="0052043C" w:rsidP="005D6A4A">
      <w:pPr>
        <w:widowControl w:val="0"/>
        <w:spacing w:line="480" w:lineRule="auto"/>
        <w:rPr>
          <w:color w:val="auto"/>
          <w:sz w:val="24"/>
        </w:rPr>
      </w:pPr>
      <w:r>
        <w:rPr>
          <w:color w:val="C00000"/>
          <w:sz w:val="24"/>
        </w:rPr>
        <w:tab/>
      </w:r>
      <w:r w:rsidRPr="00F33CAB">
        <w:rPr>
          <w:color w:val="auto"/>
          <w:sz w:val="24"/>
        </w:rPr>
        <w:t xml:space="preserve">These figures show </w:t>
      </w:r>
      <w:r w:rsidR="00EE12FE" w:rsidRPr="00F33CAB">
        <w:rPr>
          <w:color w:val="auto"/>
          <w:sz w:val="24"/>
        </w:rPr>
        <w:t xml:space="preserve">some common trends, with some moderate differences between rural and urban counties.  </w:t>
      </w:r>
      <w:r w:rsidR="00E71606" w:rsidRPr="00F33CAB">
        <w:rPr>
          <w:color w:val="auto"/>
          <w:sz w:val="24"/>
        </w:rPr>
        <w:t xml:space="preserve">In general, for both urban and rural counties, </w:t>
      </w:r>
      <w:r w:rsidR="006433C7" w:rsidRPr="00F33CAB">
        <w:rPr>
          <w:color w:val="auto"/>
          <w:sz w:val="24"/>
        </w:rPr>
        <w:t xml:space="preserve">the proportion of drug arrestees made up of the youngest </w:t>
      </w:r>
      <w:r w:rsidR="006D2321" w:rsidRPr="00F33CAB">
        <w:rPr>
          <w:color w:val="auto"/>
          <w:sz w:val="24"/>
        </w:rPr>
        <w:t>offenders declined substantially.</w:t>
      </w:r>
      <w:r w:rsidR="0023068E" w:rsidRPr="00840F45">
        <w:rPr>
          <w:color w:val="C00000"/>
          <w:sz w:val="24"/>
        </w:rPr>
        <w:t xml:space="preserve">  </w:t>
      </w:r>
      <w:r w:rsidR="0023068E" w:rsidRPr="002935CD">
        <w:rPr>
          <w:color w:val="auto"/>
          <w:sz w:val="24"/>
        </w:rPr>
        <w:t>For rural counties, this decline was from roughly 65% to 40%</w:t>
      </w:r>
      <w:r w:rsidR="00214D3F" w:rsidRPr="002935CD">
        <w:rPr>
          <w:color w:val="auto"/>
          <w:sz w:val="24"/>
        </w:rPr>
        <w:t xml:space="preserve"> in the percent of arrestees aged 25 or less.  </w:t>
      </w:r>
      <w:r w:rsidR="007027D2" w:rsidRPr="002935CD">
        <w:rPr>
          <w:color w:val="auto"/>
          <w:sz w:val="24"/>
        </w:rPr>
        <w:t xml:space="preserve">By contrast, arrestees aged 25-29 increased by about 10% </w:t>
      </w:r>
      <w:r w:rsidR="006F1CAF" w:rsidRPr="002935CD">
        <w:rPr>
          <w:color w:val="auto"/>
          <w:sz w:val="24"/>
        </w:rPr>
        <w:t xml:space="preserve">in both rural and urban counties, and </w:t>
      </w:r>
      <w:r w:rsidR="00D50D92" w:rsidRPr="002935CD">
        <w:rPr>
          <w:color w:val="auto"/>
          <w:sz w:val="24"/>
        </w:rPr>
        <w:t xml:space="preserve">those aged 30-34 increased by about 5%.  The percent of arrestees aged 35-39 and 40-49 stayed relatively flat.  </w:t>
      </w:r>
      <w:r w:rsidR="002935CD" w:rsidRPr="002935CD">
        <w:rPr>
          <w:color w:val="auto"/>
          <w:sz w:val="24"/>
        </w:rPr>
        <w:t>Finally, t</w:t>
      </w:r>
      <w:r w:rsidR="005D6A4A" w:rsidRPr="002935CD">
        <w:rPr>
          <w:color w:val="auto"/>
          <w:sz w:val="24"/>
        </w:rPr>
        <w:t xml:space="preserve">hough arrestees aged 50 or more remain the smallest age group throughout, there is a significant increase in this </w:t>
      </w:r>
      <w:r w:rsidR="00A05547">
        <w:rPr>
          <w:color w:val="auto"/>
          <w:sz w:val="24"/>
        </w:rPr>
        <w:t xml:space="preserve">group’s </w:t>
      </w:r>
      <w:r w:rsidR="005D6A4A" w:rsidRPr="002935CD">
        <w:rPr>
          <w:color w:val="auto"/>
          <w:sz w:val="24"/>
        </w:rPr>
        <w:t>p</w:t>
      </w:r>
      <w:r w:rsidR="00A05547">
        <w:rPr>
          <w:color w:val="auto"/>
          <w:sz w:val="24"/>
        </w:rPr>
        <w:t>roportion of drug offense arrestees</w:t>
      </w:r>
      <w:r w:rsidR="005D6A4A" w:rsidRPr="002935CD">
        <w:rPr>
          <w:color w:val="auto"/>
          <w:sz w:val="24"/>
        </w:rPr>
        <w:t xml:space="preserve">, especially for rural </w:t>
      </w:r>
      <w:r w:rsidR="005D6A4A" w:rsidRPr="004A1B0F">
        <w:rPr>
          <w:color w:val="auto"/>
          <w:sz w:val="24"/>
        </w:rPr>
        <w:t xml:space="preserve">counties.  Those aged 50 or </w:t>
      </w:r>
      <w:r w:rsidR="005D6A4A" w:rsidRPr="0071376B">
        <w:rPr>
          <w:color w:val="auto"/>
          <w:sz w:val="24"/>
        </w:rPr>
        <w:t xml:space="preserve">more comprised about 2% of drug arrestees </w:t>
      </w:r>
      <w:r w:rsidR="004A1B0F" w:rsidRPr="0071376B">
        <w:rPr>
          <w:color w:val="auto"/>
          <w:sz w:val="24"/>
        </w:rPr>
        <w:t xml:space="preserve">in rural counties </w:t>
      </w:r>
      <w:r w:rsidR="005D6A4A" w:rsidRPr="0071376B">
        <w:rPr>
          <w:color w:val="auto"/>
          <w:sz w:val="24"/>
        </w:rPr>
        <w:t>in 2000, but about 7% in 201</w:t>
      </w:r>
      <w:r w:rsidR="004A1B0F" w:rsidRPr="0071376B">
        <w:rPr>
          <w:color w:val="auto"/>
          <w:sz w:val="24"/>
        </w:rPr>
        <w:t>6</w:t>
      </w:r>
      <w:r w:rsidR="005D6A4A" w:rsidRPr="0071376B">
        <w:rPr>
          <w:color w:val="auto"/>
          <w:sz w:val="24"/>
        </w:rPr>
        <w:t xml:space="preserve">.  For urban counties, this increase was from 2% to 6%.  </w:t>
      </w:r>
      <w:r w:rsidR="004A1B0F" w:rsidRPr="0071376B">
        <w:rPr>
          <w:color w:val="auto"/>
          <w:sz w:val="24"/>
        </w:rPr>
        <w:t>Though arrestees over 50 remain the smallest age group</w:t>
      </w:r>
      <w:r w:rsidR="0071376B" w:rsidRPr="0071376B">
        <w:rPr>
          <w:color w:val="auto"/>
          <w:sz w:val="24"/>
        </w:rPr>
        <w:t xml:space="preserve"> percentage-wise, t</w:t>
      </w:r>
      <w:r w:rsidR="005D6A4A" w:rsidRPr="0071376B">
        <w:rPr>
          <w:color w:val="auto"/>
          <w:sz w:val="24"/>
        </w:rPr>
        <w:t xml:space="preserve">his would </w:t>
      </w:r>
      <w:r w:rsidR="0071376B" w:rsidRPr="0071376B">
        <w:rPr>
          <w:color w:val="auto"/>
          <w:sz w:val="24"/>
        </w:rPr>
        <w:t xml:space="preserve">still </w:t>
      </w:r>
      <w:r w:rsidR="005D6A4A" w:rsidRPr="0071376B">
        <w:rPr>
          <w:color w:val="auto"/>
          <w:sz w:val="24"/>
        </w:rPr>
        <w:t>translate into a noticeable increase in the absolute number of arrestees 50 or over, especially in rural counties.</w:t>
      </w:r>
      <w:r w:rsidR="0071376B">
        <w:rPr>
          <w:color w:val="auto"/>
          <w:sz w:val="24"/>
        </w:rPr>
        <w:t xml:space="preserve">  Next, we turn to age-arrest trends for violent/personal arrests from the UCR data.</w:t>
      </w:r>
    </w:p>
    <w:p w14:paraId="1E6E0A8F" w14:textId="77777777" w:rsidR="00A02E85" w:rsidRDefault="00A02E85" w:rsidP="005D6A4A">
      <w:pPr>
        <w:widowControl w:val="0"/>
        <w:spacing w:line="480" w:lineRule="auto"/>
        <w:rPr>
          <w:color w:val="auto"/>
          <w:sz w:val="24"/>
        </w:rPr>
      </w:pPr>
    </w:p>
    <w:p w14:paraId="608C7953" w14:textId="3E9E5E9A" w:rsidR="00670B15" w:rsidRDefault="00670B15" w:rsidP="00670B15">
      <w:pPr>
        <w:widowControl w:val="0"/>
        <w:spacing w:line="480" w:lineRule="auto"/>
        <w:rPr>
          <w:b/>
          <w:bCs/>
          <w:sz w:val="24"/>
          <w:u w:val="single"/>
        </w:rPr>
      </w:pPr>
      <w:r w:rsidRPr="00A94FFD">
        <w:rPr>
          <w:b/>
          <w:bCs/>
          <w:color w:val="auto"/>
          <w:sz w:val="24"/>
          <w:u w:val="single"/>
        </w:rPr>
        <w:t>Change in</w:t>
      </w:r>
      <w:r w:rsidR="004B095F">
        <w:rPr>
          <w:b/>
          <w:bCs/>
          <w:color w:val="auto"/>
          <w:sz w:val="24"/>
          <w:u w:val="single"/>
        </w:rPr>
        <w:t xml:space="preserve"> Age Percentages for</w:t>
      </w:r>
      <w:r w:rsidRPr="00A94FFD">
        <w:rPr>
          <w:b/>
          <w:bCs/>
          <w:color w:val="auto"/>
          <w:sz w:val="24"/>
          <w:u w:val="single"/>
        </w:rPr>
        <w:t xml:space="preserve"> </w:t>
      </w:r>
      <w:r>
        <w:rPr>
          <w:b/>
          <w:bCs/>
          <w:color w:val="C00000"/>
          <w:sz w:val="24"/>
          <w:u w:val="single"/>
        </w:rPr>
        <w:t xml:space="preserve">Violent Crime </w:t>
      </w:r>
      <w:r w:rsidRPr="00A94FFD">
        <w:rPr>
          <w:b/>
          <w:bCs/>
          <w:color w:val="C00000"/>
          <w:sz w:val="24"/>
          <w:u w:val="single"/>
        </w:rPr>
        <w:t>Arrests</w:t>
      </w:r>
      <w:r w:rsidRPr="002C44E8">
        <w:rPr>
          <w:b/>
          <w:bCs/>
          <w:sz w:val="24"/>
          <w:u w:val="single"/>
        </w:rPr>
        <w:t>, 2000-201</w:t>
      </w:r>
      <w:r w:rsidR="00E10735">
        <w:rPr>
          <w:b/>
          <w:bCs/>
          <w:sz w:val="24"/>
          <w:u w:val="single"/>
        </w:rPr>
        <w:t>6</w:t>
      </w:r>
      <w:r w:rsidRPr="002C44E8">
        <w:rPr>
          <w:b/>
          <w:bCs/>
          <w:sz w:val="24"/>
          <w:u w:val="single"/>
        </w:rPr>
        <w:t>, Rural vs. Urban Pennsylvania Counties</w:t>
      </w:r>
    </w:p>
    <w:p w14:paraId="5CA00BFE" w14:textId="56B7E3F2" w:rsidR="00AD7BC0" w:rsidRPr="00AD7BC0" w:rsidRDefault="00AD7BC0" w:rsidP="00AD7BC0">
      <w:pPr>
        <w:widowControl w:val="0"/>
        <w:rPr>
          <w:b/>
          <w:bCs/>
          <w:sz w:val="24"/>
        </w:rPr>
      </w:pPr>
      <w:r w:rsidRPr="00AD7BC0">
        <w:rPr>
          <w:b/>
          <w:bCs/>
          <w:sz w:val="24"/>
        </w:rPr>
        <w:t>Figure 2.9</w:t>
      </w:r>
    </w:p>
    <w:p w14:paraId="160772EB" w14:textId="377EBECF" w:rsidR="00C400B1" w:rsidRDefault="00CF4F46" w:rsidP="005C3B35">
      <w:pPr>
        <w:widowControl w:val="0"/>
        <w:spacing w:line="480" w:lineRule="auto"/>
        <w:rPr>
          <w:color w:val="C00000"/>
          <w:sz w:val="24"/>
        </w:rPr>
      </w:pPr>
      <w:r>
        <w:rPr>
          <w:noProof/>
          <w:color w:val="C00000"/>
          <w:sz w:val="24"/>
        </w:rPr>
        <w:drawing>
          <wp:inline distT="0" distB="0" distL="0" distR="0" wp14:anchorId="55BF1872" wp14:editId="4C92D192">
            <wp:extent cx="5972175" cy="3257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534C07D0" w14:textId="2AFA3D62" w:rsidR="00AD7BC0" w:rsidRPr="00AD7BC0" w:rsidRDefault="00AD7BC0" w:rsidP="00AD7BC0">
      <w:pPr>
        <w:widowControl w:val="0"/>
        <w:rPr>
          <w:b/>
          <w:bCs/>
          <w:color w:val="auto"/>
          <w:sz w:val="24"/>
        </w:rPr>
      </w:pPr>
      <w:r w:rsidRPr="00AD7BC0">
        <w:rPr>
          <w:b/>
          <w:bCs/>
          <w:color w:val="auto"/>
          <w:sz w:val="24"/>
        </w:rPr>
        <w:t>Figure 2.10</w:t>
      </w:r>
    </w:p>
    <w:p w14:paraId="302D530A" w14:textId="0212A542" w:rsidR="004124AD" w:rsidRDefault="00CF4F46" w:rsidP="005C3B35">
      <w:pPr>
        <w:widowControl w:val="0"/>
        <w:spacing w:line="480" w:lineRule="auto"/>
        <w:rPr>
          <w:color w:val="C00000"/>
          <w:sz w:val="24"/>
        </w:rPr>
      </w:pPr>
      <w:r>
        <w:rPr>
          <w:noProof/>
          <w:color w:val="C00000"/>
          <w:sz w:val="24"/>
        </w:rPr>
        <w:drawing>
          <wp:inline distT="0" distB="0" distL="0" distR="0" wp14:anchorId="67E1C041" wp14:editId="5A121092">
            <wp:extent cx="5972175" cy="3257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2EE72697" w14:textId="33540984" w:rsidR="00AD7BC0" w:rsidRPr="00AD7BC0" w:rsidRDefault="00AD7BC0" w:rsidP="005C3B35">
      <w:pPr>
        <w:widowControl w:val="0"/>
        <w:spacing w:line="480" w:lineRule="auto"/>
        <w:rPr>
          <w:b/>
          <w:bCs/>
          <w:color w:val="auto"/>
          <w:sz w:val="24"/>
        </w:rPr>
      </w:pPr>
      <w:r w:rsidRPr="00AD7BC0">
        <w:rPr>
          <w:b/>
          <w:bCs/>
          <w:color w:val="auto"/>
          <w:sz w:val="24"/>
        </w:rPr>
        <w:t>Figure 2.11</w:t>
      </w:r>
    </w:p>
    <w:p w14:paraId="45772A01" w14:textId="55D6A556" w:rsidR="004124AD" w:rsidRDefault="00CF4F46" w:rsidP="005C3B35">
      <w:pPr>
        <w:widowControl w:val="0"/>
        <w:spacing w:line="480" w:lineRule="auto"/>
        <w:rPr>
          <w:color w:val="C00000"/>
          <w:sz w:val="24"/>
        </w:rPr>
      </w:pPr>
      <w:r>
        <w:rPr>
          <w:noProof/>
          <w:color w:val="C00000"/>
          <w:sz w:val="24"/>
        </w:rPr>
        <w:drawing>
          <wp:inline distT="0" distB="0" distL="0" distR="0" wp14:anchorId="22F27F05" wp14:editId="7EF69C49">
            <wp:extent cx="5972175" cy="3257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59B48C23" w14:textId="7E70FAEB" w:rsidR="00AD7BC0" w:rsidRDefault="00AD7BC0" w:rsidP="005C3B35">
      <w:pPr>
        <w:widowControl w:val="0"/>
        <w:spacing w:line="480" w:lineRule="auto"/>
        <w:rPr>
          <w:color w:val="C00000"/>
          <w:sz w:val="24"/>
        </w:rPr>
      </w:pPr>
    </w:p>
    <w:p w14:paraId="4F571244" w14:textId="5A648F25" w:rsidR="00AD7BC0" w:rsidRDefault="00AD7BC0" w:rsidP="005C3B35">
      <w:pPr>
        <w:widowControl w:val="0"/>
        <w:spacing w:line="480" w:lineRule="auto"/>
        <w:rPr>
          <w:color w:val="C00000"/>
          <w:sz w:val="24"/>
        </w:rPr>
      </w:pPr>
    </w:p>
    <w:p w14:paraId="4E46BC6D" w14:textId="1B03F484" w:rsidR="00AD7BC0" w:rsidRPr="00AD7BC0" w:rsidRDefault="00AD7BC0" w:rsidP="005C3B35">
      <w:pPr>
        <w:widowControl w:val="0"/>
        <w:spacing w:line="480" w:lineRule="auto"/>
        <w:rPr>
          <w:b/>
          <w:bCs/>
          <w:color w:val="auto"/>
          <w:sz w:val="24"/>
        </w:rPr>
      </w:pPr>
      <w:r w:rsidRPr="00AD7BC0">
        <w:rPr>
          <w:b/>
          <w:bCs/>
          <w:color w:val="auto"/>
          <w:sz w:val="24"/>
        </w:rPr>
        <w:t>Figure 2.12</w:t>
      </w:r>
    </w:p>
    <w:p w14:paraId="6236A965" w14:textId="7AD0A18A" w:rsidR="00B36C8D" w:rsidRDefault="00CF4F46" w:rsidP="005C3B35">
      <w:pPr>
        <w:widowControl w:val="0"/>
        <w:spacing w:line="480" w:lineRule="auto"/>
        <w:rPr>
          <w:color w:val="C00000"/>
          <w:sz w:val="24"/>
        </w:rPr>
      </w:pPr>
      <w:r>
        <w:rPr>
          <w:noProof/>
          <w:color w:val="C00000"/>
          <w:sz w:val="24"/>
        </w:rPr>
        <w:drawing>
          <wp:inline distT="0" distB="0" distL="0" distR="0" wp14:anchorId="02D41457" wp14:editId="39869360">
            <wp:extent cx="5972175" cy="3257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74C0F843" w14:textId="5AAB7628" w:rsidR="00AD7BC0" w:rsidRPr="00AD7BC0" w:rsidRDefault="00AD7BC0" w:rsidP="005C3B35">
      <w:pPr>
        <w:widowControl w:val="0"/>
        <w:spacing w:line="480" w:lineRule="auto"/>
        <w:rPr>
          <w:b/>
          <w:bCs/>
          <w:color w:val="auto"/>
          <w:sz w:val="24"/>
        </w:rPr>
      </w:pPr>
      <w:r w:rsidRPr="00AD7BC0">
        <w:rPr>
          <w:b/>
          <w:bCs/>
          <w:color w:val="auto"/>
          <w:sz w:val="24"/>
        </w:rPr>
        <w:t>Figure 2.13</w:t>
      </w:r>
    </w:p>
    <w:p w14:paraId="2E3A83DA" w14:textId="53AFE4D9" w:rsidR="00B36C8D" w:rsidRDefault="00CF4F46" w:rsidP="005C3B35">
      <w:pPr>
        <w:widowControl w:val="0"/>
        <w:spacing w:line="480" w:lineRule="auto"/>
        <w:rPr>
          <w:color w:val="C00000"/>
          <w:sz w:val="24"/>
        </w:rPr>
      </w:pPr>
      <w:r>
        <w:rPr>
          <w:noProof/>
          <w:color w:val="C00000"/>
          <w:sz w:val="24"/>
        </w:rPr>
        <w:drawing>
          <wp:inline distT="0" distB="0" distL="0" distR="0" wp14:anchorId="4946B33D" wp14:editId="29483F44">
            <wp:extent cx="5972175" cy="3257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7B8B40B6" w14:textId="27BE9D5D" w:rsidR="00AD7BC0" w:rsidRPr="00AD7BC0" w:rsidRDefault="00AD7BC0" w:rsidP="005C3B35">
      <w:pPr>
        <w:widowControl w:val="0"/>
        <w:spacing w:line="480" w:lineRule="auto"/>
        <w:rPr>
          <w:b/>
          <w:bCs/>
          <w:color w:val="auto"/>
          <w:sz w:val="24"/>
        </w:rPr>
      </w:pPr>
      <w:r w:rsidRPr="00AD7BC0">
        <w:rPr>
          <w:b/>
          <w:bCs/>
          <w:color w:val="auto"/>
          <w:sz w:val="24"/>
        </w:rPr>
        <w:t>Figure 2.14</w:t>
      </w:r>
    </w:p>
    <w:p w14:paraId="69E417CC" w14:textId="0724DF33" w:rsidR="00CD0A2F" w:rsidRDefault="00CF4F46" w:rsidP="005C3B35">
      <w:pPr>
        <w:widowControl w:val="0"/>
        <w:spacing w:line="480" w:lineRule="auto"/>
        <w:rPr>
          <w:color w:val="C00000"/>
          <w:sz w:val="24"/>
        </w:rPr>
      </w:pPr>
      <w:r>
        <w:rPr>
          <w:noProof/>
          <w:color w:val="C00000"/>
          <w:sz w:val="24"/>
        </w:rPr>
        <w:drawing>
          <wp:inline distT="0" distB="0" distL="0" distR="0" wp14:anchorId="4587B365" wp14:editId="2D469091">
            <wp:extent cx="5886450" cy="3257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6450" cy="3257550"/>
                    </a:xfrm>
                    <a:prstGeom prst="rect">
                      <a:avLst/>
                    </a:prstGeom>
                    <a:noFill/>
                    <a:ln>
                      <a:noFill/>
                    </a:ln>
                  </pic:spPr>
                </pic:pic>
              </a:graphicData>
            </a:graphic>
          </wp:inline>
        </w:drawing>
      </w:r>
    </w:p>
    <w:p w14:paraId="01B93A8C" w14:textId="60A733EE" w:rsidR="00E73A02" w:rsidRPr="007E4130" w:rsidRDefault="00235720" w:rsidP="00E73A02">
      <w:pPr>
        <w:widowControl w:val="0"/>
        <w:spacing w:line="480" w:lineRule="auto"/>
        <w:rPr>
          <w:color w:val="auto"/>
          <w:sz w:val="24"/>
        </w:rPr>
      </w:pPr>
      <w:r>
        <w:rPr>
          <w:color w:val="C00000"/>
          <w:sz w:val="24"/>
        </w:rPr>
        <w:tab/>
      </w:r>
      <w:r w:rsidRPr="00E73A02">
        <w:rPr>
          <w:color w:val="auto"/>
          <w:sz w:val="24"/>
        </w:rPr>
        <w:t xml:space="preserve">The changes in the </w:t>
      </w:r>
      <w:r w:rsidR="006B5210" w:rsidRPr="00E73A02">
        <w:rPr>
          <w:color w:val="auto"/>
          <w:sz w:val="24"/>
        </w:rPr>
        <w:t xml:space="preserve">age group proportions of arrestees for violent/personal crimes are </w:t>
      </w:r>
      <w:r w:rsidR="00634E43">
        <w:rPr>
          <w:color w:val="auto"/>
          <w:sz w:val="24"/>
        </w:rPr>
        <w:t xml:space="preserve">similar to </w:t>
      </w:r>
      <w:r w:rsidR="006766E3" w:rsidRPr="00E73A02">
        <w:rPr>
          <w:color w:val="auto"/>
          <w:sz w:val="24"/>
        </w:rPr>
        <w:t xml:space="preserve">the drug arrests </w:t>
      </w:r>
      <w:r w:rsidR="00E10735" w:rsidRPr="005B2F72">
        <w:rPr>
          <w:color w:val="auto"/>
          <w:sz w:val="24"/>
        </w:rPr>
        <w:t xml:space="preserve">earlier. </w:t>
      </w:r>
      <w:r w:rsidR="00E73A02" w:rsidRPr="005B2F72">
        <w:rPr>
          <w:color w:val="auto"/>
          <w:sz w:val="24"/>
        </w:rPr>
        <w:t xml:space="preserve"> A</w:t>
      </w:r>
      <w:r w:rsidR="00DC596E" w:rsidRPr="005B2F72">
        <w:rPr>
          <w:color w:val="auto"/>
          <w:sz w:val="24"/>
        </w:rPr>
        <w:t>s with the drug arrests</w:t>
      </w:r>
      <w:r w:rsidR="00E73A02" w:rsidRPr="005B2F72">
        <w:rPr>
          <w:color w:val="auto"/>
          <w:sz w:val="24"/>
        </w:rPr>
        <w:t xml:space="preserve">, the proportion of </w:t>
      </w:r>
      <w:r w:rsidR="00634E43" w:rsidRPr="005B2F72">
        <w:rPr>
          <w:color w:val="auto"/>
          <w:sz w:val="24"/>
        </w:rPr>
        <w:t xml:space="preserve">violent/personal crime </w:t>
      </w:r>
      <w:r w:rsidR="00E73A02" w:rsidRPr="005B2F72">
        <w:rPr>
          <w:color w:val="auto"/>
          <w:sz w:val="24"/>
        </w:rPr>
        <w:t xml:space="preserve">arrestees </w:t>
      </w:r>
      <w:r w:rsidR="005B2F72" w:rsidRPr="005B2F72">
        <w:rPr>
          <w:color w:val="auto"/>
          <w:sz w:val="24"/>
        </w:rPr>
        <w:t xml:space="preserve">aged less than 25 </w:t>
      </w:r>
      <w:r w:rsidR="00E73A02" w:rsidRPr="00C40A04">
        <w:rPr>
          <w:color w:val="auto"/>
          <w:sz w:val="24"/>
        </w:rPr>
        <w:t xml:space="preserve">declined substantially.  For rural counties, this decline was </w:t>
      </w:r>
      <w:r w:rsidR="00E73A02" w:rsidRPr="00CB524F">
        <w:rPr>
          <w:color w:val="auto"/>
          <w:sz w:val="24"/>
        </w:rPr>
        <w:t xml:space="preserve">from roughly </w:t>
      </w:r>
      <w:r w:rsidR="00837E89" w:rsidRPr="00CB524F">
        <w:rPr>
          <w:color w:val="auto"/>
          <w:sz w:val="24"/>
        </w:rPr>
        <w:t>50</w:t>
      </w:r>
      <w:r w:rsidR="00E73A02" w:rsidRPr="00CB524F">
        <w:rPr>
          <w:color w:val="auto"/>
          <w:sz w:val="24"/>
        </w:rPr>
        <w:t xml:space="preserve">% to </w:t>
      </w:r>
      <w:r w:rsidR="00837E89" w:rsidRPr="00CB524F">
        <w:rPr>
          <w:color w:val="auto"/>
          <w:sz w:val="24"/>
        </w:rPr>
        <w:t>36</w:t>
      </w:r>
      <w:r w:rsidR="00E73A02" w:rsidRPr="00CB524F">
        <w:rPr>
          <w:color w:val="auto"/>
          <w:sz w:val="24"/>
        </w:rPr>
        <w:t>%</w:t>
      </w:r>
      <w:r w:rsidR="00837E89" w:rsidRPr="00CB524F">
        <w:rPr>
          <w:color w:val="auto"/>
          <w:sz w:val="24"/>
        </w:rPr>
        <w:t>, and for urban counties it was 51% to 41%</w:t>
      </w:r>
      <w:r w:rsidR="00E73A02" w:rsidRPr="00CB524F">
        <w:rPr>
          <w:color w:val="auto"/>
          <w:sz w:val="24"/>
        </w:rPr>
        <w:t xml:space="preserve">.  </w:t>
      </w:r>
      <w:r w:rsidR="0044667A" w:rsidRPr="00CB524F">
        <w:rPr>
          <w:color w:val="auto"/>
          <w:sz w:val="24"/>
        </w:rPr>
        <w:t xml:space="preserve">The proportions of </w:t>
      </w:r>
      <w:r w:rsidR="00E73A02" w:rsidRPr="00CB524F">
        <w:rPr>
          <w:color w:val="auto"/>
          <w:sz w:val="24"/>
        </w:rPr>
        <w:t xml:space="preserve">arrestees aged 25-29 </w:t>
      </w:r>
      <w:r w:rsidR="0044667A" w:rsidRPr="00CB524F">
        <w:rPr>
          <w:color w:val="auto"/>
          <w:sz w:val="24"/>
        </w:rPr>
        <w:t xml:space="preserve">and </w:t>
      </w:r>
      <w:r w:rsidR="00907496" w:rsidRPr="00CB524F">
        <w:rPr>
          <w:color w:val="auto"/>
          <w:sz w:val="24"/>
        </w:rPr>
        <w:t xml:space="preserve">30-34 increased modestly.  </w:t>
      </w:r>
      <w:r w:rsidR="00280866" w:rsidRPr="00CB524F">
        <w:rPr>
          <w:color w:val="auto"/>
          <w:sz w:val="24"/>
        </w:rPr>
        <w:t xml:space="preserve">Again, the proportion of </w:t>
      </w:r>
      <w:r w:rsidR="00E73A02" w:rsidRPr="00CB524F">
        <w:rPr>
          <w:color w:val="auto"/>
          <w:sz w:val="24"/>
        </w:rPr>
        <w:t xml:space="preserve">arrestees aged 50 or more </w:t>
      </w:r>
      <w:r w:rsidR="00CF11BA" w:rsidRPr="00CB524F">
        <w:rPr>
          <w:color w:val="auto"/>
          <w:sz w:val="24"/>
        </w:rPr>
        <w:t xml:space="preserve">roughly doubled.  </w:t>
      </w:r>
      <w:r w:rsidR="00E73A02" w:rsidRPr="00CB524F">
        <w:rPr>
          <w:color w:val="auto"/>
          <w:sz w:val="24"/>
        </w:rPr>
        <w:t xml:space="preserve">Those aged 50 or more comprised about </w:t>
      </w:r>
      <w:r w:rsidR="00CB524F" w:rsidRPr="00CB524F">
        <w:rPr>
          <w:color w:val="auto"/>
          <w:sz w:val="24"/>
        </w:rPr>
        <w:t>5</w:t>
      </w:r>
      <w:r w:rsidR="00E73A02" w:rsidRPr="00CB524F">
        <w:rPr>
          <w:color w:val="auto"/>
          <w:sz w:val="24"/>
        </w:rPr>
        <w:t xml:space="preserve">% of </w:t>
      </w:r>
      <w:r w:rsidR="00CB524F" w:rsidRPr="00CB524F">
        <w:rPr>
          <w:color w:val="auto"/>
          <w:sz w:val="24"/>
        </w:rPr>
        <w:t xml:space="preserve">violent </w:t>
      </w:r>
      <w:r w:rsidR="00E73A02" w:rsidRPr="00CB524F">
        <w:rPr>
          <w:color w:val="auto"/>
          <w:sz w:val="24"/>
        </w:rPr>
        <w:t xml:space="preserve">arrestees in rural counties in 2000, but about </w:t>
      </w:r>
      <w:r w:rsidR="00CB524F" w:rsidRPr="00CB524F">
        <w:rPr>
          <w:color w:val="auto"/>
          <w:sz w:val="24"/>
        </w:rPr>
        <w:t>10</w:t>
      </w:r>
      <w:r w:rsidR="00E73A02" w:rsidRPr="00CB524F">
        <w:rPr>
          <w:color w:val="auto"/>
          <w:sz w:val="24"/>
        </w:rPr>
        <w:t>% in 2016</w:t>
      </w:r>
      <w:r w:rsidR="00E73A02" w:rsidRPr="007E4130">
        <w:rPr>
          <w:color w:val="auto"/>
          <w:sz w:val="24"/>
        </w:rPr>
        <w:t xml:space="preserve">.  For urban counties, this increase was from </w:t>
      </w:r>
      <w:r w:rsidR="00CB524F" w:rsidRPr="007E4130">
        <w:rPr>
          <w:color w:val="auto"/>
          <w:sz w:val="24"/>
        </w:rPr>
        <w:t>4</w:t>
      </w:r>
      <w:r w:rsidR="00E73A02" w:rsidRPr="007E4130">
        <w:rPr>
          <w:color w:val="auto"/>
          <w:sz w:val="24"/>
        </w:rPr>
        <w:t xml:space="preserve">% to </w:t>
      </w:r>
      <w:r w:rsidR="00CB524F" w:rsidRPr="007E4130">
        <w:rPr>
          <w:color w:val="auto"/>
          <w:sz w:val="24"/>
        </w:rPr>
        <w:t>10</w:t>
      </w:r>
      <w:r w:rsidR="00E73A02" w:rsidRPr="007E4130">
        <w:rPr>
          <w:color w:val="auto"/>
          <w:sz w:val="24"/>
        </w:rPr>
        <w:t>%.  Th</w:t>
      </w:r>
      <w:r w:rsidR="00AE6832" w:rsidRPr="007E4130">
        <w:rPr>
          <w:color w:val="auto"/>
          <w:sz w:val="24"/>
        </w:rPr>
        <w:t xml:space="preserve">us, both rural and urban counties saw a </w:t>
      </w:r>
      <w:r w:rsidR="007E4130" w:rsidRPr="007E4130">
        <w:rPr>
          <w:color w:val="auto"/>
          <w:sz w:val="24"/>
        </w:rPr>
        <w:t>substantial increase in the number of violent offense a</w:t>
      </w:r>
      <w:r w:rsidR="00E73A02" w:rsidRPr="007E4130">
        <w:rPr>
          <w:color w:val="auto"/>
          <w:sz w:val="24"/>
        </w:rPr>
        <w:t>rrestees over 50</w:t>
      </w:r>
      <w:r w:rsidR="007E4130" w:rsidRPr="007E4130">
        <w:rPr>
          <w:color w:val="auto"/>
          <w:sz w:val="24"/>
        </w:rPr>
        <w:t xml:space="preserve">.  Finally, </w:t>
      </w:r>
      <w:r w:rsidR="00E73A02" w:rsidRPr="007E4130">
        <w:rPr>
          <w:color w:val="auto"/>
          <w:sz w:val="24"/>
        </w:rPr>
        <w:t xml:space="preserve">we turn to age-arrest trends for </w:t>
      </w:r>
      <w:r w:rsidR="007E4130">
        <w:rPr>
          <w:color w:val="auto"/>
          <w:sz w:val="24"/>
        </w:rPr>
        <w:t xml:space="preserve">the UCR </w:t>
      </w:r>
      <w:r w:rsidR="007E4130" w:rsidRPr="007E4130">
        <w:rPr>
          <w:color w:val="auto"/>
          <w:sz w:val="24"/>
        </w:rPr>
        <w:t xml:space="preserve">property </w:t>
      </w:r>
      <w:r w:rsidR="00E73A02" w:rsidRPr="007E4130">
        <w:rPr>
          <w:color w:val="auto"/>
          <w:sz w:val="24"/>
        </w:rPr>
        <w:t>arrests.</w:t>
      </w:r>
    </w:p>
    <w:p w14:paraId="4C32044B" w14:textId="5341FE5F" w:rsidR="00C55806" w:rsidRDefault="00C55806" w:rsidP="00C55806">
      <w:pPr>
        <w:widowControl w:val="0"/>
        <w:spacing w:line="480" w:lineRule="auto"/>
        <w:rPr>
          <w:b/>
          <w:bCs/>
          <w:sz w:val="24"/>
          <w:u w:val="single"/>
        </w:rPr>
      </w:pPr>
      <w:r w:rsidRPr="00A94FFD">
        <w:rPr>
          <w:b/>
          <w:bCs/>
          <w:color w:val="auto"/>
          <w:sz w:val="24"/>
          <w:u w:val="single"/>
        </w:rPr>
        <w:t>Change in</w:t>
      </w:r>
      <w:r>
        <w:rPr>
          <w:b/>
          <w:bCs/>
          <w:color w:val="auto"/>
          <w:sz w:val="24"/>
          <w:u w:val="single"/>
        </w:rPr>
        <w:t xml:space="preserve"> Age Percentages for</w:t>
      </w:r>
      <w:r w:rsidRPr="00A94FFD">
        <w:rPr>
          <w:b/>
          <w:bCs/>
          <w:color w:val="auto"/>
          <w:sz w:val="24"/>
          <w:u w:val="single"/>
        </w:rPr>
        <w:t xml:space="preserve"> </w:t>
      </w:r>
      <w:r w:rsidR="009C6A65">
        <w:rPr>
          <w:b/>
          <w:bCs/>
          <w:color w:val="C00000"/>
          <w:sz w:val="24"/>
          <w:u w:val="single"/>
        </w:rPr>
        <w:t xml:space="preserve">Property </w:t>
      </w:r>
      <w:r>
        <w:rPr>
          <w:b/>
          <w:bCs/>
          <w:color w:val="C00000"/>
          <w:sz w:val="24"/>
          <w:u w:val="single"/>
        </w:rPr>
        <w:t xml:space="preserve">Crime </w:t>
      </w:r>
      <w:r w:rsidRPr="00A94FFD">
        <w:rPr>
          <w:b/>
          <w:bCs/>
          <w:color w:val="C00000"/>
          <w:sz w:val="24"/>
          <w:u w:val="single"/>
        </w:rPr>
        <w:t>Arrests</w:t>
      </w:r>
      <w:r w:rsidRPr="002C44E8">
        <w:rPr>
          <w:b/>
          <w:bCs/>
          <w:sz w:val="24"/>
          <w:u w:val="single"/>
        </w:rPr>
        <w:t>, 2000-2017, Rural vs. Urban Pennsylvania Counties</w:t>
      </w:r>
    </w:p>
    <w:p w14:paraId="25C86B0A" w14:textId="183E41B9" w:rsidR="00BF43E4" w:rsidRPr="00BF43E4" w:rsidRDefault="00BF43E4" w:rsidP="00BF43E4">
      <w:pPr>
        <w:widowControl w:val="0"/>
        <w:rPr>
          <w:b/>
          <w:bCs/>
          <w:sz w:val="24"/>
        </w:rPr>
      </w:pPr>
      <w:r w:rsidRPr="00BF43E4">
        <w:rPr>
          <w:b/>
          <w:bCs/>
          <w:sz w:val="24"/>
        </w:rPr>
        <w:t>Figure 2.15</w:t>
      </w:r>
    </w:p>
    <w:p w14:paraId="22469FAD" w14:textId="72DFA5A2" w:rsidR="00C55806" w:rsidRDefault="00CF4F46" w:rsidP="005C3B35">
      <w:pPr>
        <w:widowControl w:val="0"/>
        <w:spacing w:line="480" w:lineRule="auto"/>
        <w:rPr>
          <w:color w:val="C00000"/>
          <w:sz w:val="24"/>
        </w:rPr>
      </w:pPr>
      <w:r>
        <w:rPr>
          <w:noProof/>
          <w:color w:val="C00000"/>
          <w:sz w:val="24"/>
        </w:rPr>
        <w:drawing>
          <wp:inline distT="0" distB="0" distL="0" distR="0" wp14:anchorId="7BB809C6" wp14:editId="7A3C358F">
            <wp:extent cx="5972175" cy="3257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198F2B61" w14:textId="77777777" w:rsidR="000304E2" w:rsidRDefault="000304E2" w:rsidP="00BF43E4">
      <w:pPr>
        <w:widowControl w:val="0"/>
        <w:rPr>
          <w:b/>
          <w:bCs/>
          <w:color w:val="auto"/>
          <w:sz w:val="24"/>
        </w:rPr>
      </w:pPr>
    </w:p>
    <w:p w14:paraId="5BDCED75" w14:textId="77777777" w:rsidR="000304E2" w:rsidRDefault="000304E2" w:rsidP="00BF43E4">
      <w:pPr>
        <w:widowControl w:val="0"/>
        <w:rPr>
          <w:b/>
          <w:bCs/>
          <w:color w:val="auto"/>
          <w:sz w:val="24"/>
        </w:rPr>
      </w:pPr>
    </w:p>
    <w:p w14:paraId="08F1A028" w14:textId="77777777" w:rsidR="000304E2" w:rsidRDefault="000304E2" w:rsidP="00BF43E4">
      <w:pPr>
        <w:widowControl w:val="0"/>
        <w:rPr>
          <w:b/>
          <w:bCs/>
          <w:color w:val="auto"/>
          <w:sz w:val="24"/>
        </w:rPr>
      </w:pPr>
    </w:p>
    <w:p w14:paraId="00766444" w14:textId="77777777" w:rsidR="000304E2" w:rsidRDefault="000304E2" w:rsidP="00BF43E4">
      <w:pPr>
        <w:widowControl w:val="0"/>
        <w:rPr>
          <w:b/>
          <w:bCs/>
          <w:color w:val="auto"/>
          <w:sz w:val="24"/>
        </w:rPr>
      </w:pPr>
    </w:p>
    <w:p w14:paraId="366FEC21" w14:textId="77777777" w:rsidR="000304E2" w:rsidRDefault="000304E2" w:rsidP="00BF43E4">
      <w:pPr>
        <w:widowControl w:val="0"/>
        <w:rPr>
          <w:b/>
          <w:bCs/>
          <w:color w:val="auto"/>
          <w:sz w:val="24"/>
        </w:rPr>
      </w:pPr>
    </w:p>
    <w:p w14:paraId="07D90214" w14:textId="77777777" w:rsidR="000304E2" w:rsidRDefault="000304E2" w:rsidP="00BF43E4">
      <w:pPr>
        <w:widowControl w:val="0"/>
        <w:rPr>
          <w:b/>
          <w:bCs/>
          <w:color w:val="auto"/>
          <w:sz w:val="24"/>
        </w:rPr>
      </w:pPr>
    </w:p>
    <w:p w14:paraId="23F17201" w14:textId="77777777" w:rsidR="000304E2" w:rsidRDefault="000304E2" w:rsidP="00BF43E4">
      <w:pPr>
        <w:widowControl w:val="0"/>
        <w:rPr>
          <w:b/>
          <w:bCs/>
          <w:color w:val="auto"/>
          <w:sz w:val="24"/>
        </w:rPr>
      </w:pPr>
    </w:p>
    <w:p w14:paraId="6364EBC0" w14:textId="77777777" w:rsidR="000304E2" w:rsidRDefault="000304E2" w:rsidP="00BF43E4">
      <w:pPr>
        <w:widowControl w:val="0"/>
        <w:rPr>
          <w:b/>
          <w:bCs/>
          <w:color w:val="auto"/>
          <w:sz w:val="24"/>
        </w:rPr>
      </w:pPr>
    </w:p>
    <w:p w14:paraId="7962B1B9" w14:textId="00AF6290" w:rsidR="00BF43E4" w:rsidRPr="00BF43E4" w:rsidRDefault="00BF43E4" w:rsidP="00BF43E4">
      <w:pPr>
        <w:widowControl w:val="0"/>
        <w:rPr>
          <w:b/>
          <w:bCs/>
          <w:color w:val="auto"/>
          <w:sz w:val="24"/>
        </w:rPr>
      </w:pPr>
      <w:r w:rsidRPr="00BF43E4">
        <w:rPr>
          <w:b/>
          <w:bCs/>
          <w:color w:val="auto"/>
          <w:sz w:val="24"/>
        </w:rPr>
        <w:t>Figure 2.16</w:t>
      </w:r>
    </w:p>
    <w:p w14:paraId="290F268B" w14:textId="3C237D7F" w:rsidR="0084114E" w:rsidRDefault="00CF4F46" w:rsidP="005C3B35">
      <w:pPr>
        <w:widowControl w:val="0"/>
        <w:spacing w:line="480" w:lineRule="auto"/>
        <w:rPr>
          <w:noProof/>
        </w:rPr>
      </w:pPr>
      <w:r>
        <w:rPr>
          <w:noProof/>
        </w:rPr>
        <w:drawing>
          <wp:inline distT="0" distB="0" distL="0" distR="0" wp14:anchorId="33A8F983" wp14:editId="40CE0F08">
            <wp:extent cx="5940425" cy="3236595"/>
            <wp:effectExtent l="0" t="0" r="0" b="0"/>
            <wp:docPr id="1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224AB13" w14:textId="711EEC4D" w:rsidR="00BF43E4" w:rsidRPr="00BF43E4" w:rsidRDefault="00BF43E4" w:rsidP="005C3B35">
      <w:pPr>
        <w:widowControl w:val="0"/>
        <w:spacing w:line="480" w:lineRule="auto"/>
        <w:rPr>
          <w:b/>
          <w:bCs/>
          <w:color w:val="C00000"/>
          <w:sz w:val="24"/>
        </w:rPr>
      </w:pPr>
      <w:r w:rsidRPr="00BF43E4">
        <w:rPr>
          <w:b/>
          <w:bCs/>
          <w:noProof/>
          <w:sz w:val="24"/>
        </w:rPr>
        <w:t>Figure 2.17</w:t>
      </w:r>
    </w:p>
    <w:p w14:paraId="330CB8D5" w14:textId="04F6365A" w:rsidR="005976FF" w:rsidRDefault="00CF4F46" w:rsidP="005C3B35">
      <w:pPr>
        <w:widowControl w:val="0"/>
        <w:spacing w:line="480" w:lineRule="auto"/>
        <w:rPr>
          <w:noProof/>
        </w:rPr>
      </w:pPr>
      <w:r>
        <w:rPr>
          <w:noProof/>
        </w:rPr>
        <w:drawing>
          <wp:inline distT="0" distB="0" distL="0" distR="0" wp14:anchorId="433EAA26" wp14:editId="4277B20B">
            <wp:extent cx="5940425" cy="323659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4E4F33" w14:textId="5A737667" w:rsidR="00BF43E4" w:rsidRPr="00BF43E4" w:rsidRDefault="00BF43E4" w:rsidP="005C3B35">
      <w:pPr>
        <w:widowControl w:val="0"/>
        <w:spacing w:line="480" w:lineRule="auto"/>
        <w:rPr>
          <w:b/>
          <w:bCs/>
          <w:color w:val="C00000"/>
          <w:sz w:val="24"/>
        </w:rPr>
      </w:pPr>
      <w:r w:rsidRPr="00BF43E4">
        <w:rPr>
          <w:b/>
          <w:bCs/>
          <w:noProof/>
          <w:sz w:val="24"/>
        </w:rPr>
        <w:t>Figure 2.18</w:t>
      </w:r>
    </w:p>
    <w:p w14:paraId="5FD2E5DE" w14:textId="59C5823D" w:rsidR="005976FF" w:rsidRDefault="00CF4F46" w:rsidP="005C3B35">
      <w:pPr>
        <w:widowControl w:val="0"/>
        <w:spacing w:line="480" w:lineRule="auto"/>
        <w:rPr>
          <w:noProof/>
        </w:rPr>
      </w:pPr>
      <w:r>
        <w:rPr>
          <w:noProof/>
        </w:rPr>
        <w:drawing>
          <wp:inline distT="0" distB="0" distL="0" distR="0" wp14:anchorId="39B0509C" wp14:editId="024CDCF6">
            <wp:extent cx="5940425" cy="3232785"/>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E018098" w14:textId="4A76A7EC" w:rsidR="00D03476" w:rsidRPr="00D03476" w:rsidRDefault="00D03476" w:rsidP="00D03476">
      <w:pPr>
        <w:widowControl w:val="0"/>
        <w:rPr>
          <w:b/>
          <w:bCs/>
          <w:color w:val="C00000"/>
          <w:sz w:val="24"/>
        </w:rPr>
      </w:pPr>
      <w:r w:rsidRPr="00D03476">
        <w:rPr>
          <w:b/>
          <w:bCs/>
          <w:noProof/>
          <w:sz w:val="24"/>
        </w:rPr>
        <w:t>Figure 2.19</w:t>
      </w:r>
    </w:p>
    <w:p w14:paraId="0BB6D8F5" w14:textId="26FAB96D" w:rsidR="004D72CF" w:rsidRDefault="00CF4F46" w:rsidP="005C3B35">
      <w:pPr>
        <w:widowControl w:val="0"/>
        <w:spacing w:line="480" w:lineRule="auto"/>
        <w:rPr>
          <w:color w:val="C00000"/>
          <w:sz w:val="24"/>
        </w:rPr>
      </w:pPr>
      <w:r>
        <w:rPr>
          <w:noProof/>
          <w:color w:val="C00000"/>
          <w:sz w:val="24"/>
        </w:rPr>
        <w:drawing>
          <wp:inline distT="0" distB="0" distL="0" distR="0" wp14:anchorId="2C87F4EF" wp14:editId="05B5B559">
            <wp:extent cx="5972175" cy="3257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2175" cy="3257550"/>
                    </a:xfrm>
                    <a:prstGeom prst="rect">
                      <a:avLst/>
                    </a:prstGeom>
                    <a:noFill/>
                    <a:ln>
                      <a:noFill/>
                    </a:ln>
                  </pic:spPr>
                </pic:pic>
              </a:graphicData>
            </a:graphic>
          </wp:inline>
        </w:drawing>
      </w:r>
    </w:p>
    <w:p w14:paraId="05FBC0FA" w14:textId="77777777" w:rsidR="000304E2" w:rsidRDefault="000304E2" w:rsidP="00D03476">
      <w:pPr>
        <w:widowControl w:val="0"/>
        <w:rPr>
          <w:b/>
          <w:bCs/>
          <w:color w:val="auto"/>
          <w:sz w:val="24"/>
        </w:rPr>
      </w:pPr>
    </w:p>
    <w:p w14:paraId="3BE36F35" w14:textId="77777777" w:rsidR="000304E2" w:rsidRDefault="000304E2" w:rsidP="00D03476">
      <w:pPr>
        <w:widowControl w:val="0"/>
        <w:rPr>
          <w:b/>
          <w:bCs/>
          <w:color w:val="auto"/>
          <w:sz w:val="24"/>
        </w:rPr>
      </w:pPr>
    </w:p>
    <w:p w14:paraId="46793993" w14:textId="77777777" w:rsidR="000304E2" w:rsidRDefault="000304E2" w:rsidP="00D03476">
      <w:pPr>
        <w:widowControl w:val="0"/>
        <w:rPr>
          <w:b/>
          <w:bCs/>
          <w:color w:val="auto"/>
          <w:sz w:val="24"/>
        </w:rPr>
      </w:pPr>
    </w:p>
    <w:p w14:paraId="7D3453AB" w14:textId="77777777" w:rsidR="000304E2" w:rsidRDefault="000304E2" w:rsidP="00D03476">
      <w:pPr>
        <w:widowControl w:val="0"/>
        <w:rPr>
          <w:b/>
          <w:bCs/>
          <w:color w:val="auto"/>
          <w:sz w:val="24"/>
        </w:rPr>
      </w:pPr>
    </w:p>
    <w:p w14:paraId="111AE2DF" w14:textId="77777777" w:rsidR="000304E2" w:rsidRDefault="000304E2" w:rsidP="00D03476">
      <w:pPr>
        <w:widowControl w:val="0"/>
        <w:rPr>
          <w:b/>
          <w:bCs/>
          <w:color w:val="auto"/>
          <w:sz w:val="24"/>
        </w:rPr>
      </w:pPr>
    </w:p>
    <w:p w14:paraId="36A917D6" w14:textId="77777777" w:rsidR="000304E2" w:rsidRDefault="000304E2" w:rsidP="00D03476">
      <w:pPr>
        <w:widowControl w:val="0"/>
        <w:rPr>
          <w:b/>
          <w:bCs/>
          <w:color w:val="auto"/>
          <w:sz w:val="24"/>
        </w:rPr>
      </w:pPr>
    </w:p>
    <w:p w14:paraId="163600B4" w14:textId="4F7E2D9F" w:rsidR="00D03476" w:rsidRPr="0025458A" w:rsidRDefault="00D03476" w:rsidP="00D03476">
      <w:pPr>
        <w:widowControl w:val="0"/>
        <w:rPr>
          <w:b/>
          <w:bCs/>
          <w:color w:val="auto"/>
          <w:sz w:val="24"/>
        </w:rPr>
      </w:pPr>
      <w:r w:rsidRPr="0025458A">
        <w:rPr>
          <w:b/>
          <w:bCs/>
          <w:color w:val="auto"/>
          <w:sz w:val="24"/>
        </w:rPr>
        <w:t xml:space="preserve">Figure </w:t>
      </w:r>
      <w:r w:rsidR="0025458A" w:rsidRPr="0025458A">
        <w:rPr>
          <w:b/>
          <w:bCs/>
          <w:color w:val="auto"/>
          <w:sz w:val="24"/>
        </w:rPr>
        <w:t>2.20</w:t>
      </w:r>
      <w:r w:rsidRPr="0025458A">
        <w:rPr>
          <w:b/>
          <w:bCs/>
          <w:color w:val="auto"/>
          <w:sz w:val="24"/>
        </w:rPr>
        <w:t xml:space="preserve"> </w:t>
      </w:r>
    </w:p>
    <w:p w14:paraId="304726EE" w14:textId="6EBD99FB" w:rsidR="00976C14" w:rsidRDefault="00CF4F46" w:rsidP="005C3B35">
      <w:pPr>
        <w:widowControl w:val="0"/>
        <w:spacing w:line="480" w:lineRule="auto"/>
        <w:rPr>
          <w:color w:val="C00000"/>
          <w:sz w:val="24"/>
        </w:rPr>
      </w:pPr>
      <w:r>
        <w:rPr>
          <w:noProof/>
          <w:color w:val="C00000"/>
          <w:sz w:val="24"/>
        </w:rPr>
        <w:drawing>
          <wp:inline distT="0" distB="0" distL="0" distR="0" wp14:anchorId="6B555FA8" wp14:editId="21705D72">
            <wp:extent cx="5886450" cy="3257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6450" cy="3257550"/>
                    </a:xfrm>
                    <a:prstGeom prst="rect">
                      <a:avLst/>
                    </a:prstGeom>
                    <a:noFill/>
                    <a:ln>
                      <a:noFill/>
                    </a:ln>
                  </pic:spPr>
                </pic:pic>
              </a:graphicData>
            </a:graphic>
          </wp:inline>
        </w:drawing>
      </w:r>
    </w:p>
    <w:p w14:paraId="277B1E98" w14:textId="100435E0" w:rsidR="00C8400D" w:rsidRDefault="006565D4" w:rsidP="005C3B35">
      <w:pPr>
        <w:widowControl w:val="0"/>
        <w:spacing w:line="480" w:lineRule="auto"/>
        <w:rPr>
          <w:color w:val="auto"/>
          <w:sz w:val="24"/>
        </w:rPr>
      </w:pPr>
      <w:r>
        <w:rPr>
          <w:color w:val="C00000"/>
          <w:sz w:val="24"/>
        </w:rPr>
        <w:tab/>
      </w:r>
      <w:r w:rsidRPr="006565D4">
        <w:rPr>
          <w:color w:val="auto"/>
          <w:sz w:val="24"/>
        </w:rPr>
        <w:t>For property offenses, the proportions of the youngest age group among arrests declined the most substantially compared to drug and violent arrests.</w:t>
      </w:r>
      <w:r w:rsidR="0050521F">
        <w:rPr>
          <w:color w:val="auto"/>
          <w:sz w:val="24"/>
        </w:rPr>
        <w:t xml:space="preserve">  The percent of property arrests among the less than </w:t>
      </w:r>
      <w:r w:rsidR="0050521F" w:rsidRPr="00646C8B">
        <w:rPr>
          <w:color w:val="auto"/>
          <w:sz w:val="24"/>
        </w:rPr>
        <w:t xml:space="preserve">25 age group </w:t>
      </w:r>
      <w:r w:rsidR="0066031E" w:rsidRPr="00646C8B">
        <w:rPr>
          <w:color w:val="auto"/>
          <w:sz w:val="24"/>
        </w:rPr>
        <w:t>decreased from 72% to 31%</w:t>
      </w:r>
      <w:r w:rsidR="00646C8B" w:rsidRPr="00646C8B">
        <w:rPr>
          <w:color w:val="auto"/>
          <w:sz w:val="24"/>
        </w:rPr>
        <w:t xml:space="preserve"> in rural counties, and </w:t>
      </w:r>
      <w:r w:rsidR="00ED1664" w:rsidRPr="00646C8B">
        <w:rPr>
          <w:color w:val="auto"/>
          <w:sz w:val="24"/>
        </w:rPr>
        <w:t xml:space="preserve">from 59% to 34% </w:t>
      </w:r>
      <w:r w:rsidR="00646C8B" w:rsidRPr="00646C8B">
        <w:rPr>
          <w:color w:val="auto"/>
          <w:sz w:val="24"/>
        </w:rPr>
        <w:t xml:space="preserve">in </w:t>
      </w:r>
      <w:r w:rsidR="00ED1664" w:rsidRPr="00646C8B">
        <w:rPr>
          <w:color w:val="auto"/>
          <w:sz w:val="24"/>
        </w:rPr>
        <w:t>urban</w:t>
      </w:r>
      <w:r w:rsidR="00646C8B" w:rsidRPr="00646C8B">
        <w:rPr>
          <w:color w:val="auto"/>
          <w:sz w:val="24"/>
        </w:rPr>
        <w:t xml:space="preserve"> counties</w:t>
      </w:r>
      <w:r w:rsidR="00ED1664" w:rsidRPr="00646C8B">
        <w:rPr>
          <w:color w:val="auto"/>
          <w:sz w:val="24"/>
        </w:rPr>
        <w:t>.</w:t>
      </w:r>
      <w:r w:rsidR="00D97BAD">
        <w:rPr>
          <w:color w:val="auto"/>
          <w:sz w:val="24"/>
        </w:rPr>
        <w:t xml:space="preserve">  All of the other, older age groups increased</w:t>
      </w:r>
      <w:r w:rsidR="002B2A13">
        <w:rPr>
          <w:color w:val="auto"/>
          <w:sz w:val="24"/>
        </w:rPr>
        <w:t xml:space="preserve"> to varying degrees.  </w:t>
      </w:r>
      <w:r w:rsidR="00926640">
        <w:rPr>
          <w:color w:val="auto"/>
          <w:sz w:val="24"/>
        </w:rPr>
        <w:t xml:space="preserve">The biggest increase was among </w:t>
      </w:r>
      <w:r w:rsidR="009525ED">
        <w:rPr>
          <w:color w:val="auto"/>
          <w:sz w:val="24"/>
        </w:rPr>
        <w:t xml:space="preserve">those aged </w:t>
      </w:r>
      <w:r w:rsidR="00345107">
        <w:rPr>
          <w:color w:val="auto"/>
          <w:sz w:val="24"/>
        </w:rPr>
        <w:t xml:space="preserve">25-29, </w:t>
      </w:r>
      <w:r w:rsidR="009525ED">
        <w:rPr>
          <w:color w:val="auto"/>
          <w:sz w:val="24"/>
        </w:rPr>
        <w:t xml:space="preserve">from </w:t>
      </w:r>
      <w:r w:rsidR="00A55FB1">
        <w:rPr>
          <w:color w:val="auto"/>
          <w:sz w:val="24"/>
        </w:rPr>
        <w:t>7</w:t>
      </w:r>
      <w:r w:rsidR="009525ED">
        <w:rPr>
          <w:color w:val="auto"/>
          <w:sz w:val="24"/>
        </w:rPr>
        <w:t xml:space="preserve">% to </w:t>
      </w:r>
      <w:r w:rsidR="00A55FB1">
        <w:rPr>
          <w:color w:val="auto"/>
          <w:sz w:val="24"/>
        </w:rPr>
        <w:t xml:space="preserve">19% </w:t>
      </w:r>
      <w:r w:rsidR="009525ED">
        <w:rPr>
          <w:color w:val="auto"/>
          <w:sz w:val="24"/>
        </w:rPr>
        <w:t xml:space="preserve">of property arrestees in </w:t>
      </w:r>
      <w:r w:rsidR="00A55FB1">
        <w:rPr>
          <w:color w:val="auto"/>
          <w:sz w:val="24"/>
        </w:rPr>
        <w:t xml:space="preserve">rural </w:t>
      </w:r>
      <w:r w:rsidR="009525ED">
        <w:rPr>
          <w:color w:val="auto"/>
          <w:sz w:val="24"/>
        </w:rPr>
        <w:t>counties</w:t>
      </w:r>
      <w:r w:rsidR="004C4584">
        <w:rPr>
          <w:color w:val="auto"/>
          <w:sz w:val="24"/>
        </w:rPr>
        <w:t xml:space="preserve">, </w:t>
      </w:r>
      <w:r w:rsidR="00A55FB1">
        <w:rPr>
          <w:color w:val="auto"/>
          <w:sz w:val="24"/>
        </w:rPr>
        <w:t xml:space="preserve">and </w:t>
      </w:r>
      <w:r w:rsidR="004C4584">
        <w:rPr>
          <w:color w:val="auto"/>
          <w:sz w:val="24"/>
        </w:rPr>
        <w:t xml:space="preserve">from </w:t>
      </w:r>
      <w:r w:rsidR="00A55FB1">
        <w:rPr>
          <w:color w:val="auto"/>
          <w:sz w:val="24"/>
        </w:rPr>
        <w:t>9</w:t>
      </w:r>
      <w:r w:rsidR="004C4584">
        <w:rPr>
          <w:color w:val="auto"/>
          <w:sz w:val="24"/>
        </w:rPr>
        <w:t>% to 1</w:t>
      </w:r>
      <w:r w:rsidR="00A55FB1">
        <w:rPr>
          <w:color w:val="auto"/>
          <w:sz w:val="24"/>
        </w:rPr>
        <w:t xml:space="preserve">7% </w:t>
      </w:r>
      <w:r w:rsidR="004C4584">
        <w:rPr>
          <w:color w:val="auto"/>
          <w:sz w:val="24"/>
        </w:rPr>
        <w:t xml:space="preserve">in </w:t>
      </w:r>
      <w:r w:rsidR="00A55FB1">
        <w:rPr>
          <w:color w:val="auto"/>
          <w:sz w:val="24"/>
        </w:rPr>
        <w:t>urban</w:t>
      </w:r>
      <w:r w:rsidR="004C4584">
        <w:rPr>
          <w:color w:val="auto"/>
          <w:sz w:val="24"/>
        </w:rPr>
        <w:t xml:space="preserve"> counties</w:t>
      </w:r>
      <w:r w:rsidR="00A55FB1">
        <w:rPr>
          <w:color w:val="auto"/>
          <w:sz w:val="24"/>
        </w:rPr>
        <w:t xml:space="preserve">.  </w:t>
      </w:r>
      <w:r w:rsidR="00036D17">
        <w:rPr>
          <w:color w:val="auto"/>
          <w:sz w:val="24"/>
        </w:rPr>
        <w:t xml:space="preserve">Those aged </w:t>
      </w:r>
      <w:r w:rsidR="00DE58D2">
        <w:rPr>
          <w:color w:val="auto"/>
          <w:sz w:val="24"/>
        </w:rPr>
        <w:t xml:space="preserve">30-34 increased from </w:t>
      </w:r>
      <w:r w:rsidR="008E3934">
        <w:rPr>
          <w:color w:val="auto"/>
          <w:sz w:val="24"/>
        </w:rPr>
        <w:t>6</w:t>
      </w:r>
      <w:r w:rsidR="00036D17">
        <w:rPr>
          <w:color w:val="auto"/>
          <w:sz w:val="24"/>
        </w:rPr>
        <w:t xml:space="preserve">% to </w:t>
      </w:r>
      <w:r w:rsidR="008E3934">
        <w:rPr>
          <w:color w:val="auto"/>
          <w:sz w:val="24"/>
        </w:rPr>
        <w:t xml:space="preserve">14% </w:t>
      </w:r>
      <w:r w:rsidR="00036D17">
        <w:rPr>
          <w:color w:val="auto"/>
          <w:sz w:val="24"/>
        </w:rPr>
        <w:t xml:space="preserve">in </w:t>
      </w:r>
      <w:r w:rsidR="008E3934">
        <w:rPr>
          <w:color w:val="auto"/>
          <w:sz w:val="24"/>
        </w:rPr>
        <w:t xml:space="preserve">rural </w:t>
      </w:r>
      <w:r w:rsidR="00036D17">
        <w:rPr>
          <w:color w:val="auto"/>
          <w:sz w:val="24"/>
        </w:rPr>
        <w:t xml:space="preserve">counties </w:t>
      </w:r>
      <w:r w:rsidR="008E3934">
        <w:rPr>
          <w:color w:val="auto"/>
          <w:sz w:val="24"/>
        </w:rPr>
        <w:t>and 8</w:t>
      </w:r>
      <w:r w:rsidR="00036D17">
        <w:rPr>
          <w:color w:val="auto"/>
          <w:sz w:val="24"/>
        </w:rPr>
        <w:t xml:space="preserve">% to </w:t>
      </w:r>
      <w:r w:rsidR="008E3934">
        <w:rPr>
          <w:color w:val="auto"/>
          <w:sz w:val="24"/>
        </w:rPr>
        <w:t xml:space="preserve">14% </w:t>
      </w:r>
      <w:r w:rsidR="00036D17">
        <w:rPr>
          <w:color w:val="auto"/>
          <w:sz w:val="24"/>
        </w:rPr>
        <w:t xml:space="preserve">in </w:t>
      </w:r>
      <w:r w:rsidR="008E3934">
        <w:rPr>
          <w:color w:val="auto"/>
          <w:sz w:val="24"/>
        </w:rPr>
        <w:t>urban</w:t>
      </w:r>
      <w:r w:rsidR="00036D17">
        <w:rPr>
          <w:color w:val="auto"/>
          <w:sz w:val="24"/>
        </w:rPr>
        <w:t xml:space="preserve"> ones</w:t>
      </w:r>
      <w:r w:rsidR="00FE2E0C">
        <w:rPr>
          <w:color w:val="auto"/>
          <w:sz w:val="24"/>
        </w:rPr>
        <w:t xml:space="preserve">, and the </w:t>
      </w:r>
      <w:r w:rsidR="00963CC2">
        <w:rPr>
          <w:color w:val="auto"/>
          <w:sz w:val="24"/>
        </w:rPr>
        <w:t xml:space="preserve">40-49 </w:t>
      </w:r>
      <w:r w:rsidR="00FE2E0C">
        <w:rPr>
          <w:color w:val="auto"/>
          <w:sz w:val="24"/>
        </w:rPr>
        <w:t xml:space="preserve">age group </w:t>
      </w:r>
      <w:r w:rsidR="00963CC2">
        <w:rPr>
          <w:color w:val="auto"/>
          <w:sz w:val="24"/>
        </w:rPr>
        <w:t xml:space="preserve">increased </w:t>
      </w:r>
      <w:r w:rsidR="00FE2E0C">
        <w:rPr>
          <w:color w:val="auto"/>
          <w:sz w:val="24"/>
        </w:rPr>
        <w:t xml:space="preserve">from </w:t>
      </w:r>
      <w:r w:rsidR="00963CC2">
        <w:rPr>
          <w:color w:val="auto"/>
          <w:sz w:val="24"/>
        </w:rPr>
        <w:t>6</w:t>
      </w:r>
      <w:r w:rsidR="00FE2E0C">
        <w:rPr>
          <w:color w:val="auto"/>
          <w:sz w:val="24"/>
        </w:rPr>
        <w:t xml:space="preserve">% to </w:t>
      </w:r>
      <w:r w:rsidR="00963CC2">
        <w:rPr>
          <w:color w:val="auto"/>
          <w:sz w:val="24"/>
        </w:rPr>
        <w:t xml:space="preserve">12% </w:t>
      </w:r>
      <w:r w:rsidR="00FE2E0C">
        <w:rPr>
          <w:color w:val="auto"/>
          <w:sz w:val="24"/>
        </w:rPr>
        <w:t xml:space="preserve">in </w:t>
      </w:r>
      <w:r w:rsidR="00963CC2">
        <w:rPr>
          <w:color w:val="auto"/>
          <w:sz w:val="24"/>
        </w:rPr>
        <w:t xml:space="preserve">rural </w:t>
      </w:r>
      <w:r w:rsidR="00FE2E0C">
        <w:rPr>
          <w:color w:val="auto"/>
          <w:sz w:val="24"/>
        </w:rPr>
        <w:t xml:space="preserve">counties </w:t>
      </w:r>
      <w:r w:rsidR="00963CC2">
        <w:rPr>
          <w:color w:val="auto"/>
          <w:sz w:val="24"/>
        </w:rPr>
        <w:t xml:space="preserve">and </w:t>
      </w:r>
      <w:r w:rsidR="009525ED">
        <w:rPr>
          <w:color w:val="auto"/>
          <w:sz w:val="24"/>
        </w:rPr>
        <w:t>8</w:t>
      </w:r>
      <w:r w:rsidR="00FE2E0C">
        <w:rPr>
          <w:color w:val="auto"/>
          <w:sz w:val="24"/>
        </w:rPr>
        <w:t xml:space="preserve">% </w:t>
      </w:r>
      <w:r w:rsidR="00FE2E0C" w:rsidRPr="00AC42F4">
        <w:rPr>
          <w:color w:val="auto"/>
          <w:sz w:val="24"/>
        </w:rPr>
        <w:t xml:space="preserve">to </w:t>
      </w:r>
      <w:r w:rsidR="009525ED" w:rsidRPr="00AC42F4">
        <w:rPr>
          <w:color w:val="auto"/>
          <w:sz w:val="24"/>
        </w:rPr>
        <w:t xml:space="preserve">13% </w:t>
      </w:r>
      <w:r w:rsidR="006C1ED7" w:rsidRPr="00AC42F4">
        <w:rPr>
          <w:color w:val="auto"/>
          <w:sz w:val="24"/>
        </w:rPr>
        <w:t xml:space="preserve">in </w:t>
      </w:r>
      <w:r w:rsidR="009525ED" w:rsidRPr="00AC42F4">
        <w:rPr>
          <w:color w:val="auto"/>
          <w:sz w:val="24"/>
        </w:rPr>
        <w:t>urban</w:t>
      </w:r>
      <w:r w:rsidR="006C1ED7" w:rsidRPr="00AC42F4">
        <w:rPr>
          <w:color w:val="auto"/>
          <w:sz w:val="24"/>
        </w:rPr>
        <w:t xml:space="preserve"> ones</w:t>
      </w:r>
      <w:r w:rsidR="009525ED" w:rsidRPr="00AC42F4">
        <w:rPr>
          <w:color w:val="auto"/>
          <w:sz w:val="24"/>
        </w:rPr>
        <w:t>.</w:t>
      </w:r>
      <w:r w:rsidR="00036D17" w:rsidRPr="00AC42F4">
        <w:rPr>
          <w:color w:val="auto"/>
          <w:sz w:val="24"/>
        </w:rPr>
        <w:t xml:space="preserve">  In rural counties, the arrests of </w:t>
      </w:r>
      <w:r w:rsidR="006C1ED7" w:rsidRPr="00AC42F4">
        <w:rPr>
          <w:color w:val="auto"/>
          <w:sz w:val="24"/>
        </w:rPr>
        <w:t xml:space="preserve">those aged </w:t>
      </w:r>
      <w:r w:rsidR="00C211CA" w:rsidRPr="00AC42F4">
        <w:rPr>
          <w:color w:val="auto"/>
          <w:sz w:val="24"/>
        </w:rPr>
        <w:t xml:space="preserve">50+ </w:t>
      </w:r>
      <w:r w:rsidR="00AC42F4" w:rsidRPr="00AC42F4">
        <w:rPr>
          <w:color w:val="auto"/>
          <w:sz w:val="24"/>
        </w:rPr>
        <w:t xml:space="preserve">more than doubled </w:t>
      </w:r>
      <w:r w:rsidR="00C211CA" w:rsidRPr="00AC42F4">
        <w:rPr>
          <w:color w:val="auto"/>
          <w:sz w:val="24"/>
        </w:rPr>
        <w:t xml:space="preserve">from </w:t>
      </w:r>
      <w:r w:rsidR="00CA0912" w:rsidRPr="00AC42F4">
        <w:rPr>
          <w:color w:val="auto"/>
          <w:sz w:val="24"/>
        </w:rPr>
        <w:t>5% to 12%</w:t>
      </w:r>
      <w:r w:rsidR="006C1ED7" w:rsidRPr="00AC42F4">
        <w:rPr>
          <w:color w:val="auto"/>
          <w:sz w:val="24"/>
        </w:rPr>
        <w:t xml:space="preserve">, </w:t>
      </w:r>
      <w:r w:rsidR="00AC42F4" w:rsidRPr="00AC42F4">
        <w:rPr>
          <w:color w:val="auto"/>
          <w:sz w:val="24"/>
        </w:rPr>
        <w:t>while in u</w:t>
      </w:r>
      <w:r w:rsidR="00CA0912" w:rsidRPr="00AC42F4">
        <w:rPr>
          <w:color w:val="auto"/>
          <w:sz w:val="24"/>
        </w:rPr>
        <w:t xml:space="preserve">rban </w:t>
      </w:r>
      <w:r w:rsidR="00AC42F4" w:rsidRPr="00AC42F4">
        <w:rPr>
          <w:color w:val="auto"/>
          <w:sz w:val="24"/>
        </w:rPr>
        <w:t xml:space="preserve">counties this </w:t>
      </w:r>
      <w:r w:rsidR="00CA0912" w:rsidRPr="00AC42F4">
        <w:rPr>
          <w:color w:val="auto"/>
          <w:sz w:val="24"/>
        </w:rPr>
        <w:t>increase</w:t>
      </w:r>
      <w:r w:rsidR="00AC42F4" w:rsidRPr="00AC42F4">
        <w:rPr>
          <w:color w:val="auto"/>
          <w:sz w:val="24"/>
        </w:rPr>
        <w:t xml:space="preserve"> was </w:t>
      </w:r>
      <w:r w:rsidR="00CA0912" w:rsidRPr="00AC42F4">
        <w:rPr>
          <w:color w:val="auto"/>
          <w:sz w:val="24"/>
        </w:rPr>
        <w:t>from 7% to 12%.</w:t>
      </w:r>
      <w:r w:rsidR="00AC6085">
        <w:rPr>
          <w:color w:val="auto"/>
          <w:sz w:val="24"/>
        </w:rPr>
        <w:t xml:space="preserve">  </w:t>
      </w:r>
      <w:r w:rsidR="0084114E" w:rsidRPr="00AC42F4">
        <w:rPr>
          <w:color w:val="auto"/>
          <w:sz w:val="24"/>
        </w:rPr>
        <w:t>Overall</w:t>
      </w:r>
      <w:r w:rsidR="00585554" w:rsidRPr="00AC42F4">
        <w:rPr>
          <w:color w:val="auto"/>
          <w:sz w:val="24"/>
        </w:rPr>
        <w:t xml:space="preserve">, </w:t>
      </w:r>
      <w:r w:rsidR="0068014A" w:rsidRPr="00AC42F4">
        <w:rPr>
          <w:color w:val="auto"/>
          <w:sz w:val="24"/>
        </w:rPr>
        <w:t xml:space="preserve">the arrestee pool </w:t>
      </w:r>
      <w:r w:rsidR="00585554" w:rsidRPr="00AC42F4">
        <w:rPr>
          <w:color w:val="auto"/>
          <w:sz w:val="24"/>
        </w:rPr>
        <w:t xml:space="preserve">has </w:t>
      </w:r>
      <w:r w:rsidR="0068014A" w:rsidRPr="00AC42F4">
        <w:rPr>
          <w:color w:val="auto"/>
          <w:sz w:val="24"/>
        </w:rPr>
        <w:t>g</w:t>
      </w:r>
      <w:r w:rsidR="00585554" w:rsidRPr="00AC42F4">
        <w:rPr>
          <w:color w:val="auto"/>
          <w:sz w:val="24"/>
        </w:rPr>
        <w:t>o</w:t>
      </w:r>
      <w:r w:rsidR="0068014A" w:rsidRPr="00AC42F4">
        <w:rPr>
          <w:color w:val="auto"/>
          <w:sz w:val="24"/>
        </w:rPr>
        <w:t>tt</w:t>
      </w:r>
      <w:r w:rsidR="00585554" w:rsidRPr="00AC42F4">
        <w:rPr>
          <w:color w:val="auto"/>
          <w:sz w:val="24"/>
        </w:rPr>
        <w:t>en o</w:t>
      </w:r>
      <w:r w:rsidR="0068014A" w:rsidRPr="00AC42F4">
        <w:rPr>
          <w:color w:val="auto"/>
          <w:sz w:val="24"/>
        </w:rPr>
        <w:t xml:space="preserve">lder, </w:t>
      </w:r>
      <w:r w:rsidR="00FD316F" w:rsidRPr="00AC42F4">
        <w:rPr>
          <w:color w:val="auto"/>
          <w:sz w:val="24"/>
        </w:rPr>
        <w:t>with sharp declines across the board among the youngest age group and increases</w:t>
      </w:r>
      <w:r w:rsidR="00FD316F" w:rsidRPr="00361FC4">
        <w:rPr>
          <w:color w:val="auto"/>
          <w:sz w:val="24"/>
        </w:rPr>
        <w:t xml:space="preserve"> in </w:t>
      </w:r>
      <w:r w:rsidR="00D0795D" w:rsidRPr="00361FC4">
        <w:rPr>
          <w:color w:val="auto"/>
          <w:sz w:val="24"/>
        </w:rPr>
        <w:t xml:space="preserve">those in their late 20s, </w:t>
      </w:r>
      <w:r w:rsidR="0021715E" w:rsidRPr="00361FC4">
        <w:rPr>
          <w:color w:val="auto"/>
          <w:sz w:val="24"/>
        </w:rPr>
        <w:t xml:space="preserve">to a lesser extent in those in their 30s and 40s.  </w:t>
      </w:r>
      <w:r w:rsidR="005F07CD" w:rsidRPr="00361FC4">
        <w:rPr>
          <w:color w:val="auto"/>
          <w:sz w:val="24"/>
        </w:rPr>
        <w:t xml:space="preserve">There were also </w:t>
      </w:r>
      <w:r w:rsidR="007D42B4" w:rsidRPr="00361FC4">
        <w:rPr>
          <w:color w:val="auto"/>
          <w:sz w:val="24"/>
        </w:rPr>
        <w:t>noticeable increases in the oldest group of arrestees.</w:t>
      </w:r>
      <w:r w:rsidR="00361FC4" w:rsidRPr="00361FC4">
        <w:rPr>
          <w:color w:val="auto"/>
          <w:sz w:val="24"/>
        </w:rPr>
        <w:t xml:space="preserve">  </w:t>
      </w:r>
      <w:r w:rsidR="00C82984">
        <w:rPr>
          <w:color w:val="auto"/>
          <w:sz w:val="24"/>
        </w:rPr>
        <w:t xml:space="preserve"> </w:t>
      </w:r>
      <w:r w:rsidR="000B2604">
        <w:rPr>
          <w:color w:val="auto"/>
          <w:sz w:val="24"/>
        </w:rPr>
        <w:t xml:space="preserve"> </w:t>
      </w:r>
    </w:p>
    <w:p w14:paraId="0C9390A5" w14:textId="77777777" w:rsidR="000304E2" w:rsidRPr="00840F45" w:rsidRDefault="000304E2" w:rsidP="005C3B35">
      <w:pPr>
        <w:widowControl w:val="0"/>
        <w:spacing w:line="480" w:lineRule="auto"/>
        <w:rPr>
          <w:color w:val="C00000"/>
          <w:sz w:val="24"/>
        </w:rPr>
      </w:pPr>
    </w:p>
    <w:p w14:paraId="14C8E064" w14:textId="57DA5878" w:rsidR="00357167" w:rsidRPr="002D49E1" w:rsidRDefault="00357167" w:rsidP="005C3B35">
      <w:pPr>
        <w:widowControl w:val="0"/>
        <w:spacing w:line="480" w:lineRule="auto"/>
        <w:rPr>
          <w:i/>
          <w:iCs/>
          <w:sz w:val="24"/>
        </w:rPr>
      </w:pPr>
      <w:r w:rsidRPr="002D49E1">
        <w:rPr>
          <w:b/>
          <w:bCs/>
          <w:i/>
          <w:iCs/>
          <w:sz w:val="24"/>
        </w:rPr>
        <w:t xml:space="preserve">III.  Changes in the </w:t>
      </w:r>
      <w:r w:rsidR="0032183D" w:rsidRPr="002D49E1">
        <w:rPr>
          <w:b/>
          <w:bCs/>
          <w:i/>
          <w:iCs/>
          <w:sz w:val="24"/>
        </w:rPr>
        <w:t>Age of Offenders Sentenced</w:t>
      </w:r>
    </w:p>
    <w:p w14:paraId="1B210460" w14:textId="6E655EB2" w:rsidR="0032183D" w:rsidRDefault="004553F0" w:rsidP="005C3B35">
      <w:pPr>
        <w:widowControl w:val="0"/>
        <w:spacing w:line="480" w:lineRule="auto"/>
        <w:rPr>
          <w:color w:val="auto"/>
          <w:sz w:val="24"/>
        </w:rPr>
      </w:pPr>
      <w:r>
        <w:rPr>
          <w:color w:val="C00000"/>
          <w:sz w:val="24"/>
        </w:rPr>
        <w:tab/>
      </w:r>
      <w:r w:rsidR="005F4584" w:rsidRPr="005E3E92">
        <w:rPr>
          <w:color w:val="auto"/>
          <w:sz w:val="24"/>
        </w:rPr>
        <w:t xml:space="preserve">Has the age composition of offenders convicted and sentenced </w:t>
      </w:r>
      <w:r w:rsidR="005F65DB" w:rsidRPr="005E3E92">
        <w:rPr>
          <w:color w:val="auto"/>
          <w:sz w:val="24"/>
        </w:rPr>
        <w:t xml:space="preserve">in Pennsylvania’s Courts of Common Pleas changed in similar ways as the age composition of arrestees for UCR </w:t>
      </w:r>
      <w:r w:rsidR="005E3E92" w:rsidRPr="005E3E92">
        <w:rPr>
          <w:color w:val="auto"/>
          <w:sz w:val="24"/>
        </w:rPr>
        <w:t>index offenses?</w:t>
      </w:r>
      <w:r w:rsidR="00411914">
        <w:rPr>
          <w:color w:val="auto"/>
          <w:sz w:val="24"/>
        </w:rPr>
        <w:t xml:space="preserve">  The figures below depict the change in the proportions of </w:t>
      </w:r>
      <w:r w:rsidR="00F5113D">
        <w:rPr>
          <w:color w:val="auto"/>
          <w:sz w:val="24"/>
        </w:rPr>
        <w:t>convicted and sentenced offenders made up of different age groups, from the PCS sentencing data</w:t>
      </w:r>
      <w:r w:rsidR="00AC05B0">
        <w:rPr>
          <w:color w:val="auto"/>
          <w:sz w:val="24"/>
        </w:rPr>
        <w:t>, for Allegheny and  Philadelphia counties, and for other urban and rural counties</w:t>
      </w:r>
      <w:r w:rsidR="003D6A85">
        <w:rPr>
          <w:color w:val="auto"/>
          <w:sz w:val="24"/>
        </w:rPr>
        <w:t>, from 200</w:t>
      </w:r>
      <w:r w:rsidR="00F86CF9">
        <w:rPr>
          <w:color w:val="auto"/>
          <w:sz w:val="24"/>
        </w:rPr>
        <w:t>1</w:t>
      </w:r>
      <w:r w:rsidR="003D6A85">
        <w:rPr>
          <w:color w:val="auto"/>
          <w:sz w:val="24"/>
        </w:rPr>
        <w:t>-2017</w:t>
      </w:r>
      <w:r w:rsidR="00AC05B0">
        <w:rPr>
          <w:color w:val="auto"/>
          <w:sz w:val="24"/>
        </w:rPr>
        <w:t>.</w:t>
      </w:r>
      <w:r w:rsidR="00F5113D">
        <w:rPr>
          <w:color w:val="auto"/>
          <w:sz w:val="24"/>
        </w:rPr>
        <w:t xml:space="preserve">  </w:t>
      </w:r>
      <w:r w:rsidR="005E3E92" w:rsidRPr="005E3E92">
        <w:rPr>
          <w:color w:val="auto"/>
          <w:sz w:val="24"/>
        </w:rPr>
        <w:t xml:space="preserve">  </w:t>
      </w:r>
      <w:r w:rsidR="00600677" w:rsidRPr="005E3E92">
        <w:rPr>
          <w:color w:val="auto"/>
          <w:sz w:val="24"/>
        </w:rPr>
        <w:t xml:space="preserve"> </w:t>
      </w:r>
    </w:p>
    <w:p w14:paraId="41EED231" w14:textId="26DCA073" w:rsidR="0025458A" w:rsidRPr="0025458A" w:rsidRDefault="0025458A" w:rsidP="005C3B35">
      <w:pPr>
        <w:widowControl w:val="0"/>
        <w:spacing w:line="480" w:lineRule="auto"/>
        <w:rPr>
          <w:b/>
          <w:bCs/>
          <w:color w:val="auto"/>
          <w:sz w:val="24"/>
        </w:rPr>
      </w:pPr>
      <w:r w:rsidRPr="0025458A">
        <w:rPr>
          <w:b/>
          <w:bCs/>
          <w:color w:val="auto"/>
          <w:sz w:val="24"/>
        </w:rPr>
        <w:t>Figure 3.1</w:t>
      </w:r>
    </w:p>
    <w:p w14:paraId="120F2388" w14:textId="74C9D7EE" w:rsidR="002F0E41" w:rsidRDefault="00CF4F46" w:rsidP="005C3B35">
      <w:pPr>
        <w:widowControl w:val="0"/>
        <w:spacing w:line="480" w:lineRule="auto"/>
        <w:rPr>
          <w:sz w:val="24"/>
        </w:rPr>
      </w:pPr>
      <w:r>
        <w:rPr>
          <w:noProof/>
          <w:sz w:val="24"/>
        </w:rPr>
        <w:drawing>
          <wp:inline distT="0" distB="0" distL="0" distR="0" wp14:anchorId="61B0296D" wp14:editId="71841FEE">
            <wp:extent cx="5495925" cy="2971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5925" cy="2971800"/>
                    </a:xfrm>
                    <a:prstGeom prst="rect">
                      <a:avLst/>
                    </a:prstGeom>
                    <a:noFill/>
                    <a:ln>
                      <a:noFill/>
                    </a:ln>
                  </pic:spPr>
                </pic:pic>
              </a:graphicData>
            </a:graphic>
          </wp:inline>
        </w:drawing>
      </w:r>
    </w:p>
    <w:p w14:paraId="5E5A57A9" w14:textId="77777777" w:rsidR="00282D24" w:rsidRDefault="00282D24" w:rsidP="00DB63E8">
      <w:pPr>
        <w:widowControl w:val="0"/>
        <w:rPr>
          <w:b/>
          <w:bCs/>
          <w:sz w:val="24"/>
        </w:rPr>
      </w:pPr>
    </w:p>
    <w:p w14:paraId="565D8E58" w14:textId="77777777" w:rsidR="00282D24" w:rsidRDefault="00282D24" w:rsidP="00DB63E8">
      <w:pPr>
        <w:widowControl w:val="0"/>
        <w:rPr>
          <w:b/>
          <w:bCs/>
          <w:sz w:val="24"/>
        </w:rPr>
      </w:pPr>
    </w:p>
    <w:p w14:paraId="2344A541" w14:textId="77777777" w:rsidR="00282D24" w:rsidRDefault="00282D24" w:rsidP="00DB63E8">
      <w:pPr>
        <w:widowControl w:val="0"/>
        <w:rPr>
          <w:b/>
          <w:bCs/>
          <w:sz w:val="24"/>
        </w:rPr>
      </w:pPr>
    </w:p>
    <w:p w14:paraId="433D80CD" w14:textId="77777777" w:rsidR="00282D24" w:rsidRDefault="00282D24" w:rsidP="00DB63E8">
      <w:pPr>
        <w:widowControl w:val="0"/>
        <w:rPr>
          <w:b/>
          <w:bCs/>
          <w:sz w:val="24"/>
        </w:rPr>
      </w:pPr>
    </w:p>
    <w:p w14:paraId="22B8EBE0" w14:textId="77777777" w:rsidR="00282D24" w:rsidRDefault="00282D24" w:rsidP="00DB63E8">
      <w:pPr>
        <w:widowControl w:val="0"/>
        <w:rPr>
          <w:b/>
          <w:bCs/>
          <w:sz w:val="24"/>
        </w:rPr>
      </w:pPr>
    </w:p>
    <w:p w14:paraId="7BDCB926" w14:textId="77777777" w:rsidR="00282D24" w:rsidRDefault="00282D24" w:rsidP="00DB63E8">
      <w:pPr>
        <w:widowControl w:val="0"/>
        <w:rPr>
          <w:b/>
          <w:bCs/>
          <w:sz w:val="24"/>
        </w:rPr>
      </w:pPr>
    </w:p>
    <w:p w14:paraId="7467FAFC" w14:textId="77777777" w:rsidR="00282D24" w:rsidRDefault="00282D24" w:rsidP="00DB63E8">
      <w:pPr>
        <w:widowControl w:val="0"/>
        <w:rPr>
          <w:b/>
          <w:bCs/>
          <w:sz w:val="24"/>
        </w:rPr>
      </w:pPr>
    </w:p>
    <w:p w14:paraId="358DCF64" w14:textId="77777777" w:rsidR="00282D24" w:rsidRDefault="00282D24" w:rsidP="00DB63E8">
      <w:pPr>
        <w:widowControl w:val="0"/>
        <w:rPr>
          <w:b/>
          <w:bCs/>
          <w:sz w:val="24"/>
        </w:rPr>
      </w:pPr>
    </w:p>
    <w:p w14:paraId="43893A87" w14:textId="77777777" w:rsidR="00282D24" w:rsidRDefault="00282D24" w:rsidP="00DB63E8">
      <w:pPr>
        <w:widowControl w:val="0"/>
        <w:rPr>
          <w:b/>
          <w:bCs/>
          <w:sz w:val="24"/>
        </w:rPr>
      </w:pPr>
    </w:p>
    <w:p w14:paraId="7C81D4D9" w14:textId="77777777" w:rsidR="00282D24" w:rsidRDefault="00282D24" w:rsidP="00DB63E8">
      <w:pPr>
        <w:widowControl w:val="0"/>
        <w:rPr>
          <w:b/>
          <w:bCs/>
          <w:sz w:val="24"/>
        </w:rPr>
      </w:pPr>
    </w:p>
    <w:p w14:paraId="01594316" w14:textId="77777777" w:rsidR="00282D24" w:rsidRDefault="00282D24" w:rsidP="00DB63E8">
      <w:pPr>
        <w:widowControl w:val="0"/>
        <w:rPr>
          <w:b/>
          <w:bCs/>
          <w:sz w:val="24"/>
        </w:rPr>
      </w:pPr>
    </w:p>
    <w:p w14:paraId="43BC5B1A" w14:textId="77777777" w:rsidR="00282D24" w:rsidRDefault="00282D24" w:rsidP="00DB63E8">
      <w:pPr>
        <w:widowControl w:val="0"/>
        <w:rPr>
          <w:b/>
          <w:bCs/>
          <w:sz w:val="24"/>
        </w:rPr>
      </w:pPr>
    </w:p>
    <w:p w14:paraId="0ECAA182" w14:textId="77777777" w:rsidR="00282D24" w:rsidRDefault="00282D24" w:rsidP="00DB63E8">
      <w:pPr>
        <w:widowControl w:val="0"/>
        <w:rPr>
          <w:b/>
          <w:bCs/>
          <w:sz w:val="24"/>
        </w:rPr>
      </w:pPr>
    </w:p>
    <w:p w14:paraId="1009BC6E" w14:textId="77777777" w:rsidR="00282D24" w:rsidRDefault="00282D24" w:rsidP="00DB63E8">
      <w:pPr>
        <w:widowControl w:val="0"/>
        <w:rPr>
          <w:b/>
          <w:bCs/>
          <w:sz w:val="24"/>
        </w:rPr>
      </w:pPr>
    </w:p>
    <w:p w14:paraId="5686B952" w14:textId="77777777" w:rsidR="00282D24" w:rsidRDefault="00282D24" w:rsidP="00DB63E8">
      <w:pPr>
        <w:widowControl w:val="0"/>
        <w:rPr>
          <w:b/>
          <w:bCs/>
          <w:sz w:val="24"/>
        </w:rPr>
      </w:pPr>
    </w:p>
    <w:p w14:paraId="5C1558DB" w14:textId="608E84BA" w:rsidR="002F0E41" w:rsidRPr="0025458A" w:rsidRDefault="0025458A" w:rsidP="00DB63E8">
      <w:pPr>
        <w:widowControl w:val="0"/>
        <w:rPr>
          <w:b/>
          <w:bCs/>
          <w:sz w:val="24"/>
        </w:rPr>
      </w:pPr>
      <w:r w:rsidRPr="0025458A">
        <w:rPr>
          <w:b/>
          <w:bCs/>
          <w:sz w:val="24"/>
        </w:rPr>
        <w:t>Figure 3.2</w:t>
      </w:r>
    </w:p>
    <w:p w14:paraId="2D7CE4A0" w14:textId="0293A815" w:rsidR="00601754" w:rsidRDefault="00CF4F46" w:rsidP="005C3B35">
      <w:pPr>
        <w:widowControl w:val="0"/>
        <w:spacing w:line="480" w:lineRule="auto"/>
        <w:rPr>
          <w:sz w:val="24"/>
        </w:rPr>
      </w:pPr>
      <w:r>
        <w:rPr>
          <w:noProof/>
          <w:sz w:val="24"/>
        </w:rPr>
        <w:drawing>
          <wp:inline distT="0" distB="0" distL="0" distR="0" wp14:anchorId="73846037" wp14:editId="6C0B24E7">
            <wp:extent cx="5495925"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5925" cy="2971800"/>
                    </a:xfrm>
                    <a:prstGeom prst="rect">
                      <a:avLst/>
                    </a:prstGeom>
                    <a:noFill/>
                    <a:ln>
                      <a:noFill/>
                    </a:ln>
                  </pic:spPr>
                </pic:pic>
              </a:graphicData>
            </a:graphic>
          </wp:inline>
        </w:drawing>
      </w:r>
    </w:p>
    <w:p w14:paraId="6699E6B4" w14:textId="2ED18B25" w:rsidR="00601754" w:rsidRPr="00DB63E8" w:rsidRDefault="00DB63E8" w:rsidP="005C3B35">
      <w:pPr>
        <w:widowControl w:val="0"/>
        <w:spacing w:line="480" w:lineRule="auto"/>
        <w:rPr>
          <w:b/>
          <w:bCs/>
          <w:sz w:val="24"/>
        </w:rPr>
      </w:pPr>
      <w:r w:rsidRPr="00DB63E8">
        <w:rPr>
          <w:b/>
          <w:bCs/>
          <w:sz w:val="24"/>
        </w:rPr>
        <w:t>Figure 3.3</w:t>
      </w:r>
    </w:p>
    <w:p w14:paraId="2CE41F2E" w14:textId="407E1813" w:rsidR="00601754" w:rsidRDefault="00CF4F46" w:rsidP="005C3B35">
      <w:pPr>
        <w:widowControl w:val="0"/>
        <w:spacing w:line="480" w:lineRule="auto"/>
        <w:rPr>
          <w:sz w:val="24"/>
        </w:rPr>
      </w:pPr>
      <w:r>
        <w:rPr>
          <w:noProof/>
          <w:sz w:val="24"/>
        </w:rPr>
        <w:drawing>
          <wp:inline distT="0" distB="0" distL="0" distR="0" wp14:anchorId="765F1CBB" wp14:editId="22D0D4BD">
            <wp:extent cx="5495925"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5925" cy="2971800"/>
                    </a:xfrm>
                    <a:prstGeom prst="rect">
                      <a:avLst/>
                    </a:prstGeom>
                    <a:noFill/>
                    <a:ln>
                      <a:noFill/>
                    </a:ln>
                  </pic:spPr>
                </pic:pic>
              </a:graphicData>
            </a:graphic>
          </wp:inline>
        </w:drawing>
      </w:r>
    </w:p>
    <w:p w14:paraId="1FABFDEF" w14:textId="77777777" w:rsidR="00282D24" w:rsidRDefault="00282D24" w:rsidP="00DB63E8">
      <w:pPr>
        <w:widowControl w:val="0"/>
        <w:rPr>
          <w:b/>
          <w:bCs/>
          <w:sz w:val="24"/>
        </w:rPr>
      </w:pPr>
    </w:p>
    <w:p w14:paraId="4B92E417" w14:textId="77777777" w:rsidR="00282D24" w:rsidRDefault="00282D24" w:rsidP="00DB63E8">
      <w:pPr>
        <w:widowControl w:val="0"/>
        <w:rPr>
          <w:b/>
          <w:bCs/>
          <w:sz w:val="24"/>
        </w:rPr>
      </w:pPr>
    </w:p>
    <w:p w14:paraId="414FA00F" w14:textId="77777777" w:rsidR="00282D24" w:rsidRDefault="00282D24" w:rsidP="00DB63E8">
      <w:pPr>
        <w:widowControl w:val="0"/>
        <w:rPr>
          <w:b/>
          <w:bCs/>
          <w:sz w:val="24"/>
        </w:rPr>
      </w:pPr>
    </w:p>
    <w:p w14:paraId="1D422551" w14:textId="77777777" w:rsidR="00282D24" w:rsidRDefault="00282D24" w:rsidP="00DB63E8">
      <w:pPr>
        <w:widowControl w:val="0"/>
        <w:rPr>
          <w:b/>
          <w:bCs/>
          <w:sz w:val="24"/>
        </w:rPr>
      </w:pPr>
    </w:p>
    <w:p w14:paraId="0EB75DE2" w14:textId="77777777" w:rsidR="00282D24" w:rsidRDefault="00282D24" w:rsidP="00DB63E8">
      <w:pPr>
        <w:widowControl w:val="0"/>
        <w:rPr>
          <w:b/>
          <w:bCs/>
          <w:sz w:val="24"/>
        </w:rPr>
      </w:pPr>
    </w:p>
    <w:p w14:paraId="3603A820" w14:textId="77777777" w:rsidR="00282D24" w:rsidRDefault="00282D24" w:rsidP="00DB63E8">
      <w:pPr>
        <w:widowControl w:val="0"/>
        <w:rPr>
          <w:b/>
          <w:bCs/>
          <w:sz w:val="24"/>
        </w:rPr>
      </w:pPr>
    </w:p>
    <w:p w14:paraId="04622F18" w14:textId="77777777" w:rsidR="00282D24" w:rsidRDefault="00282D24" w:rsidP="00DB63E8">
      <w:pPr>
        <w:widowControl w:val="0"/>
        <w:rPr>
          <w:b/>
          <w:bCs/>
          <w:sz w:val="24"/>
        </w:rPr>
      </w:pPr>
    </w:p>
    <w:p w14:paraId="5A345148" w14:textId="77777777" w:rsidR="00282D24" w:rsidRDefault="00282D24" w:rsidP="00DB63E8">
      <w:pPr>
        <w:widowControl w:val="0"/>
        <w:rPr>
          <w:b/>
          <w:bCs/>
          <w:sz w:val="24"/>
        </w:rPr>
      </w:pPr>
    </w:p>
    <w:p w14:paraId="6A1EC31D" w14:textId="45B56018" w:rsidR="00DB63E8" w:rsidRPr="00DB63E8" w:rsidRDefault="00DB63E8" w:rsidP="00DB63E8">
      <w:pPr>
        <w:widowControl w:val="0"/>
        <w:rPr>
          <w:b/>
          <w:bCs/>
          <w:sz w:val="24"/>
        </w:rPr>
      </w:pPr>
      <w:r w:rsidRPr="00DB63E8">
        <w:rPr>
          <w:b/>
          <w:bCs/>
          <w:sz w:val="24"/>
        </w:rPr>
        <w:t>Figure 3.4</w:t>
      </w:r>
    </w:p>
    <w:p w14:paraId="76DA127A" w14:textId="3995680E" w:rsidR="00DD1819" w:rsidRDefault="00CF4F46" w:rsidP="005C3B35">
      <w:pPr>
        <w:widowControl w:val="0"/>
        <w:spacing w:line="480" w:lineRule="auto"/>
        <w:rPr>
          <w:sz w:val="24"/>
        </w:rPr>
      </w:pPr>
      <w:r>
        <w:rPr>
          <w:noProof/>
          <w:sz w:val="24"/>
        </w:rPr>
        <w:drawing>
          <wp:inline distT="0" distB="0" distL="0" distR="0" wp14:anchorId="097DD983" wp14:editId="584A6870">
            <wp:extent cx="5495925"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95925" cy="2971800"/>
                    </a:xfrm>
                    <a:prstGeom prst="rect">
                      <a:avLst/>
                    </a:prstGeom>
                    <a:noFill/>
                    <a:ln>
                      <a:noFill/>
                    </a:ln>
                  </pic:spPr>
                </pic:pic>
              </a:graphicData>
            </a:graphic>
          </wp:inline>
        </w:drawing>
      </w:r>
    </w:p>
    <w:p w14:paraId="0D8A3AFB" w14:textId="15333F94" w:rsidR="0014414C" w:rsidRPr="00DB63E8" w:rsidRDefault="00DB63E8" w:rsidP="005C3B35">
      <w:pPr>
        <w:widowControl w:val="0"/>
        <w:spacing w:line="480" w:lineRule="auto"/>
        <w:rPr>
          <w:b/>
          <w:bCs/>
          <w:sz w:val="24"/>
        </w:rPr>
      </w:pPr>
      <w:r w:rsidRPr="00DB63E8">
        <w:rPr>
          <w:b/>
          <w:bCs/>
          <w:sz w:val="24"/>
        </w:rPr>
        <w:t>Figure 3.5</w:t>
      </w:r>
    </w:p>
    <w:p w14:paraId="55E470B4" w14:textId="0AC3B648" w:rsidR="00DD1819" w:rsidRDefault="00CF4F46" w:rsidP="005C3B35">
      <w:pPr>
        <w:widowControl w:val="0"/>
        <w:spacing w:line="480" w:lineRule="auto"/>
        <w:rPr>
          <w:sz w:val="24"/>
        </w:rPr>
      </w:pPr>
      <w:r>
        <w:rPr>
          <w:noProof/>
          <w:sz w:val="24"/>
        </w:rPr>
        <w:drawing>
          <wp:inline distT="0" distB="0" distL="0" distR="0" wp14:anchorId="2BCBBCC2" wp14:editId="4A9D2C92">
            <wp:extent cx="5495925"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95925" cy="2971800"/>
                    </a:xfrm>
                    <a:prstGeom prst="rect">
                      <a:avLst/>
                    </a:prstGeom>
                    <a:noFill/>
                    <a:ln>
                      <a:noFill/>
                    </a:ln>
                  </pic:spPr>
                </pic:pic>
              </a:graphicData>
            </a:graphic>
          </wp:inline>
        </w:drawing>
      </w:r>
    </w:p>
    <w:p w14:paraId="6DB9546B" w14:textId="77777777" w:rsidR="00282D24" w:rsidRDefault="00282D24" w:rsidP="00B77D74">
      <w:pPr>
        <w:widowControl w:val="0"/>
        <w:rPr>
          <w:b/>
          <w:bCs/>
          <w:sz w:val="24"/>
        </w:rPr>
      </w:pPr>
    </w:p>
    <w:p w14:paraId="66F220D2" w14:textId="77777777" w:rsidR="00282D24" w:rsidRDefault="00282D24" w:rsidP="00B77D74">
      <w:pPr>
        <w:widowControl w:val="0"/>
        <w:rPr>
          <w:b/>
          <w:bCs/>
          <w:sz w:val="24"/>
        </w:rPr>
      </w:pPr>
    </w:p>
    <w:p w14:paraId="07150B01" w14:textId="77777777" w:rsidR="00282D24" w:rsidRDefault="00282D24" w:rsidP="00B77D74">
      <w:pPr>
        <w:widowControl w:val="0"/>
        <w:rPr>
          <w:b/>
          <w:bCs/>
          <w:sz w:val="24"/>
        </w:rPr>
      </w:pPr>
    </w:p>
    <w:p w14:paraId="25DD7454" w14:textId="77777777" w:rsidR="00282D24" w:rsidRDefault="00282D24" w:rsidP="00B77D74">
      <w:pPr>
        <w:widowControl w:val="0"/>
        <w:rPr>
          <w:b/>
          <w:bCs/>
          <w:sz w:val="24"/>
        </w:rPr>
      </w:pPr>
    </w:p>
    <w:p w14:paraId="7E6E04E2" w14:textId="77777777" w:rsidR="00282D24" w:rsidRDefault="00282D24" w:rsidP="00B77D74">
      <w:pPr>
        <w:widowControl w:val="0"/>
        <w:rPr>
          <w:b/>
          <w:bCs/>
          <w:sz w:val="24"/>
        </w:rPr>
      </w:pPr>
    </w:p>
    <w:p w14:paraId="69E6C664" w14:textId="77777777" w:rsidR="00282D24" w:rsidRDefault="00282D24" w:rsidP="00B77D74">
      <w:pPr>
        <w:widowControl w:val="0"/>
        <w:rPr>
          <w:b/>
          <w:bCs/>
          <w:sz w:val="24"/>
        </w:rPr>
      </w:pPr>
    </w:p>
    <w:p w14:paraId="58DFF9EF" w14:textId="77777777" w:rsidR="00282D24" w:rsidRDefault="00282D24" w:rsidP="00B77D74">
      <w:pPr>
        <w:widowControl w:val="0"/>
        <w:rPr>
          <w:b/>
          <w:bCs/>
          <w:sz w:val="24"/>
        </w:rPr>
      </w:pPr>
    </w:p>
    <w:p w14:paraId="2237C678" w14:textId="77777777" w:rsidR="00282D24" w:rsidRDefault="00282D24" w:rsidP="00B77D74">
      <w:pPr>
        <w:widowControl w:val="0"/>
        <w:rPr>
          <w:b/>
          <w:bCs/>
          <w:sz w:val="24"/>
        </w:rPr>
      </w:pPr>
    </w:p>
    <w:p w14:paraId="14A73472" w14:textId="238436D1" w:rsidR="00DB63E8" w:rsidRPr="00DB63E8" w:rsidRDefault="00DB63E8" w:rsidP="00B77D74">
      <w:pPr>
        <w:widowControl w:val="0"/>
        <w:rPr>
          <w:b/>
          <w:bCs/>
          <w:sz w:val="24"/>
        </w:rPr>
      </w:pPr>
      <w:r w:rsidRPr="00DB63E8">
        <w:rPr>
          <w:b/>
          <w:bCs/>
          <w:sz w:val="24"/>
        </w:rPr>
        <w:t>Figure 3.6</w:t>
      </w:r>
    </w:p>
    <w:p w14:paraId="22AE3351" w14:textId="239CAC41" w:rsidR="0014414C" w:rsidRDefault="00CF4F46" w:rsidP="005C3B35">
      <w:pPr>
        <w:widowControl w:val="0"/>
        <w:spacing w:line="480" w:lineRule="auto"/>
        <w:rPr>
          <w:sz w:val="24"/>
        </w:rPr>
      </w:pPr>
      <w:r>
        <w:rPr>
          <w:noProof/>
          <w:sz w:val="24"/>
        </w:rPr>
        <w:drawing>
          <wp:inline distT="0" distB="0" distL="0" distR="0" wp14:anchorId="6BCFCA1E" wp14:editId="751AE3A8">
            <wp:extent cx="5495925" cy="2971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95925" cy="2971800"/>
                    </a:xfrm>
                    <a:prstGeom prst="rect">
                      <a:avLst/>
                    </a:prstGeom>
                    <a:noFill/>
                    <a:ln>
                      <a:noFill/>
                    </a:ln>
                  </pic:spPr>
                </pic:pic>
              </a:graphicData>
            </a:graphic>
          </wp:inline>
        </w:drawing>
      </w:r>
    </w:p>
    <w:p w14:paraId="14E92F58" w14:textId="4CE5B1E1" w:rsidR="00631DE2" w:rsidRDefault="007B6CE8" w:rsidP="005C3B35">
      <w:pPr>
        <w:widowControl w:val="0"/>
        <w:spacing w:line="480" w:lineRule="auto"/>
        <w:rPr>
          <w:sz w:val="24"/>
        </w:rPr>
      </w:pPr>
      <w:r>
        <w:rPr>
          <w:sz w:val="24"/>
        </w:rPr>
        <w:tab/>
        <w:t>The p</w:t>
      </w:r>
      <w:r w:rsidR="00F723C4">
        <w:rPr>
          <w:sz w:val="24"/>
        </w:rPr>
        <w:t xml:space="preserve">ercent </w:t>
      </w:r>
      <w:r w:rsidR="0042485F">
        <w:rPr>
          <w:sz w:val="24"/>
        </w:rPr>
        <w:t xml:space="preserve">of offenders convicted and sentenced </w:t>
      </w:r>
      <w:r>
        <w:rPr>
          <w:sz w:val="24"/>
        </w:rPr>
        <w:t xml:space="preserve">who were </w:t>
      </w:r>
      <w:r w:rsidR="0042485F">
        <w:rPr>
          <w:sz w:val="24"/>
        </w:rPr>
        <w:t xml:space="preserve">aged 24 and under, the typical “crime prone” age group, declined across the state.  </w:t>
      </w:r>
      <w:r w:rsidR="00A37663">
        <w:rPr>
          <w:sz w:val="24"/>
        </w:rPr>
        <w:t xml:space="preserve">The extent of this decline, however, varied between the large metro counties, other urban counties, and rural counties.  </w:t>
      </w:r>
      <w:r w:rsidR="0042485F">
        <w:rPr>
          <w:sz w:val="24"/>
        </w:rPr>
        <w:t xml:space="preserve">For Allegheny, this decline was from </w:t>
      </w:r>
      <w:r w:rsidR="00A37663">
        <w:rPr>
          <w:sz w:val="24"/>
        </w:rPr>
        <w:t xml:space="preserve">29% to 20%, for Philadelphia </w:t>
      </w:r>
      <w:r w:rsidR="008D3961">
        <w:rPr>
          <w:sz w:val="24"/>
        </w:rPr>
        <w:t xml:space="preserve">it was 39%-26%, for other urban it was </w:t>
      </w:r>
      <w:r w:rsidR="00607343">
        <w:rPr>
          <w:sz w:val="24"/>
        </w:rPr>
        <w:t>37-24%, and for rural counties it was the most</w:t>
      </w:r>
      <w:r w:rsidR="004B0C3B">
        <w:rPr>
          <w:sz w:val="24"/>
        </w:rPr>
        <w:t>--</w:t>
      </w:r>
      <w:r w:rsidR="00607343">
        <w:rPr>
          <w:sz w:val="24"/>
        </w:rPr>
        <w:t xml:space="preserve">42% to 23%.  </w:t>
      </w:r>
      <w:r w:rsidR="00594007">
        <w:rPr>
          <w:sz w:val="24"/>
        </w:rPr>
        <w:t xml:space="preserve">In general, the proportion of offenders ages 25 to 29 increased statewide, but this increase was least in </w:t>
      </w:r>
      <w:r w:rsidR="007D30C4">
        <w:rPr>
          <w:sz w:val="24"/>
        </w:rPr>
        <w:t xml:space="preserve">Philadelphia </w:t>
      </w:r>
      <w:r w:rsidR="001F2673">
        <w:rPr>
          <w:sz w:val="24"/>
        </w:rPr>
        <w:t xml:space="preserve">(from 17% to 20%) </w:t>
      </w:r>
      <w:r w:rsidR="007D30C4">
        <w:rPr>
          <w:sz w:val="24"/>
        </w:rPr>
        <w:t>and most in rural counties</w:t>
      </w:r>
      <w:r w:rsidR="001F2673">
        <w:rPr>
          <w:sz w:val="24"/>
        </w:rPr>
        <w:t xml:space="preserve"> (from </w:t>
      </w:r>
      <w:r>
        <w:rPr>
          <w:sz w:val="24"/>
        </w:rPr>
        <w:t xml:space="preserve">15% to 22%).  </w:t>
      </w:r>
      <w:r w:rsidR="00631DE2">
        <w:rPr>
          <w:sz w:val="24"/>
        </w:rPr>
        <w:t xml:space="preserve">The </w:t>
      </w:r>
      <w:r w:rsidR="00000977">
        <w:rPr>
          <w:sz w:val="24"/>
        </w:rPr>
        <w:t xml:space="preserve">percentages of the </w:t>
      </w:r>
      <w:r w:rsidR="00631DE2">
        <w:rPr>
          <w:sz w:val="24"/>
        </w:rPr>
        <w:t xml:space="preserve">age groups in the middle mostly </w:t>
      </w:r>
      <w:r w:rsidR="00000977">
        <w:rPr>
          <w:sz w:val="24"/>
        </w:rPr>
        <w:t xml:space="preserve">stayed flat over time, with the exception of </w:t>
      </w:r>
      <w:r w:rsidR="00D16EC9">
        <w:rPr>
          <w:sz w:val="24"/>
        </w:rPr>
        <w:t xml:space="preserve">Allegheny County, which saw a decline in offenders aged 40-49 from </w:t>
      </w:r>
      <w:r w:rsidR="00FB770B">
        <w:rPr>
          <w:sz w:val="24"/>
        </w:rPr>
        <w:t xml:space="preserve">20% to 16%.  </w:t>
      </w:r>
    </w:p>
    <w:p w14:paraId="21321D13" w14:textId="77777777" w:rsidR="00C65947" w:rsidRDefault="00FB770B" w:rsidP="005C3B35">
      <w:pPr>
        <w:widowControl w:val="0"/>
        <w:spacing w:line="480" w:lineRule="auto"/>
        <w:rPr>
          <w:sz w:val="24"/>
        </w:rPr>
      </w:pPr>
      <w:r>
        <w:rPr>
          <w:sz w:val="24"/>
        </w:rPr>
        <w:tab/>
        <w:t xml:space="preserve">As with arrestees, </w:t>
      </w:r>
      <w:r w:rsidR="004C624A">
        <w:rPr>
          <w:sz w:val="24"/>
        </w:rPr>
        <w:t>the state saw an increase in convicted and sentenced offenders aged 50 and over</w:t>
      </w:r>
      <w:r w:rsidR="00F3191A">
        <w:rPr>
          <w:sz w:val="24"/>
        </w:rPr>
        <w:t>, an age group that typically constitutes a small</w:t>
      </w:r>
      <w:r w:rsidR="002E52AE">
        <w:rPr>
          <w:sz w:val="24"/>
        </w:rPr>
        <w:t xml:space="preserve"> portion of offenders in criminological </w:t>
      </w:r>
      <w:r w:rsidR="0053413A">
        <w:rPr>
          <w:sz w:val="24"/>
        </w:rPr>
        <w:t xml:space="preserve">research.  </w:t>
      </w:r>
      <w:r w:rsidR="001A1B9B">
        <w:rPr>
          <w:sz w:val="24"/>
        </w:rPr>
        <w:t xml:space="preserve">The trend was the same in Philadelphia, Allegheny, the other urban counties, and rural counties.  </w:t>
      </w:r>
      <w:r w:rsidR="00667469">
        <w:rPr>
          <w:sz w:val="24"/>
        </w:rPr>
        <w:t xml:space="preserve">This group </w:t>
      </w:r>
      <w:r w:rsidR="00F124D0">
        <w:rPr>
          <w:sz w:val="24"/>
        </w:rPr>
        <w:t xml:space="preserve">doubled </w:t>
      </w:r>
      <w:r w:rsidR="00667469">
        <w:rPr>
          <w:sz w:val="24"/>
        </w:rPr>
        <w:t xml:space="preserve">from </w:t>
      </w:r>
      <w:r w:rsidR="00F124D0">
        <w:rPr>
          <w:sz w:val="24"/>
        </w:rPr>
        <w:t>6</w:t>
      </w:r>
      <w:r w:rsidR="00667469">
        <w:rPr>
          <w:sz w:val="24"/>
        </w:rPr>
        <w:t xml:space="preserve">% of offenders in Allegheny County to </w:t>
      </w:r>
      <w:r w:rsidR="00F124D0">
        <w:rPr>
          <w:sz w:val="24"/>
        </w:rPr>
        <w:t xml:space="preserve">12%, and </w:t>
      </w:r>
      <w:r w:rsidR="00C4237D">
        <w:rPr>
          <w:sz w:val="24"/>
        </w:rPr>
        <w:t xml:space="preserve">increased from 4% </w:t>
      </w:r>
      <w:r w:rsidR="0097264A">
        <w:rPr>
          <w:sz w:val="24"/>
        </w:rPr>
        <w:t xml:space="preserve">to 11% </w:t>
      </w:r>
      <w:r w:rsidR="00C4237D">
        <w:rPr>
          <w:sz w:val="24"/>
        </w:rPr>
        <w:t xml:space="preserve">of offenders in Philadelphia </w:t>
      </w:r>
      <w:r w:rsidR="0097264A">
        <w:rPr>
          <w:sz w:val="24"/>
        </w:rPr>
        <w:t>and in the other urban counties.  In the rural counties</w:t>
      </w:r>
      <w:r w:rsidR="00570196">
        <w:rPr>
          <w:sz w:val="24"/>
        </w:rPr>
        <w:t xml:space="preserve"> as with Allegheny</w:t>
      </w:r>
      <w:r w:rsidR="0097264A">
        <w:rPr>
          <w:sz w:val="24"/>
        </w:rPr>
        <w:t xml:space="preserve">, </w:t>
      </w:r>
      <w:r w:rsidR="00790FDE">
        <w:rPr>
          <w:sz w:val="24"/>
        </w:rPr>
        <w:t xml:space="preserve">the proportion of offenders </w:t>
      </w:r>
      <w:r w:rsidR="00570196">
        <w:rPr>
          <w:sz w:val="24"/>
        </w:rPr>
        <w:t xml:space="preserve">aged 50 or over also doubled, from 5% to 10%.  </w:t>
      </w:r>
    </w:p>
    <w:p w14:paraId="5E15BDC3" w14:textId="7A0EAAA5" w:rsidR="00F974AA" w:rsidRDefault="00C65947" w:rsidP="00F974AA">
      <w:pPr>
        <w:widowControl w:val="0"/>
        <w:spacing w:line="480" w:lineRule="auto"/>
        <w:rPr>
          <w:sz w:val="24"/>
        </w:rPr>
      </w:pPr>
      <w:r>
        <w:rPr>
          <w:sz w:val="24"/>
        </w:rPr>
        <w:tab/>
        <w:t xml:space="preserve">Thus, the different-sized counites in the state experienced a similar trend in the age of convicted and sentenced offenders, with a sharp decline in the </w:t>
      </w:r>
      <w:r w:rsidR="00140C11">
        <w:rPr>
          <w:sz w:val="24"/>
        </w:rPr>
        <w:t xml:space="preserve">proportion of the youngest offenders, and increases in offenders aged 25-29, and especially among </w:t>
      </w:r>
      <w:r w:rsidR="00DF14F1">
        <w:rPr>
          <w:sz w:val="24"/>
        </w:rPr>
        <w:t xml:space="preserve">those aged 50 and over.  </w:t>
      </w:r>
      <w:r w:rsidR="00400D20">
        <w:rPr>
          <w:sz w:val="24"/>
        </w:rPr>
        <w:t xml:space="preserve">Again, those aged 50 and over still constitute the smallest portion of offenders, </w:t>
      </w:r>
      <w:r w:rsidR="007E780B">
        <w:rPr>
          <w:sz w:val="24"/>
        </w:rPr>
        <w:t xml:space="preserve">and those aged </w:t>
      </w:r>
      <w:r w:rsidR="00BA50E5">
        <w:rPr>
          <w:sz w:val="24"/>
        </w:rPr>
        <w:t xml:space="preserve">less than 25 are the largest (though the aged 25-29 group is nearly their equal by the late 2010s). </w:t>
      </w:r>
      <w:r w:rsidR="00F974AA">
        <w:rPr>
          <w:sz w:val="24"/>
        </w:rPr>
        <w:tab/>
      </w:r>
    </w:p>
    <w:p w14:paraId="22E5EE50" w14:textId="73B07EE8" w:rsidR="00FB770B" w:rsidRDefault="004D11A7" w:rsidP="005C3B35">
      <w:pPr>
        <w:widowControl w:val="0"/>
        <w:spacing w:line="480" w:lineRule="auto"/>
        <w:rPr>
          <w:sz w:val="24"/>
        </w:rPr>
      </w:pPr>
      <w:r>
        <w:rPr>
          <w:sz w:val="24"/>
        </w:rPr>
        <w:t xml:space="preserve">It is </w:t>
      </w:r>
      <w:r w:rsidR="00F31033">
        <w:rPr>
          <w:sz w:val="24"/>
        </w:rPr>
        <w:t>clear</w:t>
      </w:r>
      <w:r>
        <w:rPr>
          <w:sz w:val="24"/>
        </w:rPr>
        <w:t xml:space="preserve"> </w:t>
      </w:r>
      <w:r w:rsidR="00F31033">
        <w:rPr>
          <w:sz w:val="24"/>
        </w:rPr>
        <w:t xml:space="preserve">that Pennsylvania’s courts have been increasingly confronted with increasingly older offenders.  </w:t>
      </w:r>
      <w:r w:rsidR="00BF6F1B">
        <w:rPr>
          <w:sz w:val="24"/>
        </w:rPr>
        <w:t xml:space="preserve">The next section describes </w:t>
      </w:r>
      <w:r w:rsidR="00801249">
        <w:rPr>
          <w:sz w:val="24"/>
        </w:rPr>
        <w:t xml:space="preserve">and analyzes how courts have </w:t>
      </w:r>
      <w:r w:rsidR="000906E9">
        <w:rPr>
          <w:sz w:val="24"/>
        </w:rPr>
        <w:t>sentenced different age groups of offenders, and whether this has changed over the past two decades</w:t>
      </w:r>
      <w:r w:rsidR="009478E3">
        <w:rPr>
          <w:sz w:val="24"/>
        </w:rPr>
        <w:t xml:space="preserve">, given the changes in the age structure of the pool of offenders.  </w:t>
      </w:r>
    </w:p>
    <w:p w14:paraId="0724B884" w14:textId="25FB513A" w:rsidR="00081BC0" w:rsidRPr="002D49E1" w:rsidRDefault="00081BC0" w:rsidP="005C3B35">
      <w:pPr>
        <w:widowControl w:val="0"/>
        <w:spacing w:line="480" w:lineRule="auto"/>
        <w:rPr>
          <w:b/>
          <w:bCs/>
          <w:i/>
          <w:iCs/>
          <w:sz w:val="24"/>
        </w:rPr>
      </w:pPr>
      <w:r w:rsidRPr="002D49E1">
        <w:rPr>
          <w:b/>
          <w:bCs/>
          <w:i/>
          <w:iCs/>
          <w:sz w:val="24"/>
        </w:rPr>
        <w:t xml:space="preserve">IV.  </w:t>
      </w:r>
      <w:r w:rsidR="000A201B" w:rsidRPr="002D49E1">
        <w:rPr>
          <w:b/>
          <w:bCs/>
          <w:i/>
          <w:iCs/>
          <w:sz w:val="24"/>
        </w:rPr>
        <w:t xml:space="preserve">The Age-Sentencing Relationship:  </w:t>
      </w:r>
      <w:r w:rsidR="007C31D8" w:rsidRPr="002D49E1">
        <w:rPr>
          <w:b/>
          <w:bCs/>
          <w:i/>
          <w:iCs/>
          <w:sz w:val="24"/>
        </w:rPr>
        <w:t>Has i</w:t>
      </w:r>
      <w:r w:rsidR="002A054F">
        <w:rPr>
          <w:b/>
          <w:bCs/>
          <w:i/>
          <w:iCs/>
          <w:sz w:val="24"/>
        </w:rPr>
        <w:t>t</w:t>
      </w:r>
      <w:r w:rsidR="007C31D8" w:rsidRPr="002D49E1">
        <w:rPr>
          <w:b/>
          <w:bCs/>
          <w:i/>
          <w:iCs/>
          <w:sz w:val="24"/>
        </w:rPr>
        <w:t xml:space="preserve"> Changed?  </w:t>
      </w:r>
      <w:r w:rsidR="00C300C6" w:rsidRPr="002D49E1">
        <w:rPr>
          <w:b/>
          <w:bCs/>
          <w:i/>
          <w:iCs/>
          <w:sz w:val="24"/>
        </w:rPr>
        <w:t xml:space="preserve">  </w:t>
      </w:r>
    </w:p>
    <w:p w14:paraId="6CCD4C0D" w14:textId="7DEB7F6E" w:rsidR="00D5506E" w:rsidRPr="002D49E1" w:rsidRDefault="00D5506E" w:rsidP="005C3B35">
      <w:pPr>
        <w:widowControl w:val="0"/>
        <w:spacing w:line="480" w:lineRule="auto"/>
        <w:rPr>
          <w:b/>
          <w:bCs/>
          <w:sz w:val="24"/>
          <w:u w:val="single"/>
        </w:rPr>
      </w:pPr>
      <w:r w:rsidRPr="002D49E1">
        <w:rPr>
          <w:b/>
          <w:bCs/>
          <w:sz w:val="24"/>
          <w:u w:val="single"/>
        </w:rPr>
        <w:t>Descript</w:t>
      </w:r>
      <w:r w:rsidR="002D49E1" w:rsidRPr="002D49E1">
        <w:rPr>
          <w:b/>
          <w:bCs/>
          <w:sz w:val="24"/>
          <w:u w:val="single"/>
        </w:rPr>
        <w:t>ive Statistics on Age and Sanctions</w:t>
      </w:r>
    </w:p>
    <w:p w14:paraId="6711FCA6" w14:textId="31D3913A" w:rsidR="00121159" w:rsidRDefault="006C48CA" w:rsidP="005C3B35">
      <w:pPr>
        <w:widowControl w:val="0"/>
        <w:spacing w:line="480" w:lineRule="auto"/>
        <w:rPr>
          <w:sz w:val="24"/>
        </w:rPr>
      </w:pPr>
      <w:r>
        <w:rPr>
          <w:sz w:val="24"/>
        </w:rPr>
        <w:tab/>
        <w:t xml:space="preserve">Below are figures that give a descriptive of </w:t>
      </w:r>
      <w:r w:rsidR="00C35792">
        <w:rPr>
          <w:sz w:val="24"/>
        </w:rPr>
        <w:t xml:space="preserve">overall patterns in the sanctioning of different age groups.  These figures </w:t>
      </w:r>
      <w:r w:rsidR="009B7010">
        <w:rPr>
          <w:sz w:val="24"/>
        </w:rPr>
        <w:t xml:space="preserve">pool together the years 2000 – 2017, and break down sanction types for different age groups in </w:t>
      </w:r>
      <w:r w:rsidR="0098598A">
        <w:rPr>
          <w:sz w:val="24"/>
        </w:rPr>
        <w:t xml:space="preserve">urban and rural counties.  </w:t>
      </w:r>
    </w:p>
    <w:p w14:paraId="1C771E5C" w14:textId="77777777" w:rsidR="00D10748" w:rsidRDefault="00D10748" w:rsidP="005C3B35">
      <w:pPr>
        <w:widowControl w:val="0"/>
        <w:spacing w:line="480" w:lineRule="auto"/>
        <w:rPr>
          <w:sz w:val="24"/>
        </w:rPr>
      </w:pPr>
    </w:p>
    <w:p w14:paraId="604A2F54" w14:textId="77777777" w:rsidR="00405F3C" w:rsidRDefault="00405F3C" w:rsidP="007829C5">
      <w:pPr>
        <w:widowControl w:val="0"/>
        <w:rPr>
          <w:b/>
          <w:bCs/>
          <w:sz w:val="24"/>
        </w:rPr>
      </w:pPr>
    </w:p>
    <w:p w14:paraId="014F541A" w14:textId="77777777" w:rsidR="000D2833" w:rsidRDefault="000D2833" w:rsidP="007829C5">
      <w:pPr>
        <w:widowControl w:val="0"/>
        <w:rPr>
          <w:b/>
          <w:bCs/>
          <w:sz w:val="24"/>
        </w:rPr>
      </w:pPr>
    </w:p>
    <w:p w14:paraId="28347C84" w14:textId="77777777" w:rsidR="000D2833" w:rsidRDefault="000D2833" w:rsidP="007829C5">
      <w:pPr>
        <w:widowControl w:val="0"/>
        <w:rPr>
          <w:b/>
          <w:bCs/>
          <w:sz w:val="24"/>
        </w:rPr>
      </w:pPr>
    </w:p>
    <w:p w14:paraId="2173C484" w14:textId="77777777" w:rsidR="000D2833" w:rsidRDefault="000D2833" w:rsidP="007829C5">
      <w:pPr>
        <w:widowControl w:val="0"/>
        <w:rPr>
          <w:b/>
          <w:bCs/>
          <w:sz w:val="24"/>
        </w:rPr>
      </w:pPr>
    </w:p>
    <w:p w14:paraId="43C71DF7" w14:textId="77777777" w:rsidR="000D2833" w:rsidRDefault="000D2833" w:rsidP="007829C5">
      <w:pPr>
        <w:widowControl w:val="0"/>
        <w:rPr>
          <w:b/>
          <w:bCs/>
          <w:sz w:val="24"/>
        </w:rPr>
      </w:pPr>
    </w:p>
    <w:p w14:paraId="3DEF3F29" w14:textId="77777777" w:rsidR="000D2833" w:rsidRDefault="000D2833" w:rsidP="007829C5">
      <w:pPr>
        <w:widowControl w:val="0"/>
        <w:rPr>
          <w:b/>
          <w:bCs/>
          <w:sz w:val="24"/>
        </w:rPr>
      </w:pPr>
    </w:p>
    <w:p w14:paraId="04640EE4" w14:textId="77777777" w:rsidR="000D2833" w:rsidRDefault="000D2833" w:rsidP="007829C5">
      <w:pPr>
        <w:widowControl w:val="0"/>
        <w:rPr>
          <w:b/>
          <w:bCs/>
          <w:sz w:val="24"/>
        </w:rPr>
      </w:pPr>
    </w:p>
    <w:p w14:paraId="3046450C" w14:textId="77777777" w:rsidR="000D2833" w:rsidRDefault="000D2833" w:rsidP="007829C5">
      <w:pPr>
        <w:widowControl w:val="0"/>
        <w:rPr>
          <w:b/>
          <w:bCs/>
          <w:sz w:val="24"/>
        </w:rPr>
      </w:pPr>
    </w:p>
    <w:p w14:paraId="5DD4C075" w14:textId="77777777" w:rsidR="000D2833" w:rsidRDefault="000D2833" w:rsidP="007829C5">
      <w:pPr>
        <w:widowControl w:val="0"/>
        <w:rPr>
          <w:b/>
          <w:bCs/>
          <w:sz w:val="24"/>
        </w:rPr>
      </w:pPr>
    </w:p>
    <w:p w14:paraId="794BAFAB" w14:textId="77777777" w:rsidR="000D2833" w:rsidRDefault="000D2833" w:rsidP="007829C5">
      <w:pPr>
        <w:widowControl w:val="0"/>
        <w:rPr>
          <w:b/>
          <w:bCs/>
          <w:sz w:val="24"/>
        </w:rPr>
      </w:pPr>
    </w:p>
    <w:p w14:paraId="5E6D2C55" w14:textId="77777777" w:rsidR="000D2833" w:rsidRDefault="000D2833" w:rsidP="007829C5">
      <w:pPr>
        <w:widowControl w:val="0"/>
        <w:rPr>
          <w:b/>
          <w:bCs/>
          <w:sz w:val="24"/>
        </w:rPr>
      </w:pPr>
    </w:p>
    <w:p w14:paraId="5463A68E" w14:textId="77777777" w:rsidR="000D2833" w:rsidRDefault="000D2833" w:rsidP="007829C5">
      <w:pPr>
        <w:widowControl w:val="0"/>
        <w:rPr>
          <w:b/>
          <w:bCs/>
          <w:sz w:val="24"/>
        </w:rPr>
      </w:pPr>
    </w:p>
    <w:p w14:paraId="7F354A49" w14:textId="1D4AA9E0" w:rsidR="007829C5" w:rsidRPr="007829C5" w:rsidRDefault="007829C5" w:rsidP="007829C5">
      <w:pPr>
        <w:widowControl w:val="0"/>
        <w:rPr>
          <w:b/>
          <w:bCs/>
          <w:sz w:val="24"/>
        </w:rPr>
      </w:pPr>
      <w:r w:rsidRPr="007829C5">
        <w:rPr>
          <w:b/>
          <w:bCs/>
          <w:sz w:val="24"/>
        </w:rPr>
        <w:t>Figure 4.1</w:t>
      </w:r>
    </w:p>
    <w:p w14:paraId="310EA1CB" w14:textId="069A3D65" w:rsidR="006C48CA" w:rsidRDefault="00CF4F46" w:rsidP="005C3B35">
      <w:pPr>
        <w:widowControl w:val="0"/>
        <w:spacing w:line="480" w:lineRule="auto"/>
        <w:rPr>
          <w:sz w:val="24"/>
        </w:rPr>
      </w:pPr>
      <w:r>
        <w:rPr>
          <w:noProof/>
          <w:sz w:val="24"/>
        </w:rPr>
        <w:drawing>
          <wp:inline distT="0" distB="0" distL="0" distR="0" wp14:anchorId="71E2D9A4" wp14:editId="5A97A4CD">
            <wp:extent cx="6515100" cy="36480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15100" cy="3648075"/>
                    </a:xfrm>
                    <a:prstGeom prst="rect">
                      <a:avLst/>
                    </a:prstGeom>
                    <a:noFill/>
                    <a:ln>
                      <a:noFill/>
                    </a:ln>
                  </pic:spPr>
                </pic:pic>
              </a:graphicData>
            </a:graphic>
          </wp:inline>
        </w:drawing>
      </w:r>
    </w:p>
    <w:p w14:paraId="56B84331" w14:textId="13A3AB71" w:rsidR="008871A4" w:rsidRPr="00CB4DF1" w:rsidRDefault="00CB4DF1" w:rsidP="005C3B35">
      <w:pPr>
        <w:widowControl w:val="0"/>
        <w:spacing w:line="480" w:lineRule="auto"/>
        <w:rPr>
          <w:b/>
          <w:bCs/>
          <w:sz w:val="24"/>
        </w:rPr>
      </w:pPr>
      <w:r w:rsidRPr="00CB4DF1">
        <w:rPr>
          <w:b/>
          <w:bCs/>
          <w:sz w:val="24"/>
        </w:rPr>
        <w:t>Figure 4.</w:t>
      </w:r>
      <w:r w:rsidR="000D2833">
        <w:rPr>
          <w:b/>
          <w:bCs/>
          <w:sz w:val="24"/>
        </w:rPr>
        <w:t>2</w:t>
      </w:r>
    </w:p>
    <w:p w14:paraId="0FA53914" w14:textId="04E966A8" w:rsidR="008871A4" w:rsidRDefault="00CF4F46" w:rsidP="005C3B35">
      <w:pPr>
        <w:widowControl w:val="0"/>
        <w:spacing w:line="480" w:lineRule="auto"/>
        <w:rPr>
          <w:sz w:val="24"/>
        </w:rPr>
      </w:pPr>
      <w:r>
        <w:rPr>
          <w:noProof/>
          <w:sz w:val="24"/>
        </w:rPr>
        <w:drawing>
          <wp:inline distT="0" distB="0" distL="0" distR="0" wp14:anchorId="7ABBA234" wp14:editId="589FC8DB">
            <wp:extent cx="6572250" cy="36766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2250" cy="3676650"/>
                    </a:xfrm>
                    <a:prstGeom prst="rect">
                      <a:avLst/>
                    </a:prstGeom>
                    <a:noFill/>
                    <a:ln>
                      <a:noFill/>
                    </a:ln>
                  </pic:spPr>
                </pic:pic>
              </a:graphicData>
            </a:graphic>
          </wp:inline>
        </w:drawing>
      </w:r>
    </w:p>
    <w:p w14:paraId="7449F15E" w14:textId="0AF82F9E" w:rsidR="00BC4417" w:rsidRDefault="00BC4417" w:rsidP="005C3B35">
      <w:pPr>
        <w:widowControl w:val="0"/>
        <w:spacing w:line="480" w:lineRule="auto"/>
        <w:rPr>
          <w:sz w:val="24"/>
        </w:rPr>
      </w:pPr>
      <w:r w:rsidRPr="00161C2D">
        <w:rPr>
          <w:b/>
          <w:bCs/>
          <w:sz w:val="24"/>
          <w:u w:val="single"/>
        </w:rPr>
        <w:t xml:space="preserve">Multivariate Analyses:  </w:t>
      </w:r>
      <w:r w:rsidR="00161C2D" w:rsidRPr="00161C2D">
        <w:rPr>
          <w:b/>
          <w:bCs/>
          <w:sz w:val="24"/>
          <w:u w:val="single"/>
        </w:rPr>
        <w:t>The Age-Sentencing Relationship Over Time</w:t>
      </w:r>
    </w:p>
    <w:p w14:paraId="25018E27" w14:textId="77777777" w:rsidR="00C3620F" w:rsidRDefault="00F82495" w:rsidP="005C3B35">
      <w:pPr>
        <w:widowControl w:val="0"/>
        <w:spacing w:line="480" w:lineRule="auto"/>
        <w:rPr>
          <w:sz w:val="24"/>
        </w:rPr>
      </w:pPr>
      <w:r>
        <w:rPr>
          <w:sz w:val="24"/>
        </w:rPr>
        <w:tab/>
      </w:r>
      <w:r w:rsidR="00067B09">
        <w:rPr>
          <w:sz w:val="24"/>
        </w:rPr>
        <w:t>Given the changes in the age demography of arrestees and criminal offenders in Pennsylvania from 2000 to the late 2010s, what changes, if any, have occurred in the sentencing of younger offenders?  Recall that prior research on the age-sentenc</w:t>
      </w:r>
      <w:r w:rsidR="0060531A">
        <w:rPr>
          <w:sz w:val="24"/>
        </w:rPr>
        <w:t>i</w:t>
      </w:r>
      <w:r w:rsidR="00067B09">
        <w:rPr>
          <w:sz w:val="24"/>
        </w:rPr>
        <w:t xml:space="preserve">ng relationship, specifically </w:t>
      </w:r>
      <w:r w:rsidR="002005FE">
        <w:rPr>
          <w:sz w:val="24"/>
        </w:rPr>
        <w:t xml:space="preserve">in Pennsylvania, found an </w:t>
      </w:r>
      <w:r w:rsidR="00067B09">
        <w:rPr>
          <w:sz w:val="24"/>
        </w:rPr>
        <w:t>inverted U-shaped relationship ha</w:t>
      </w:r>
      <w:r w:rsidR="0060531A">
        <w:rPr>
          <w:sz w:val="24"/>
        </w:rPr>
        <w:t xml:space="preserve">d </w:t>
      </w:r>
      <w:r w:rsidR="00067B09">
        <w:rPr>
          <w:sz w:val="24"/>
        </w:rPr>
        <w:t xml:space="preserve">been found to characterize </w:t>
      </w:r>
      <w:r w:rsidR="0060531A">
        <w:rPr>
          <w:sz w:val="24"/>
        </w:rPr>
        <w:t>the sentencing severity of different age groups</w:t>
      </w:r>
      <w:r w:rsidR="00B40734">
        <w:rPr>
          <w:sz w:val="24"/>
        </w:rPr>
        <w:t xml:space="preserve"> in the 1990s</w:t>
      </w:r>
      <w:r w:rsidR="0060531A">
        <w:rPr>
          <w:sz w:val="24"/>
        </w:rPr>
        <w:t xml:space="preserve">.  </w:t>
      </w:r>
      <w:r w:rsidR="00B40734">
        <w:rPr>
          <w:sz w:val="24"/>
        </w:rPr>
        <w:t>S</w:t>
      </w:r>
      <w:r w:rsidR="00067B09">
        <w:rPr>
          <w:sz w:val="24"/>
        </w:rPr>
        <w:t xml:space="preserve">entencing severity </w:t>
      </w:r>
      <w:r w:rsidR="00B40734">
        <w:rPr>
          <w:sz w:val="24"/>
        </w:rPr>
        <w:t xml:space="preserve">was </w:t>
      </w:r>
      <w:r w:rsidR="00067B09">
        <w:rPr>
          <w:sz w:val="24"/>
        </w:rPr>
        <w:t xml:space="preserve">being lesser for adolescent offenders, most severe for those in their mid-20s, and then declining steadily after age 30 (Steffensmeier et al. 1995; 1998; 2017).  </w:t>
      </w:r>
      <w:r w:rsidR="00B40734">
        <w:rPr>
          <w:sz w:val="24"/>
        </w:rPr>
        <w:t xml:space="preserve">However, little if any research has reassessed this age-sentencing relationship in the 2000s and 2010s.  </w:t>
      </w:r>
    </w:p>
    <w:p w14:paraId="2525B3A6" w14:textId="3CFD93E0" w:rsidR="00C3620F" w:rsidRDefault="00C3620F" w:rsidP="005C3B35">
      <w:pPr>
        <w:widowControl w:val="0"/>
        <w:spacing w:line="480" w:lineRule="auto"/>
        <w:rPr>
          <w:sz w:val="24"/>
        </w:rPr>
      </w:pPr>
      <w:r>
        <w:rPr>
          <w:sz w:val="24"/>
        </w:rPr>
        <w:tab/>
      </w:r>
      <w:r w:rsidR="00ED06B2">
        <w:rPr>
          <w:sz w:val="24"/>
        </w:rPr>
        <w:t xml:space="preserve">The analyses below begin by investigating the </w:t>
      </w:r>
      <w:r w:rsidR="009F14EC">
        <w:rPr>
          <w:sz w:val="24"/>
        </w:rPr>
        <w:t>association between age and sentencing statewide</w:t>
      </w:r>
      <w:r w:rsidR="004D1616">
        <w:rPr>
          <w:sz w:val="24"/>
        </w:rPr>
        <w:t xml:space="preserve">, focusing on </w:t>
      </w:r>
      <w:r w:rsidR="009B340E">
        <w:rPr>
          <w:sz w:val="24"/>
        </w:rPr>
        <w:t xml:space="preserve">four </w:t>
      </w:r>
      <w:r w:rsidR="004D1616">
        <w:rPr>
          <w:sz w:val="24"/>
        </w:rPr>
        <w:t xml:space="preserve">different sentencing outcomes:  1) incarceration, 2) incarceration length, </w:t>
      </w:r>
      <w:r w:rsidR="0018724A">
        <w:rPr>
          <w:sz w:val="24"/>
        </w:rPr>
        <w:t xml:space="preserve">3) departures below the </w:t>
      </w:r>
      <w:r w:rsidR="00446722">
        <w:rPr>
          <w:sz w:val="24"/>
        </w:rPr>
        <w:t xml:space="preserve">PA sentencing </w:t>
      </w:r>
      <w:r w:rsidR="0018724A">
        <w:rPr>
          <w:sz w:val="24"/>
        </w:rPr>
        <w:t xml:space="preserve">guidelines, </w:t>
      </w:r>
      <w:r w:rsidR="00446722">
        <w:rPr>
          <w:sz w:val="24"/>
        </w:rPr>
        <w:t xml:space="preserve">and 3) RIP sentences.  Then, </w:t>
      </w:r>
      <w:r w:rsidR="00D22F80">
        <w:rPr>
          <w:sz w:val="24"/>
        </w:rPr>
        <w:t xml:space="preserve">the </w:t>
      </w:r>
      <w:r w:rsidR="00FD63A9">
        <w:rPr>
          <w:sz w:val="24"/>
        </w:rPr>
        <w:t xml:space="preserve">analyses will focus specifically on the rural counties, where </w:t>
      </w:r>
      <w:r w:rsidR="00810CD6">
        <w:rPr>
          <w:sz w:val="24"/>
        </w:rPr>
        <w:t>some of the changes on the age structure of arrestees and convicted offenders were most pronounced</w:t>
      </w:r>
      <w:r>
        <w:rPr>
          <w:sz w:val="24"/>
        </w:rPr>
        <w:t xml:space="preserve">.  These rural county sentencing analyses will </w:t>
      </w:r>
      <w:r w:rsidR="00291251">
        <w:rPr>
          <w:sz w:val="24"/>
        </w:rPr>
        <w:t xml:space="preserve">replicate the statewide analyses with respect to the role of age in predicting the four different sentencing outcomes, </w:t>
      </w:r>
      <w:r w:rsidR="009B340E">
        <w:rPr>
          <w:sz w:val="24"/>
        </w:rPr>
        <w:t xml:space="preserve">and </w:t>
      </w:r>
      <w:r>
        <w:rPr>
          <w:sz w:val="24"/>
        </w:rPr>
        <w:t xml:space="preserve">also consider </w:t>
      </w:r>
      <w:r w:rsidR="009B340E">
        <w:rPr>
          <w:sz w:val="24"/>
        </w:rPr>
        <w:t>differences in the role of age and sentencing (if any) by offense type:  violent, drug, and property offenses.</w:t>
      </w:r>
    </w:p>
    <w:p w14:paraId="77DF0048" w14:textId="77777777" w:rsidR="005D7EF6" w:rsidRDefault="00ED06B2" w:rsidP="005C3B35">
      <w:pPr>
        <w:widowControl w:val="0"/>
        <w:spacing w:line="480" w:lineRule="auto"/>
        <w:rPr>
          <w:sz w:val="24"/>
        </w:rPr>
      </w:pPr>
      <w:r>
        <w:rPr>
          <w:sz w:val="24"/>
        </w:rPr>
        <w:tab/>
      </w:r>
      <w:r w:rsidR="00F82495">
        <w:rPr>
          <w:sz w:val="24"/>
        </w:rPr>
        <w:t xml:space="preserve">First, the table below </w:t>
      </w:r>
      <w:r w:rsidR="00B21ED2">
        <w:rPr>
          <w:sz w:val="24"/>
        </w:rPr>
        <w:t xml:space="preserve">presents a logistic regression model of incarceration (jail and prison combined) </w:t>
      </w:r>
      <w:r w:rsidR="00C45B3A">
        <w:rPr>
          <w:sz w:val="24"/>
        </w:rPr>
        <w:t xml:space="preserve">for all Pennsylvania counties combined, for the pooled years </w:t>
      </w:r>
      <w:r w:rsidR="00A43EA2">
        <w:rPr>
          <w:sz w:val="24"/>
        </w:rPr>
        <w:t xml:space="preserve">of 2001 – 2017.  </w:t>
      </w:r>
      <w:r w:rsidR="006270E4">
        <w:rPr>
          <w:sz w:val="24"/>
        </w:rPr>
        <w:t xml:space="preserve">The model includes dummy variables for Allegheny, </w:t>
      </w:r>
      <w:r w:rsidR="00E31528">
        <w:rPr>
          <w:sz w:val="24"/>
        </w:rPr>
        <w:t xml:space="preserve">rural counties, and other urban counties, with Philadelphia as reference category.  The model also includes year fixed effects, </w:t>
      </w:r>
      <w:r w:rsidR="005D7EF6">
        <w:rPr>
          <w:sz w:val="24"/>
        </w:rPr>
        <w:t xml:space="preserve">with 2001 as the reference category.  </w:t>
      </w:r>
    </w:p>
    <w:p w14:paraId="6E4785C8" w14:textId="35ED9E4F" w:rsidR="00C31E11" w:rsidRPr="00C31E11" w:rsidRDefault="00E31528" w:rsidP="005C3B35">
      <w:pPr>
        <w:widowControl w:val="0"/>
        <w:spacing w:line="480" w:lineRule="auto"/>
        <w:rPr>
          <w:sz w:val="24"/>
        </w:rPr>
      </w:pPr>
      <w:r>
        <w:rPr>
          <w:sz w:val="24"/>
        </w:rPr>
        <w:t xml:space="preserve"> </w:t>
      </w:r>
    </w:p>
    <w:tbl>
      <w:tblPr>
        <w:tblW w:w="14896" w:type="dxa"/>
        <w:tblInd w:w="108" w:type="dxa"/>
        <w:tblLook w:val="04A0" w:firstRow="1" w:lastRow="0" w:firstColumn="1" w:lastColumn="0" w:noHBand="0" w:noVBand="1"/>
      </w:tblPr>
      <w:tblGrid>
        <w:gridCol w:w="2070"/>
        <w:gridCol w:w="1530"/>
        <w:gridCol w:w="630"/>
        <w:gridCol w:w="8890"/>
        <w:gridCol w:w="222"/>
        <w:gridCol w:w="222"/>
        <w:gridCol w:w="222"/>
        <w:gridCol w:w="222"/>
        <w:gridCol w:w="222"/>
        <w:gridCol w:w="222"/>
        <w:gridCol w:w="222"/>
        <w:gridCol w:w="222"/>
      </w:tblGrid>
      <w:tr w:rsidR="002E6B35" w:rsidRPr="002E6B35" w14:paraId="52A15A77" w14:textId="77777777" w:rsidTr="002E6B35">
        <w:trPr>
          <w:trHeight w:val="312"/>
        </w:trPr>
        <w:tc>
          <w:tcPr>
            <w:tcW w:w="14896" w:type="dxa"/>
            <w:gridSpan w:val="12"/>
            <w:tcBorders>
              <w:top w:val="nil"/>
              <w:left w:val="nil"/>
              <w:bottom w:val="nil"/>
              <w:right w:val="nil"/>
            </w:tcBorders>
            <w:shd w:val="clear" w:color="auto" w:fill="auto"/>
            <w:noWrap/>
            <w:vAlign w:val="bottom"/>
            <w:hideMark/>
          </w:tcPr>
          <w:p w14:paraId="5A8303A0" w14:textId="77F3FE76" w:rsidR="00E219A7" w:rsidRDefault="002E6B35" w:rsidP="002E6B35">
            <w:pPr>
              <w:rPr>
                <w:rFonts w:eastAsia="Times New Roman"/>
                <w:b/>
                <w:bCs/>
                <w:sz w:val="24"/>
              </w:rPr>
            </w:pPr>
            <w:r w:rsidRPr="002E6B35">
              <w:rPr>
                <w:rFonts w:eastAsia="Times New Roman"/>
                <w:b/>
                <w:bCs/>
                <w:sz w:val="24"/>
              </w:rPr>
              <w:t xml:space="preserve">Table </w:t>
            </w:r>
            <w:r w:rsidR="00D137B0">
              <w:rPr>
                <w:rFonts w:eastAsia="Times New Roman"/>
                <w:b/>
                <w:bCs/>
                <w:sz w:val="24"/>
              </w:rPr>
              <w:t>4.</w:t>
            </w:r>
            <w:r w:rsidR="00F82495">
              <w:rPr>
                <w:rFonts w:eastAsia="Times New Roman"/>
                <w:b/>
                <w:bCs/>
                <w:sz w:val="24"/>
              </w:rPr>
              <w:t>1</w:t>
            </w:r>
            <w:r w:rsidRPr="002E6B35">
              <w:rPr>
                <w:rFonts w:eastAsia="Times New Roman"/>
                <w:b/>
                <w:bCs/>
                <w:sz w:val="24"/>
              </w:rPr>
              <w:t xml:space="preserve">:  Logistic Regression Predicting Incarceration Statewide, </w:t>
            </w:r>
          </w:p>
          <w:p w14:paraId="1B5CCFEC" w14:textId="4B7ECCC8" w:rsidR="002E6B35" w:rsidRPr="002E6B35" w:rsidRDefault="002E6B35" w:rsidP="002E6B35">
            <w:pPr>
              <w:rPr>
                <w:rFonts w:eastAsia="Times New Roman"/>
                <w:b/>
                <w:bCs/>
                <w:sz w:val="24"/>
              </w:rPr>
            </w:pPr>
            <w:r w:rsidRPr="002E6B35">
              <w:rPr>
                <w:rFonts w:eastAsia="Times New Roman"/>
                <w:b/>
                <w:bCs/>
                <w:sz w:val="24"/>
              </w:rPr>
              <w:t>with offender age categories and year fixed effects (N = 1,065,968)</w:t>
            </w:r>
          </w:p>
        </w:tc>
      </w:tr>
      <w:tr w:rsidR="00F00E48" w:rsidRPr="002E6B35" w14:paraId="74C6B27A" w14:textId="77777777" w:rsidTr="00F00E48">
        <w:trPr>
          <w:trHeight w:val="312"/>
        </w:trPr>
        <w:tc>
          <w:tcPr>
            <w:tcW w:w="2070" w:type="dxa"/>
            <w:tcBorders>
              <w:top w:val="nil"/>
              <w:left w:val="nil"/>
              <w:bottom w:val="nil"/>
              <w:right w:val="nil"/>
            </w:tcBorders>
            <w:shd w:val="clear" w:color="auto" w:fill="auto"/>
            <w:noWrap/>
            <w:vAlign w:val="bottom"/>
            <w:hideMark/>
          </w:tcPr>
          <w:p w14:paraId="131856E2" w14:textId="77777777" w:rsidR="002E6B35" w:rsidRPr="002E6B35" w:rsidRDefault="002E6B35" w:rsidP="002E6B35">
            <w:pPr>
              <w:rPr>
                <w:rFonts w:eastAsia="Times New Roman"/>
                <w:b/>
                <w:bCs/>
                <w:sz w:val="24"/>
              </w:rPr>
            </w:pPr>
            <w:r w:rsidRPr="002E6B35">
              <w:rPr>
                <w:rFonts w:eastAsia="Times New Roman"/>
                <w:b/>
                <w:bCs/>
                <w:sz w:val="24"/>
              </w:rPr>
              <w:t>County</w:t>
            </w:r>
          </w:p>
        </w:tc>
        <w:tc>
          <w:tcPr>
            <w:tcW w:w="1530" w:type="dxa"/>
            <w:tcBorders>
              <w:top w:val="nil"/>
              <w:left w:val="nil"/>
              <w:bottom w:val="nil"/>
              <w:right w:val="nil"/>
            </w:tcBorders>
            <w:shd w:val="clear" w:color="auto" w:fill="auto"/>
            <w:noWrap/>
            <w:vAlign w:val="bottom"/>
            <w:hideMark/>
          </w:tcPr>
          <w:p w14:paraId="27C9D2CD" w14:textId="77777777" w:rsidR="002E6B35" w:rsidRPr="002E6B35" w:rsidRDefault="002E6B35" w:rsidP="002E6B35">
            <w:pPr>
              <w:rPr>
                <w:rFonts w:eastAsia="Times New Roman"/>
                <w:b/>
                <w:bCs/>
                <w:sz w:val="24"/>
              </w:rPr>
            </w:pPr>
            <w:r w:rsidRPr="002E6B35">
              <w:rPr>
                <w:rFonts w:eastAsia="Times New Roman"/>
                <w:b/>
                <w:bCs/>
                <w:sz w:val="24"/>
              </w:rPr>
              <w:t>Odds Ratio</w:t>
            </w:r>
          </w:p>
        </w:tc>
        <w:tc>
          <w:tcPr>
            <w:tcW w:w="630" w:type="dxa"/>
            <w:tcBorders>
              <w:top w:val="nil"/>
              <w:left w:val="nil"/>
              <w:bottom w:val="nil"/>
              <w:right w:val="nil"/>
            </w:tcBorders>
            <w:shd w:val="clear" w:color="auto" w:fill="auto"/>
            <w:noWrap/>
            <w:vAlign w:val="bottom"/>
            <w:hideMark/>
          </w:tcPr>
          <w:p w14:paraId="04A8CCE1" w14:textId="77777777" w:rsidR="002E6B35" w:rsidRPr="002E6B35" w:rsidRDefault="002E6B35" w:rsidP="002E6B35">
            <w:pPr>
              <w:rPr>
                <w:rFonts w:eastAsia="Times New Roman"/>
                <w:b/>
                <w:bCs/>
                <w:sz w:val="24"/>
              </w:rPr>
            </w:pPr>
          </w:p>
        </w:tc>
        <w:tc>
          <w:tcPr>
            <w:tcW w:w="8890" w:type="dxa"/>
            <w:tcBorders>
              <w:top w:val="nil"/>
              <w:left w:val="nil"/>
              <w:bottom w:val="nil"/>
              <w:right w:val="nil"/>
            </w:tcBorders>
            <w:shd w:val="clear" w:color="auto" w:fill="auto"/>
            <w:noWrap/>
            <w:vAlign w:val="center"/>
            <w:hideMark/>
          </w:tcPr>
          <w:p w14:paraId="5AC89560" w14:textId="77777777" w:rsidR="002E6B35" w:rsidRPr="002E6B35" w:rsidRDefault="002E6B35" w:rsidP="00E219A7">
            <w:pPr>
              <w:rPr>
                <w:rFonts w:eastAsia="Times New Roman"/>
                <w:b/>
                <w:bCs/>
                <w:sz w:val="24"/>
              </w:rPr>
            </w:pPr>
            <w:r w:rsidRPr="002E6B35">
              <w:rPr>
                <w:rFonts w:eastAsia="Times New Roman"/>
                <w:b/>
                <w:bCs/>
                <w:sz w:val="24"/>
              </w:rPr>
              <w:t>Std. Err</w:t>
            </w:r>
          </w:p>
        </w:tc>
        <w:tc>
          <w:tcPr>
            <w:tcW w:w="222" w:type="dxa"/>
            <w:tcBorders>
              <w:top w:val="nil"/>
              <w:left w:val="nil"/>
              <w:bottom w:val="nil"/>
              <w:right w:val="nil"/>
            </w:tcBorders>
            <w:shd w:val="clear" w:color="auto" w:fill="auto"/>
            <w:noWrap/>
            <w:vAlign w:val="bottom"/>
            <w:hideMark/>
          </w:tcPr>
          <w:p w14:paraId="5C176235" w14:textId="77777777" w:rsidR="002E6B35" w:rsidRPr="002E6B35" w:rsidRDefault="002E6B35" w:rsidP="002E6B35">
            <w:pPr>
              <w:jc w:val="center"/>
              <w:rPr>
                <w:rFonts w:eastAsia="Times New Roman"/>
                <w:b/>
                <w:bCs/>
                <w:sz w:val="24"/>
              </w:rPr>
            </w:pPr>
          </w:p>
        </w:tc>
        <w:tc>
          <w:tcPr>
            <w:tcW w:w="222" w:type="dxa"/>
            <w:tcBorders>
              <w:top w:val="nil"/>
              <w:left w:val="nil"/>
              <w:bottom w:val="nil"/>
              <w:right w:val="nil"/>
            </w:tcBorders>
            <w:shd w:val="clear" w:color="auto" w:fill="auto"/>
            <w:noWrap/>
            <w:vAlign w:val="bottom"/>
            <w:hideMark/>
          </w:tcPr>
          <w:p w14:paraId="081F7F6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B670DF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B90D45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E2EEC3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929C9E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332C85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E3C2791" w14:textId="77777777" w:rsidR="002E6B35" w:rsidRPr="002E6B35" w:rsidRDefault="002E6B35" w:rsidP="002E6B35">
            <w:pPr>
              <w:rPr>
                <w:rFonts w:eastAsia="Times New Roman"/>
                <w:color w:val="auto"/>
                <w:szCs w:val="20"/>
              </w:rPr>
            </w:pPr>
          </w:p>
        </w:tc>
      </w:tr>
      <w:tr w:rsidR="00F00E48" w:rsidRPr="002E6B35" w14:paraId="2DB67B67" w14:textId="77777777" w:rsidTr="00F00E48">
        <w:trPr>
          <w:trHeight w:val="312"/>
        </w:trPr>
        <w:tc>
          <w:tcPr>
            <w:tcW w:w="2070" w:type="dxa"/>
            <w:tcBorders>
              <w:top w:val="nil"/>
              <w:left w:val="nil"/>
              <w:bottom w:val="nil"/>
              <w:right w:val="nil"/>
            </w:tcBorders>
            <w:shd w:val="clear" w:color="auto" w:fill="auto"/>
            <w:noWrap/>
            <w:vAlign w:val="bottom"/>
            <w:hideMark/>
          </w:tcPr>
          <w:p w14:paraId="05B9EA22" w14:textId="77777777" w:rsidR="002E6B35" w:rsidRPr="002E6B35" w:rsidRDefault="002E6B35" w:rsidP="002E6B35">
            <w:pPr>
              <w:jc w:val="right"/>
              <w:rPr>
                <w:rFonts w:eastAsia="Times New Roman"/>
                <w:sz w:val="24"/>
              </w:rPr>
            </w:pPr>
            <w:r w:rsidRPr="002E6B35">
              <w:rPr>
                <w:rFonts w:eastAsia="Times New Roman"/>
                <w:sz w:val="24"/>
              </w:rPr>
              <w:t>Allegheny</w:t>
            </w:r>
          </w:p>
        </w:tc>
        <w:tc>
          <w:tcPr>
            <w:tcW w:w="1530" w:type="dxa"/>
            <w:tcBorders>
              <w:top w:val="nil"/>
              <w:left w:val="nil"/>
              <w:bottom w:val="nil"/>
              <w:right w:val="nil"/>
            </w:tcBorders>
            <w:shd w:val="clear" w:color="auto" w:fill="auto"/>
            <w:noWrap/>
            <w:vAlign w:val="bottom"/>
            <w:hideMark/>
          </w:tcPr>
          <w:p w14:paraId="4857DEE9" w14:textId="77777777" w:rsidR="002E6B35" w:rsidRPr="002E6B35" w:rsidRDefault="002E6B35" w:rsidP="002E6B35">
            <w:pPr>
              <w:jc w:val="right"/>
              <w:rPr>
                <w:rFonts w:eastAsia="Times New Roman"/>
                <w:color w:val="auto"/>
                <w:sz w:val="24"/>
              </w:rPr>
            </w:pPr>
            <w:r w:rsidRPr="002E6B35">
              <w:rPr>
                <w:rFonts w:eastAsia="Times New Roman"/>
                <w:color w:val="auto"/>
                <w:sz w:val="24"/>
              </w:rPr>
              <w:t>0.43</w:t>
            </w:r>
          </w:p>
        </w:tc>
        <w:tc>
          <w:tcPr>
            <w:tcW w:w="630" w:type="dxa"/>
            <w:tcBorders>
              <w:top w:val="nil"/>
              <w:left w:val="nil"/>
              <w:bottom w:val="nil"/>
              <w:right w:val="nil"/>
            </w:tcBorders>
            <w:shd w:val="clear" w:color="auto" w:fill="auto"/>
            <w:noWrap/>
            <w:vAlign w:val="bottom"/>
            <w:hideMark/>
          </w:tcPr>
          <w:p w14:paraId="6E0F7233"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619CFB65" w14:textId="77777777" w:rsidR="002E6B35" w:rsidRPr="002E6B35" w:rsidRDefault="002E6B35" w:rsidP="00E219A7">
            <w:pPr>
              <w:rPr>
                <w:rFonts w:eastAsia="Times New Roman"/>
                <w:color w:val="auto"/>
                <w:sz w:val="24"/>
              </w:rPr>
            </w:pPr>
            <w:r w:rsidRPr="002E6B35">
              <w:rPr>
                <w:rFonts w:eastAsia="Times New Roman"/>
                <w:color w:val="auto"/>
                <w:sz w:val="24"/>
              </w:rPr>
              <w:t>0.005</w:t>
            </w:r>
          </w:p>
        </w:tc>
        <w:tc>
          <w:tcPr>
            <w:tcW w:w="222" w:type="dxa"/>
            <w:tcBorders>
              <w:top w:val="nil"/>
              <w:left w:val="nil"/>
              <w:bottom w:val="nil"/>
              <w:right w:val="nil"/>
            </w:tcBorders>
            <w:shd w:val="clear" w:color="auto" w:fill="auto"/>
            <w:noWrap/>
            <w:vAlign w:val="bottom"/>
            <w:hideMark/>
          </w:tcPr>
          <w:p w14:paraId="5E654F0B"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6F9654C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53F32D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48DD57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042359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70E4D5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AB94BD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19F0CAF" w14:textId="77777777" w:rsidR="002E6B35" w:rsidRPr="002E6B35" w:rsidRDefault="002E6B35" w:rsidP="002E6B35">
            <w:pPr>
              <w:rPr>
                <w:rFonts w:eastAsia="Times New Roman"/>
                <w:color w:val="auto"/>
                <w:szCs w:val="20"/>
              </w:rPr>
            </w:pPr>
          </w:p>
        </w:tc>
      </w:tr>
      <w:tr w:rsidR="00F00E48" w:rsidRPr="002E6B35" w14:paraId="7A5AE89B" w14:textId="77777777" w:rsidTr="00F00E48">
        <w:trPr>
          <w:trHeight w:val="312"/>
        </w:trPr>
        <w:tc>
          <w:tcPr>
            <w:tcW w:w="2070" w:type="dxa"/>
            <w:tcBorders>
              <w:top w:val="nil"/>
              <w:left w:val="nil"/>
              <w:bottom w:val="nil"/>
              <w:right w:val="nil"/>
            </w:tcBorders>
            <w:shd w:val="clear" w:color="auto" w:fill="auto"/>
            <w:noWrap/>
            <w:vAlign w:val="bottom"/>
            <w:hideMark/>
          </w:tcPr>
          <w:p w14:paraId="4CA8F27D" w14:textId="77777777" w:rsidR="002E6B35" w:rsidRPr="002E6B35" w:rsidRDefault="002E6B35" w:rsidP="002E6B35">
            <w:pPr>
              <w:jc w:val="right"/>
              <w:rPr>
                <w:rFonts w:eastAsia="Times New Roman"/>
                <w:sz w:val="24"/>
              </w:rPr>
            </w:pPr>
            <w:r w:rsidRPr="002E6B35">
              <w:rPr>
                <w:rFonts w:eastAsia="Times New Roman"/>
                <w:sz w:val="24"/>
              </w:rPr>
              <w:t>Rural</w:t>
            </w:r>
          </w:p>
        </w:tc>
        <w:tc>
          <w:tcPr>
            <w:tcW w:w="1530" w:type="dxa"/>
            <w:tcBorders>
              <w:top w:val="nil"/>
              <w:left w:val="nil"/>
              <w:bottom w:val="nil"/>
              <w:right w:val="nil"/>
            </w:tcBorders>
            <w:shd w:val="clear" w:color="auto" w:fill="auto"/>
            <w:noWrap/>
            <w:vAlign w:val="bottom"/>
            <w:hideMark/>
          </w:tcPr>
          <w:p w14:paraId="086B779C" w14:textId="77777777" w:rsidR="002E6B35" w:rsidRPr="002E6B35" w:rsidRDefault="002E6B35" w:rsidP="002E6B35">
            <w:pPr>
              <w:jc w:val="right"/>
              <w:rPr>
                <w:rFonts w:eastAsia="Times New Roman"/>
                <w:color w:val="auto"/>
                <w:sz w:val="24"/>
              </w:rPr>
            </w:pPr>
            <w:r w:rsidRPr="002E6B35">
              <w:rPr>
                <w:rFonts w:eastAsia="Times New Roman"/>
                <w:color w:val="auto"/>
                <w:sz w:val="24"/>
              </w:rPr>
              <w:t>2.96</w:t>
            </w:r>
          </w:p>
        </w:tc>
        <w:tc>
          <w:tcPr>
            <w:tcW w:w="630" w:type="dxa"/>
            <w:tcBorders>
              <w:top w:val="nil"/>
              <w:left w:val="nil"/>
              <w:bottom w:val="nil"/>
              <w:right w:val="nil"/>
            </w:tcBorders>
            <w:shd w:val="clear" w:color="auto" w:fill="auto"/>
            <w:noWrap/>
            <w:vAlign w:val="bottom"/>
            <w:hideMark/>
          </w:tcPr>
          <w:p w14:paraId="1DD8591E"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0FDF8548" w14:textId="77777777" w:rsidR="002E6B35" w:rsidRPr="002E6B35" w:rsidRDefault="002E6B35" w:rsidP="00E219A7">
            <w:pPr>
              <w:rPr>
                <w:rFonts w:eastAsia="Times New Roman"/>
                <w:color w:val="auto"/>
                <w:sz w:val="24"/>
              </w:rPr>
            </w:pPr>
            <w:r w:rsidRPr="002E6B35">
              <w:rPr>
                <w:rFonts w:eastAsia="Times New Roman"/>
                <w:color w:val="auto"/>
                <w:sz w:val="24"/>
              </w:rPr>
              <w:t>0.031</w:t>
            </w:r>
          </w:p>
        </w:tc>
        <w:tc>
          <w:tcPr>
            <w:tcW w:w="222" w:type="dxa"/>
            <w:tcBorders>
              <w:top w:val="nil"/>
              <w:left w:val="nil"/>
              <w:bottom w:val="nil"/>
              <w:right w:val="nil"/>
            </w:tcBorders>
            <w:shd w:val="clear" w:color="auto" w:fill="auto"/>
            <w:noWrap/>
            <w:vAlign w:val="bottom"/>
            <w:hideMark/>
          </w:tcPr>
          <w:p w14:paraId="0D08C32C"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2434225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F151AC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7B1E5B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EC7779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5431C2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A9C685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D5B15AB" w14:textId="77777777" w:rsidR="002E6B35" w:rsidRPr="002E6B35" w:rsidRDefault="002E6B35" w:rsidP="002E6B35">
            <w:pPr>
              <w:rPr>
                <w:rFonts w:eastAsia="Times New Roman"/>
                <w:color w:val="auto"/>
                <w:szCs w:val="20"/>
              </w:rPr>
            </w:pPr>
          </w:p>
        </w:tc>
      </w:tr>
      <w:tr w:rsidR="00F00E48" w:rsidRPr="002E6B35" w14:paraId="2FE55970" w14:textId="77777777" w:rsidTr="00F00E48">
        <w:trPr>
          <w:trHeight w:val="312"/>
        </w:trPr>
        <w:tc>
          <w:tcPr>
            <w:tcW w:w="2070" w:type="dxa"/>
            <w:tcBorders>
              <w:top w:val="nil"/>
              <w:left w:val="nil"/>
              <w:bottom w:val="nil"/>
              <w:right w:val="nil"/>
            </w:tcBorders>
            <w:shd w:val="clear" w:color="auto" w:fill="auto"/>
            <w:noWrap/>
            <w:vAlign w:val="bottom"/>
            <w:hideMark/>
          </w:tcPr>
          <w:p w14:paraId="0C9A77F3" w14:textId="77777777" w:rsidR="002E6B35" w:rsidRPr="002E6B35" w:rsidRDefault="002E6B35" w:rsidP="002E6B35">
            <w:pPr>
              <w:jc w:val="right"/>
              <w:rPr>
                <w:rFonts w:eastAsia="Times New Roman"/>
                <w:sz w:val="24"/>
              </w:rPr>
            </w:pPr>
            <w:r w:rsidRPr="002E6B35">
              <w:rPr>
                <w:rFonts w:eastAsia="Times New Roman"/>
                <w:sz w:val="24"/>
              </w:rPr>
              <w:t>Medium</w:t>
            </w:r>
          </w:p>
        </w:tc>
        <w:tc>
          <w:tcPr>
            <w:tcW w:w="1530" w:type="dxa"/>
            <w:tcBorders>
              <w:top w:val="nil"/>
              <w:left w:val="nil"/>
              <w:bottom w:val="nil"/>
              <w:right w:val="nil"/>
            </w:tcBorders>
            <w:shd w:val="clear" w:color="auto" w:fill="auto"/>
            <w:noWrap/>
            <w:vAlign w:val="bottom"/>
            <w:hideMark/>
          </w:tcPr>
          <w:p w14:paraId="1CF85FA6" w14:textId="77777777" w:rsidR="002E6B35" w:rsidRPr="002E6B35" w:rsidRDefault="002E6B35" w:rsidP="002E6B35">
            <w:pPr>
              <w:jc w:val="right"/>
              <w:rPr>
                <w:rFonts w:eastAsia="Times New Roman"/>
                <w:color w:val="auto"/>
                <w:sz w:val="24"/>
              </w:rPr>
            </w:pPr>
            <w:r w:rsidRPr="002E6B35">
              <w:rPr>
                <w:rFonts w:eastAsia="Times New Roman"/>
                <w:color w:val="auto"/>
                <w:sz w:val="24"/>
              </w:rPr>
              <w:t>2.46</w:t>
            </w:r>
          </w:p>
        </w:tc>
        <w:tc>
          <w:tcPr>
            <w:tcW w:w="630" w:type="dxa"/>
            <w:tcBorders>
              <w:top w:val="nil"/>
              <w:left w:val="nil"/>
              <w:bottom w:val="nil"/>
              <w:right w:val="nil"/>
            </w:tcBorders>
            <w:shd w:val="clear" w:color="auto" w:fill="auto"/>
            <w:noWrap/>
            <w:vAlign w:val="bottom"/>
            <w:hideMark/>
          </w:tcPr>
          <w:p w14:paraId="7F7A29E2"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0CA5C75A" w14:textId="77777777" w:rsidR="002E6B35" w:rsidRPr="002E6B35" w:rsidRDefault="002E6B35" w:rsidP="00E219A7">
            <w:pPr>
              <w:rPr>
                <w:rFonts w:eastAsia="Times New Roman"/>
                <w:color w:val="auto"/>
                <w:sz w:val="24"/>
              </w:rPr>
            </w:pPr>
            <w:r w:rsidRPr="002E6B35">
              <w:rPr>
                <w:rFonts w:eastAsia="Times New Roman"/>
                <w:color w:val="auto"/>
                <w:sz w:val="24"/>
              </w:rPr>
              <w:t>0.023</w:t>
            </w:r>
          </w:p>
        </w:tc>
        <w:tc>
          <w:tcPr>
            <w:tcW w:w="222" w:type="dxa"/>
            <w:tcBorders>
              <w:top w:val="nil"/>
              <w:left w:val="nil"/>
              <w:bottom w:val="nil"/>
              <w:right w:val="nil"/>
            </w:tcBorders>
            <w:shd w:val="clear" w:color="auto" w:fill="auto"/>
            <w:noWrap/>
            <w:vAlign w:val="bottom"/>
            <w:hideMark/>
          </w:tcPr>
          <w:p w14:paraId="4EDD9219"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253AB11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7A850F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F36E18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776008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4FF462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0345EA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420F85F" w14:textId="77777777" w:rsidR="002E6B35" w:rsidRPr="002E6B35" w:rsidRDefault="002E6B35" w:rsidP="002E6B35">
            <w:pPr>
              <w:rPr>
                <w:rFonts w:eastAsia="Times New Roman"/>
                <w:color w:val="auto"/>
                <w:szCs w:val="20"/>
              </w:rPr>
            </w:pPr>
          </w:p>
        </w:tc>
      </w:tr>
      <w:tr w:rsidR="002E6B35" w:rsidRPr="002E6B35" w14:paraId="0A756E9F" w14:textId="77777777" w:rsidTr="00F00E48">
        <w:trPr>
          <w:trHeight w:val="312"/>
        </w:trPr>
        <w:tc>
          <w:tcPr>
            <w:tcW w:w="2070" w:type="dxa"/>
            <w:tcBorders>
              <w:top w:val="nil"/>
              <w:left w:val="nil"/>
              <w:bottom w:val="nil"/>
              <w:right w:val="nil"/>
            </w:tcBorders>
            <w:shd w:val="clear" w:color="auto" w:fill="auto"/>
            <w:noWrap/>
            <w:vAlign w:val="bottom"/>
            <w:hideMark/>
          </w:tcPr>
          <w:p w14:paraId="0CA4E865" w14:textId="77777777" w:rsidR="002E6B35" w:rsidRPr="002E6B35" w:rsidRDefault="002E6B35" w:rsidP="002E6B35">
            <w:pPr>
              <w:jc w:val="right"/>
              <w:rPr>
                <w:rFonts w:eastAsia="Times New Roman"/>
                <w:sz w:val="24"/>
              </w:rPr>
            </w:pPr>
            <w:r w:rsidRPr="002E6B35">
              <w:rPr>
                <w:rFonts w:eastAsia="Times New Roman"/>
                <w:sz w:val="24"/>
              </w:rPr>
              <w:t>Philadelphia</w:t>
            </w:r>
          </w:p>
        </w:tc>
        <w:tc>
          <w:tcPr>
            <w:tcW w:w="11050" w:type="dxa"/>
            <w:gridSpan w:val="3"/>
            <w:tcBorders>
              <w:top w:val="nil"/>
              <w:left w:val="nil"/>
              <w:bottom w:val="nil"/>
              <w:right w:val="nil"/>
            </w:tcBorders>
            <w:shd w:val="clear" w:color="auto" w:fill="auto"/>
            <w:noWrap/>
            <w:vAlign w:val="bottom"/>
            <w:hideMark/>
          </w:tcPr>
          <w:p w14:paraId="2D7421D7" w14:textId="77777777" w:rsidR="002E6B35" w:rsidRPr="002E6B35" w:rsidRDefault="002E6B35" w:rsidP="00E219A7">
            <w:pPr>
              <w:rPr>
                <w:rFonts w:eastAsia="Times New Roman"/>
                <w:color w:val="auto"/>
                <w:sz w:val="24"/>
              </w:rPr>
            </w:pPr>
            <w:r w:rsidRPr="002E6B35">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5B4302F4" w14:textId="77777777" w:rsidR="002E6B35" w:rsidRPr="002E6B35" w:rsidRDefault="002E6B35" w:rsidP="002E6B35">
            <w:pPr>
              <w:jc w:val="center"/>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34D5404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40FC45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BED75E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FD0453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3FCB20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046055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946C160" w14:textId="77777777" w:rsidR="002E6B35" w:rsidRPr="002E6B35" w:rsidRDefault="002E6B35" w:rsidP="002E6B35">
            <w:pPr>
              <w:rPr>
                <w:rFonts w:eastAsia="Times New Roman"/>
                <w:color w:val="auto"/>
                <w:szCs w:val="20"/>
              </w:rPr>
            </w:pPr>
          </w:p>
        </w:tc>
      </w:tr>
      <w:tr w:rsidR="00F00E48" w:rsidRPr="002E6B35" w14:paraId="4D7C3552" w14:textId="77777777" w:rsidTr="00F00E48">
        <w:trPr>
          <w:trHeight w:val="312"/>
        </w:trPr>
        <w:tc>
          <w:tcPr>
            <w:tcW w:w="2070" w:type="dxa"/>
            <w:tcBorders>
              <w:top w:val="nil"/>
              <w:left w:val="nil"/>
              <w:bottom w:val="nil"/>
              <w:right w:val="nil"/>
            </w:tcBorders>
            <w:shd w:val="clear" w:color="auto" w:fill="auto"/>
            <w:noWrap/>
            <w:vAlign w:val="bottom"/>
            <w:hideMark/>
          </w:tcPr>
          <w:p w14:paraId="56218F12" w14:textId="77777777" w:rsidR="002E6B35" w:rsidRPr="002E6B35" w:rsidRDefault="002E6B35" w:rsidP="00536D89">
            <w:pPr>
              <w:rPr>
                <w:rFonts w:eastAsia="Times New Roman"/>
                <w:b/>
                <w:bCs/>
                <w:sz w:val="24"/>
              </w:rPr>
            </w:pPr>
            <w:r w:rsidRPr="002E6B35">
              <w:rPr>
                <w:rFonts w:eastAsia="Times New Roman"/>
                <w:b/>
                <w:bCs/>
                <w:sz w:val="24"/>
              </w:rPr>
              <w:t>Age Category</w:t>
            </w:r>
          </w:p>
        </w:tc>
        <w:tc>
          <w:tcPr>
            <w:tcW w:w="1530" w:type="dxa"/>
            <w:tcBorders>
              <w:top w:val="nil"/>
              <w:left w:val="nil"/>
              <w:bottom w:val="nil"/>
              <w:right w:val="nil"/>
            </w:tcBorders>
            <w:shd w:val="clear" w:color="auto" w:fill="auto"/>
            <w:noWrap/>
            <w:vAlign w:val="bottom"/>
            <w:hideMark/>
          </w:tcPr>
          <w:p w14:paraId="607A800D" w14:textId="77777777" w:rsidR="002E6B35" w:rsidRPr="002E6B35" w:rsidRDefault="002E6B35" w:rsidP="002E6B35">
            <w:pPr>
              <w:jc w:val="right"/>
              <w:rPr>
                <w:rFonts w:eastAsia="Times New Roman"/>
                <w:b/>
                <w:bCs/>
                <w:sz w:val="24"/>
              </w:rPr>
            </w:pPr>
          </w:p>
        </w:tc>
        <w:tc>
          <w:tcPr>
            <w:tcW w:w="630" w:type="dxa"/>
            <w:tcBorders>
              <w:top w:val="nil"/>
              <w:left w:val="nil"/>
              <w:bottom w:val="nil"/>
              <w:right w:val="nil"/>
            </w:tcBorders>
            <w:shd w:val="clear" w:color="auto" w:fill="auto"/>
            <w:noWrap/>
            <w:vAlign w:val="bottom"/>
            <w:hideMark/>
          </w:tcPr>
          <w:p w14:paraId="568F5CBF" w14:textId="77777777" w:rsidR="002E6B35" w:rsidRPr="002E6B35" w:rsidRDefault="002E6B35" w:rsidP="002E6B35">
            <w:pPr>
              <w:rPr>
                <w:rFonts w:eastAsia="Times New Roman"/>
                <w:color w:val="auto"/>
                <w:szCs w:val="20"/>
              </w:rPr>
            </w:pPr>
          </w:p>
        </w:tc>
        <w:tc>
          <w:tcPr>
            <w:tcW w:w="8890" w:type="dxa"/>
            <w:tcBorders>
              <w:top w:val="nil"/>
              <w:left w:val="nil"/>
              <w:bottom w:val="nil"/>
              <w:right w:val="nil"/>
            </w:tcBorders>
            <w:shd w:val="clear" w:color="auto" w:fill="auto"/>
            <w:noWrap/>
            <w:vAlign w:val="bottom"/>
            <w:hideMark/>
          </w:tcPr>
          <w:p w14:paraId="54E5E60D" w14:textId="77777777" w:rsidR="002E6B35" w:rsidRPr="002E6B35" w:rsidRDefault="002E6B35" w:rsidP="00F744F4">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2B7525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DDDE63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4D577F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C680A1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E58A3A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98BCCA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3382F4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D7A076F" w14:textId="77777777" w:rsidR="002E6B35" w:rsidRPr="002E6B35" w:rsidRDefault="002E6B35" w:rsidP="002E6B35">
            <w:pPr>
              <w:rPr>
                <w:rFonts w:eastAsia="Times New Roman"/>
                <w:color w:val="auto"/>
                <w:szCs w:val="20"/>
              </w:rPr>
            </w:pPr>
          </w:p>
        </w:tc>
      </w:tr>
      <w:tr w:rsidR="00F00E48" w:rsidRPr="002E6B35" w14:paraId="60FFCFD1" w14:textId="77777777" w:rsidTr="00F00E48">
        <w:trPr>
          <w:trHeight w:val="312"/>
        </w:trPr>
        <w:tc>
          <w:tcPr>
            <w:tcW w:w="2070" w:type="dxa"/>
            <w:tcBorders>
              <w:top w:val="nil"/>
              <w:left w:val="nil"/>
              <w:bottom w:val="nil"/>
              <w:right w:val="nil"/>
            </w:tcBorders>
            <w:shd w:val="clear" w:color="000000" w:fill="FFFF00"/>
            <w:noWrap/>
            <w:vAlign w:val="bottom"/>
            <w:hideMark/>
          </w:tcPr>
          <w:p w14:paraId="31165857" w14:textId="77777777" w:rsidR="002E6B35" w:rsidRPr="002E6B35" w:rsidRDefault="002E6B35" w:rsidP="002E6B35">
            <w:pPr>
              <w:jc w:val="right"/>
              <w:rPr>
                <w:rFonts w:eastAsia="Times New Roman"/>
                <w:sz w:val="24"/>
              </w:rPr>
            </w:pPr>
            <w:r w:rsidRPr="002E6B35">
              <w:rPr>
                <w:rFonts w:eastAsia="Times New Roman"/>
                <w:sz w:val="24"/>
              </w:rPr>
              <w:t>Less than 20</w:t>
            </w:r>
          </w:p>
        </w:tc>
        <w:tc>
          <w:tcPr>
            <w:tcW w:w="1530" w:type="dxa"/>
            <w:tcBorders>
              <w:top w:val="nil"/>
              <w:left w:val="nil"/>
              <w:bottom w:val="nil"/>
              <w:right w:val="nil"/>
            </w:tcBorders>
            <w:shd w:val="clear" w:color="000000" w:fill="FFFF00"/>
            <w:noWrap/>
            <w:vAlign w:val="bottom"/>
            <w:hideMark/>
          </w:tcPr>
          <w:p w14:paraId="4147DB5F" w14:textId="77777777" w:rsidR="002E6B35" w:rsidRPr="002E6B35" w:rsidRDefault="002E6B35" w:rsidP="002E6B35">
            <w:pPr>
              <w:jc w:val="right"/>
              <w:rPr>
                <w:rFonts w:eastAsia="Times New Roman"/>
                <w:color w:val="auto"/>
                <w:sz w:val="24"/>
              </w:rPr>
            </w:pPr>
            <w:r w:rsidRPr="002E6B35">
              <w:rPr>
                <w:rFonts w:eastAsia="Times New Roman"/>
                <w:color w:val="auto"/>
                <w:sz w:val="24"/>
              </w:rPr>
              <w:t>0.98</w:t>
            </w:r>
          </w:p>
        </w:tc>
        <w:tc>
          <w:tcPr>
            <w:tcW w:w="630" w:type="dxa"/>
            <w:tcBorders>
              <w:top w:val="nil"/>
              <w:left w:val="nil"/>
              <w:bottom w:val="nil"/>
              <w:right w:val="nil"/>
            </w:tcBorders>
            <w:shd w:val="clear" w:color="000000" w:fill="FFFF00"/>
            <w:noWrap/>
            <w:vAlign w:val="bottom"/>
            <w:hideMark/>
          </w:tcPr>
          <w:p w14:paraId="7CB79636" w14:textId="77777777" w:rsidR="002E6B35" w:rsidRPr="002E6B35" w:rsidRDefault="002E6B35" w:rsidP="002E6B35">
            <w:pPr>
              <w:rPr>
                <w:rFonts w:eastAsia="Times New Roman"/>
                <w:color w:val="auto"/>
                <w:sz w:val="24"/>
              </w:rPr>
            </w:pPr>
            <w:r w:rsidRPr="002E6B35">
              <w:rPr>
                <w:rFonts w:eastAsia="Times New Roman"/>
                <w:color w:val="auto"/>
                <w:sz w:val="24"/>
              </w:rPr>
              <w:t> </w:t>
            </w:r>
          </w:p>
        </w:tc>
        <w:tc>
          <w:tcPr>
            <w:tcW w:w="8890" w:type="dxa"/>
            <w:tcBorders>
              <w:top w:val="nil"/>
              <w:left w:val="nil"/>
              <w:bottom w:val="nil"/>
              <w:right w:val="nil"/>
            </w:tcBorders>
            <w:shd w:val="clear" w:color="auto" w:fill="auto"/>
            <w:noWrap/>
            <w:vAlign w:val="bottom"/>
            <w:hideMark/>
          </w:tcPr>
          <w:p w14:paraId="2A0A997E" w14:textId="77777777" w:rsidR="002E6B35" w:rsidRPr="002E6B35" w:rsidRDefault="002E6B35" w:rsidP="00F744F4">
            <w:pPr>
              <w:rPr>
                <w:rFonts w:eastAsia="Times New Roman"/>
                <w:color w:val="auto"/>
                <w:sz w:val="24"/>
              </w:rPr>
            </w:pPr>
            <w:r w:rsidRPr="002E6B35">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73AF449F"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25E87D6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31F92C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D4F15F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E0A829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441B1B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74C0D9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BB2AF68" w14:textId="77777777" w:rsidR="002E6B35" w:rsidRPr="002E6B35" w:rsidRDefault="002E6B35" w:rsidP="002E6B35">
            <w:pPr>
              <w:rPr>
                <w:rFonts w:eastAsia="Times New Roman"/>
                <w:color w:val="auto"/>
                <w:szCs w:val="20"/>
              </w:rPr>
            </w:pPr>
          </w:p>
        </w:tc>
      </w:tr>
      <w:tr w:rsidR="002E6B35" w:rsidRPr="002E6B35" w14:paraId="5824A3A5" w14:textId="77777777" w:rsidTr="00F00E48">
        <w:trPr>
          <w:trHeight w:val="312"/>
        </w:trPr>
        <w:tc>
          <w:tcPr>
            <w:tcW w:w="2070" w:type="dxa"/>
            <w:tcBorders>
              <w:top w:val="nil"/>
              <w:left w:val="nil"/>
              <w:bottom w:val="nil"/>
              <w:right w:val="nil"/>
            </w:tcBorders>
            <w:shd w:val="clear" w:color="000000" w:fill="FFFF00"/>
            <w:noWrap/>
            <w:vAlign w:val="bottom"/>
            <w:hideMark/>
          </w:tcPr>
          <w:p w14:paraId="50D4771E" w14:textId="77777777" w:rsidR="002E6B35" w:rsidRPr="002E6B35" w:rsidRDefault="002E6B35" w:rsidP="002E6B35">
            <w:pPr>
              <w:jc w:val="right"/>
              <w:rPr>
                <w:rFonts w:eastAsia="Times New Roman"/>
                <w:sz w:val="24"/>
              </w:rPr>
            </w:pPr>
            <w:r w:rsidRPr="002E6B35">
              <w:rPr>
                <w:rFonts w:eastAsia="Times New Roman"/>
                <w:sz w:val="24"/>
              </w:rPr>
              <w:t>20-24</w:t>
            </w:r>
          </w:p>
        </w:tc>
        <w:tc>
          <w:tcPr>
            <w:tcW w:w="11050" w:type="dxa"/>
            <w:gridSpan w:val="3"/>
            <w:tcBorders>
              <w:top w:val="nil"/>
              <w:left w:val="nil"/>
              <w:bottom w:val="nil"/>
              <w:right w:val="nil"/>
            </w:tcBorders>
            <w:shd w:val="clear" w:color="auto" w:fill="auto"/>
            <w:noWrap/>
            <w:vAlign w:val="bottom"/>
            <w:hideMark/>
          </w:tcPr>
          <w:p w14:paraId="01EA8CD9" w14:textId="77777777" w:rsidR="002E6B35" w:rsidRPr="002E6B35" w:rsidRDefault="002E6B35" w:rsidP="00F744F4">
            <w:pPr>
              <w:rPr>
                <w:rFonts w:eastAsia="Times New Roman"/>
                <w:color w:val="auto"/>
                <w:sz w:val="24"/>
              </w:rPr>
            </w:pPr>
            <w:r w:rsidRPr="002E6B35">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1E2A173B" w14:textId="77777777" w:rsidR="002E6B35" w:rsidRPr="002E6B35" w:rsidRDefault="002E6B35" w:rsidP="002E6B35">
            <w:pPr>
              <w:jc w:val="center"/>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4FCA075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4880AA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20D095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92C780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A0525B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285C04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02DCD2A" w14:textId="77777777" w:rsidR="002E6B35" w:rsidRPr="002E6B35" w:rsidRDefault="002E6B35" w:rsidP="002E6B35">
            <w:pPr>
              <w:rPr>
                <w:rFonts w:eastAsia="Times New Roman"/>
                <w:color w:val="auto"/>
                <w:szCs w:val="20"/>
              </w:rPr>
            </w:pPr>
          </w:p>
        </w:tc>
      </w:tr>
      <w:tr w:rsidR="00F00E48" w:rsidRPr="002E6B35" w14:paraId="43C72584" w14:textId="77777777" w:rsidTr="00F00E48">
        <w:trPr>
          <w:trHeight w:val="312"/>
        </w:trPr>
        <w:tc>
          <w:tcPr>
            <w:tcW w:w="2070" w:type="dxa"/>
            <w:tcBorders>
              <w:top w:val="nil"/>
              <w:left w:val="nil"/>
              <w:bottom w:val="nil"/>
              <w:right w:val="nil"/>
            </w:tcBorders>
            <w:shd w:val="clear" w:color="000000" w:fill="FFFF00"/>
            <w:noWrap/>
            <w:vAlign w:val="bottom"/>
            <w:hideMark/>
          </w:tcPr>
          <w:p w14:paraId="10A6C431" w14:textId="77777777" w:rsidR="002E6B35" w:rsidRPr="002E6B35" w:rsidRDefault="002E6B35" w:rsidP="002E6B35">
            <w:pPr>
              <w:jc w:val="right"/>
              <w:rPr>
                <w:rFonts w:eastAsia="Times New Roman"/>
                <w:sz w:val="24"/>
              </w:rPr>
            </w:pPr>
            <w:r w:rsidRPr="002E6B35">
              <w:rPr>
                <w:rFonts w:eastAsia="Times New Roman"/>
                <w:sz w:val="24"/>
              </w:rPr>
              <w:t>25-29</w:t>
            </w:r>
          </w:p>
        </w:tc>
        <w:tc>
          <w:tcPr>
            <w:tcW w:w="1530" w:type="dxa"/>
            <w:tcBorders>
              <w:top w:val="nil"/>
              <w:left w:val="nil"/>
              <w:bottom w:val="nil"/>
              <w:right w:val="nil"/>
            </w:tcBorders>
            <w:shd w:val="clear" w:color="000000" w:fill="FFFF00"/>
            <w:noWrap/>
            <w:vAlign w:val="bottom"/>
            <w:hideMark/>
          </w:tcPr>
          <w:p w14:paraId="68C137B5" w14:textId="77777777" w:rsidR="002E6B35" w:rsidRPr="002E6B35" w:rsidRDefault="002E6B35" w:rsidP="002E6B35">
            <w:pPr>
              <w:jc w:val="right"/>
              <w:rPr>
                <w:rFonts w:eastAsia="Times New Roman"/>
                <w:color w:val="auto"/>
                <w:sz w:val="24"/>
              </w:rPr>
            </w:pPr>
            <w:r w:rsidRPr="002E6B35">
              <w:rPr>
                <w:rFonts w:eastAsia="Times New Roman"/>
                <w:color w:val="auto"/>
                <w:sz w:val="24"/>
              </w:rPr>
              <w:t>0.98</w:t>
            </w:r>
          </w:p>
        </w:tc>
        <w:tc>
          <w:tcPr>
            <w:tcW w:w="630" w:type="dxa"/>
            <w:tcBorders>
              <w:top w:val="nil"/>
              <w:left w:val="nil"/>
              <w:bottom w:val="nil"/>
              <w:right w:val="nil"/>
            </w:tcBorders>
            <w:shd w:val="clear" w:color="000000" w:fill="FFFF00"/>
            <w:noWrap/>
            <w:vAlign w:val="bottom"/>
            <w:hideMark/>
          </w:tcPr>
          <w:p w14:paraId="57830587"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5877DFA9" w14:textId="77777777" w:rsidR="002E6B35" w:rsidRPr="002E6B35" w:rsidRDefault="002E6B35" w:rsidP="00F744F4">
            <w:pPr>
              <w:rPr>
                <w:rFonts w:eastAsia="Times New Roman"/>
                <w:color w:val="auto"/>
                <w:sz w:val="24"/>
              </w:rPr>
            </w:pPr>
            <w:r w:rsidRPr="002E6B35">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09CC4B83"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7D79906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BA5482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ECF16A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9A4EDD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746386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BEE069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5803D94" w14:textId="77777777" w:rsidR="002E6B35" w:rsidRPr="002E6B35" w:rsidRDefault="002E6B35" w:rsidP="002E6B35">
            <w:pPr>
              <w:rPr>
                <w:rFonts w:eastAsia="Times New Roman"/>
                <w:color w:val="auto"/>
                <w:szCs w:val="20"/>
              </w:rPr>
            </w:pPr>
          </w:p>
        </w:tc>
      </w:tr>
      <w:tr w:rsidR="00F00E48" w:rsidRPr="002E6B35" w14:paraId="4600F2DD" w14:textId="77777777" w:rsidTr="00F00E48">
        <w:trPr>
          <w:trHeight w:val="312"/>
        </w:trPr>
        <w:tc>
          <w:tcPr>
            <w:tcW w:w="2070" w:type="dxa"/>
            <w:tcBorders>
              <w:top w:val="nil"/>
              <w:left w:val="nil"/>
              <w:bottom w:val="nil"/>
              <w:right w:val="nil"/>
            </w:tcBorders>
            <w:shd w:val="clear" w:color="000000" w:fill="FFFF00"/>
            <w:noWrap/>
            <w:vAlign w:val="bottom"/>
            <w:hideMark/>
          </w:tcPr>
          <w:p w14:paraId="49F70F1F" w14:textId="77777777" w:rsidR="002E6B35" w:rsidRPr="002E6B35" w:rsidRDefault="002E6B35" w:rsidP="002E6B35">
            <w:pPr>
              <w:jc w:val="right"/>
              <w:rPr>
                <w:rFonts w:eastAsia="Times New Roman"/>
                <w:sz w:val="24"/>
              </w:rPr>
            </w:pPr>
            <w:r w:rsidRPr="002E6B35">
              <w:rPr>
                <w:rFonts w:eastAsia="Times New Roman"/>
                <w:sz w:val="24"/>
              </w:rPr>
              <w:t>30-39</w:t>
            </w:r>
          </w:p>
        </w:tc>
        <w:tc>
          <w:tcPr>
            <w:tcW w:w="1530" w:type="dxa"/>
            <w:tcBorders>
              <w:top w:val="nil"/>
              <w:left w:val="nil"/>
              <w:bottom w:val="nil"/>
              <w:right w:val="nil"/>
            </w:tcBorders>
            <w:shd w:val="clear" w:color="000000" w:fill="FFFF00"/>
            <w:noWrap/>
            <w:vAlign w:val="bottom"/>
            <w:hideMark/>
          </w:tcPr>
          <w:p w14:paraId="260BEDC2" w14:textId="77777777" w:rsidR="002E6B35" w:rsidRPr="002E6B35" w:rsidRDefault="002E6B35" w:rsidP="002E6B35">
            <w:pPr>
              <w:jc w:val="right"/>
              <w:rPr>
                <w:rFonts w:eastAsia="Times New Roman"/>
                <w:color w:val="auto"/>
                <w:sz w:val="24"/>
              </w:rPr>
            </w:pPr>
            <w:r w:rsidRPr="002E6B35">
              <w:rPr>
                <w:rFonts w:eastAsia="Times New Roman"/>
                <w:color w:val="auto"/>
                <w:sz w:val="24"/>
              </w:rPr>
              <w:t>0.91</w:t>
            </w:r>
          </w:p>
        </w:tc>
        <w:tc>
          <w:tcPr>
            <w:tcW w:w="630" w:type="dxa"/>
            <w:tcBorders>
              <w:top w:val="nil"/>
              <w:left w:val="nil"/>
              <w:bottom w:val="nil"/>
              <w:right w:val="nil"/>
            </w:tcBorders>
            <w:shd w:val="clear" w:color="000000" w:fill="FFFF00"/>
            <w:noWrap/>
            <w:vAlign w:val="bottom"/>
            <w:hideMark/>
          </w:tcPr>
          <w:p w14:paraId="32ACE89F"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2E64D7A1" w14:textId="77777777" w:rsidR="002E6B35" w:rsidRPr="002E6B35" w:rsidRDefault="002E6B35" w:rsidP="00F744F4">
            <w:pPr>
              <w:rPr>
                <w:rFonts w:eastAsia="Times New Roman"/>
                <w:color w:val="auto"/>
                <w:sz w:val="24"/>
              </w:rPr>
            </w:pPr>
            <w:r w:rsidRPr="002E6B35">
              <w:rPr>
                <w:rFonts w:eastAsia="Times New Roman"/>
                <w:color w:val="auto"/>
                <w:sz w:val="24"/>
              </w:rPr>
              <w:t>0.006</w:t>
            </w:r>
          </w:p>
        </w:tc>
        <w:tc>
          <w:tcPr>
            <w:tcW w:w="222" w:type="dxa"/>
            <w:tcBorders>
              <w:top w:val="nil"/>
              <w:left w:val="nil"/>
              <w:bottom w:val="nil"/>
              <w:right w:val="nil"/>
            </w:tcBorders>
            <w:shd w:val="clear" w:color="auto" w:fill="auto"/>
            <w:noWrap/>
            <w:vAlign w:val="bottom"/>
            <w:hideMark/>
          </w:tcPr>
          <w:p w14:paraId="6DB11A58"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3E4CA08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CB7069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48423B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C5A4BE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F1E36B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5257F2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A8C5E0E" w14:textId="77777777" w:rsidR="002E6B35" w:rsidRPr="002E6B35" w:rsidRDefault="002E6B35" w:rsidP="002E6B35">
            <w:pPr>
              <w:rPr>
                <w:rFonts w:eastAsia="Times New Roman"/>
                <w:color w:val="auto"/>
                <w:szCs w:val="20"/>
              </w:rPr>
            </w:pPr>
          </w:p>
        </w:tc>
      </w:tr>
      <w:tr w:rsidR="00F00E48" w:rsidRPr="002E6B35" w14:paraId="7F0BE587" w14:textId="77777777" w:rsidTr="00F00E48">
        <w:trPr>
          <w:trHeight w:val="312"/>
        </w:trPr>
        <w:tc>
          <w:tcPr>
            <w:tcW w:w="2070" w:type="dxa"/>
            <w:tcBorders>
              <w:top w:val="nil"/>
              <w:left w:val="nil"/>
              <w:bottom w:val="nil"/>
              <w:right w:val="nil"/>
            </w:tcBorders>
            <w:shd w:val="clear" w:color="000000" w:fill="FFFF00"/>
            <w:noWrap/>
            <w:vAlign w:val="bottom"/>
            <w:hideMark/>
          </w:tcPr>
          <w:p w14:paraId="2D71CF78" w14:textId="77777777" w:rsidR="002E6B35" w:rsidRPr="002E6B35" w:rsidRDefault="002E6B35" w:rsidP="002E6B35">
            <w:pPr>
              <w:jc w:val="right"/>
              <w:rPr>
                <w:rFonts w:eastAsia="Times New Roman"/>
                <w:sz w:val="24"/>
              </w:rPr>
            </w:pPr>
            <w:r w:rsidRPr="002E6B35">
              <w:rPr>
                <w:rFonts w:eastAsia="Times New Roman"/>
                <w:sz w:val="24"/>
              </w:rPr>
              <w:t>40-49</w:t>
            </w:r>
          </w:p>
        </w:tc>
        <w:tc>
          <w:tcPr>
            <w:tcW w:w="1530" w:type="dxa"/>
            <w:tcBorders>
              <w:top w:val="nil"/>
              <w:left w:val="nil"/>
              <w:bottom w:val="nil"/>
              <w:right w:val="nil"/>
            </w:tcBorders>
            <w:shd w:val="clear" w:color="000000" w:fill="FFFF00"/>
            <w:noWrap/>
            <w:vAlign w:val="bottom"/>
            <w:hideMark/>
          </w:tcPr>
          <w:p w14:paraId="0230F781" w14:textId="77777777" w:rsidR="002E6B35" w:rsidRPr="002E6B35" w:rsidRDefault="002E6B35" w:rsidP="002E6B35">
            <w:pPr>
              <w:jc w:val="right"/>
              <w:rPr>
                <w:rFonts w:eastAsia="Times New Roman"/>
                <w:color w:val="auto"/>
                <w:sz w:val="24"/>
              </w:rPr>
            </w:pPr>
            <w:r w:rsidRPr="002E6B35">
              <w:rPr>
                <w:rFonts w:eastAsia="Times New Roman"/>
                <w:color w:val="auto"/>
                <w:sz w:val="24"/>
              </w:rPr>
              <w:t>0.81</w:t>
            </w:r>
          </w:p>
        </w:tc>
        <w:tc>
          <w:tcPr>
            <w:tcW w:w="630" w:type="dxa"/>
            <w:tcBorders>
              <w:top w:val="nil"/>
              <w:left w:val="nil"/>
              <w:bottom w:val="nil"/>
              <w:right w:val="nil"/>
            </w:tcBorders>
            <w:shd w:val="clear" w:color="000000" w:fill="FFFF00"/>
            <w:noWrap/>
            <w:vAlign w:val="bottom"/>
            <w:hideMark/>
          </w:tcPr>
          <w:p w14:paraId="2B93B93A"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5D35A3BD" w14:textId="77777777" w:rsidR="002E6B35" w:rsidRPr="002E6B35" w:rsidRDefault="002E6B35" w:rsidP="00F744F4">
            <w:pPr>
              <w:rPr>
                <w:rFonts w:eastAsia="Times New Roman"/>
                <w:color w:val="auto"/>
                <w:sz w:val="24"/>
              </w:rPr>
            </w:pPr>
            <w:r w:rsidRPr="002E6B35">
              <w:rPr>
                <w:rFonts w:eastAsia="Times New Roman"/>
                <w:color w:val="auto"/>
                <w:sz w:val="24"/>
              </w:rPr>
              <w:t>0.006</w:t>
            </w:r>
          </w:p>
        </w:tc>
        <w:tc>
          <w:tcPr>
            <w:tcW w:w="222" w:type="dxa"/>
            <w:tcBorders>
              <w:top w:val="nil"/>
              <w:left w:val="nil"/>
              <w:bottom w:val="nil"/>
              <w:right w:val="nil"/>
            </w:tcBorders>
            <w:shd w:val="clear" w:color="auto" w:fill="auto"/>
            <w:noWrap/>
            <w:vAlign w:val="bottom"/>
            <w:hideMark/>
          </w:tcPr>
          <w:p w14:paraId="6DD766F2"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7B95313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58E335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B54968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71E9D0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C7B821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93A970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7C1C0BE" w14:textId="77777777" w:rsidR="002E6B35" w:rsidRPr="002E6B35" w:rsidRDefault="002E6B35" w:rsidP="002E6B35">
            <w:pPr>
              <w:rPr>
                <w:rFonts w:eastAsia="Times New Roman"/>
                <w:color w:val="auto"/>
                <w:szCs w:val="20"/>
              </w:rPr>
            </w:pPr>
          </w:p>
        </w:tc>
      </w:tr>
      <w:tr w:rsidR="00F00E48" w:rsidRPr="002E6B35" w14:paraId="6A6B4B7F" w14:textId="77777777" w:rsidTr="00F00E48">
        <w:trPr>
          <w:trHeight w:val="312"/>
        </w:trPr>
        <w:tc>
          <w:tcPr>
            <w:tcW w:w="2070" w:type="dxa"/>
            <w:tcBorders>
              <w:top w:val="nil"/>
              <w:left w:val="nil"/>
              <w:bottom w:val="nil"/>
              <w:right w:val="nil"/>
            </w:tcBorders>
            <w:shd w:val="clear" w:color="000000" w:fill="FFFF00"/>
            <w:noWrap/>
            <w:vAlign w:val="bottom"/>
            <w:hideMark/>
          </w:tcPr>
          <w:p w14:paraId="06716834" w14:textId="77777777" w:rsidR="002E6B35" w:rsidRPr="002E6B35" w:rsidRDefault="002E6B35" w:rsidP="002E6B35">
            <w:pPr>
              <w:jc w:val="right"/>
              <w:rPr>
                <w:rFonts w:eastAsia="Times New Roman"/>
                <w:sz w:val="24"/>
              </w:rPr>
            </w:pPr>
            <w:r w:rsidRPr="002E6B35">
              <w:rPr>
                <w:rFonts w:eastAsia="Times New Roman"/>
                <w:sz w:val="24"/>
              </w:rPr>
              <w:t>50+</w:t>
            </w:r>
          </w:p>
        </w:tc>
        <w:tc>
          <w:tcPr>
            <w:tcW w:w="1530" w:type="dxa"/>
            <w:tcBorders>
              <w:top w:val="nil"/>
              <w:left w:val="nil"/>
              <w:bottom w:val="nil"/>
              <w:right w:val="nil"/>
            </w:tcBorders>
            <w:shd w:val="clear" w:color="000000" w:fill="FFFF00"/>
            <w:noWrap/>
            <w:vAlign w:val="bottom"/>
            <w:hideMark/>
          </w:tcPr>
          <w:p w14:paraId="47B7459E" w14:textId="77777777" w:rsidR="002E6B35" w:rsidRPr="002E6B35" w:rsidRDefault="002E6B35" w:rsidP="002E6B35">
            <w:pPr>
              <w:jc w:val="right"/>
              <w:rPr>
                <w:rFonts w:eastAsia="Times New Roman"/>
                <w:color w:val="auto"/>
                <w:sz w:val="24"/>
              </w:rPr>
            </w:pPr>
            <w:r w:rsidRPr="002E6B35">
              <w:rPr>
                <w:rFonts w:eastAsia="Times New Roman"/>
                <w:color w:val="auto"/>
                <w:sz w:val="24"/>
              </w:rPr>
              <w:t>0.65</w:t>
            </w:r>
          </w:p>
        </w:tc>
        <w:tc>
          <w:tcPr>
            <w:tcW w:w="630" w:type="dxa"/>
            <w:tcBorders>
              <w:top w:val="nil"/>
              <w:left w:val="nil"/>
              <w:bottom w:val="nil"/>
              <w:right w:val="nil"/>
            </w:tcBorders>
            <w:shd w:val="clear" w:color="000000" w:fill="FFFF00"/>
            <w:noWrap/>
            <w:vAlign w:val="bottom"/>
            <w:hideMark/>
          </w:tcPr>
          <w:p w14:paraId="5CF6971D"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7B100FC5" w14:textId="77777777" w:rsidR="002E6B35" w:rsidRPr="002E6B35" w:rsidRDefault="002E6B35" w:rsidP="00F744F4">
            <w:pPr>
              <w:rPr>
                <w:rFonts w:eastAsia="Times New Roman"/>
                <w:color w:val="auto"/>
                <w:sz w:val="24"/>
              </w:rPr>
            </w:pPr>
            <w:r w:rsidRPr="002E6B35">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3239E969"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72BC29E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7A044B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A7899D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FB1940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A88DE1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FBCAA0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3D41661" w14:textId="77777777" w:rsidR="002E6B35" w:rsidRPr="002E6B35" w:rsidRDefault="002E6B35" w:rsidP="002E6B35">
            <w:pPr>
              <w:rPr>
                <w:rFonts w:eastAsia="Times New Roman"/>
                <w:color w:val="auto"/>
                <w:szCs w:val="20"/>
              </w:rPr>
            </w:pPr>
          </w:p>
        </w:tc>
      </w:tr>
      <w:tr w:rsidR="00F00E48" w:rsidRPr="002E6B35" w14:paraId="4AF90201" w14:textId="77777777" w:rsidTr="00F00E48">
        <w:trPr>
          <w:trHeight w:val="312"/>
        </w:trPr>
        <w:tc>
          <w:tcPr>
            <w:tcW w:w="2070" w:type="dxa"/>
            <w:tcBorders>
              <w:top w:val="nil"/>
              <w:left w:val="nil"/>
              <w:bottom w:val="nil"/>
              <w:right w:val="nil"/>
            </w:tcBorders>
            <w:shd w:val="clear" w:color="auto" w:fill="auto"/>
            <w:noWrap/>
            <w:vAlign w:val="bottom"/>
            <w:hideMark/>
          </w:tcPr>
          <w:p w14:paraId="313C332F" w14:textId="77777777" w:rsidR="002E6B35" w:rsidRPr="002E6B35" w:rsidRDefault="002E6B35" w:rsidP="002E6B35">
            <w:pPr>
              <w:jc w:val="right"/>
              <w:rPr>
                <w:rFonts w:eastAsia="Times New Roman"/>
                <w:b/>
                <w:bCs/>
                <w:sz w:val="24"/>
              </w:rPr>
            </w:pPr>
            <w:r w:rsidRPr="002E6B35">
              <w:rPr>
                <w:rFonts w:eastAsia="Times New Roman"/>
                <w:b/>
                <w:bCs/>
                <w:sz w:val="24"/>
              </w:rPr>
              <w:t>OGS</w:t>
            </w:r>
          </w:p>
        </w:tc>
        <w:tc>
          <w:tcPr>
            <w:tcW w:w="1530" w:type="dxa"/>
            <w:tcBorders>
              <w:top w:val="nil"/>
              <w:left w:val="nil"/>
              <w:bottom w:val="nil"/>
              <w:right w:val="nil"/>
            </w:tcBorders>
            <w:shd w:val="clear" w:color="auto" w:fill="auto"/>
            <w:noWrap/>
            <w:vAlign w:val="bottom"/>
            <w:hideMark/>
          </w:tcPr>
          <w:p w14:paraId="6D846910" w14:textId="77777777" w:rsidR="002E6B35" w:rsidRPr="002E6B35" w:rsidRDefault="002E6B35" w:rsidP="002E6B35">
            <w:pPr>
              <w:jc w:val="right"/>
              <w:rPr>
                <w:rFonts w:eastAsia="Times New Roman"/>
                <w:sz w:val="24"/>
              </w:rPr>
            </w:pPr>
            <w:r w:rsidRPr="002E6B35">
              <w:rPr>
                <w:rFonts w:eastAsia="Times New Roman"/>
                <w:sz w:val="24"/>
              </w:rPr>
              <w:t>1.67</w:t>
            </w:r>
          </w:p>
        </w:tc>
        <w:tc>
          <w:tcPr>
            <w:tcW w:w="630" w:type="dxa"/>
            <w:tcBorders>
              <w:top w:val="nil"/>
              <w:left w:val="nil"/>
              <w:bottom w:val="nil"/>
              <w:right w:val="nil"/>
            </w:tcBorders>
            <w:shd w:val="clear" w:color="auto" w:fill="auto"/>
            <w:noWrap/>
            <w:vAlign w:val="bottom"/>
            <w:hideMark/>
          </w:tcPr>
          <w:p w14:paraId="0BBF8699" w14:textId="77777777" w:rsidR="002E6B35" w:rsidRPr="002E6B35" w:rsidRDefault="002E6B35" w:rsidP="002E6B35">
            <w:pPr>
              <w:rPr>
                <w:rFonts w:eastAsia="Times New Roman"/>
                <w:sz w:val="24"/>
              </w:rPr>
            </w:pPr>
            <w:r w:rsidRPr="002E6B35">
              <w:rPr>
                <w:rFonts w:eastAsia="Times New Roman"/>
                <w:sz w:val="24"/>
              </w:rPr>
              <w:t>***</w:t>
            </w:r>
          </w:p>
        </w:tc>
        <w:tc>
          <w:tcPr>
            <w:tcW w:w="8890" w:type="dxa"/>
            <w:tcBorders>
              <w:top w:val="nil"/>
              <w:left w:val="nil"/>
              <w:bottom w:val="nil"/>
              <w:right w:val="nil"/>
            </w:tcBorders>
            <w:shd w:val="clear" w:color="auto" w:fill="auto"/>
            <w:noWrap/>
            <w:vAlign w:val="bottom"/>
            <w:hideMark/>
          </w:tcPr>
          <w:p w14:paraId="4D9B51C1" w14:textId="77777777" w:rsidR="002E6B35" w:rsidRPr="002E6B35" w:rsidRDefault="002E6B35" w:rsidP="00F744F4">
            <w:pPr>
              <w:rPr>
                <w:rFonts w:eastAsia="Times New Roman"/>
                <w:sz w:val="24"/>
              </w:rPr>
            </w:pPr>
            <w:r w:rsidRPr="002E6B35">
              <w:rPr>
                <w:rFonts w:eastAsia="Times New Roman"/>
                <w:sz w:val="24"/>
              </w:rPr>
              <w:t>0.002</w:t>
            </w:r>
          </w:p>
        </w:tc>
        <w:tc>
          <w:tcPr>
            <w:tcW w:w="222" w:type="dxa"/>
            <w:tcBorders>
              <w:top w:val="nil"/>
              <w:left w:val="nil"/>
              <w:bottom w:val="nil"/>
              <w:right w:val="nil"/>
            </w:tcBorders>
            <w:shd w:val="clear" w:color="auto" w:fill="auto"/>
            <w:noWrap/>
            <w:vAlign w:val="bottom"/>
            <w:hideMark/>
          </w:tcPr>
          <w:p w14:paraId="5A9C3F77" w14:textId="77777777" w:rsidR="002E6B35" w:rsidRPr="002E6B35" w:rsidRDefault="002E6B35" w:rsidP="002E6B35">
            <w:pPr>
              <w:jc w:val="right"/>
              <w:rPr>
                <w:rFonts w:eastAsia="Times New Roman"/>
                <w:sz w:val="24"/>
              </w:rPr>
            </w:pPr>
          </w:p>
        </w:tc>
        <w:tc>
          <w:tcPr>
            <w:tcW w:w="222" w:type="dxa"/>
            <w:tcBorders>
              <w:top w:val="nil"/>
              <w:left w:val="nil"/>
              <w:bottom w:val="nil"/>
              <w:right w:val="nil"/>
            </w:tcBorders>
            <w:shd w:val="clear" w:color="auto" w:fill="auto"/>
            <w:noWrap/>
            <w:vAlign w:val="bottom"/>
            <w:hideMark/>
          </w:tcPr>
          <w:p w14:paraId="373B96B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411C63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8ED2C3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DC6928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5EFF64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1C79BF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1B65574" w14:textId="77777777" w:rsidR="002E6B35" w:rsidRPr="002E6B35" w:rsidRDefault="002E6B35" w:rsidP="002E6B35">
            <w:pPr>
              <w:rPr>
                <w:rFonts w:eastAsia="Times New Roman"/>
                <w:color w:val="auto"/>
                <w:szCs w:val="20"/>
              </w:rPr>
            </w:pPr>
          </w:p>
        </w:tc>
      </w:tr>
      <w:tr w:rsidR="00F00E48" w:rsidRPr="002E6B35" w14:paraId="02081B03" w14:textId="77777777" w:rsidTr="00F00E48">
        <w:trPr>
          <w:trHeight w:val="312"/>
        </w:trPr>
        <w:tc>
          <w:tcPr>
            <w:tcW w:w="2070" w:type="dxa"/>
            <w:tcBorders>
              <w:top w:val="nil"/>
              <w:left w:val="nil"/>
              <w:bottom w:val="nil"/>
              <w:right w:val="nil"/>
            </w:tcBorders>
            <w:shd w:val="clear" w:color="auto" w:fill="auto"/>
            <w:noWrap/>
            <w:vAlign w:val="bottom"/>
            <w:hideMark/>
          </w:tcPr>
          <w:p w14:paraId="4DCEC96A" w14:textId="77777777" w:rsidR="002E6B35" w:rsidRPr="002E6B35" w:rsidRDefault="002E6B35" w:rsidP="002E6B35">
            <w:pPr>
              <w:jc w:val="right"/>
              <w:rPr>
                <w:rFonts w:eastAsia="Times New Roman"/>
                <w:b/>
                <w:bCs/>
                <w:sz w:val="24"/>
              </w:rPr>
            </w:pPr>
            <w:r w:rsidRPr="002E6B35">
              <w:rPr>
                <w:rFonts w:eastAsia="Times New Roman"/>
                <w:b/>
                <w:bCs/>
                <w:sz w:val="24"/>
              </w:rPr>
              <w:t>PRS</w:t>
            </w:r>
          </w:p>
        </w:tc>
        <w:tc>
          <w:tcPr>
            <w:tcW w:w="1530" w:type="dxa"/>
            <w:tcBorders>
              <w:top w:val="nil"/>
              <w:left w:val="nil"/>
              <w:bottom w:val="nil"/>
              <w:right w:val="nil"/>
            </w:tcBorders>
            <w:shd w:val="clear" w:color="auto" w:fill="auto"/>
            <w:noWrap/>
            <w:vAlign w:val="bottom"/>
            <w:hideMark/>
          </w:tcPr>
          <w:p w14:paraId="1111CB51" w14:textId="77777777" w:rsidR="002E6B35" w:rsidRPr="002E6B35" w:rsidRDefault="002E6B35" w:rsidP="002E6B35">
            <w:pPr>
              <w:jc w:val="right"/>
              <w:rPr>
                <w:rFonts w:eastAsia="Times New Roman"/>
                <w:color w:val="auto"/>
                <w:sz w:val="24"/>
              </w:rPr>
            </w:pPr>
            <w:r w:rsidRPr="002E6B35">
              <w:rPr>
                <w:rFonts w:eastAsia="Times New Roman"/>
                <w:color w:val="auto"/>
                <w:sz w:val="24"/>
              </w:rPr>
              <w:t>1.51</w:t>
            </w:r>
          </w:p>
        </w:tc>
        <w:tc>
          <w:tcPr>
            <w:tcW w:w="630" w:type="dxa"/>
            <w:tcBorders>
              <w:top w:val="nil"/>
              <w:left w:val="nil"/>
              <w:bottom w:val="nil"/>
              <w:right w:val="nil"/>
            </w:tcBorders>
            <w:shd w:val="clear" w:color="auto" w:fill="auto"/>
            <w:noWrap/>
            <w:vAlign w:val="bottom"/>
            <w:hideMark/>
          </w:tcPr>
          <w:p w14:paraId="72B193CD"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21801437" w14:textId="77777777" w:rsidR="002E6B35" w:rsidRPr="002E6B35" w:rsidRDefault="002E6B35" w:rsidP="00F744F4">
            <w:pPr>
              <w:rPr>
                <w:rFonts w:eastAsia="Times New Roman"/>
                <w:color w:val="auto"/>
                <w:sz w:val="24"/>
              </w:rPr>
            </w:pPr>
            <w:r w:rsidRPr="002E6B35">
              <w:rPr>
                <w:rFonts w:eastAsia="Times New Roman"/>
                <w:color w:val="auto"/>
                <w:sz w:val="24"/>
              </w:rPr>
              <w:t>0.002</w:t>
            </w:r>
          </w:p>
        </w:tc>
        <w:tc>
          <w:tcPr>
            <w:tcW w:w="222" w:type="dxa"/>
            <w:tcBorders>
              <w:top w:val="nil"/>
              <w:left w:val="nil"/>
              <w:bottom w:val="nil"/>
              <w:right w:val="nil"/>
            </w:tcBorders>
            <w:shd w:val="clear" w:color="auto" w:fill="auto"/>
            <w:noWrap/>
            <w:vAlign w:val="bottom"/>
            <w:hideMark/>
          </w:tcPr>
          <w:p w14:paraId="49943575"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55D39B2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1F4E6B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B44AEE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4F6063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D595E5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88450A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717AB02" w14:textId="77777777" w:rsidR="002E6B35" w:rsidRPr="002E6B35" w:rsidRDefault="002E6B35" w:rsidP="002E6B35">
            <w:pPr>
              <w:rPr>
                <w:rFonts w:eastAsia="Times New Roman"/>
                <w:color w:val="auto"/>
                <w:szCs w:val="20"/>
              </w:rPr>
            </w:pPr>
          </w:p>
        </w:tc>
      </w:tr>
      <w:tr w:rsidR="00F00E48" w:rsidRPr="002E6B35" w14:paraId="1CB295ED" w14:textId="77777777" w:rsidTr="00F00E48">
        <w:trPr>
          <w:trHeight w:val="312"/>
        </w:trPr>
        <w:tc>
          <w:tcPr>
            <w:tcW w:w="2070" w:type="dxa"/>
            <w:tcBorders>
              <w:top w:val="nil"/>
              <w:left w:val="nil"/>
              <w:bottom w:val="nil"/>
              <w:right w:val="nil"/>
            </w:tcBorders>
            <w:shd w:val="clear" w:color="auto" w:fill="auto"/>
            <w:noWrap/>
            <w:vAlign w:val="bottom"/>
            <w:hideMark/>
          </w:tcPr>
          <w:p w14:paraId="0C00E6CF" w14:textId="77777777" w:rsidR="002E6B35" w:rsidRPr="002E6B35" w:rsidRDefault="002E6B35" w:rsidP="002E6B35">
            <w:pPr>
              <w:jc w:val="right"/>
              <w:rPr>
                <w:rFonts w:eastAsia="Times New Roman"/>
                <w:b/>
                <w:bCs/>
                <w:sz w:val="24"/>
              </w:rPr>
            </w:pPr>
            <w:r w:rsidRPr="002E6B35">
              <w:rPr>
                <w:rFonts w:eastAsia="Times New Roman"/>
                <w:b/>
                <w:bCs/>
                <w:sz w:val="24"/>
              </w:rPr>
              <w:t>Trial</w:t>
            </w:r>
          </w:p>
        </w:tc>
        <w:tc>
          <w:tcPr>
            <w:tcW w:w="1530" w:type="dxa"/>
            <w:tcBorders>
              <w:top w:val="nil"/>
              <w:left w:val="nil"/>
              <w:bottom w:val="nil"/>
              <w:right w:val="nil"/>
            </w:tcBorders>
            <w:shd w:val="clear" w:color="auto" w:fill="auto"/>
            <w:noWrap/>
            <w:vAlign w:val="bottom"/>
            <w:hideMark/>
          </w:tcPr>
          <w:p w14:paraId="19A346D4" w14:textId="77777777" w:rsidR="002E6B35" w:rsidRPr="002E6B35" w:rsidRDefault="002E6B35" w:rsidP="002E6B35">
            <w:pPr>
              <w:jc w:val="right"/>
              <w:rPr>
                <w:rFonts w:eastAsia="Times New Roman"/>
                <w:color w:val="auto"/>
                <w:sz w:val="24"/>
              </w:rPr>
            </w:pPr>
            <w:r w:rsidRPr="002E6B35">
              <w:rPr>
                <w:rFonts w:eastAsia="Times New Roman"/>
                <w:color w:val="auto"/>
                <w:sz w:val="24"/>
              </w:rPr>
              <w:t>2.20</w:t>
            </w:r>
          </w:p>
        </w:tc>
        <w:tc>
          <w:tcPr>
            <w:tcW w:w="630" w:type="dxa"/>
            <w:tcBorders>
              <w:top w:val="nil"/>
              <w:left w:val="nil"/>
              <w:bottom w:val="nil"/>
              <w:right w:val="nil"/>
            </w:tcBorders>
            <w:shd w:val="clear" w:color="auto" w:fill="auto"/>
            <w:noWrap/>
            <w:vAlign w:val="bottom"/>
            <w:hideMark/>
          </w:tcPr>
          <w:p w14:paraId="27E10342"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7E46B3CE" w14:textId="77777777" w:rsidR="002E6B35" w:rsidRPr="002E6B35" w:rsidRDefault="002E6B35" w:rsidP="00F744F4">
            <w:pPr>
              <w:rPr>
                <w:rFonts w:eastAsia="Times New Roman"/>
                <w:color w:val="auto"/>
                <w:sz w:val="24"/>
              </w:rPr>
            </w:pPr>
            <w:r w:rsidRPr="002E6B35">
              <w:rPr>
                <w:rFonts w:eastAsia="Times New Roman"/>
                <w:color w:val="auto"/>
                <w:sz w:val="24"/>
              </w:rPr>
              <w:t>0.035</w:t>
            </w:r>
          </w:p>
        </w:tc>
        <w:tc>
          <w:tcPr>
            <w:tcW w:w="222" w:type="dxa"/>
            <w:tcBorders>
              <w:top w:val="nil"/>
              <w:left w:val="nil"/>
              <w:bottom w:val="nil"/>
              <w:right w:val="nil"/>
            </w:tcBorders>
            <w:shd w:val="clear" w:color="auto" w:fill="auto"/>
            <w:noWrap/>
            <w:vAlign w:val="bottom"/>
            <w:hideMark/>
          </w:tcPr>
          <w:p w14:paraId="796CF090"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6355BD2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B471A5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1CBA31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C3CE83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7A4B88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5470DB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1E72CE9" w14:textId="77777777" w:rsidR="002E6B35" w:rsidRPr="002E6B35" w:rsidRDefault="002E6B35" w:rsidP="002E6B35">
            <w:pPr>
              <w:rPr>
                <w:rFonts w:eastAsia="Times New Roman"/>
                <w:color w:val="auto"/>
                <w:szCs w:val="20"/>
              </w:rPr>
            </w:pPr>
          </w:p>
        </w:tc>
      </w:tr>
      <w:tr w:rsidR="00F00E48" w:rsidRPr="002E6B35" w14:paraId="3957F4A2" w14:textId="77777777" w:rsidTr="00F00E48">
        <w:trPr>
          <w:trHeight w:val="312"/>
        </w:trPr>
        <w:tc>
          <w:tcPr>
            <w:tcW w:w="2070" w:type="dxa"/>
            <w:tcBorders>
              <w:top w:val="nil"/>
              <w:left w:val="nil"/>
              <w:bottom w:val="nil"/>
              <w:right w:val="nil"/>
            </w:tcBorders>
            <w:shd w:val="clear" w:color="auto" w:fill="auto"/>
            <w:noWrap/>
            <w:vAlign w:val="bottom"/>
            <w:hideMark/>
          </w:tcPr>
          <w:p w14:paraId="0A2E702F" w14:textId="77777777" w:rsidR="002E6B35" w:rsidRPr="002E6B35" w:rsidRDefault="002E6B35" w:rsidP="002E6B35">
            <w:pPr>
              <w:jc w:val="right"/>
              <w:rPr>
                <w:rFonts w:eastAsia="Times New Roman"/>
                <w:b/>
                <w:bCs/>
                <w:sz w:val="24"/>
              </w:rPr>
            </w:pPr>
            <w:r w:rsidRPr="002E6B35">
              <w:rPr>
                <w:rFonts w:eastAsia="Times New Roman"/>
                <w:b/>
                <w:bCs/>
                <w:sz w:val="24"/>
              </w:rPr>
              <w:t>Female</w:t>
            </w:r>
          </w:p>
        </w:tc>
        <w:tc>
          <w:tcPr>
            <w:tcW w:w="1530" w:type="dxa"/>
            <w:tcBorders>
              <w:top w:val="nil"/>
              <w:left w:val="nil"/>
              <w:bottom w:val="nil"/>
              <w:right w:val="nil"/>
            </w:tcBorders>
            <w:shd w:val="clear" w:color="auto" w:fill="auto"/>
            <w:noWrap/>
            <w:vAlign w:val="bottom"/>
            <w:hideMark/>
          </w:tcPr>
          <w:p w14:paraId="32925F57" w14:textId="77777777" w:rsidR="002E6B35" w:rsidRPr="002E6B35" w:rsidRDefault="002E6B35" w:rsidP="002E6B35">
            <w:pPr>
              <w:jc w:val="right"/>
              <w:rPr>
                <w:rFonts w:eastAsia="Times New Roman"/>
                <w:color w:val="auto"/>
                <w:sz w:val="24"/>
              </w:rPr>
            </w:pPr>
            <w:r w:rsidRPr="002E6B35">
              <w:rPr>
                <w:rFonts w:eastAsia="Times New Roman"/>
                <w:color w:val="auto"/>
                <w:sz w:val="24"/>
              </w:rPr>
              <w:t>0.61</w:t>
            </w:r>
          </w:p>
        </w:tc>
        <w:tc>
          <w:tcPr>
            <w:tcW w:w="630" w:type="dxa"/>
            <w:tcBorders>
              <w:top w:val="nil"/>
              <w:left w:val="nil"/>
              <w:bottom w:val="nil"/>
              <w:right w:val="nil"/>
            </w:tcBorders>
            <w:shd w:val="clear" w:color="auto" w:fill="auto"/>
            <w:noWrap/>
            <w:vAlign w:val="bottom"/>
            <w:hideMark/>
          </w:tcPr>
          <w:p w14:paraId="34606326"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70C87AC6" w14:textId="77777777" w:rsidR="002E6B35" w:rsidRPr="002E6B35" w:rsidRDefault="002E6B35" w:rsidP="00F744F4">
            <w:pPr>
              <w:rPr>
                <w:rFonts w:eastAsia="Times New Roman"/>
                <w:color w:val="auto"/>
                <w:sz w:val="24"/>
              </w:rPr>
            </w:pPr>
            <w:r w:rsidRPr="002E6B35">
              <w:rPr>
                <w:rFonts w:eastAsia="Times New Roman"/>
                <w:color w:val="auto"/>
                <w:sz w:val="24"/>
              </w:rPr>
              <w:t>0.004</w:t>
            </w:r>
          </w:p>
        </w:tc>
        <w:tc>
          <w:tcPr>
            <w:tcW w:w="222" w:type="dxa"/>
            <w:tcBorders>
              <w:top w:val="nil"/>
              <w:left w:val="nil"/>
              <w:bottom w:val="nil"/>
              <w:right w:val="nil"/>
            </w:tcBorders>
            <w:shd w:val="clear" w:color="auto" w:fill="auto"/>
            <w:noWrap/>
            <w:vAlign w:val="bottom"/>
            <w:hideMark/>
          </w:tcPr>
          <w:p w14:paraId="561AF331"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62F082F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FDDAB6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6056E8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96EF2C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064E18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92C25E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DB7A593" w14:textId="77777777" w:rsidR="002E6B35" w:rsidRPr="002E6B35" w:rsidRDefault="002E6B35" w:rsidP="002E6B35">
            <w:pPr>
              <w:rPr>
                <w:rFonts w:eastAsia="Times New Roman"/>
                <w:color w:val="auto"/>
                <w:szCs w:val="20"/>
              </w:rPr>
            </w:pPr>
          </w:p>
        </w:tc>
      </w:tr>
      <w:tr w:rsidR="00F00E48" w:rsidRPr="002E6B35" w14:paraId="66217284" w14:textId="77777777" w:rsidTr="00F00E48">
        <w:trPr>
          <w:trHeight w:val="312"/>
        </w:trPr>
        <w:tc>
          <w:tcPr>
            <w:tcW w:w="2070" w:type="dxa"/>
            <w:tcBorders>
              <w:top w:val="nil"/>
              <w:left w:val="nil"/>
              <w:bottom w:val="nil"/>
              <w:right w:val="nil"/>
            </w:tcBorders>
            <w:shd w:val="clear" w:color="auto" w:fill="auto"/>
            <w:noWrap/>
            <w:hideMark/>
          </w:tcPr>
          <w:p w14:paraId="7E50CAFB" w14:textId="77777777" w:rsidR="002E6B35" w:rsidRPr="002E6B35" w:rsidRDefault="002E6B35" w:rsidP="002E6B35">
            <w:pPr>
              <w:rPr>
                <w:rFonts w:eastAsia="Times New Roman"/>
                <w:b/>
                <w:bCs/>
                <w:sz w:val="24"/>
              </w:rPr>
            </w:pPr>
            <w:r w:rsidRPr="002E6B35">
              <w:rPr>
                <w:rFonts w:eastAsia="Times New Roman"/>
                <w:b/>
                <w:bCs/>
                <w:sz w:val="24"/>
              </w:rPr>
              <w:t>Race</w:t>
            </w:r>
          </w:p>
        </w:tc>
        <w:tc>
          <w:tcPr>
            <w:tcW w:w="1530" w:type="dxa"/>
            <w:tcBorders>
              <w:top w:val="nil"/>
              <w:left w:val="nil"/>
              <w:bottom w:val="nil"/>
              <w:right w:val="nil"/>
            </w:tcBorders>
            <w:shd w:val="clear" w:color="auto" w:fill="auto"/>
            <w:noWrap/>
            <w:vAlign w:val="bottom"/>
            <w:hideMark/>
          </w:tcPr>
          <w:p w14:paraId="7C88011B" w14:textId="77777777" w:rsidR="002E6B35" w:rsidRPr="002E6B35" w:rsidRDefault="002E6B35" w:rsidP="002E6B35">
            <w:pPr>
              <w:rPr>
                <w:rFonts w:eastAsia="Times New Roman"/>
                <w:b/>
                <w:bCs/>
                <w:sz w:val="24"/>
              </w:rPr>
            </w:pPr>
          </w:p>
        </w:tc>
        <w:tc>
          <w:tcPr>
            <w:tcW w:w="630" w:type="dxa"/>
            <w:tcBorders>
              <w:top w:val="nil"/>
              <w:left w:val="nil"/>
              <w:bottom w:val="nil"/>
              <w:right w:val="nil"/>
            </w:tcBorders>
            <w:shd w:val="clear" w:color="auto" w:fill="auto"/>
            <w:noWrap/>
            <w:vAlign w:val="bottom"/>
            <w:hideMark/>
          </w:tcPr>
          <w:p w14:paraId="089F67D1" w14:textId="77777777" w:rsidR="002E6B35" w:rsidRPr="002E6B35" w:rsidRDefault="002E6B35" w:rsidP="002E6B35">
            <w:pPr>
              <w:rPr>
                <w:rFonts w:eastAsia="Times New Roman"/>
                <w:color w:val="auto"/>
                <w:szCs w:val="20"/>
              </w:rPr>
            </w:pPr>
          </w:p>
        </w:tc>
        <w:tc>
          <w:tcPr>
            <w:tcW w:w="8890" w:type="dxa"/>
            <w:tcBorders>
              <w:top w:val="nil"/>
              <w:left w:val="nil"/>
              <w:bottom w:val="nil"/>
              <w:right w:val="nil"/>
            </w:tcBorders>
            <w:shd w:val="clear" w:color="auto" w:fill="auto"/>
            <w:noWrap/>
            <w:vAlign w:val="bottom"/>
            <w:hideMark/>
          </w:tcPr>
          <w:p w14:paraId="665E6BE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F5E78D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64F074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0D8197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D5509A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25FF9F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705A90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F32A77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54F8155" w14:textId="77777777" w:rsidR="002E6B35" w:rsidRPr="002E6B35" w:rsidRDefault="002E6B35" w:rsidP="002E6B35">
            <w:pPr>
              <w:rPr>
                <w:rFonts w:eastAsia="Times New Roman"/>
                <w:color w:val="auto"/>
                <w:szCs w:val="20"/>
              </w:rPr>
            </w:pPr>
          </w:p>
        </w:tc>
      </w:tr>
      <w:tr w:rsidR="00F00E48" w:rsidRPr="002E6B35" w14:paraId="4BEABA0C" w14:textId="77777777" w:rsidTr="00F00E48">
        <w:trPr>
          <w:trHeight w:val="312"/>
        </w:trPr>
        <w:tc>
          <w:tcPr>
            <w:tcW w:w="2070" w:type="dxa"/>
            <w:tcBorders>
              <w:top w:val="nil"/>
              <w:left w:val="nil"/>
              <w:bottom w:val="nil"/>
              <w:right w:val="nil"/>
            </w:tcBorders>
            <w:shd w:val="clear" w:color="auto" w:fill="auto"/>
            <w:noWrap/>
            <w:vAlign w:val="bottom"/>
            <w:hideMark/>
          </w:tcPr>
          <w:p w14:paraId="2C332D96" w14:textId="77777777" w:rsidR="002E6B35" w:rsidRPr="002E6B35" w:rsidRDefault="002E6B35" w:rsidP="002E6B35">
            <w:pPr>
              <w:jc w:val="right"/>
              <w:rPr>
                <w:rFonts w:eastAsia="Times New Roman"/>
                <w:sz w:val="24"/>
              </w:rPr>
            </w:pPr>
            <w:r w:rsidRPr="002E6B35">
              <w:rPr>
                <w:rFonts w:eastAsia="Times New Roman"/>
                <w:sz w:val="24"/>
              </w:rPr>
              <w:t xml:space="preserve">Black </w:t>
            </w:r>
          </w:p>
        </w:tc>
        <w:tc>
          <w:tcPr>
            <w:tcW w:w="1530" w:type="dxa"/>
            <w:tcBorders>
              <w:top w:val="nil"/>
              <w:left w:val="nil"/>
              <w:bottom w:val="nil"/>
              <w:right w:val="nil"/>
            </w:tcBorders>
            <w:shd w:val="clear" w:color="auto" w:fill="auto"/>
            <w:noWrap/>
            <w:vAlign w:val="bottom"/>
            <w:hideMark/>
          </w:tcPr>
          <w:p w14:paraId="4268A218" w14:textId="77777777" w:rsidR="002E6B35" w:rsidRPr="002E6B35" w:rsidRDefault="002E6B35" w:rsidP="002E6B35">
            <w:pPr>
              <w:jc w:val="right"/>
              <w:rPr>
                <w:rFonts w:eastAsia="Times New Roman"/>
                <w:color w:val="auto"/>
                <w:sz w:val="24"/>
              </w:rPr>
            </w:pPr>
            <w:r w:rsidRPr="002E6B35">
              <w:rPr>
                <w:rFonts w:eastAsia="Times New Roman"/>
                <w:color w:val="auto"/>
                <w:sz w:val="24"/>
              </w:rPr>
              <w:t>1.36</w:t>
            </w:r>
          </w:p>
        </w:tc>
        <w:tc>
          <w:tcPr>
            <w:tcW w:w="630" w:type="dxa"/>
            <w:tcBorders>
              <w:top w:val="nil"/>
              <w:left w:val="nil"/>
              <w:bottom w:val="nil"/>
              <w:right w:val="nil"/>
            </w:tcBorders>
            <w:shd w:val="clear" w:color="auto" w:fill="auto"/>
            <w:noWrap/>
            <w:vAlign w:val="bottom"/>
            <w:hideMark/>
          </w:tcPr>
          <w:p w14:paraId="431F3AF3"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20255A04" w14:textId="77777777" w:rsidR="002E6B35" w:rsidRPr="002E6B35" w:rsidRDefault="002E6B35" w:rsidP="00F744F4">
            <w:pPr>
              <w:rPr>
                <w:rFonts w:eastAsia="Times New Roman"/>
                <w:color w:val="auto"/>
                <w:sz w:val="24"/>
              </w:rPr>
            </w:pPr>
            <w:r w:rsidRPr="002E6B35">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53FB07D8"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6068D2B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069A4B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FE16E6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6544DE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B3DD93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EC29FD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B7BEAC8" w14:textId="77777777" w:rsidR="002E6B35" w:rsidRPr="002E6B35" w:rsidRDefault="002E6B35" w:rsidP="002E6B35">
            <w:pPr>
              <w:rPr>
                <w:rFonts w:eastAsia="Times New Roman"/>
                <w:color w:val="auto"/>
                <w:szCs w:val="20"/>
              </w:rPr>
            </w:pPr>
          </w:p>
        </w:tc>
      </w:tr>
      <w:tr w:rsidR="00F00E48" w:rsidRPr="002E6B35" w14:paraId="2A3051CE" w14:textId="77777777" w:rsidTr="00F00E48">
        <w:trPr>
          <w:trHeight w:val="312"/>
        </w:trPr>
        <w:tc>
          <w:tcPr>
            <w:tcW w:w="2070" w:type="dxa"/>
            <w:tcBorders>
              <w:top w:val="nil"/>
              <w:left w:val="nil"/>
              <w:bottom w:val="nil"/>
              <w:right w:val="nil"/>
            </w:tcBorders>
            <w:shd w:val="clear" w:color="auto" w:fill="auto"/>
            <w:noWrap/>
            <w:vAlign w:val="bottom"/>
            <w:hideMark/>
          </w:tcPr>
          <w:p w14:paraId="06F02B77" w14:textId="77777777" w:rsidR="002E6B35" w:rsidRPr="002E6B35" w:rsidRDefault="002E6B35" w:rsidP="002E6B35">
            <w:pPr>
              <w:jc w:val="right"/>
              <w:rPr>
                <w:rFonts w:eastAsia="Times New Roman"/>
                <w:sz w:val="24"/>
              </w:rPr>
            </w:pPr>
            <w:r w:rsidRPr="002E6B35">
              <w:rPr>
                <w:rFonts w:eastAsia="Times New Roman"/>
                <w:sz w:val="24"/>
              </w:rPr>
              <w:t>Hispanic</w:t>
            </w:r>
          </w:p>
        </w:tc>
        <w:tc>
          <w:tcPr>
            <w:tcW w:w="1530" w:type="dxa"/>
            <w:tcBorders>
              <w:top w:val="nil"/>
              <w:left w:val="nil"/>
              <w:bottom w:val="nil"/>
              <w:right w:val="nil"/>
            </w:tcBorders>
            <w:shd w:val="clear" w:color="auto" w:fill="auto"/>
            <w:noWrap/>
            <w:vAlign w:val="bottom"/>
            <w:hideMark/>
          </w:tcPr>
          <w:p w14:paraId="46C0242F" w14:textId="77777777" w:rsidR="002E6B35" w:rsidRPr="002E6B35" w:rsidRDefault="002E6B35" w:rsidP="002E6B35">
            <w:pPr>
              <w:jc w:val="right"/>
              <w:rPr>
                <w:rFonts w:eastAsia="Times New Roman"/>
                <w:color w:val="auto"/>
                <w:sz w:val="24"/>
              </w:rPr>
            </w:pPr>
            <w:r w:rsidRPr="002E6B35">
              <w:rPr>
                <w:rFonts w:eastAsia="Times New Roman"/>
                <w:color w:val="auto"/>
                <w:sz w:val="24"/>
              </w:rPr>
              <w:t>1.44</w:t>
            </w:r>
          </w:p>
        </w:tc>
        <w:tc>
          <w:tcPr>
            <w:tcW w:w="630" w:type="dxa"/>
            <w:tcBorders>
              <w:top w:val="nil"/>
              <w:left w:val="nil"/>
              <w:bottom w:val="nil"/>
              <w:right w:val="nil"/>
            </w:tcBorders>
            <w:shd w:val="clear" w:color="auto" w:fill="auto"/>
            <w:noWrap/>
            <w:vAlign w:val="bottom"/>
            <w:hideMark/>
          </w:tcPr>
          <w:p w14:paraId="54390281"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2A21EA21" w14:textId="77777777" w:rsidR="002E6B35" w:rsidRPr="002E6B35" w:rsidRDefault="002E6B35" w:rsidP="00F744F4">
            <w:pPr>
              <w:rPr>
                <w:rFonts w:eastAsia="Times New Roman"/>
                <w:color w:val="auto"/>
                <w:sz w:val="24"/>
              </w:rPr>
            </w:pPr>
            <w:r w:rsidRPr="002E6B35">
              <w:rPr>
                <w:rFonts w:eastAsia="Times New Roman"/>
                <w:color w:val="auto"/>
                <w:sz w:val="24"/>
              </w:rPr>
              <w:t>0.013</w:t>
            </w:r>
          </w:p>
        </w:tc>
        <w:tc>
          <w:tcPr>
            <w:tcW w:w="222" w:type="dxa"/>
            <w:tcBorders>
              <w:top w:val="nil"/>
              <w:left w:val="nil"/>
              <w:bottom w:val="nil"/>
              <w:right w:val="nil"/>
            </w:tcBorders>
            <w:shd w:val="clear" w:color="auto" w:fill="auto"/>
            <w:noWrap/>
            <w:vAlign w:val="bottom"/>
            <w:hideMark/>
          </w:tcPr>
          <w:p w14:paraId="721FB09A"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44C7022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1A95AF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913B1A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3938AD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E4344D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5B4859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97575AC" w14:textId="77777777" w:rsidR="002E6B35" w:rsidRPr="002E6B35" w:rsidRDefault="002E6B35" w:rsidP="002E6B35">
            <w:pPr>
              <w:rPr>
                <w:rFonts w:eastAsia="Times New Roman"/>
                <w:color w:val="auto"/>
                <w:szCs w:val="20"/>
              </w:rPr>
            </w:pPr>
          </w:p>
        </w:tc>
      </w:tr>
      <w:tr w:rsidR="002E6B35" w:rsidRPr="002E6B35" w14:paraId="6C36E3D5" w14:textId="77777777" w:rsidTr="00F00E48">
        <w:trPr>
          <w:trHeight w:val="312"/>
        </w:trPr>
        <w:tc>
          <w:tcPr>
            <w:tcW w:w="2070" w:type="dxa"/>
            <w:tcBorders>
              <w:top w:val="nil"/>
              <w:left w:val="nil"/>
              <w:bottom w:val="nil"/>
              <w:right w:val="nil"/>
            </w:tcBorders>
            <w:shd w:val="clear" w:color="auto" w:fill="auto"/>
            <w:noWrap/>
            <w:vAlign w:val="bottom"/>
            <w:hideMark/>
          </w:tcPr>
          <w:p w14:paraId="1ABF0B4E" w14:textId="77777777" w:rsidR="002E6B35" w:rsidRPr="002E6B35" w:rsidRDefault="002E6B35" w:rsidP="002E6B35">
            <w:pPr>
              <w:jc w:val="right"/>
              <w:rPr>
                <w:rFonts w:eastAsia="Times New Roman"/>
                <w:sz w:val="24"/>
              </w:rPr>
            </w:pPr>
            <w:r w:rsidRPr="002E6B35">
              <w:rPr>
                <w:rFonts w:eastAsia="Times New Roman"/>
                <w:sz w:val="24"/>
              </w:rPr>
              <w:t>White and Other</w:t>
            </w:r>
          </w:p>
        </w:tc>
        <w:tc>
          <w:tcPr>
            <w:tcW w:w="11050" w:type="dxa"/>
            <w:gridSpan w:val="3"/>
            <w:tcBorders>
              <w:top w:val="nil"/>
              <w:left w:val="nil"/>
              <w:bottom w:val="nil"/>
              <w:right w:val="nil"/>
            </w:tcBorders>
            <w:shd w:val="clear" w:color="auto" w:fill="auto"/>
            <w:noWrap/>
            <w:vAlign w:val="bottom"/>
            <w:hideMark/>
          </w:tcPr>
          <w:p w14:paraId="2E215D0B" w14:textId="77777777" w:rsidR="002E6B35" w:rsidRPr="002E6B35" w:rsidRDefault="002E6B35" w:rsidP="00F744F4">
            <w:pPr>
              <w:rPr>
                <w:rFonts w:eastAsia="Times New Roman"/>
                <w:color w:val="auto"/>
                <w:sz w:val="24"/>
              </w:rPr>
            </w:pPr>
            <w:r w:rsidRPr="002E6B35">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50FB4131" w14:textId="77777777" w:rsidR="002E6B35" w:rsidRPr="002E6B35" w:rsidRDefault="002E6B35" w:rsidP="002E6B35">
            <w:pPr>
              <w:jc w:val="center"/>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5200D89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5828A0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BF6E31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9730FC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E30E2B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477554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10EB4B2" w14:textId="77777777" w:rsidR="002E6B35" w:rsidRPr="002E6B35" w:rsidRDefault="002E6B35" w:rsidP="002E6B35">
            <w:pPr>
              <w:rPr>
                <w:rFonts w:eastAsia="Times New Roman"/>
                <w:color w:val="auto"/>
                <w:szCs w:val="20"/>
              </w:rPr>
            </w:pPr>
          </w:p>
        </w:tc>
      </w:tr>
      <w:tr w:rsidR="00F00E48" w:rsidRPr="002E6B35" w14:paraId="54359728" w14:textId="77777777" w:rsidTr="00F00E48">
        <w:trPr>
          <w:trHeight w:val="312"/>
        </w:trPr>
        <w:tc>
          <w:tcPr>
            <w:tcW w:w="2070" w:type="dxa"/>
            <w:tcBorders>
              <w:top w:val="nil"/>
              <w:left w:val="nil"/>
              <w:bottom w:val="nil"/>
              <w:right w:val="nil"/>
            </w:tcBorders>
            <w:shd w:val="clear" w:color="auto" w:fill="auto"/>
            <w:noWrap/>
            <w:hideMark/>
          </w:tcPr>
          <w:p w14:paraId="10CF540C" w14:textId="77777777" w:rsidR="002E6B35" w:rsidRPr="002E6B35" w:rsidRDefault="002E6B35" w:rsidP="002E6B35">
            <w:pPr>
              <w:rPr>
                <w:rFonts w:eastAsia="Times New Roman"/>
                <w:b/>
                <w:bCs/>
                <w:sz w:val="24"/>
              </w:rPr>
            </w:pPr>
            <w:r w:rsidRPr="002E6B35">
              <w:rPr>
                <w:rFonts w:eastAsia="Times New Roman"/>
                <w:b/>
                <w:bCs/>
                <w:sz w:val="24"/>
              </w:rPr>
              <w:t>Crime Type</w:t>
            </w:r>
          </w:p>
        </w:tc>
        <w:tc>
          <w:tcPr>
            <w:tcW w:w="1530" w:type="dxa"/>
            <w:tcBorders>
              <w:top w:val="nil"/>
              <w:left w:val="nil"/>
              <w:bottom w:val="nil"/>
              <w:right w:val="nil"/>
            </w:tcBorders>
            <w:shd w:val="clear" w:color="auto" w:fill="auto"/>
            <w:noWrap/>
            <w:vAlign w:val="bottom"/>
            <w:hideMark/>
          </w:tcPr>
          <w:p w14:paraId="7CD818F6" w14:textId="77777777" w:rsidR="002E6B35" w:rsidRPr="002E6B35" w:rsidRDefault="002E6B35" w:rsidP="002E6B35">
            <w:pPr>
              <w:rPr>
                <w:rFonts w:eastAsia="Times New Roman"/>
                <w:b/>
                <w:bCs/>
                <w:sz w:val="24"/>
              </w:rPr>
            </w:pPr>
          </w:p>
        </w:tc>
        <w:tc>
          <w:tcPr>
            <w:tcW w:w="630" w:type="dxa"/>
            <w:tcBorders>
              <w:top w:val="nil"/>
              <w:left w:val="nil"/>
              <w:bottom w:val="nil"/>
              <w:right w:val="nil"/>
            </w:tcBorders>
            <w:shd w:val="clear" w:color="auto" w:fill="auto"/>
            <w:noWrap/>
            <w:vAlign w:val="bottom"/>
            <w:hideMark/>
          </w:tcPr>
          <w:p w14:paraId="094295F3" w14:textId="77777777" w:rsidR="002E6B35" w:rsidRPr="002E6B35" w:rsidRDefault="002E6B35" w:rsidP="002E6B35">
            <w:pPr>
              <w:rPr>
                <w:rFonts w:eastAsia="Times New Roman"/>
                <w:color w:val="auto"/>
                <w:szCs w:val="20"/>
              </w:rPr>
            </w:pPr>
          </w:p>
        </w:tc>
        <w:tc>
          <w:tcPr>
            <w:tcW w:w="8890" w:type="dxa"/>
            <w:tcBorders>
              <w:top w:val="nil"/>
              <w:left w:val="nil"/>
              <w:bottom w:val="nil"/>
              <w:right w:val="nil"/>
            </w:tcBorders>
            <w:shd w:val="clear" w:color="auto" w:fill="auto"/>
            <w:noWrap/>
            <w:vAlign w:val="bottom"/>
            <w:hideMark/>
          </w:tcPr>
          <w:p w14:paraId="5A7F331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CD6D7F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927C87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6425DB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B12F3B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11C044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ADCE12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6B641F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90DDF1F" w14:textId="77777777" w:rsidR="002E6B35" w:rsidRPr="002E6B35" w:rsidRDefault="002E6B35" w:rsidP="002E6B35">
            <w:pPr>
              <w:rPr>
                <w:rFonts w:eastAsia="Times New Roman"/>
                <w:color w:val="auto"/>
                <w:szCs w:val="20"/>
              </w:rPr>
            </w:pPr>
          </w:p>
        </w:tc>
      </w:tr>
      <w:tr w:rsidR="002E6B35" w:rsidRPr="002E6B35" w14:paraId="556BB42B" w14:textId="77777777" w:rsidTr="00F00E48">
        <w:trPr>
          <w:trHeight w:val="312"/>
        </w:trPr>
        <w:tc>
          <w:tcPr>
            <w:tcW w:w="2070" w:type="dxa"/>
            <w:tcBorders>
              <w:top w:val="nil"/>
              <w:left w:val="nil"/>
              <w:bottom w:val="nil"/>
              <w:right w:val="nil"/>
            </w:tcBorders>
            <w:shd w:val="clear" w:color="auto" w:fill="auto"/>
            <w:noWrap/>
            <w:vAlign w:val="bottom"/>
            <w:hideMark/>
          </w:tcPr>
          <w:p w14:paraId="26F4ACC7" w14:textId="77777777" w:rsidR="002E6B35" w:rsidRPr="002E6B35" w:rsidRDefault="002E6B35" w:rsidP="002E6B35">
            <w:pPr>
              <w:jc w:val="right"/>
              <w:rPr>
                <w:rFonts w:eastAsia="Times New Roman"/>
                <w:sz w:val="24"/>
              </w:rPr>
            </w:pPr>
            <w:r w:rsidRPr="002E6B35">
              <w:rPr>
                <w:rFonts w:eastAsia="Times New Roman"/>
                <w:sz w:val="24"/>
              </w:rPr>
              <w:t>Other</w:t>
            </w:r>
          </w:p>
        </w:tc>
        <w:tc>
          <w:tcPr>
            <w:tcW w:w="11050" w:type="dxa"/>
            <w:gridSpan w:val="3"/>
            <w:tcBorders>
              <w:top w:val="nil"/>
              <w:left w:val="nil"/>
              <w:bottom w:val="nil"/>
              <w:right w:val="nil"/>
            </w:tcBorders>
            <w:shd w:val="clear" w:color="auto" w:fill="auto"/>
            <w:noWrap/>
            <w:vAlign w:val="bottom"/>
            <w:hideMark/>
          </w:tcPr>
          <w:p w14:paraId="13952091" w14:textId="77777777" w:rsidR="002E6B35" w:rsidRPr="002E6B35" w:rsidRDefault="002E6B35" w:rsidP="00F744F4">
            <w:pPr>
              <w:rPr>
                <w:rFonts w:eastAsia="Times New Roman"/>
                <w:color w:val="auto"/>
                <w:sz w:val="24"/>
              </w:rPr>
            </w:pPr>
            <w:r w:rsidRPr="002E6B35">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5B0F1F16" w14:textId="77777777" w:rsidR="002E6B35" w:rsidRPr="002E6B35" w:rsidRDefault="002E6B35" w:rsidP="002E6B35">
            <w:pPr>
              <w:jc w:val="center"/>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6E28629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E5BEFC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80AC84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0B18EC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6C02DD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5AC0D2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481DF99" w14:textId="77777777" w:rsidR="002E6B35" w:rsidRPr="002E6B35" w:rsidRDefault="002E6B35" w:rsidP="002E6B35">
            <w:pPr>
              <w:rPr>
                <w:rFonts w:eastAsia="Times New Roman"/>
                <w:color w:val="auto"/>
                <w:szCs w:val="20"/>
              </w:rPr>
            </w:pPr>
          </w:p>
        </w:tc>
      </w:tr>
      <w:tr w:rsidR="00F00E48" w:rsidRPr="002E6B35" w14:paraId="1CB49ABB" w14:textId="77777777" w:rsidTr="00F00E48">
        <w:trPr>
          <w:trHeight w:val="312"/>
        </w:trPr>
        <w:tc>
          <w:tcPr>
            <w:tcW w:w="2070" w:type="dxa"/>
            <w:tcBorders>
              <w:top w:val="nil"/>
              <w:left w:val="nil"/>
              <w:bottom w:val="nil"/>
              <w:right w:val="nil"/>
            </w:tcBorders>
            <w:shd w:val="clear" w:color="auto" w:fill="auto"/>
            <w:noWrap/>
            <w:vAlign w:val="bottom"/>
            <w:hideMark/>
          </w:tcPr>
          <w:p w14:paraId="1FEBA951" w14:textId="77777777" w:rsidR="002E6B35" w:rsidRPr="002E6B35" w:rsidRDefault="002E6B35" w:rsidP="002E6B35">
            <w:pPr>
              <w:jc w:val="right"/>
              <w:rPr>
                <w:rFonts w:eastAsia="Times New Roman"/>
                <w:sz w:val="24"/>
              </w:rPr>
            </w:pPr>
            <w:r w:rsidRPr="002E6B35">
              <w:rPr>
                <w:rFonts w:eastAsia="Times New Roman"/>
                <w:sz w:val="24"/>
              </w:rPr>
              <w:t>Drug</w:t>
            </w:r>
          </w:p>
        </w:tc>
        <w:tc>
          <w:tcPr>
            <w:tcW w:w="1530" w:type="dxa"/>
            <w:tcBorders>
              <w:top w:val="nil"/>
              <w:left w:val="nil"/>
              <w:bottom w:val="nil"/>
              <w:right w:val="nil"/>
            </w:tcBorders>
            <w:shd w:val="clear" w:color="auto" w:fill="auto"/>
            <w:noWrap/>
            <w:vAlign w:val="bottom"/>
            <w:hideMark/>
          </w:tcPr>
          <w:p w14:paraId="2ECB5E25" w14:textId="77777777" w:rsidR="002E6B35" w:rsidRPr="002E6B35" w:rsidRDefault="002E6B35" w:rsidP="002E6B35">
            <w:pPr>
              <w:jc w:val="right"/>
              <w:rPr>
                <w:rFonts w:eastAsia="Times New Roman"/>
                <w:color w:val="auto"/>
                <w:sz w:val="24"/>
              </w:rPr>
            </w:pPr>
            <w:r w:rsidRPr="002E6B35">
              <w:rPr>
                <w:rFonts w:eastAsia="Times New Roman"/>
                <w:color w:val="auto"/>
                <w:sz w:val="24"/>
              </w:rPr>
              <w:t>0.75</w:t>
            </w:r>
          </w:p>
        </w:tc>
        <w:tc>
          <w:tcPr>
            <w:tcW w:w="630" w:type="dxa"/>
            <w:tcBorders>
              <w:top w:val="nil"/>
              <w:left w:val="nil"/>
              <w:bottom w:val="nil"/>
              <w:right w:val="nil"/>
            </w:tcBorders>
            <w:shd w:val="clear" w:color="auto" w:fill="auto"/>
            <w:noWrap/>
            <w:vAlign w:val="bottom"/>
            <w:hideMark/>
          </w:tcPr>
          <w:p w14:paraId="4AE7837D"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2EAC2848" w14:textId="77777777" w:rsidR="002E6B35" w:rsidRPr="002E6B35" w:rsidRDefault="002E6B35" w:rsidP="00F744F4">
            <w:pPr>
              <w:rPr>
                <w:rFonts w:eastAsia="Times New Roman"/>
                <w:color w:val="auto"/>
                <w:sz w:val="24"/>
              </w:rPr>
            </w:pPr>
            <w:r w:rsidRPr="002E6B35">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1D920BC7"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06DA9EE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C0F7E1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965986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994123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08B925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578C1B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4AD0564" w14:textId="77777777" w:rsidR="002E6B35" w:rsidRPr="002E6B35" w:rsidRDefault="002E6B35" w:rsidP="002E6B35">
            <w:pPr>
              <w:rPr>
                <w:rFonts w:eastAsia="Times New Roman"/>
                <w:color w:val="auto"/>
                <w:szCs w:val="20"/>
              </w:rPr>
            </w:pPr>
          </w:p>
        </w:tc>
      </w:tr>
      <w:tr w:rsidR="00F00E48" w:rsidRPr="002E6B35" w14:paraId="2B7F6A50" w14:textId="77777777" w:rsidTr="00F00E48">
        <w:trPr>
          <w:trHeight w:val="312"/>
        </w:trPr>
        <w:tc>
          <w:tcPr>
            <w:tcW w:w="2070" w:type="dxa"/>
            <w:tcBorders>
              <w:top w:val="nil"/>
              <w:left w:val="nil"/>
              <w:bottom w:val="nil"/>
              <w:right w:val="nil"/>
            </w:tcBorders>
            <w:shd w:val="clear" w:color="auto" w:fill="auto"/>
            <w:noWrap/>
            <w:vAlign w:val="bottom"/>
            <w:hideMark/>
          </w:tcPr>
          <w:p w14:paraId="57A0C3C3" w14:textId="77777777" w:rsidR="002E6B35" w:rsidRPr="002E6B35" w:rsidRDefault="002E6B35" w:rsidP="002E6B35">
            <w:pPr>
              <w:jc w:val="right"/>
              <w:rPr>
                <w:rFonts w:eastAsia="Times New Roman"/>
                <w:sz w:val="24"/>
              </w:rPr>
            </w:pPr>
            <w:r w:rsidRPr="002E6B35">
              <w:rPr>
                <w:rFonts w:eastAsia="Times New Roman"/>
                <w:sz w:val="24"/>
              </w:rPr>
              <w:t>Property</w:t>
            </w:r>
          </w:p>
        </w:tc>
        <w:tc>
          <w:tcPr>
            <w:tcW w:w="1530" w:type="dxa"/>
            <w:tcBorders>
              <w:top w:val="nil"/>
              <w:left w:val="nil"/>
              <w:bottom w:val="nil"/>
              <w:right w:val="nil"/>
            </w:tcBorders>
            <w:shd w:val="clear" w:color="auto" w:fill="auto"/>
            <w:noWrap/>
            <w:vAlign w:val="bottom"/>
            <w:hideMark/>
          </w:tcPr>
          <w:p w14:paraId="4D82E2C9" w14:textId="77777777" w:rsidR="002E6B35" w:rsidRPr="002E6B35" w:rsidRDefault="002E6B35" w:rsidP="002E6B35">
            <w:pPr>
              <w:jc w:val="right"/>
              <w:rPr>
                <w:rFonts w:eastAsia="Times New Roman"/>
                <w:color w:val="auto"/>
                <w:sz w:val="24"/>
              </w:rPr>
            </w:pPr>
            <w:r w:rsidRPr="002E6B35">
              <w:rPr>
                <w:rFonts w:eastAsia="Times New Roman"/>
                <w:color w:val="auto"/>
                <w:sz w:val="24"/>
              </w:rPr>
              <w:t>1.04</w:t>
            </w:r>
          </w:p>
        </w:tc>
        <w:tc>
          <w:tcPr>
            <w:tcW w:w="630" w:type="dxa"/>
            <w:tcBorders>
              <w:top w:val="nil"/>
              <w:left w:val="nil"/>
              <w:bottom w:val="nil"/>
              <w:right w:val="nil"/>
            </w:tcBorders>
            <w:shd w:val="clear" w:color="auto" w:fill="auto"/>
            <w:noWrap/>
            <w:vAlign w:val="bottom"/>
            <w:hideMark/>
          </w:tcPr>
          <w:p w14:paraId="314315C8"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75A76E8C" w14:textId="77777777" w:rsidR="002E6B35" w:rsidRPr="002E6B35" w:rsidRDefault="002E6B35" w:rsidP="00F744F4">
            <w:pPr>
              <w:rPr>
                <w:rFonts w:eastAsia="Times New Roman"/>
                <w:color w:val="auto"/>
                <w:sz w:val="24"/>
              </w:rPr>
            </w:pPr>
            <w:r w:rsidRPr="002E6B35">
              <w:rPr>
                <w:rFonts w:eastAsia="Times New Roman"/>
                <w:color w:val="auto"/>
                <w:sz w:val="24"/>
              </w:rPr>
              <w:t>0.009</w:t>
            </w:r>
          </w:p>
        </w:tc>
        <w:tc>
          <w:tcPr>
            <w:tcW w:w="222" w:type="dxa"/>
            <w:tcBorders>
              <w:top w:val="nil"/>
              <w:left w:val="nil"/>
              <w:bottom w:val="nil"/>
              <w:right w:val="nil"/>
            </w:tcBorders>
            <w:shd w:val="clear" w:color="auto" w:fill="auto"/>
            <w:noWrap/>
            <w:vAlign w:val="bottom"/>
            <w:hideMark/>
          </w:tcPr>
          <w:p w14:paraId="3348E958"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0F2CB1C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0AE07B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F6A2C0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727E5C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0A5F57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9C642E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60150A3" w14:textId="77777777" w:rsidR="002E6B35" w:rsidRPr="002E6B35" w:rsidRDefault="002E6B35" w:rsidP="002E6B35">
            <w:pPr>
              <w:rPr>
                <w:rFonts w:eastAsia="Times New Roman"/>
                <w:color w:val="auto"/>
                <w:szCs w:val="20"/>
              </w:rPr>
            </w:pPr>
          </w:p>
        </w:tc>
      </w:tr>
      <w:tr w:rsidR="00F00E48" w:rsidRPr="002E6B35" w14:paraId="26AC245E" w14:textId="77777777" w:rsidTr="00F00E48">
        <w:trPr>
          <w:trHeight w:val="312"/>
        </w:trPr>
        <w:tc>
          <w:tcPr>
            <w:tcW w:w="2070" w:type="dxa"/>
            <w:tcBorders>
              <w:top w:val="nil"/>
              <w:left w:val="nil"/>
              <w:bottom w:val="nil"/>
              <w:right w:val="nil"/>
            </w:tcBorders>
            <w:shd w:val="clear" w:color="auto" w:fill="auto"/>
            <w:noWrap/>
            <w:vAlign w:val="bottom"/>
            <w:hideMark/>
          </w:tcPr>
          <w:p w14:paraId="521E4485" w14:textId="77777777" w:rsidR="002E6B35" w:rsidRPr="002E6B35" w:rsidRDefault="002E6B35" w:rsidP="002E6B35">
            <w:pPr>
              <w:jc w:val="right"/>
              <w:rPr>
                <w:rFonts w:eastAsia="Times New Roman"/>
                <w:sz w:val="24"/>
              </w:rPr>
            </w:pPr>
            <w:r w:rsidRPr="002E6B35">
              <w:rPr>
                <w:rFonts w:eastAsia="Times New Roman"/>
                <w:sz w:val="24"/>
              </w:rPr>
              <w:t>Weapons</w:t>
            </w:r>
          </w:p>
        </w:tc>
        <w:tc>
          <w:tcPr>
            <w:tcW w:w="1530" w:type="dxa"/>
            <w:tcBorders>
              <w:top w:val="nil"/>
              <w:left w:val="nil"/>
              <w:bottom w:val="nil"/>
              <w:right w:val="nil"/>
            </w:tcBorders>
            <w:shd w:val="clear" w:color="auto" w:fill="auto"/>
            <w:noWrap/>
            <w:vAlign w:val="bottom"/>
            <w:hideMark/>
          </w:tcPr>
          <w:p w14:paraId="6E378AC4" w14:textId="77777777" w:rsidR="002E6B35" w:rsidRPr="002E6B35" w:rsidRDefault="002E6B35" w:rsidP="002E6B35">
            <w:pPr>
              <w:jc w:val="right"/>
              <w:rPr>
                <w:rFonts w:eastAsia="Times New Roman"/>
                <w:color w:val="auto"/>
                <w:sz w:val="24"/>
              </w:rPr>
            </w:pPr>
            <w:r w:rsidRPr="002E6B35">
              <w:rPr>
                <w:rFonts w:eastAsia="Times New Roman"/>
                <w:color w:val="auto"/>
                <w:sz w:val="24"/>
              </w:rPr>
              <w:t>0.56</w:t>
            </w:r>
          </w:p>
        </w:tc>
        <w:tc>
          <w:tcPr>
            <w:tcW w:w="630" w:type="dxa"/>
            <w:tcBorders>
              <w:top w:val="nil"/>
              <w:left w:val="nil"/>
              <w:bottom w:val="nil"/>
              <w:right w:val="nil"/>
            </w:tcBorders>
            <w:shd w:val="clear" w:color="auto" w:fill="auto"/>
            <w:noWrap/>
            <w:vAlign w:val="bottom"/>
            <w:hideMark/>
          </w:tcPr>
          <w:p w14:paraId="63D362FC"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3F893909" w14:textId="77777777" w:rsidR="002E6B35" w:rsidRPr="002E6B35" w:rsidRDefault="002E6B35" w:rsidP="00F744F4">
            <w:pPr>
              <w:rPr>
                <w:rFonts w:eastAsia="Times New Roman"/>
                <w:color w:val="auto"/>
                <w:sz w:val="24"/>
              </w:rPr>
            </w:pPr>
            <w:r w:rsidRPr="002E6B35">
              <w:rPr>
                <w:rFonts w:eastAsia="Times New Roman"/>
                <w:color w:val="auto"/>
                <w:sz w:val="24"/>
              </w:rPr>
              <w:t>0.009</w:t>
            </w:r>
          </w:p>
        </w:tc>
        <w:tc>
          <w:tcPr>
            <w:tcW w:w="222" w:type="dxa"/>
            <w:tcBorders>
              <w:top w:val="nil"/>
              <w:left w:val="nil"/>
              <w:bottom w:val="nil"/>
              <w:right w:val="nil"/>
            </w:tcBorders>
            <w:shd w:val="clear" w:color="auto" w:fill="auto"/>
            <w:noWrap/>
            <w:vAlign w:val="bottom"/>
            <w:hideMark/>
          </w:tcPr>
          <w:p w14:paraId="0E5DDFCB"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425F3A3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A488CF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C55DDA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524AF9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B71645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82221E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07BC11D" w14:textId="77777777" w:rsidR="002E6B35" w:rsidRPr="002E6B35" w:rsidRDefault="002E6B35" w:rsidP="002E6B35">
            <w:pPr>
              <w:rPr>
                <w:rFonts w:eastAsia="Times New Roman"/>
                <w:color w:val="auto"/>
                <w:szCs w:val="20"/>
              </w:rPr>
            </w:pPr>
          </w:p>
        </w:tc>
      </w:tr>
      <w:tr w:rsidR="00F00E48" w:rsidRPr="002E6B35" w14:paraId="50B0EF77" w14:textId="77777777" w:rsidTr="00F00E48">
        <w:trPr>
          <w:trHeight w:val="312"/>
        </w:trPr>
        <w:tc>
          <w:tcPr>
            <w:tcW w:w="2070" w:type="dxa"/>
            <w:tcBorders>
              <w:top w:val="nil"/>
              <w:left w:val="nil"/>
              <w:bottom w:val="nil"/>
              <w:right w:val="nil"/>
            </w:tcBorders>
            <w:shd w:val="clear" w:color="auto" w:fill="auto"/>
            <w:noWrap/>
            <w:vAlign w:val="bottom"/>
            <w:hideMark/>
          </w:tcPr>
          <w:p w14:paraId="34FBF1C8" w14:textId="77777777" w:rsidR="002E6B35" w:rsidRPr="002E6B35" w:rsidRDefault="002E6B35" w:rsidP="002E6B35">
            <w:pPr>
              <w:jc w:val="right"/>
              <w:rPr>
                <w:rFonts w:eastAsia="Times New Roman"/>
                <w:sz w:val="24"/>
              </w:rPr>
            </w:pPr>
            <w:r w:rsidRPr="002E6B35">
              <w:rPr>
                <w:rFonts w:eastAsia="Times New Roman"/>
                <w:sz w:val="24"/>
              </w:rPr>
              <w:t>Violent/Personal</w:t>
            </w:r>
          </w:p>
        </w:tc>
        <w:tc>
          <w:tcPr>
            <w:tcW w:w="1530" w:type="dxa"/>
            <w:tcBorders>
              <w:top w:val="nil"/>
              <w:left w:val="nil"/>
              <w:bottom w:val="nil"/>
              <w:right w:val="nil"/>
            </w:tcBorders>
            <w:shd w:val="clear" w:color="auto" w:fill="auto"/>
            <w:noWrap/>
            <w:vAlign w:val="bottom"/>
            <w:hideMark/>
          </w:tcPr>
          <w:p w14:paraId="40775D83" w14:textId="77777777" w:rsidR="002E6B35" w:rsidRPr="002E6B35" w:rsidRDefault="002E6B35" w:rsidP="002E6B35">
            <w:pPr>
              <w:jc w:val="right"/>
              <w:rPr>
                <w:rFonts w:eastAsia="Times New Roman"/>
                <w:color w:val="auto"/>
                <w:sz w:val="24"/>
              </w:rPr>
            </w:pPr>
            <w:r w:rsidRPr="002E6B35">
              <w:rPr>
                <w:rFonts w:eastAsia="Times New Roman"/>
                <w:color w:val="auto"/>
                <w:sz w:val="24"/>
              </w:rPr>
              <w:t>1.18</w:t>
            </w:r>
          </w:p>
        </w:tc>
        <w:tc>
          <w:tcPr>
            <w:tcW w:w="630" w:type="dxa"/>
            <w:tcBorders>
              <w:top w:val="nil"/>
              <w:left w:val="nil"/>
              <w:bottom w:val="nil"/>
              <w:right w:val="nil"/>
            </w:tcBorders>
            <w:shd w:val="clear" w:color="auto" w:fill="auto"/>
            <w:noWrap/>
            <w:vAlign w:val="bottom"/>
            <w:hideMark/>
          </w:tcPr>
          <w:p w14:paraId="3E4B303C"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65865472" w14:textId="77777777" w:rsidR="002E6B35" w:rsidRPr="002E6B35" w:rsidRDefault="002E6B35" w:rsidP="00F744F4">
            <w:pPr>
              <w:rPr>
                <w:rFonts w:eastAsia="Times New Roman"/>
                <w:color w:val="auto"/>
                <w:sz w:val="24"/>
              </w:rPr>
            </w:pPr>
            <w:r w:rsidRPr="002E6B35">
              <w:rPr>
                <w:rFonts w:eastAsia="Times New Roman"/>
                <w:color w:val="auto"/>
                <w:sz w:val="24"/>
              </w:rPr>
              <w:t>0.011</w:t>
            </w:r>
          </w:p>
        </w:tc>
        <w:tc>
          <w:tcPr>
            <w:tcW w:w="222" w:type="dxa"/>
            <w:tcBorders>
              <w:top w:val="nil"/>
              <w:left w:val="nil"/>
              <w:bottom w:val="nil"/>
              <w:right w:val="nil"/>
            </w:tcBorders>
            <w:shd w:val="clear" w:color="auto" w:fill="auto"/>
            <w:noWrap/>
            <w:vAlign w:val="bottom"/>
            <w:hideMark/>
          </w:tcPr>
          <w:p w14:paraId="6D6293C5"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79CBDE2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D168C7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5173BF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7638BC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0F63B7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1542CD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548B0BD" w14:textId="77777777" w:rsidR="002E6B35" w:rsidRPr="002E6B35" w:rsidRDefault="002E6B35" w:rsidP="002E6B35">
            <w:pPr>
              <w:rPr>
                <w:rFonts w:eastAsia="Times New Roman"/>
                <w:color w:val="auto"/>
                <w:szCs w:val="20"/>
              </w:rPr>
            </w:pPr>
          </w:p>
        </w:tc>
      </w:tr>
      <w:tr w:rsidR="00F00E48" w:rsidRPr="002E6B35" w14:paraId="07190E89" w14:textId="77777777" w:rsidTr="00F00E48">
        <w:trPr>
          <w:trHeight w:val="312"/>
        </w:trPr>
        <w:tc>
          <w:tcPr>
            <w:tcW w:w="2070" w:type="dxa"/>
            <w:tcBorders>
              <w:top w:val="nil"/>
              <w:left w:val="nil"/>
              <w:bottom w:val="nil"/>
              <w:right w:val="nil"/>
            </w:tcBorders>
            <w:shd w:val="clear" w:color="auto" w:fill="auto"/>
            <w:noWrap/>
            <w:vAlign w:val="bottom"/>
            <w:hideMark/>
          </w:tcPr>
          <w:p w14:paraId="2EDF99E6" w14:textId="77777777" w:rsidR="002E6B35" w:rsidRPr="002E6B35" w:rsidRDefault="002E6B35" w:rsidP="002E6B35">
            <w:pPr>
              <w:rPr>
                <w:rFonts w:eastAsia="Times New Roman"/>
                <w:b/>
                <w:bCs/>
                <w:sz w:val="24"/>
              </w:rPr>
            </w:pPr>
            <w:r w:rsidRPr="002E6B35">
              <w:rPr>
                <w:rFonts w:eastAsia="Times New Roman"/>
                <w:b/>
                <w:bCs/>
                <w:sz w:val="24"/>
              </w:rPr>
              <w:t>Year</w:t>
            </w:r>
          </w:p>
        </w:tc>
        <w:tc>
          <w:tcPr>
            <w:tcW w:w="1530" w:type="dxa"/>
            <w:tcBorders>
              <w:top w:val="nil"/>
              <w:left w:val="nil"/>
              <w:bottom w:val="nil"/>
              <w:right w:val="nil"/>
            </w:tcBorders>
            <w:shd w:val="clear" w:color="auto" w:fill="auto"/>
            <w:noWrap/>
            <w:vAlign w:val="bottom"/>
            <w:hideMark/>
          </w:tcPr>
          <w:p w14:paraId="531FD516" w14:textId="77777777" w:rsidR="002E6B35" w:rsidRPr="002E6B35" w:rsidRDefault="002E6B35" w:rsidP="002E6B35">
            <w:pPr>
              <w:rPr>
                <w:rFonts w:eastAsia="Times New Roman"/>
                <w:b/>
                <w:bCs/>
                <w:sz w:val="24"/>
              </w:rPr>
            </w:pPr>
          </w:p>
        </w:tc>
        <w:tc>
          <w:tcPr>
            <w:tcW w:w="630" w:type="dxa"/>
            <w:tcBorders>
              <w:top w:val="nil"/>
              <w:left w:val="nil"/>
              <w:bottom w:val="nil"/>
              <w:right w:val="nil"/>
            </w:tcBorders>
            <w:shd w:val="clear" w:color="auto" w:fill="auto"/>
            <w:noWrap/>
            <w:vAlign w:val="bottom"/>
            <w:hideMark/>
          </w:tcPr>
          <w:p w14:paraId="073E803E" w14:textId="77777777" w:rsidR="002E6B35" w:rsidRPr="002E6B35" w:rsidRDefault="002E6B35" w:rsidP="002E6B35">
            <w:pPr>
              <w:rPr>
                <w:rFonts w:eastAsia="Times New Roman"/>
                <w:color w:val="auto"/>
                <w:szCs w:val="20"/>
              </w:rPr>
            </w:pPr>
          </w:p>
        </w:tc>
        <w:tc>
          <w:tcPr>
            <w:tcW w:w="8890" w:type="dxa"/>
            <w:tcBorders>
              <w:top w:val="nil"/>
              <w:left w:val="nil"/>
              <w:bottom w:val="nil"/>
              <w:right w:val="nil"/>
            </w:tcBorders>
            <w:shd w:val="clear" w:color="auto" w:fill="auto"/>
            <w:noWrap/>
            <w:vAlign w:val="bottom"/>
            <w:hideMark/>
          </w:tcPr>
          <w:p w14:paraId="03CA766F" w14:textId="77777777" w:rsidR="002E6B35" w:rsidRPr="002E6B35" w:rsidRDefault="002E6B35" w:rsidP="00F744F4">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92E44B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F0FB3E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8760D1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3E2346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802357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7C986A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93F4A2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C0D58EB" w14:textId="77777777" w:rsidR="002E6B35" w:rsidRPr="002E6B35" w:rsidRDefault="002E6B35" w:rsidP="002E6B35">
            <w:pPr>
              <w:rPr>
                <w:rFonts w:eastAsia="Times New Roman"/>
                <w:color w:val="auto"/>
                <w:szCs w:val="20"/>
              </w:rPr>
            </w:pPr>
          </w:p>
        </w:tc>
      </w:tr>
      <w:tr w:rsidR="002E6B35" w:rsidRPr="002E6B35" w14:paraId="7E3417AE" w14:textId="77777777" w:rsidTr="00F00E48">
        <w:trPr>
          <w:trHeight w:val="312"/>
        </w:trPr>
        <w:tc>
          <w:tcPr>
            <w:tcW w:w="2070" w:type="dxa"/>
            <w:tcBorders>
              <w:top w:val="nil"/>
              <w:left w:val="nil"/>
              <w:bottom w:val="nil"/>
              <w:right w:val="nil"/>
            </w:tcBorders>
            <w:shd w:val="clear" w:color="auto" w:fill="auto"/>
            <w:noWrap/>
            <w:vAlign w:val="bottom"/>
            <w:hideMark/>
          </w:tcPr>
          <w:p w14:paraId="674F451B" w14:textId="77777777" w:rsidR="002E6B35" w:rsidRPr="002E6B35" w:rsidRDefault="002E6B35" w:rsidP="002E6B35">
            <w:pPr>
              <w:jc w:val="right"/>
              <w:rPr>
                <w:rFonts w:eastAsia="Times New Roman"/>
                <w:sz w:val="24"/>
              </w:rPr>
            </w:pPr>
            <w:r w:rsidRPr="002E6B35">
              <w:rPr>
                <w:rFonts w:eastAsia="Times New Roman"/>
                <w:sz w:val="24"/>
              </w:rPr>
              <w:t>2001</w:t>
            </w:r>
          </w:p>
        </w:tc>
        <w:tc>
          <w:tcPr>
            <w:tcW w:w="11050" w:type="dxa"/>
            <w:gridSpan w:val="3"/>
            <w:tcBorders>
              <w:top w:val="nil"/>
              <w:left w:val="nil"/>
              <w:bottom w:val="nil"/>
              <w:right w:val="nil"/>
            </w:tcBorders>
            <w:shd w:val="clear" w:color="auto" w:fill="auto"/>
            <w:noWrap/>
            <w:vAlign w:val="bottom"/>
            <w:hideMark/>
          </w:tcPr>
          <w:p w14:paraId="671B0482" w14:textId="77777777" w:rsidR="002E6B35" w:rsidRPr="002E6B35" w:rsidRDefault="002E6B35" w:rsidP="00F744F4">
            <w:pPr>
              <w:rPr>
                <w:rFonts w:eastAsia="Times New Roman"/>
                <w:color w:val="auto"/>
                <w:sz w:val="24"/>
              </w:rPr>
            </w:pPr>
            <w:r w:rsidRPr="002E6B35">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1288D80E" w14:textId="77777777" w:rsidR="002E6B35" w:rsidRPr="002E6B35" w:rsidRDefault="002E6B35" w:rsidP="002E6B35">
            <w:pPr>
              <w:jc w:val="center"/>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26D548F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F5DB25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890197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B2E8E6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418DB0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89799C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AF4036B" w14:textId="77777777" w:rsidR="002E6B35" w:rsidRPr="002E6B35" w:rsidRDefault="002E6B35" w:rsidP="002E6B35">
            <w:pPr>
              <w:rPr>
                <w:rFonts w:eastAsia="Times New Roman"/>
                <w:color w:val="auto"/>
                <w:szCs w:val="20"/>
              </w:rPr>
            </w:pPr>
          </w:p>
        </w:tc>
      </w:tr>
      <w:tr w:rsidR="00F00E48" w:rsidRPr="002E6B35" w14:paraId="6399571E" w14:textId="77777777" w:rsidTr="00F00E48">
        <w:trPr>
          <w:trHeight w:val="312"/>
        </w:trPr>
        <w:tc>
          <w:tcPr>
            <w:tcW w:w="2070" w:type="dxa"/>
            <w:tcBorders>
              <w:top w:val="nil"/>
              <w:left w:val="nil"/>
              <w:bottom w:val="nil"/>
              <w:right w:val="nil"/>
            </w:tcBorders>
            <w:shd w:val="clear" w:color="auto" w:fill="auto"/>
            <w:noWrap/>
            <w:vAlign w:val="bottom"/>
            <w:hideMark/>
          </w:tcPr>
          <w:p w14:paraId="2F7D5923" w14:textId="77777777" w:rsidR="002E6B35" w:rsidRPr="002E6B35" w:rsidRDefault="002E6B35" w:rsidP="002E6B35">
            <w:pPr>
              <w:jc w:val="right"/>
              <w:rPr>
                <w:rFonts w:eastAsia="Times New Roman"/>
                <w:sz w:val="24"/>
              </w:rPr>
            </w:pPr>
            <w:r w:rsidRPr="002E6B35">
              <w:rPr>
                <w:rFonts w:eastAsia="Times New Roman"/>
                <w:sz w:val="24"/>
              </w:rPr>
              <w:t>2002</w:t>
            </w:r>
          </w:p>
        </w:tc>
        <w:tc>
          <w:tcPr>
            <w:tcW w:w="1530" w:type="dxa"/>
            <w:tcBorders>
              <w:top w:val="nil"/>
              <w:left w:val="nil"/>
              <w:bottom w:val="nil"/>
              <w:right w:val="nil"/>
            </w:tcBorders>
            <w:shd w:val="clear" w:color="auto" w:fill="auto"/>
            <w:noWrap/>
            <w:vAlign w:val="bottom"/>
            <w:hideMark/>
          </w:tcPr>
          <w:p w14:paraId="76D14EFB" w14:textId="77777777" w:rsidR="002E6B35" w:rsidRPr="002E6B35" w:rsidRDefault="002E6B35" w:rsidP="002E6B35">
            <w:pPr>
              <w:jc w:val="right"/>
              <w:rPr>
                <w:rFonts w:eastAsia="Times New Roman"/>
                <w:color w:val="auto"/>
                <w:sz w:val="24"/>
              </w:rPr>
            </w:pPr>
            <w:r w:rsidRPr="002E6B35">
              <w:rPr>
                <w:rFonts w:eastAsia="Times New Roman"/>
                <w:color w:val="auto"/>
                <w:sz w:val="24"/>
              </w:rPr>
              <w:t>1.06</w:t>
            </w:r>
          </w:p>
        </w:tc>
        <w:tc>
          <w:tcPr>
            <w:tcW w:w="630" w:type="dxa"/>
            <w:tcBorders>
              <w:top w:val="nil"/>
              <w:left w:val="nil"/>
              <w:bottom w:val="nil"/>
              <w:right w:val="nil"/>
            </w:tcBorders>
            <w:shd w:val="clear" w:color="auto" w:fill="auto"/>
            <w:noWrap/>
            <w:vAlign w:val="bottom"/>
            <w:hideMark/>
          </w:tcPr>
          <w:p w14:paraId="56CFE706"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00DEA421" w14:textId="77777777" w:rsidR="002E6B35" w:rsidRPr="002E6B35" w:rsidRDefault="002E6B35" w:rsidP="00F744F4">
            <w:pPr>
              <w:rPr>
                <w:rFonts w:eastAsia="Times New Roman"/>
                <w:color w:val="auto"/>
                <w:sz w:val="24"/>
              </w:rPr>
            </w:pPr>
            <w:r w:rsidRPr="002E6B35">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784B3C62"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795876D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1D4B3A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7FD16D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362E62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424B6D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F87515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5492EE9" w14:textId="77777777" w:rsidR="002E6B35" w:rsidRPr="002E6B35" w:rsidRDefault="002E6B35" w:rsidP="002E6B35">
            <w:pPr>
              <w:rPr>
                <w:rFonts w:eastAsia="Times New Roman"/>
                <w:color w:val="auto"/>
                <w:szCs w:val="20"/>
              </w:rPr>
            </w:pPr>
          </w:p>
        </w:tc>
      </w:tr>
      <w:tr w:rsidR="00F00E48" w:rsidRPr="002E6B35" w14:paraId="67B9055E" w14:textId="77777777" w:rsidTr="00F00E48">
        <w:trPr>
          <w:trHeight w:val="312"/>
        </w:trPr>
        <w:tc>
          <w:tcPr>
            <w:tcW w:w="2070" w:type="dxa"/>
            <w:tcBorders>
              <w:top w:val="nil"/>
              <w:left w:val="nil"/>
              <w:bottom w:val="nil"/>
              <w:right w:val="nil"/>
            </w:tcBorders>
            <w:shd w:val="clear" w:color="auto" w:fill="auto"/>
            <w:noWrap/>
            <w:vAlign w:val="bottom"/>
            <w:hideMark/>
          </w:tcPr>
          <w:p w14:paraId="0CAFF5C4" w14:textId="77777777" w:rsidR="002E6B35" w:rsidRPr="002E6B35" w:rsidRDefault="002E6B35" w:rsidP="002E6B35">
            <w:pPr>
              <w:jc w:val="right"/>
              <w:rPr>
                <w:rFonts w:eastAsia="Times New Roman"/>
                <w:sz w:val="24"/>
              </w:rPr>
            </w:pPr>
            <w:r w:rsidRPr="002E6B35">
              <w:rPr>
                <w:rFonts w:eastAsia="Times New Roman"/>
                <w:sz w:val="24"/>
              </w:rPr>
              <w:t>2003</w:t>
            </w:r>
          </w:p>
        </w:tc>
        <w:tc>
          <w:tcPr>
            <w:tcW w:w="1530" w:type="dxa"/>
            <w:tcBorders>
              <w:top w:val="nil"/>
              <w:left w:val="nil"/>
              <w:bottom w:val="nil"/>
              <w:right w:val="nil"/>
            </w:tcBorders>
            <w:shd w:val="clear" w:color="auto" w:fill="auto"/>
            <w:noWrap/>
            <w:vAlign w:val="bottom"/>
            <w:hideMark/>
          </w:tcPr>
          <w:p w14:paraId="557407D7" w14:textId="77777777" w:rsidR="002E6B35" w:rsidRPr="002E6B35" w:rsidRDefault="002E6B35" w:rsidP="002E6B35">
            <w:pPr>
              <w:jc w:val="right"/>
              <w:rPr>
                <w:rFonts w:eastAsia="Times New Roman"/>
                <w:color w:val="auto"/>
                <w:sz w:val="24"/>
              </w:rPr>
            </w:pPr>
            <w:r w:rsidRPr="002E6B35">
              <w:rPr>
                <w:rFonts w:eastAsia="Times New Roman"/>
                <w:color w:val="auto"/>
                <w:sz w:val="24"/>
              </w:rPr>
              <w:t>1.06</w:t>
            </w:r>
          </w:p>
        </w:tc>
        <w:tc>
          <w:tcPr>
            <w:tcW w:w="630" w:type="dxa"/>
            <w:tcBorders>
              <w:top w:val="nil"/>
              <w:left w:val="nil"/>
              <w:bottom w:val="nil"/>
              <w:right w:val="nil"/>
            </w:tcBorders>
            <w:shd w:val="clear" w:color="auto" w:fill="auto"/>
            <w:noWrap/>
            <w:vAlign w:val="bottom"/>
            <w:hideMark/>
          </w:tcPr>
          <w:p w14:paraId="5F5DA051"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25DC1BC5" w14:textId="77777777" w:rsidR="002E6B35" w:rsidRPr="002E6B35" w:rsidRDefault="002E6B35" w:rsidP="00F744F4">
            <w:pPr>
              <w:rPr>
                <w:rFonts w:eastAsia="Times New Roman"/>
                <w:color w:val="auto"/>
                <w:sz w:val="24"/>
              </w:rPr>
            </w:pPr>
            <w:r w:rsidRPr="002E6B35">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08220DF7"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1D7E757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76CA9E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EBDBBD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FDBC2D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CCE20C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ACD0D8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78C983B" w14:textId="77777777" w:rsidR="002E6B35" w:rsidRPr="002E6B35" w:rsidRDefault="002E6B35" w:rsidP="002E6B35">
            <w:pPr>
              <w:rPr>
                <w:rFonts w:eastAsia="Times New Roman"/>
                <w:color w:val="auto"/>
                <w:szCs w:val="20"/>
              </w:rPr>
            </w:pPr>
          </w:p>
        </w:tc>
      </w:tr>
      <w:tr w:rsidR="00F00E48" w:rsidRPr="002E6B35" w14:paraId="72725CB8" w14:textId="77777777" w:rsidTr="00F00E48">
        <w:trPr>
          <w:trHeight w:val="312"/>
        </w:trPr>
        <w:tc>
          <w:tcPr>
            <w:tcW w:w="2070" w:type="dxa"/>
            <w:tcBorders>
              <w:top w:val="nil"/>
              <w:left w:val="nil"/>
              <w:bottom w:val="nil"/>
              <w:right w:val="nil"/>
            </w:tcBorders>
            <w:shd w:val="clear" w:color="auto" w:fill="auto"/>
            <w:noWrap/>
            <w:vAlign w:val="bottom"/>
            <w:hideMark/>
          </w:tcPr>
          <w:p w14:paraId="400FE3C1" w14:textId="77777777" w:rsidR="002E6B35" w:rsidRPr="002E6B35" w:rsidRDefault="002E6B35" w:rsidP="002E6B35">
            <w:pPr>
              <w:jc w:val="right"/>
              <w:rPr>
                <w:rFonts w:eastAsia="Times New Roman"/>
                <w:sz w:val="24"/>
              </w:rPr>
            </w:pPr>
            <w:r w:rsidRPr="002E6B35">
              <w:rPr>
                <w:rFonts w:eastAsia="Times New Roman"/>
                <w:sz w:val="24"/>
              </w:rPr>
              <w:t>2004</w:t>
            </w:r>
          </w:p>
        </w:tc>
        <w:tc>
          <w:tcPr>
            <w:tcW w:w="1530" w:type="dxa"/>
            <w:tcBorders>
              <w:top w:val="nil"/>
              <w:left w:val="nil"/>
              <w:bottom w:val="nil"/>
              <w:right w:val="nil"/>
            </w:tcBorders>
            <w:shd w:val="clear" w:color="auto" w:fill="auto"/>
            <w:noWrap/>
            <w:vAlign w:val="bottom"/>
            <w:hideMark/>
          </w:tcPr>
          <w:p w14:paraId="3CA13F93" w14:textId="77777777" w:rsidR="002E6B35" w:rsidRPr="002E6B35" w:rsidRDefault="002E6B35" w:rsidP="002E6B35">
            <w:pPr>
              <w:jc w:val="right"/>
              <w:rPr>
                <w:rFonts w:eastAsia="Times New Roman"/>
                <w:color w:val="auto"/>
                <w:sz w:val="24"/>
              </w:rPr>
            </w:pPr>
            <w:r w:rsidRPr="002E6B35">
              <w:rPr>
                <w:rFonts w:eastAsia="Times New Roman"/>
                <w:color w:val="auto"/>
                <w:sz w:val="24"/>
              </w:rPr>
              <w:t>1.02</w:t>
            </w:r>
          </w:p>
        </w:tc>
        <w:tc>
          <w:tcPr>
            <w:tcW w:w="630" w:type="dxa"/>
            <w:tcBorders>
              <w:top w:val="nil"/>
              <w:left w:val="nil"/>
              <w:bottom w:val="nil"/>
              <w:right w:val="nil"/>
            </w:tcBorders>
            <w:shd w:val="clear" w:color="auto" w:fill="auto"/>
            <w:noWrap/>
            <w:vAlign w:val="bottom"/>
            <w:hideMark/>
          </w:tcPr>
          <w:p w14:paraId="1110C9CA" w14:textId="77777777" w:rsidR="002E6B35" w:rsidRPr="002E6B35" w:rsidRDefault="002E6B35" w:rsidP="002E6B35">
            <w:pPr>
              <w:jc w:val="right"/>
              <w:rPr>
                <w:rFonts w:eastAsia="Times New Roman"/>
                <w:color w:val="auto"/>
                <w:sz w:val="24"/>
              </w:rPr>
            </w:pPr>
          </w:p>
        </w:tc>
        <w:tc>
          <w:tcPr>
            <w:tcW w:w="8890" w:type="dxa"/>
            <w:tcBorders>
              <w:top w:val="nil"/>
              <w:left w:val="nil"/>
              <w:bottom w:val="nil"/>
              <w:right w:val="nil"/>
            </w:tcBorders>
            <w:shd w:val="clear" w:color="auto" w:fill="auto"/>
            <w:noWrap/>
            <w:vAlign w:val="bottom"/>
            <w:hideMark/>
          </w:tcPr>
          <w:p w14:paraId="4C1A06A0" w14:textId="77777777" w:rsidR="002E6B35" w:rsidRPr="002E6B35" w:rsidRDefault="002E6B35" w:rsidP="00F744F4">
            <w:pPr>
              <w:rPr>
                <w:rFonts w:eastAsia="Times New Roman"/>
                <w:color w:val="auto"/>
                <w:sz w:val="24"/>
              </w:rPr>
            </w:pPr>
            <w:r w:rsidRPr="002E6B35">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1D7D0377"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5FFAAFD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F37B89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7B2817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61E1DB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C6764C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592EC7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0861221" w14:textId="77777777" w:rsidR="002E6B35" w:rsidRPr="002E6B35" w:rsidRDefault="002E6B35" w:rsidP="002E6B35">
            <w:pPr>
              <w:rPr>
                <w:rFonts w:eastAsia="Times New Roman"/>
                <w:color w:val="auto"/>
                <w:szCs w:val="20"/>
              </w:rPr>
            </w:pPr>
          </w:p>
        </w:tc>
      </w:tr>
      <w:tr w:rsidR="00F00E48" w:rsidRPr="002E6B35" w14:paraId="63CCF53F" w14:textId="77777777" w:rsidTr="00F00E48">
        <w:trPr>
          <w:trHeight w:val="312"/>
        </w:trPr>
        <w:tc>
          <w:tcPr>
            <w:tcW w:w="2070" w:type="dxa"/>
            <w:tcBorders>
              <w:top w:val="nil"/>
              <w:left w:val="nil"/>
              <w:bottom w:val="nil"/>
              <w:right w:val="nil"/>
            </w:tcBorders>
            <w:shd w:val="clear" w:color="auto" w:fill="auto"/>
            <w:noWrap/>
            <w:vAlign w:val="bottom"/>
            <w:hideMark/>
          </w:tcPr>
          <w:p w14:paraId="285BEBCB" w14:textId="77777777" w:rsidR="002E6B35" w:rsidRPr="002E6B35" w:rsidRDefault="002E6B35" w:rsidP="002E6B35">
            <w:pPr>
              <w:jc w:val="right"/>
              <w:rPr>
                <w:rFonts w:eastAsia="Times New Roman"/>
                <w:sz w:val="24"/>
              </w:rPr>
            </w:pPr>
            <w:r w:rsidRPr="002E6B35">
              <w:rPr>
                <w:rFonts w:eastAsia="Times New Roman"/>
                <w:sz w:val="24"/>
              </w:rPr>
              <w:t>2005</w:t>
            </w:r>
          </w:p>
        </w:tc>
        <w:tc>
          <w:tcPr>
            <w:tcW w:w="1530" w:type="dxa"/>
            <w:tcBorders>
              <w:top w:val="nil"/>
              <w:left w:val="nil"/>
              <w:bottom w:val="nil"/>
              <w:right w:val="nil"/>
            </w:tcBorders>
            <w:shd w:val="clear" w:color="auto" w:fill="auto"/>
            <w:noWrap/>
            <w:vAlign w:val="bottom"/>
            <w:hideMark/>
          </w:tcPr>
          <w:p w14:paraId="6971826A" w14:textId="77777777" w:rsidR="002E6B35" w:rsidRPr="002E6B35" w:rsidRDefault="002E6B35" w:rsidP="002E6B35">
            <w:pPr>
              <w:jc w:val="right"/>
              <w:rPr>
                <w:rFonts w:eastAsia="Times New Roman"/>
                <w:color w:val="auto"/>
                <w:sz w:val="24"/>
              </w:rPr>
            </w:pPr>
            <w:r w:rsidRPr="002E6B35">
              <w:rPr>
                <w:rFonts w:eastAsia="Times New Roman"/>
                <w:color w:val="auto"/>
                <w:sz w:val="24"/>
              </w:rPr>
              <w:t>0.98</w:t>
            </w:r>
          </w:p>
        </w:tc>
        <w:tc>
          <w:tcPr>
            <w:tcW w:w="630" w:type="dxa"/>
            <w:tcBorders>
              <w:top w:val="nil"/>
              <w:left w:val="nil"/>
              <w:bottom w:val="nil"/>
              <w:right w:val="nil"/>
            </w:tcBorders>
            <w:shd w:val="clear" w:color="auto" w:fill="auto"/>
            <w:noWrap/>
            <w:vAlign w:val="bottom"/>
            <w:hideMark/>
          </w:tcPr>
          <w:p w14:paraId="42A51B23" w14:textId="77777777" w:rsidR="002E6B35" w:rsidRPr="002E6B35" w:rsidRDefault="002E6B35" w:rsidP="002E6B35">
            <w:pPr>
              <w:jc w:val="right"/>
              <w:rPr>
                <w:rFonts w:eastAsia="Times New Roman"/>
                <w:color w:val="auto"/>
                <w:sz w:val="24"/>
              </w:rPr>
            </w:pPr>
          </w:p>
        </w:tc>
        <w:tc>
          <w:tcPr>
            <w:tcW w:w="8890" w:type="dxa"/>
            <w:tcBorders>
              <w:top w:val="nil"/>
              <w:left w:val="nil"/>
              <w:bottom w:val="nil"/>
              <w:right w:val="nil"/>
            </w:tcBorders>
            <w:shd w:val="clear" w:color="auto" w:fill="auto"/>
            <w:noWrap/>
            <w:vAlign w:val="bottom"/>
            <w:hideMark/>
          </w:tcPr>
          <w:p w14:paraId="530EE681" w14:textId="77777777" w:rsidR="002E6B35" w:rsidRPr="002E6B35" w:rsidRDefault="002E6B35" w:rsidP="00F744F4">
            <w:pPr>
              <w:rPr>
                <w:rFonts w:eastAsia="Times New Roman"/>
                <w:color w:val="auto"/>
                <w:sz w:val="24"/>
              </w:rPr>
            </w:pPr>
            <w:r w:rsidRPr="002E6B35">
              <w:rPr>
                <w:rFonts w:eastAsia="Times New Roman"/>
                <w:color w:val="auto"/>
                <w:sz w:val="24"/>
              </w:rPr>
              <w:t>0.014</w:t>
            </w:r>
          </w:p>
        </w:tc>
        <w:tc>
          <w:tcPr>
            <w:tcW w:w="222" w:type="dxa"/>
            <w:tcBorders>
              <w:top w:val="nil"/>
              <w:left w:val="nil"/>
              <w:bottom w:val="nil"/>
              <w:right w:val="nil"/>
            </w:tcBorders>
            <w:shd w:val="clear" w:color="auto" w:fill="auto"/>
            <w:noWrap/>
            <w:vAlign w:val="bottom"/>
            <w:hideMark/>
          </w:tcPr>
          <w:p w14:paraId="7DADC611"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0E9466E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E3C4E9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AA0945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D675CD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16092E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0F0344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A1286DE" w14:textId="77777777" w:rsidR="002E6B35" w:rsidRPr="002E6B35" w:rsidRDefault="002E6B35" w:rsidP="002E6B35">
            <w:pPr>
              <w:rPr>
                <w:rFonts w:eastAsia="Times New Roman"/>
                <w:color w:val="auto"/>
                <w:szCs w:val="20"/>
              </w:rPr>
            </w:pPr>
          </w:p>
        </w:tc>
      </w:tr>
      <w:tr w:rsidR="00F00E48" w:rsidRPr="002E6B35" w14:paraId="528E6F39" w14:textId="77777777" w:rsidTr="00F00E48">
        <w:trPr>
          <w:trHeight w:val="312"/>
        </w:trPr>
        <w:tc>
          <w:tcPr>
            <w:tcW w:w="2070" w:type="dxa"/>
            <w:tcBorders>
              <w:top w:val="nil"/>
              <w:left w:val="nil"/>
              <w:bottom w:val="nil"/>
              <w:right w:val="nil"/>
            </w:tcBorders>
            <w:shd w:val="clear" w:color="auto" w:fill="auto"/>
            <w:noWrap/>
            <w:vAlign w:val="bottom"/>
            <w:hideMark/>
          </w:tcPr>
          <w:p w14:paraId="48E962BA" w14:textId="77777777" w:rsidR="002E6B35" w:rsidRPr="002E6B35" w:rsidRDefault="002E6B35" w:rsidP="002E6B35">
            <w:pPr>
              <w:jc w:val="right"/>
              <w:rPr>
                <w:rFonts w:eastAsia="Times New Roman"/>
                <w:sz w:val="24"/>
              </w:rPr>
            </w:pPr>
            <w:r w:rsidRPr="002E6B35">
              <w:rPr>
                <w:rFonts w:eastAsia="Times New Roman"/>
                <w:sz w:val="24"/>
              </w:rPr>
              <w:t>2006</w:t>
            </w:r>
          </w:p>
        </w:tc>
        <w:tc>
          <w:tcPr>
            <w:tcW w:w="1530" w:type="dxa"/>
            <w:tcBorders>
              <w:top w:val="nil"/>
              <w:left w:val="nil"/>
              <w:bottom w:val="nil"/>
              <w:right w:val="nil"/>
            </w:tcBorders>
            <w:shd w:val="clear" w:color="auto" w:fill="auto"/>
            <w:noWrap/>
            <w:vAlign w:val="bottom"/>
            <w:hideMark/>
          </w:tcPr>
          <w:p w14:paraId="3C7D688A" w14:textId="77777777" w:rsidR="002E6B35" w:rsidRPr="002E6B35" w:rsidRDefault="002E6B35" w:rsidP="002E6B35">
            <w:pPr>
              <w:jc w:val="right"/>
              <w:rPr>
                <w:rFonts w:eastAsia="Times New Roman"/>
                <w:color w:val="auto"/>
                <w:sz w:val="24"/>
              </w:rPr>
            </w:pPr>
            <w:r w:rsidRPr="002E6B35">
              <w:rPr>
                <w:rFonts w:eastAsia="Times New Roman"/>
                <w:color w:val="auto"/>
                <w:sz w:val="24"/>
              </w:rPr>
              <w:t>0.93</w:t>
            </w:r>
          </w:p>
        </w:tc>
        <w:tc>
          <w:tcPr>
            <w:tcW w:w="630" w:type="dxa"/>
            <w:tcBorders>
              <w:top w:val="nil"/>
              <w:left w:val="nil"/>
              <w:bottom w:val="nil"/>
              <w:right w:val="nil"/>
            </w:tcBorders>
            <w:shd w:val="clear" w:color="auto" w:fill="auto"/>
            <w:noWrap/>
            <w:vAlign w:val="bottom"/>
            <w:hideMark/>
          </w:tcPr>
          <w:p w14:paraId="32205059"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1CB7347C" w14:textId="77777777" w:rsidR="002E6B35" w:rsidRPr="002E6B35" w:rsidRDefault="002E6B35" w:rsidP="00F744F4">
            <w:pPr>
              <w:rPr>
                <w:rFonts w:eastAsia="Times New Roman"/>
                <w:color w:val="auto"/>
                <w:sz w:val="24"/>
              </w:rPr>
            </w:pPr>
            <w:r w:rsidRPr="002E6B35">
              <w:rPr>
                <w:rFonts w:eastAsia="Times New Roman"/>
                <w:color w:val="auto"/>
                <w:sz w:val="24"/>
              </w:rPr>
              <w:t>0.013</w:t>
            </w:r>
          </w:p>
        </w:tc>
        <w:tc>
          <w:tcPr>
            <w:tcW w:w="222" w:type="dxa"/>
            <w:tcBorders>
              <w:top w:val="nil"/>
              <w:left w:val="nil"/>
              <w:bottom w:val="nil"/>
              <w:right w:val="nil"/>
            </w:tcBorders>
            <w:shd w:val="clear" w:color="auto" w:fill="auto"/>
            <w:noWrap/>
            <w:vAlign w:val="bottom"/>
            <w:hideMark/>
          </w:tcPr>
          <w:p w14:paraId="3B653DD5"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3601E47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1A6FCD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E3E290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1B9E85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412FFF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7F3511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C7AEACC" w14:textId="77777777" w:rsidR="002E6B35" w:rsidRPr="002E6B35" w:rsidRDefault="002E6B35" w:rsidP="002E6B35">
            <w:pPr>
              <w:rPr>
                <w:rFonts w:eastAsia="Times New Roman"/>
                <w:color w:val="auto"/>
                <w:szCs w:val="20"/>
              </w:rPr>
            </w:pPr>
          </w:p>
        </w:tc>
      </w:tr>
      <w:tr w:rsidR="00F00E48" w:rsidRPr="002E6B35" w14:paraId="04216F81" w14:textId="77777777" w:rsidTr="00F00E48">
        <w:trPr>
          <w:trHeight w:val="312"/>
        </w:trPr>
        <w:tc>
          <w:tcPr>
            <w:tcW w:w="2070" w:type="dxa"/>
            <w:tcBorders>
              <w:top w:val="nil"/>
              <w:left w:val="nil"/>
              <w:bottom w:val="nil"/>
              <w:right w:val="nil"/>
            </w:tcBorders>
            <w:shd w:val="clear" w:color="auto" w:fill="auto"/>
            <w:noWrap/>
            <w:vAlign w:val="bottom"/>
            <w:hideMark/>
          </w:tcPr>
          <w:p w14:paraId="3D4DB2C0" w14:textId="77777777" w:rsidR="002E6B35" w:rsidRPr="002E6B35" w:rsidRDefault="002E6B35" w:rsidP="002E6B35">
            <w:pPr>
              <w:jc w:val="right"/>
              <w:rPr>
                <w:rFonts w:eastAsia="Times New Roman"/>
                <w:sz w:val="24"/>
              </w:rPr>
            </w:pPr>
            <w:r w:rsidRPr="002E6B35">
              <w:rPr>
                <w:rFonts w:eastAsia="Times New Roman"/>
                <w:sz w:val="24"/>
              </w:rPr>
              <w:t>2007</w:t>
            </w:r>
          </w:p>
        </w:tc>
        <w:tc>
          <w:tcPr>
            <w:tcW w:w="1530" w:type="dxa"/>
            <w:tcBorders>
              <w:top w:val="nil"/>
              <w:left w:val="nil"/>
              <w:bottom w:val="nil"/>
              <w:right w:val="nil"/>
            </w:tcBorders>
            <w:shd w:val="clear" w:color="auto" w:fill="auto"/>
            <w:noWrap/>
            <w:vAlign w:val="bottom"/>
            <w:hideMark/>
          </w:tcPr>
          <w:p w14:paraId="68CF4FCE" w14:textId="77777777" w:rsidR="002E6B35" w:rsidRPr="002E6B35" w:rsidRDefault="002E6B35" w:rsidP="002E6B35">
            <w:pPr>
              <w:jc w:val="right"/>
              <w:rPr>
                <w:rFonts w:eastAsia="Times New Roman"/>
                <w:color w:val="auto"/>
                <w:sz w:val="24"/>
              </w:rPr>
            </w:pPr>
            <w:r w:rsidRPr="002E6B35">
              <w:rPr>
                <w:rFonts w:eastAsia="Times New Roman"/>
                <w:color w:val="auto"/>
                <w:sz w:val="24"/>
              </w:rPr>
              <w:t>0.88</w:t>
            </w:r>
          </w:p>
        </w:tc>
        <w:tc>
          <w:tcPr>
            <w:tcW w:w="630" w:type="dxa"/>
            <w:tcBorders>
              <w:top w:val="nil"/>
              <w:left w:val="nil"/>
              <w:bottom w:val="nil"/>
              <w:right w:val="nil"/>
            </w:tcBorders>
            <w:shd w:val="clear" w:color="auto" w:fill="auto"/>
            <w:noWrap/>
            <w:vAlign w:val="bottom"/>
            <w:hideMark/>
          </w:tcPr>
          <w:p w14:paraId="74358CCA"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4567245C" w14:textId="77777777" w:rsidR="002E6B35" w:rsidRPr="002E6B35" w:rsidRDefault="002E6B35" w:rsidP="00F744F4">
            <w:pPr>
              <w:rPr>
                <w:rFonts w:eastAsia="Times New Roman"/>
                <w:color w:val="auto"/>
                <w:sz w:val="24"/>
              </w:rPr>
            </w:pPr>
            <w:r w:rsidRPr="002E6B35">
              <w:rPr>
                <w:rFonts w:eastAsia="Times New Roman"/>
                <w:color w:val="auto"/>
                <w:sz w:val="24"/>
              </w:rPr>
              <w:t>0.013</w:t>
            </w:r>
          </w:p>
        </w:tc>
        <w:tc>
          <w:tcPr>
            <w:tcW w:w="222" w:type="dxa"/>
            <w:tcBorders>
              <w:top w:val="nil"/>
              <w:left w:val="nil"/>
              <w:bottom w:val="nil"/>
              <w:right w:val="nil"/>
            </w:tcBorders>
            <w:shd w:val="clear" w:color="auto" w:fill="auto"/>
            <w:noWrap/>
            <w:vAlign w:val="bottom"/>
            <w:hideMark/>
          </w:tcPr>
          <w:p w14:paraId="20EAA462"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64B0F79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417AB0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B0934D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B3BE06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31CF59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90736D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4D0AA48" w14:textId="77777777" w:rsidR="002E6B35" w:rsidRPr="002E6B35" w:rsidRDefault="002E6B35" w:rsidP="002E6B35">
            <w:pPr>
              <w:rPr>
                <w:rFonts w:eastAsia="Times New Roman"/>
                <w:color w:val="auto"/>
                <w:szCs w:val="20"/>
              </w:rPr>
            </w:pPr>
          </w:p>
        </w:tc>
      </w:tr>
      <w:tr w:rsidR="00F00E48" w:rsidRPr="002E6B35" w14:paraId="72DC4BD7" w14:textId="77777777" w:rsidTr="00F00E48">
        <w:trPr>
          <w:trHeight w:val="312"/>
        </w:trPr>
        <w:tc>
          <w:tcPr>
            <w:tcW w:w="2070" w:type="dxa"/>
            <w:tcBorders>
              <w:top w:val="nil"/>
              <w:left w:val="nil"/>
              <w:bottom w:val="nil"/>
              <w:right w:val="nil"/>
            </w:tcBorders>
            <w:shd w:val="clear" w:color="auto" w:fill="auto"/>
            <w:noWrap/>
            <w:vAlign w:val="bottom"/>
            <w:hideMark/>
          </w:tcPr>
          <w:p w14:paraId="11BF6D06" w14:textId="77777777" w:rsidR="002E6B35" w:rsidRPr="002E6B35" w:rsidRDefault="002E6B35" w:rsidP="002E6B35">
            <w:pPr>
              <w:jc w:val="right"/>
              <w:rPr>
                <w:rFonts w:eastAsia="Times New Roman"/>
                <w:sz w:val="24"/>
              </w:rPr>
            </w:pPr>
            <w:r w:rsidRPr="002E6B35">
              <w:rPr>
                <w:rFonts w:eastAsia="Times New Roman"/>
                <w:sz w:val="24"/>
              </w:rPr>
              <w:t>2008</w:t>
            </w:r>
          </w:p>
        </w:tc>
        <w:tc>
          <w:tcPr>
            <w:tcW w:w="1530" w:type="dxa"/>
            <w:tcBorders>
              <w:top w:val="nil"/>
              <w:left w:val="nil"/>
              <w:bottom w:val="nil"/>
              <w:right w:val="nil"/>
            </w:tcBorders>
            <w:shd w:val="clear" w:color="auto" w:fill="auto"/>
            <w:noWrap/>
            <w:vAlign w:val="bottom"/>
            <w:hideMark/>
          </w:tcPr>
          <w:p w14:paraId="77C64BC1" w14:textId="77777777" w:rsidR="002E6B35" w:rsidRPr="002E6B35" w:rsidRDefault="002E6B35" w:rsidP="002E6B35">
            <w:pPr>
              <w:jc w:val="right"/>
              <w:rPr>
                <w:rFonts w:eastAsia="Times New Roman"/>
                <w:color w:val="auto"/>
                <w:sz w:val="24"/>
              </w:rPr>
            </w:pPr>
            <w:r w:rsidRPr="002E6B35">
              <w:rPr>
                <w:rFonts w:eastAsia="Times New Roman"/>
                <w:color w:val="auto"/>
                <w:sz w:val="24"/>
              </w:rPr>
              <w:t>0.83</w:t>
            </w:r>
          </w:p>
        </w:tc>
        <w:tc>
          <w:tcPr>
            <w:tcW w:w="630" w:type="dxa"/>
            <w:tcBorders>
              <w:top w:val="nil"/>
              <w:left w:val="nil"/>
              <w:bottom w:val="nil"/>
              <w:right w:val="nil"/>
            </w:tcBorders>
            <w:shd w:val="clear" w:color="auto" w:fill="auto"/>
            <w:noWrap/>
            <w:vAlign w:val="bottom"/>
            <w:hideMark/>
          </w:tcPr>
          <w:p w14:paraId="0D551D62"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1554EC3B" w14:textId="77777777" w:rsidR="002E6B35" w:rsidRPr="002E6B35" w:rsidRDefault="002E6B35" w:rsidP="00F744F4">
            <w:pPr>
              <w:rPr>
                <w:rFonts w:eastAsia="Times New Roman"/>
                <w:color w:val="auto"/>
                <w:sz w:val="24"/>
              </w:rPr>
            </w:pPr>
            <w:r w:rsidRPr="002E6B35">
              <w:rPr>
                <w:rFonts w:eastAsia="Times New Roman"/>
                <w:color w:val="auto"/>
                <w:sz w:val="24"/>
              </w:rPr>
              <w:t>0.012</w:t>
            </w:r>
          </w:p>
        </w:tc>
        <w:tc>
          <w:tcPr>
            <w:tcW w:w="222" w:type="dxa"/>
            <w:tcBorders>
              <w:top w:val="nil"/>
              <w:left w:val="nil"/>
              <w:bottom w:val="nil"/>
              <w:right w:val="nil"/>
            </w:tcBorders>
            <w:shd w:val="clear" w:color="auto" w:fill="auto"/>
            <w:noWrap/>
            <w:vAlign w:val="bottom"/>
            <w:hideMark/>
          </w:tcPr>
          <w:p w14:paraId="75F74CAD"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2B45805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45A187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F69A5A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304233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0C826B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981E84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7B84281" w14:textId="77777777" w:rsidR="002E6B35" w:rsidRPr="002E6B35" w:rsidRDefault="002E6B35" w:rsidP="002E6B35">
            <w:pPr>
              <w:rPr>
                <w:rFonts w:eastAsia="Times New Roman"/>
                <w:color w:val="auto"/>
                <w:szCs w:val="20"/>
              </w:rPr>
            </w:pPr>
          </w:p>
        </w:tc>
      </w:tr>
      <w:tr w:rsidR="00F00E48" w:rsidRPr="002E6B35" w14:paraId="3D0A9C45" w14:textId="77777777" w:rsidTr="00F00E48">
        <w:trPr>
          <w:trHeight w:val="312"/>
        </w:trPr>
        <w:tc>
          <w:tcPr>
            <w:tcW w:w="2070" w:type="dxa"/>
            <w:tcBorders>
              <w:top w:val="nil"/>
              <w:left w:val="nil"/>
              <w:bottom w:val="nil"/>
              <w:right w:val="nil"/>
            </w:tcBorders>
            <w:shd w:val="clear" w:color="auto" w:fill="auto"/>
            <w:noWrap/>
            <w:vAlign w:val="bottom"/>
            <w:hideMark/>
          </w:tcPr>
          <w:p w14:paraId="0856766A" w14:textId="77777777" w:rsidR="002E6B35" w:rsidRPr="002E6B35" w:rsidRDefault="002E6B35" w:rsidP="002E6B35">
            <w:pPr>
              <w:jc w:val="right"/>
              <w:rPr>
                <w:rFonts w:eastAsia="Times New Roman"/>
                <w:sz w:val="24"/>
              </w:rPr>
            </w:pPr>
            <w:r w:rsidRPr="002E6B35">
              <w:rPr>
                <w:rFonts w:eastAsia="Times New Roman"/>
                <w:sz w:val="24"/>
              </w:rPr>
              <w:t>2009</w:t>
            </w:r>
          </w:p>
        </w:tc>
        <w:tc>
          <w:tcPr>
            <w:tcW w:w="1530" w:type="dxa"/>
            <w:tcBorders>
              <w:top w:val="nil"/>
              <w:left w:val="nil"/>
              <w:bottom w:val="nil"/>
              <w:right w:val="nil"/>
            </w:tcBorders>
            <w:shd w:val="clear" w:color="auto" w:fill="auto"/>
            <w:noWrap/>
            <w:vAlign w:val="bottom"/>
            <w:hideMark/>
          </w:tcPr>
          <w:p w14:paraId="780964FF" w14:textId="77777777" w:rsidR="002E6B35" w:rsidRPr="002E6B35" w:rsidRDefault="002E6B35" w:rsidP="002E6B35">
            <w:pPr>
              <w:jc w:val="right"/>
              <w:rPr>
                <w:rFonts w:eastAsia="Times New Roman"/>
                <w:color w:val="auto"/>
                <w:sz w:val="24"/>
              </w:rPr>
            </w:pPr>
            <w:r w:rsidRPr="002E6B35">
              <w:rPr>
                <w:rFonts w:eastAsia="Times New Roman"/>
                <w:color w:val="auto"/>
                <w:sz w:val="24"/>
              </w:rPr>
              <w:t>0.83</w:t>
            </w:r>
          </w:p>
        </w:tc>
        <w:tc>
          <w:tcPr>
            <w:tcW w:w="630" w:type="dxa"/>
            <w:tcBorders>
              <w:top w:val="nil"/>
              <w:left w:val="nil"/>
              <w:bottom w:val="nil"/>
              <w:right w:val="nil"/>
            </w:tcBorders>
            <w:shd w:val="clear" w:color="auto" w:fill="auto"/>
            <w:noWrap/>
            <w:vAlign w:val="bottom"/>
            <w:hideMark/>
          </w:tcPr>
          <w:p w14:paraId="1B747616"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5DE2EFC0" w14:textId="77777777" w:rsidR="002E6B35" w:rsidRPr="002E6B35" w:rsidRDefault="002E6B35" w:rsidP="00F744F4">
            <w:pPr>
              <w:rPr>
                <w:rFonts w:eastAsia="Times New Roman"/>
                <w:color w:val="auto"/>
                <w:sz w:val="24"/>
              </w:rPr>
            </w:pPr>
            <w:r w:rsidRPr="002E6B35">
              <w:rPr>
                <w:rFonts w:eastAsia="Times New Roman"/>
                <w:color w:val="auto"/>
                <w:sz w:val="24"/>
              </w:rPr>
              <w:t>0.012</w:t>
            </w:r>
          </w:p>
        </w:tc>
        <w:tc>
          <w:tcPr>
            <w:tcW w:w="222" w:type="dxa"/>
            <w:tcBorders>
              <w:top w:val="nil"/>
              <w:left w:val="nil"/>
              <w:bottom w:val="nil"/>
              <w:right w:val="nil"/>
            </w:tcBorders>
            <w:shd w:val="clear" w:color="auto" w:fill="auto"/>
            <w:noWrap/>
            <w:vAlign w:val="bottom"/>
            <w:hideMark/>
          </w:tcPr>
          <w:p w14:paraId="661476B5"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3A1AF56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745C06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9F3ABB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40EE24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A0B4EA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ED5317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3D85391" w14:textId="77777777" w:rsidR="002E6B35" w:rsidRPr="002E6B35" w:rsidRDefault="002E6B35" w:rsidP="002E6B35">
            <w:pPr>
              <w:rPr>
                <w:rFonts w:eastAsia="Times New Roman"/>
                <w:color w:val="auto"/>
                <w:szCs w:val="20"/>
              </w:rPr>
            </w:pPr>
          </w:p>
        </w:tc>
      </w:tr>
      <w:tr w:rsidR="00F00E48" w:rsidRPr="002E6B35" w14:paraId="12D32DCC" w14:textId="77777777" w:rsidTr="00F00E48">
        <w:trPr>
          <w:trHeight w:val="312"/>
        </w:trPr>
        <w:tc>
          <w:tcPr>
            <w:tcW w:w="2070" w:type="dxa"/>
            <w:tcBorders>
              <w:top w:val="nil"/>
              <w:left w:val="nil"/>
              <w:bottom w:val="nil"/>
              <w:right w:val="nil"/>
            </w:tcBorders>
            <w:shd w:val="clear" w:color="auto" w:fill="auto"/>
            <w:noWrap/>
            <w:vAlign w:val="bottom"/>
            <w:hideMark/>
          </w:tcPr>
          <w:p w14:paraId="5B19DE8D" w14:textId="77777777" w:rsidR="002E6B35" w:rsidRPr="002E6B35" w:rsidRDefault="002E6B35" w:rsidP="002E6B35">
            <w:pPr>
              <w:jc w:val="right"/>
              <w:rPr>
                <w:rFonts w:eastAsia="Times New Roman"/>
                <w:sz w:val="24"/>
              </w:rPr>
            </w:pPr>
            <w:r w:rsidRPr="002E6B35">
              <w:rPr>
                <w:rFonts w:eastAsia="Times New Roman"/>
                <w:sz w:val="24"/>
              </w:rPr>
              <w:t>2010</w:t>
            </w:r>
          </w:p>
        </w:tc>
        <w:tc>
          <w:tcPr>
            <w:tcW w:w="1530" w:type="dxa"/>
            <w:tcBorders>
              <w:top w:val="nil"/>
              <w:left w:val="nil"/>
              <w:bottom w:val="nil"/>
              <w:right w:val="nil"/>
            </w:tcBorders>
            <w:shd w:val="clear" w:color="auto" w:fill="auto"/>
            <w:noWrap/>
            <w:vAlign w:val="bottom"/>
            <w:hideMark/>
          </w:tcPr>
          <w:p w14:paraId="0A7BBF1D" w14:textId="77777777" w:rsidR="002E6B35" w:rsidRPr="002E6B35" w:rsidRDefault="002E6B35" w:rsidP="002E6B35">
            <w:pPr>
              <w:jc w:val="right"/>
              <w:rPr>
                <w:rFonts w:eastAsia="Times New Roman"/>
                <w:color w:val="auto"/>
                <w:sz w:val="24"/>
              </w:rPr>
            </w:pPr>
            <w:r w:rsidRPr="002E6B35">
              <w:rPr>
                <w:rFonts w:eastAsia="Times New Roman"/>
                <w:color w:val="auto"/>
                <w:sz w:val="24"/>
              </w:rPr>
              <w:t>0.78</w:t>
            </w:r>
          </w:p>
        </w:tc>
        <w:tc>
          <w:tcPr>
            <w:tcW w:w="630" w:type="dxa"/>
            <w:tcBorders>
              <w:top w:val="nil"/>
              <w:left w:val="nil"/>
              <w:bottom w:val="nil"/>
              <w:right w:val="nil"/>
            </w:tcBorders>
            <w:shd w:val="clear" w:color="auto" w:fill="auto"/>
            <w:noWrap/>
            <w:vAlign w:val="bottom"/>
            <w:hideMark/>
          </w:tcPr>
          <w:p w14:paraId="485F60A0"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0E0AB098" w14:textId="77777777" w:rsidR="002E6B35" w:rsidRPr="002E6B35" w:rsidRDefault="002E6B35" w:rsidP="00814819">
            <w:pPr>
              <w:rPr>
                <w:rFonts w:eastAsia="Times New Roman"/>
                <w:color w:val="auto"/>
                <w:sz w:val="24"/>
              </w:rPr>
            </w:pPr>
            <w:r w:rsidRPr="002E6B35">
              <w:rPr>
                <w:rFonts w:eastAsia="Times New Roman"/>
                <w:color w:val="auto"/>
                <w:sz w:val="24"/>
              </w:rPr>
              <w:t>0.011</w:t>
            </w:r>
          </w:p>
        </w:tc>
        <w:tc>
          <w:tcPr>
            <w:tcW w:w="222" w:type="dxa"/>
            <w:tcBorders>
              <w:top w:val="nil"/>
              <w:left w:val="nil"/>
              <w:bottom w:val="nil"/>
              <w:right w:val="nil"/>
            </w:tcBorders>
            <w:shd w:val="clear" w:color="auto" w:fill="auto"/>
            <w:noWrap/>
            <w:vAlign w:val="bottom"/>
            <w:hideMark/>
          </w:tcPr>
          <w:p w14:paraId="4B258239"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790197B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D269E4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D93C0D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85911C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C0AEE4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A65145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2C9CD3C" w14:textId="77777777" w:rsidR="002E6B35" w:rsidRPr="002E6B35" w:rsidRDefault="002E6B35" w:rsidP="002E6B35">
            <w:pPr>
              <w:rPr>
                <w:rFonts w:eastAsia="Times New Roman"/>
                <w:color w:val="auto"/>
                <w:szCs w:val="20"/>
              </w:rPr>
            </w:pPr>
          </w:p>
        </w:tc>
      </w:tr>
      <w:tr w:rsidR="00F00E48" w:rsidRPr="002E6B35" w14:paraId="604F31F4" w14:textId="77777777" w:rsidTr="00F00E48">
        <w:trPr>
          <w:trHeight w:val="312"/>
        </w:trPr>
        <w:tc>
          <w:tcPr>
            <w:tcW w:w="2070" w:type="dxa"/>
            <w:tcBorders>
              <w:top w:val="nil"/>
              <w:left w:val="nil"/>
              <w:bottom w:val="nil"/>
              <w:right w:val="nil"/>
            </w:tcBorders>
            <w:shd w:val="clear" w:color="auto" w:fill="auto"/>
            <w:noWrap/>
            <w:vAlign w:val="bottom"/>
            <w:hideMark/>
          </w:tcPr>
          <w:p w14:paraId="4A90AB06" w14:textId="77777777" w:rsidR="002E6B35" w:rsidRPr="002E6B35" w:rsidRDefault="002E6B35" w:rsidP="002E6B35">
            <w:pPr>
              <w:jc w:val="right"/>
              <w:rPr>
                <w:rFonts w:eastAsia="Times New Roman"/>
                <w:sz w:val="24"/>
              </w:rPr>
            </w:pPr>
            <w:r w:rsidRPr="002E6B35">
              <w:rPr>
                <w:rFonts w:eastAsia="Times New Roman"/>
                <w:sz w:val="24"/>
              </w:rPr>
              <w:t>2011</w:t>
            </w:r>
          </w:p>
        </w:tc>
        <w:tc>
          <w:tcPr>
            <w:tcW w:w="1530" w:type="dxa"/>
            <w:tcBorders>
              <w:top w:val="nil"/>
              <w:left w:val="nil"/>
              <w:bottom w:val="nil"/>
              <w:right w:val="nil"/>
            </w:tcBorders>
            <w:shd w:val="clear" w:color="auto" w:fill="auto"/>
            <w:noWrap/>
            <w:vAlign w:val="bottom"/>
            <w:hideMark/>
          </w:tcPr>
          <w:p w14:paraId="2AFDF3B3" w14:textId="77777777" w:rsidR="002E6B35" w:rsidRPr="002E6B35" w:rsidRDefault="002E6B35" w:rsidP="002E6B35">
            <w:pPr>
              <w:jc w:val="right"/>
              <w:rPr>
                <w:rFonts w:eastAsia="Times New Roman"/>
                <w:color w:val="auto"/>
                <w:sz w:val="24"/>
              </w:rPr>
            </w:pPr>
            <w:r w:rsidRPr="002E6B35">
              <w:rPr>
                <w:rFonts w:eastAsia="Times New Roman"/>
                <w:color w:val="auto"/>
                <w:sz w:val="24"/>
              </w:rPr>
              <w:t>0.74</w:t>
            </w:r>
          </w:p>
        </w:tc>
        <w:tc>
          <w:tcPr>
            <w:tcW w:w="630" w:type="dxa"/>
            <w:tcBorders>
              <w:top w:val="nil"/>
              <w:left w:val="nil"/>
              <w:bottom w:val="nil"/>
              <w:right w:val="nil"/>
            </w:tcBorders>
            <w:shd w:val="clear" w:color="auto" w:fill="auto"/>
            <w:noWrap/>
            <w:vAlign w:val="bottom"/>
            <w:hideMark/>
          </w:tcPr>
          <w:p w14:paraId="6B7AF0CB"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6674829F" w14:textId="77777777" w:rsidR="002E6B35" w:rsidRPr="002E6B35" w:rsidRDefault="002E6B35" w:rsidP="00814819">
            <w:pPr>
              <w:rPr>
                <w:rFonts w:eastAsia="Times New Roman"/>
                <w:color w:val="auto"/>
                <w:sz w:val="24"/>
              </w:rPr>
            </w:pPr>
            <w:r w:rsidRPr="002E6B35">
              <w:rPr>
                <w:rFonts w:eastAsia="Times New Roman"/>
                <w:color w:val="auto"/>
                <w:sz w:val="24"/>
              </w:rPr>
              <w:t>0.011</w:t>
            </w:r>
          </w:p>
        </w:tc>
        <w:tc>
          <w:tcPr>
            <w:tcW w:w="222" w:type="dxa"/>
            <w:tcBorders>
              <w:top w:val="nil"/>
              <w:left w:val="nil"/>
              <w:bottom w:val="nil"/>
              <w:right w:val="nil"/>
            </w:tcBorders>
            <w:shd w:val="clear" w:color="auto" w:fill="auto"/>
            <w:noWrap/>
            <w:vAlign w:val="bottom"/>
            <w:hideMark/>
          </w:tcPr>
          <w:p w14:paraId="1EC3F6BD"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5EDD767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117A4B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3165A9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B9D4A1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C31016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F10396A"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C7785A8" w14:textId="77777777" w:rsidR="002E6B35" w:rsidRPr="002E6B35" w:rsidRDefault="002E6B35" w:rsidP="002E6B35">
            <w:pPr>
              <w:rPr>
                <w:rFonts w:eastAsia="Times New Roman"/>
                <w:color w:val="auto"/>
                <w:szCs w:val="20"/>
              </w:rPr>
            </w:pPr>
          </w:p>
        </w:tc>
      </w:tr>
      <w:tr w:rsidR="00F00E48" w:rsidRPr="002E6B35" w14:paraId="5F9449E6" w14:textId="77777777" w:rsidTr="00F00E48">
        <w:trPr>
          <w:trHeight w:val="312"/>
        </w:trPr>
        <w:tc>
          <w:tcPr>
            <w:tcW w:w="2070" w:type="dxa"/>
            <w:tcBorders>
              <w:top w:val="nil"/>
              <w:left w:val="nil"/>
              <w:bottom w:val="nil"/>
              <w:right w:val="nil"/>
            </w:tcBorders>
            <w:shd w:val="clear" w:color="auto" w:fill="auto"/>
            <w:noWrap/>
            <w:vAlign w:val="bottom"/>
            <w:hideMark/>
          </w:tcPr>
          <w:p w14:paraId="593C591F" w14:textId="77777777" w:rsidR="002E6B35" w:rsidRPr="002E6B35" w:rsidRDefault="002E6B35" w:rsidP="002E6B35">
            <w:pPr>
              <w:jc w:val="right"/>
              <w:rPr>
                <w:rFonts w:eastAsia="Times New Roman"/>
                <w:sz w:val="24"/>
              </w:rPr>
            </w:pPr>
            <w:r w:rsidRPr="002E6B35">
              <w:rPr>
                <w:rFonts w:eastAsia="Times New Roman"/>
                <w:sz w:val="24"/>
              </w:rPr>
              <w:t>2012</w:t>
            </w:r>
          </w:p>
        </w:tc>
        <w:tc>
          <w:tcPr>
            <w:tcW w:w="1530" w:type="dxa"/>
            <w:tcBorders>
              <w:top w:val="nil"/>
              <w:left w:val="nil"/>
              <w:bottom w:val="nil"/>
              <w:right w:val="nil"/>
            </w:tcBorders>
            <w:shd w:val="clear" w:color="auto" w:fill="auto"/>
            <w:noWrap/>
            <w:vAlign w:val="bottom"/>
            <w:hideMark/>
          </w:tcPr>
          <w:p w14:paraId="7B33E149" w14:textId="77777777" w:rsidR="002E6B35" w:rsidRPr="002E6B35" w:rsidRDefault="002E6B35" w:rsidP="002E6B35">
            <w:pPr>
              <w:jc w:val="right"/>
              <w:rPr>
                <w:rFonts w:eastAsia="Times New Roman"/>
                <w:color w:val="auto"/>
                <w:sz w:val="24"/>
              </w:rPr>
            </w:pPr>
            <w:r w:rsidRPr="002E6B35">
              <w:rPr>
                <w:rFonts w:eastAsia="Times New Roman"/>
                <w:color w:val="auto"/>
                <w:sz w:val="24"/>
              </w:rPr>
              <w:t>0.77</w:t>
            </w:r>
          </w:p>
        </w:tc>
        <w:tc>
          <w:tcPr>
            <w:tcW w:w="630" w:type="dxa"/>
            <w:tcBorders>
              <w:top w:val="nil"/>
              <w:left w:val="nil"/>
              <w:bottom w:val="nil"/>
              <w:right w:val="nil"/>
            </w:tcBorders>
            <w:shd w:val="clear" w:color="auto" w:fill="auto"/>
            <w:noWrap/>
            <w:vAlign w:val="bottom"/>
            <w:hideMark/>
          </w:tcPr>
          <w:p w14:paraId="1056A45C"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66EC1431" w14:textId="77777777" w:rsidR="002E6B35" w:rsidRPr="002E6B35" w:rsidRDefault="002E6B35" w:rsidP="00814819">
            <w:pPr>
              <w:rPr>
                <w:rFonts w:eastAsia="Times New Roman"/>
                <w:color w:val="auto"/>
                <w:sz w:val="24"/>
              </w:rPr>
            </w:pPr>
            <w:r w:rsidRPr="002E6B35">
              <w:rPr>
                <w:rFonts w:eastAsia="Times New Roman"/>
                <w:color w:val="auto"/>
                <w:sz w:val="24"/>
              </w:rPr>
              <w:t>0.011</w:t>
            </w:r>
          </w:p>
        </w:tc>
        <w:tc>
          <w:tcPr>
            <w:tcW w:w="222" w:type="dxa"/>
            <w:tcBorders>
              <w:top w:val="nil"/>
              <w:left w:val="nil"/>
              <w:bottom w:val="nil"/>
              <w:right w:val="nil"/>
            </w:tcBorders>
            <w:shd w:val="clear" w:color="auto" w:fill="auto"/>
            <w:noWrap/>
            <w:vAlign w:val="bottom"/>
            <w:hideMark/>
          </w:tcPr>
          <w:p w14:paraId="09CF938A"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7B5BD2A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CAD0904"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53FA8B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63801D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DAA958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43642E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0B0F42D" w14:textId="77777777" w:rsidR="002E6B35" w:rsidRPr="002E6B35" w:rsidRDefault="002E6B35" w:rsidP="002E6B35">
            <w:pPr>
              <w:rPr>
                <w:rFonts w:eastAsia="Times New Roman"/>
                <w:color w:val="auto"/>
                <w:szCs w:val="20"/>
              </w:rPr>
            </w:pPr>
          </w:p>
        </w:tc>
      </w:tr>
      <w:tr w:rsidR="00F00E48" w:rsidRPr="002E6B35" w14:paraId="536C2A66" w14:textId="77777777" w:rsidTr="00F00E48">
        <w:trPr>
          <w:trHeight w:val="312"/>
        </w:trPr>
        <w:tc>
          <w:tcPr>
            <w:tcW w:w="2070" w:type="dxa"/>
            <w:tcBorders>
              <w:top w:val="nil"/>
              <w:left w:val="nil"/>
              <w:bottom w:val="nil"/>
              <w:right w:val="nil"/>
            </w:tcBorders>
            <w:shd w:val="clear" w:color="auto" w:fill="auto"/>
            <w:noWrap/>
            <w:vAlign w:val="bottom"/>
            <w:hideMark/>
          </w:tcPr>
          <w:p w14:paraId="56E3D771" w14:textId="77777777" w:rsidR="002E6B35" w:rsidRPr="002E6B35" w:rsidRDefault="002E6B35" w:rsidP="002E6B35">
            <w:pPr>
              <w:jc w:val="right"/>
              <w:rPr>
                <w:rFonts w:eastAsia="Times New Roman"/>
                <w:sz w:val="24"/>
              </w:rPr>
            </w:pPr>
            <w:r w:rsidRPr="002E6B35">
              <w:rPr>
                <w:rFonts w:eastAsia="Times New Roman"/>
                <w:sz w:val="24"/>
              </w:rPr>
              <w:t>2013</w:t>
            </w:r>
          </w:p>
        </w:tc>
        <w:tc>
          <w:tcPr>
            <w:tcW w:w="1530" w:type="dxa"/>
            <w:tcBorders>
              <w:top w:val="nil"/>
              <w:left w:val="nil"/>
              <w:bottom w:val="nil"/>
              <w:right w:val="nil"/>
            </w:tcBorders>
            <w:shd w:val="clear" w:color="auto" w:fill="auto"/>
            <w:noWrap/>
            <w:vAlign w:val="bottom"/>
            <w:hideMark/>
          </w:tcPr>
          <w:p w14:paraId="7DCCF08D" w14:textId="77777777" w:rsidR="002E6B35" w:rsidRPr="002E6B35" w:rsidRDefault="002E6B35" w:rsidP="002E6B35">
            <w:pPr>
              <w:jc w:val="right"/>
              <w:rPr>
                <w:rFonts w:eastAsia="Times New Roman"/>
                <w:color w:val="auto"/>
                <w:sz w:val="24"/>
              </w:rPr>
            </w:pPr>
            <w:r w:rsidRPr="002E6B35">
              <w:rPr>
                <w:rFonts w:eastAsia="Times New Roman"/>
                <w:color w:val="auto"/>
                <w:sz w:val="24"/>
              </w:rPr>
              <w:t>0.77</w:t>
            </w:r>
          </w:p>
        </w:tc>
        <w:tc>
          <w:tcPr>
            <w:tcW w:w="630" w:type="dxa"/>
            <w:tcBorders>
              <w:top w:val="nil"/>
              <w:left w:val="nil"/>
              <w:bottom w:val="nil"/>
              <w:right w:val="nil"/>
            </w:tcBorders>
            <w:shd w:val="clear" w:color="auto" w:fill="auto"/>
            <w:noWrap/>
            <w:vAlign w:val="bottom"/>
            <w:hideMark/>
          </w:tcPr>
          <w:p w14:paraId="3A353DA5"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278AB67D" w14:textId="77777777" w:rsidR="002E6B35" w:rsidRPr="002E6B35" w:rsidRDefault="002E6B35" w:rsidP="00814819">
            <w:pPr>
              <w:rPr>
                <w:rFonts w:eastAsia="Times New Roman"/>
                <w:color w:val="auto"/>
                <w:sz w:val="24"/>
              </w:rPr>
            </w:pPr>
            <w:r w:rsidRPr="002E6B35">
              <w:rPr>
                <w:rFonts w:eastAsia="Times New Roman"/>
                <w:color w:val="auto"/>
                <w:sz w:val="24"/>
              </w:rPr>
              <w:t>0.011</w:t>
            </w:r>
          </w:p>
        </w:tc>
        <w:tc>
          <w:tcPr>
            <w:tcW w:w="222" w:type="dxa"/>
            <w:tcBorders>
              <w:top w:val="nil"/>
              <w:left w:val="nil"/>
              <w:bottom w:val="nil"/>
              <w:right w:val="nil"/>
            </w:tcBorders>
            <w:shd w:val="clear" w:color="auto" w:fill="auto"/>
            <w:noWrap/>
            <w:vAlign w:val="bottom"/>
            <w:hideMark/>
          </w:tcPr>
          <w:p w14:paraId="0F87A132"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613FAF1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32CDA79"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AC63AF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1D1A60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2DAEAC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36EA44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6A0D730" w14:textId="77777777" w:rsidR="002E6B35" w:rsidRPr="002E6B35" w:rsidRDefault="002E6B35" w:rsidP="002E6B35">
            <w:pPr>
              <w:rPr>
                <w:rFonts w:eastAsia="Times New Roman"/>
                <w:color w:val="auto"/>
                <w:szCs w:val="20"/>
              </w:rPr>
            </w:pPr>
          </w:p>
        </w:tc>
      </w:tr>
      <w:tr w:rsidR="00F00E48" w:rsidRPr="002E6B35" w14:paraId="415ED229" w14:textId="77777777" w:rsidTr="00F00E48">
        <w:trPr>
          <w:trHeight w:val="312"/>
        </w:trPr>
        <w:tc>
          <w:tcPr>
            <w:tcW w:w="2070" w:type="dxa"/>
            <w:tcBorders>
              <w:top w:val="nil"/>
              <w:left w:val="nil"/>
              <w:bottom w:val="nil"/>
              <w:right w:val="nil"/>
            </w:tcBorders>
            <w:shd w:val="clear" w:color="auto" w:fill="auto"/>
            <w:noWrap/>
            <w:vAlign w:val="bottom"/>
            <w:hideMark/>
          </w:tcPr>
          <w:p w14:paraId="77A35C59" w14:textId="77777777" w:rsidR="002E6B35" w:rsidRPr="002E6B35" w:rsidRDefault="002E6B35" w:rsidP="002E6B35">
            <w:pPr>
              <w:jc w:val="right"/>
              <w:rPr>
                <w:rFonts w:eastAsia="Times New Roman"/>
                <w:sz w:val="24"/>
              </w:rPr>
            </w:pPr>
            <w:r w:rsidRPr="002E6B35">
              <w:rPr>
                <w:rFonts w:eastAsia="Times New Roman"/>
                <w:sz w:val="24"/>
              </w:rPr>
              <w:t>2014</w:t>
            </w:r>
          </w:p>
        </w:tc>
        <w:tc>
          <w:tcPr>
            <w:tcW w:w="1530" w:type="dxa"/>
            <w:tcBorders>
              <w:top w:val="nil"/>
              <w:left w:val="nil"/>
              <w:bottom w:val="nil"/>
              <w:right w:val="nil"/>
            </w:tcBorders>
            <w:shd w:val="clear" w:color="auto" w:fill="auto"/>
            <w:noWrap/>
            <w:vAlign w:val="bottom"/>
            <w:hideMark/>
          </w:tcPr>
          <w:p w14:paraId="511AC59B" w14:textId="77777777" w:rsidR="002E6B35" w:rsidRPr="002E6B35" w:rsidRDefault="002E6B35" w:rsidP="002E6B35">
            <w:pPr>
              <w:jc w:val="right"/>
              <w:rPr>
                <w:rFonts w:eastAsia="Times New Roman"/>
                <w:color w:val="auto"/>
                <w:sz w:val="24"/>
              </w:rPr>
            </w:pPr>
            <w:r w:rsidRPr="002E6B35">
              <w:rPr>
                <w:rFonts w:eastAsia="Times New Roman"/>
                <w:color w:val="auto"/>
                <w:sz w:val="24"/>
              </w:rPr>
              <w:t>0.75</w:t>
            </w:r>
          </w:p>
        </w:tc>
        <w:tc>
          <w:tcPr>
            <w:tcW w:w="630" w:type="dxa"/>
            <w:tcBorders>
              <w:top w:val="nil"/>
              <w:left w:val="nil"/>
              <w:bottom w:val="nil"/>
              <w:right w:val="nil"/>
            </w:tcBorders>
            <w:shd w:val="clear" w:color="auto" w:fill="auto"/>
            <w:noWrap/>
            <w:vAlign w:val="bottom"/>
            <w:hideMark/>
          </w:tcPr>
          <w:p w14:paraId="0B1BAE24"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3FF464F5" w14:textId="77777777" w:rsidR="002E6B35" w:rsidRPr="002E6B35" w:rsidRDefault="002E6B35" w:rsidP="00814819">
            <w:pPr>
              <w:rPr>
                <w:rFonts w:eastAsia="Times New Roman"/>
                <w:color w:val="auto"/>
                <w:sz w:val="24"/>
              </w:rPr>
            </w:pPr>
            <w:r w:rsidRPr="002E6B35">
              <w:rPr>
                <w:rFonts w:eastAsia="Times New Roman"/>
                <w:color w:val="auto"/>
                <w:sz w:val="24"/>
              </w:rPr>
              <w:t>0.010</w:t>
            </w:r>
          </w:p>
        </w:tc>
        <w:tc>
          <w:tcPr>
            <w:tcW w:w="222" w:type="dxa"/>
            <w:tcBorders>
              <w:top w:val="nil"/>
              <w:left w:val="nil"/>
              <w:bottom w:val="nil"/>
              <w:right w:val="nil"/>
            </w:tcBorders>
            <w:shd w:val="clear" w:color="auto" w:fill="auto"/>
            <w:noWrap/>
            <w:vAlign w:val="bottom"/>
            <w:hideMark/>
          </w:tcPr>
          <w:p w14:paraId="1DD1E897"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18D4BDA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47D610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8FF1DF5"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E2D1B7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384824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D87691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ED66148" w14:textId="77777777" w:rsidR="002E6B35" w:rsidRPr="002E6B35" w:rsidRDefault="002E6B35" w:rsidP="002E6B35">
            <w:pPr>
              <w:rPr>
                <w:rFonts w:eastAsia="Times New Roman"/>
                <w:color w:val="auto"/>
                <w:szCs w:val="20"/>
              </w:rPr>
            </w:pPr>
          </w:p>
        </w:tc>
      </w:tr>
      <w:tr w:rsidR="00F00E48" w:rsidRPr="002E6B35" w14:paraId="7FDC4799" w14:textId="77777777" w:rsidTr="00F00E48">
        <w:trPr>
          <w:trHeight w:val="312"/>
        </w:trPr>
        <w:tc>
          <w:tcPr>
            <w:tcW w:w="2070" w:type="dxa"/>
            <w:tcBorders>
              <w:top w:val="nil"/>
              <w:left w:val="nil"/>
              <w:bottom w:val="nil"/>
              <w:right w:val="nil"/>
            </w:tcBorders>
            <w:shd w:val="clear" w:color="auto" w:fill="auto"/>
            <w:noWrap/>
            <w:vAlign w:val="bottom"/>
            <w:hideMark/>
          </w:tcPr>
          <w:p w14:paraId="6DB141EA" w14:textId="77777777" w:rsidR="002E6B35" w:rsidRPr="002E6B35" w:rsidRDefault="002E6B35" w:rsidP="002E6B35">
            <w:pPr>
              <w:jc w:val="right"/>
              <w:rPr>
                <w:rFonts w:eastAsia="Times New Roman"/>
                <w:sz w:val="24"/>
              </w:rPr>
            </w:pPr>
            <w:r w:rsidRPr="002E6B35">
              <w:rPr>
                <w:rFonts w:eastAsia="Times New Roman"/>
                <w:sz w:val="24"/>
              </w:rPr>
              <w:t>2015</w:t>
            </w:r>
          </w:p>
        </w:tc>
        <w:tc>
          <w:tcPr>
            <w:tcW w:w="1530" w:type="dxa"/>
            <w:tcBorders>
              <w:top w:val="nil"/>
              <w:left w:val="nil"/>
              <w:bottom w:val="nil"/>
              <w:right w:val="nil"/>
            </w:tcBorders>
            <w:shd w:val="clear" w:color="auto" w:fill="auto"/>
            <w:noWrap/>
            <w:vAlign w:val="bottom"/>
            <w:hideMark/>
          </w:tcPr>
          <w:p w14:paraId="443A91BD" w14:textId="77777777" w:rsidR="002E6B35" w:rsidRPr="002E6B35" w:rsidRDefault="002E6B35" w:rsidP="002E6B35">
            <w:pPr>
              <w:jc w:val="right"/>
              <w:rPr>
                <w:rFonts w:eastAsia="Times New Roman"/>
                <w:color w:val="auto"/>
                <w:sz w:val="24"/>
              </w:rPr>
            </w:pPr>
            <w:r w:rsidRPr="002E6B35">
              <w:rPr>
                <w:rFonts w:eastAsia="Times New Roman"/>
                <w:color w:val="auto"/>
                <w:sz w:val="24"/>
              </w:rPr>
              <w:t>0.71</w:t>
            </w:r>
          </w:p>
        </w:tc>
        <w:tc>
          <w:tcPr>
            <w:tcW w:w="630" w:type="dxa"/>
            <w:tcBorders>
              <w:top w:val="nil"/>
              <w:left w:val="nil"/>
              <w:bottom w:val="nil"/>
              <w:right w:val="nil"/>
            </w:tcBorders>
            <w:shd w:val="clear" w:color="auto" w:fill="auto"/>
            <w:noWrap/>
            <w:vAlign w:val="bottom"/>
            <w:hideMark/>
          </w:tcPr>
          <w:p w14:paraId="15F5D083"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124CE4B2" w14:textId="77777777" w:rsidR="002E6B35" w:rsidRPr="002E6B35" w:rsidRDefault="002E6B35" w:rsidP="00814819">
            <w:pPr>
              <w:rPr>
                <w:rFonts w:eastAsia="Times New Roman"/>
                <w:color w:val="auto"/>
                <w:sz w:val="24"/>
              </w:rPr>
            </w:pPr>
            <w:r w:rsidRPr="002E6B35">
              <w:rPr>
                <w:rFonts w:eastAsia="Times New Roman"/>
                <w:color w:val="auto"/>
                <w:sz w:val="24"/>
              </w:rPr>
              <w:t>0.010</w:t>
            </w:r>
          </w:p>
        </w:tc>
        <w:tc>
          <w:tcPr>
            <w:tcW w:w="222" w:type="dxa"/>
            <w:tcBorders>
              <w:top w:val="nil"/>
              <w:left w:val="nil"/>
              <w:bottom w:val="nil"/>
              <w:right w:val="nil"/>
            </w:tcBorders>
            <w:shd w:val="clear" w:color="auto" w:fill="auto"/>
            <w:noWrap/>
            <w:vAlign w:val="bottom"/>
            <w:hideMark/>
          </w:tcPr>
          <w:p w14:paraId="2AEE2F7F"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0EA0E2C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D286BEB"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2C0F3B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F53333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5E07623"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F20D62F"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9C5AF21" w14:textId="77777777" w:rsidR="002E6B35" w:rsidRPr="002E6B35" w:rsidRDefault="002E6B35" w:rsidP="002E6B35">
            <w:pPr>
              <w:rPr>
                <w:rFonts w:eastAsia="Times New Roman"/>
                <w:color w:val="auto"/>
                <w:szCs w:val="20"/>
              </w:rPr>
            </w:pPr>
          </w:p>
        </w:tc>
      </w:tr>
      <w:tr w:rsidR="00F00E48" w:rsidRPr="002E6B35" w14:paraId="4BBFEB1D" w14:textId="77777777" w:rsidTr="00F00E48">
        <w:trPr>
          <w:trHeight w:val="312"/>
        </w:trPr>
        <w:tc>
          <w:tcPr>
            <w:tcW w:w="2070" w:type="dxa"/>
            <w:tcBorders>
              <w:top w:val="nil"/>
              <w:left w:val="nil"/>
              <w:bottom w:val="nil"/>
              <w:right w:val="nil"/>
            </w:tcBorders>
            <w:shd w:val="clear" w:color="auto" w:fill="auto"/>
            <w:noWrap/>
            <w:vAlign w:val="bottom"/>
            <w:hideMark/>
          </w:tcPr>
          <w:p w14:paraId="40B3A4C7" w14:textId="77777777" w:rsidR="002E6B35" w:rsidRPr="002E6B35" w:rsidRDefault="002E6B35" w:rsidP="002E6B35">
            <w:pPr>
              <w:jc w:val="right"/>
              <w:rPr>
                <w:rFonts w:eastAsia="Times New Roman"/>
                <w:sz w:val="24"/>
              </w:rPr>
            </w:pPr>
            <w:r w:rsidRPr="002E6B35">
              <w:rPr>
                <w:rFonts w:eastAsia="Times New Roman"/>
                <w:sz w:val="24"/>
              </w:rPr>
              <w:t>2016</w:t>
            </w:r>
          </w:p>
        </w:tc>
        <w:tc>
          <w:tcPr>
            <w:tcW w:w="1530" w:type="dxa"/>
            <w:tcBorders>
              <w:top w:val="nil"/>
              <w:left w:val="nil"/>
              <w:bottom w:val="nil"/>
              <w:right w:val="nil"/>
            </w:tcBorders>
            <w:shd w:val="clear" w:color="auto" w:fill="auto"/>
            <w:noWrap/>
            <w:vAlign w:val="bottom"/>
            <w:hideMark/>
          </w:tcPr>
          <w:p w14:paraId="46C54B39" w14:textId="77777777" w:rsidR="002E6B35" w:rsidRPr="002E6B35" w:rsidRDefault="002E6B35" w:rsidP="002E6B35">
            <w:pPr>
              <w:jc w:val="right"/>
              <w:rPr>
                <w:rFonts w:eastAsia="Times New Roman"/>
                <w:color w:val="auto"/>
                <w:sz w:val="24"/>
              </w:rPr>
            </w:pPr>
            <w:r w:rsidRPr="002E6B35">
              <w:rPr>
                <w:rFonts w:eastAsia="Times New Roman"/>
                <w:color w:val="auto"/>
                <w:sz w:val="24"/>
              </w:rPr>
              <w:t>0.70</w:t>
            </w:r>
          </w:p>
        </w:tc>
        <w:tc>
          <w:tcPr>
            <w:tcW w:w="630" w:type="dxa"/>
            <w:tcBorders>
              <w:top w:val="nil"/>
              <w:left w:val="nil"/>
              <w:bottom w:val="nil"/>
              <w:right w:val="nil"/>
            </w:tcBorders>
            <w:shd w:val="clear" w:color="auto" w:fill="auto"/>
            <w:noWrap/>
            <w:vAlign w:val="bottom"/>
            <w:hideMark/>
          </w:tcPr>
          <w:p w14:paraId="19E396E3"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4B203963" w14:textId="77777777" w:rsidR="002E6B35" w:rsidRPr="002E6B35" w:rsidRDefault="002E6B35" w:rsidP="00814819">
            <w:pPr>
              <w:rPr>
                <w:rFonts w:eastAsia="Times New Roman"/>
                <w:color w:val="auto"/>
                <w:sz w:val="24"/>
              </w:rPr>
            </w:pPr>
            <w:r w:rsidRPr="002E6B35">
              <w:rPr>
                <w:rFonts w:eastAsia="Times New Roman"/>
                <w:color w:val="auto"/>
                <w:sz w:val="24"/>
              </w:rPr>
              <w:t>0.010</w:t>
            </w:r>
          </w:p>
        </w:tc>
        <w:tc>
          <w:tcPr>
            <w:tcW w:w="222" w:type="dxa"/>
            <w:tcBorders>
              <w:top w:val="nil"/>
              <w:left w:val="nil"/>
              <w:bottom w:val="nil"/>
              <w:right w:val="nil"/>
            </w:tcBorders>
            <w:shd w:val="clear" w:color="auto" w:fill="auto"/>
            <w:noWrap/>
            <w:vAlign w:val="bottom"/>
            <w:hideMark/>
          </w:tcPr>
          <w:p w14:paraId="2E466A46"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5E67DB11"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14BFAA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ADB026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EF8E6D0"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DBBA3E2"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28B0BB8"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B4D3390" w14:textId="77777777" w:rsidR="002E6B35" w:rsidRPr="002E6B35" w:rsidRDefault="002E6B35" w:rsidP="002E6B35">
            <w:pPr>
              <w:rPr>
                <w:rFonts w:eastAsia="Times New Roman"/>
                <w:color w:val="auto"/>
                <w:szCs w:val="20"/>
              </w:rPr>
            </w:pPr>
          </w:p>
        </w:tc>
      </w:tr>
      <w:tr w:rsidR="00F00E48" w:rsidRPr="002E6B35" w14:paraId="7A7DD97C" w14:textId="77777777" w:rsidTr="00F00E48">
        <w:trPr>
          <w:trHeight w:val="312"/>
        </w:trPr>
        <w:tc>
          <w:tcPr>
            <w:tcW w:w="2070" w:type="dxa"/>
            <w:tcBorders>
              <w:top w:val="nil"/>
              <w:left w:val="nil"/>
              <w:bottom w:val="nil"/>
              <w:right w:val="nil"/>
            </w:tcBorders>
            <w:shd w:val="clear" w:color="auto" w:fill="auto"/>
            <w:noWrap/>
            <w:vAlign w:val="bottom"/>
            <w:hideMark/>
          </w:tcPr>
          <w:p w14:paraId="1CAB932D" w14:textId="77777777" w:rsidR="002E6B35" w:rsidRPr="002E6B35" w:rsidRDefault="002E6B35" w:rsidP="002E6B35">
            <w:pPr>
              <w:jc w:val="right"/>
              <w:rPr>
                <w:rFonts w:eastAsia="Times New Roman"/>
                <w:sz w:val="24"/>
              </w:rPr>
            </w:pPr>
            <w:r w:rsidRPr="002E6B35">
              <w:rPr>
                <w:rFonts w:eastAsia="Times New Roman"/>
                <w:sz w:val="24"/>
              </w:rPr>
              <w:t>2017</w:t>
            </w:r>
          </w:p>
        </w:tc>
        <w:tc>
          <w:tcPr>
            <w:tcW w:w="1530" w:type="dxa"/>
            <w:tcBorders>
              <w:top w:val="nil"/>
              <w:left w:val="nil"/>
              <w:bottom w:val="nil"/>
              <w:right w:val="nil"/>
            </w:tcBorders>
            <w:shd w:val="clear" w:color="auto" w:fill="auto"/>
            <w:noWrap/>
            <w:vAlign w:val="bottom"/>
            <w:hideMark/>
          </w:tcPr>
          <w:p w14:paraId="7D39DE71" w14:textId="77777777" w:rsidR="002E6B35" w:rsidRPr="002E6B35" w:rsidRDefault="002E6B35" w:rsidP="002E6B35">
            <w:pPr>
              <w:jc w:val="right"/>
              <w:rPr>
                <w:rFonts w:eastAsia="Times New Roman"/>
                <w:color w:val="auto"/>
                <w:sz w:val="24"/>
              </w:rPr>
            </w:pPr>
            <w:r w:rsidRPr="002E6B35">
              <w:rPr>
                <w:rFonts w:eastAsia="Times New Roman"/>
                <w:color w:val="auto"/>
                <w:sz w:val="24"/>
              </w:rPr>
              <w:t>0.70</w:t>
            </w:r>
          </w:p>
        </w:tc>
        <w:tc>
          <w:tcPr>
            <w:tcW w:w="630" w:type="dxa"/>
            <w:tcBorders>
              <w:top w:val="nil"/>
              <w:left w:val="nil"/>
              <w:bottom w:val="nil"/>
              <w:right w:val="nil"/>
            </w:tcBorders>
            <w:shd w:val="clear" w:color="auto" w:fill="auto"/>
            <w:noWrap/>
            <w:vAlign w:val="bottom"/>
            <w:hideMark/>
          </w:tcPr>
          <w:p w14:paraId="30177EA0" w14:textId="77777777" w:rsidR="002E6B35" w:rsidRPr="002E6B35" w:rsidRDefault="002E6B35" w:rsidP="002E6B35">
            <w:pPr>
              <w:rPr>
                <w:rFonts w:eastAsia="Times New Roman"/>
                <w:color w:val="auto"/>
                <w:sz w:val="24"/>
              </w:rPr>
            </w:pPr>
            <w:r w:rsidRPr="002E6B35">
              <w:rPr>
                <w:rFonts w:eastAsia="Times New Roman"/>
                <w:color w:val="auto"/>
                <w:sz w:val="24"/>
              </w:rPr>
              <w:t>***</w:t>
            </w:r>
          </w:p>
        </w:tc>
        <w:tc>
          <w:tcPr>
            <w:tcW w:w="8890" w:type="dxa"/>
            <w:tcBorders>
              <w:top w:val="nil"/>
              <w:left w:val="nil"/>
              <w:bottom w:val="nil"/>
              <w:right w:val="nil"/>
            </w:tcBorders>
            <w:shd w:val="clear" w:color="auto" w:fill="auto"/>
            <w:noWrap/>
            <w:vAlign w:val="bottom"/>
            <w:hideMark/>
          </w:tcPr>
          <w:p w14:paraId="1061976B" w14:textId="77777777" w:rsidR="002E6B35" w:rsidRPr="002E6B35" w:rsidRDefault="002E6B35" w:rsidP="00814819">
            <w:pPr>
              <w:rPr>
                <w:rFonts w:eastAsia="Times New Roman"/>
                <w:color w:val="auto"/>
                <w:sz w:val="24"/>
              </w:rPr>
            </w:pPr>
            <w:r w:rsidRPr="002E6B35">
              <w:rPr>
                <w:rFonts w:eastAsia="Times New Roman"/>
                <w:color w:val="auto"/>
                <w:sz w:val="24"/>
              </w:rPr>
              <w:t>0.010</w:t>
            </w:r>
          </w:p>
        </w:tc>
        <w:tc>
          <w:tcPr>
            <w:tcW w:w="222" w:type="dxa"/>
            <w:tcBorders>
              <w:top w:val="nil"/>
              <w:left w:val="nil"/>
              <w:bottom w:val="nil"/>
              <w:right w:val="nil"/>
            </w:tcBorders>
            <w:shd w:val="clear" w:color="auto" w:fill="auto"/>
            <w:noWrap/>
            <w:vAlign w:val="bottom"/>
            <w:hideMark/>
          </w:tcPr>
          <w:p w14:paraId="0AFAAECE" w14:textId="77777777" w:rsidR="002E6B35" w:rsidRPr="002E6B35" w:rsidRDefault="002E6B35" w:rsidP="002E6B35">
            <w:pPr>
              <w:jc w:val="right"/>
              <w:rPr>
                <w:rFonts w:eastAsia="Times New Roman"/>
                <w:color w:val="auto"/>
                <w:sz w:val="24"/>
              </w:rPr>
            </w:pPr>
          </w:p>
        </w:tc>
        <w:tc>
          <w:tcPr>
            <w:tcW w:w="222" w:type="dxa"/>
            <w:tcBorders>
              <w:top w:val="nil"/>
              <w:left w:val="nil"/>
              <w:bottom w:val="nil"/>
              <w:right w:val="nil"/>
            </w:tcBorders>
            <w:shd w:val="clear" w:color="auto" w:fill="auto"/>
            <w:noWrap/>
            <w:vAlign w:val="bottom"/>
            <w:hideMark/>
          </w:tcPr>
          <w:p w14:paraId="4E10BA86"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2D08E87"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5F8C7CE"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415FFE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B081BFD"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1267A2C" w14:textId="77777777" w:rsidR="002E6B35" w:rsidRPr="002E6B35" w:rsidRDefault="002E6B35" w:rsidP="002E6B35">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C29CBD7" w14:textId="77777777" w:rsidR="002E6B35" w:rsidRPr="002E6B35" w:rsidRDefault="002E6B35" w:rsidP="002E6B35">
            <w:pPr>
              <w:rPr>
                <w:rFonts w:eastAsia="Times New Roman"/>
                <w:color w:val="auto"/>
                <w:szCs w:val="20"/>
              </w:rPr>
            </w:pPr>
          </w:p>
        </w:tc>
      </w:tr>
    </w:tbl>
    <w:p w14:paraId="620D8693" w14:textId="411AC437" w:rsidR="00BA70C6" w:rsidRDefault="00DE7C69" w:rsidP="00DE7C69">
      <w:pPr>
        <w:widowControl w:val="0"/>
        <w:spacing w:line="480" w:lineRule="auto"/>
        <w:rPr>
          <w:sz w:val="24"/>
        </w:rPr>
      </w:pPr>
      <w:r w:rsidRPr="00DE7C69">
        <w:rPr>
          <w:sz w:val="24"/>
        </w:rPr>
        <w:t>*</w:t>
      </w:r>
      <w:r>
        <w:rPr>
          <w:sz w:val="24"/>
        </w:rPr>
        <w:t xml:space="preserve"> - p &lt; .05, ** - p &lt; .01, </w:t>
      </w:r>
      <w:r w:rsidR="00C31E11">
        <w:rPr>
          <w:sz w:val="24"/>
        </w:rPr>
        <w:t>*** - p &lt; .001</w:t>
      </w:r>
    </w:p>
    <w:p w14:paraId="3AE647C6" w14:textId="29A2872F" w:rsidR="005D7EF6" w:rsidRDefault="00B57025" w:rsidP="00DE7C69">
      <w:pPr>
        <w:widowControl w:val="0"/>
        <w:spacing w:line="480" w:lineRule="auto"/>
        <w:rPr>
          <w:sz w:val="24"/>
        </w:rPr>
      </w:pPr>
      <w:r>
        <w:rPr>
          <w:sz w:val="24"/>
        </w:rPr>
        <w:tab/>
      </w:r>
      <w:bookmarkStart w:id="0" w:name="_Hlk87880642"/>
      <w:r>
        <w:rPr>
          <w:sz w:val="24"/>
        </w:rPr>
        <w:t xml:space="preserve">Beginning with the age effects, there is </w:t>
      </w:r>
      <w:r w:rsidR="00FC131A">
        <w:rPr>
          <w:sz w:val="24"/>
        </w:rPr>
        <w:t>little d</w:t>
      </w:r>
      <w:r w:rsidR="0096403B">
        <w:rPr>
          <w:sz w:val="24"/>
        </w:rPr>
        <w:t>ifference in incarceration likelihood between offenders aged less than 20, 21-24, and 25-29</w:t>
      </w:r>
      <w:r w:rsidR="005D7EF6">
        <w:rPr>
          <w:sz w:val="24"/>
        </w:rPr>
        <w:t>.</w:t>
      </w:r>
      <w:r w:rsidR="00FC131A">
        <w:rPr>
          <w:sz w:val="24"/>
        </w:rPr>
        <w:t xml:space="preserve">  </w:t>
      </w:r>
      <w:r w:rsidR="00BD540D">
        <w:rPr>
          <w:sz w:val="24"/>
        </w:rPr>
        <w:t>This diverges from the findings of Steffensmeier et al. (1995; 1998) for Pennsylvania sentencing in the 1990s</w:t>
      </w:r>
      <w:r w:rsidR="007D701E">
        <w:rPr>
          <w:sz w:val="24"/>
        </w:rPr>
        <w:t xml:space="preserve">, where those aged less than 20 were significantly less likely to be incarcerated than those </w:t>
      </w:r>
      <w:r w:rsidR="003F5131">
        <w:rPr>
          <w:sz w:val="24"/>
        </w:rPr>
        <w:t xml:space="preserve">aged 21-24, and those aged 25-29 were most likely to be incarcerated.  Here, all of the offenders </w:t>
      </w:r>
      <w:r w:rsidR="00BF0E89">
        <w:rPr>
          <w:sz w:val="24"/>
        </w:rPr>
        <w:t xml:space="preserve">in their 20s or less are about equally likely to be incarcerated.  </w:t>
      </w:r>
    </w:p>
    <w:p w14:paraId="6C6D37DC" w14:textId="40DAB3B4" w:rsidR="00BF0E89" w:rsidRDefault="00F95AD9" w:rsidP="00DE7C69">
      <w:pPr>
        <w:widowControl w:val="0"/>
        <w:spacing w:line="480" w:lineRule="auto"/>
        <w:rPr>
          <w:sz w:val="24"/>
        </w:rPr>
      </w:pPr>
      <w:r>
        <w:rPr>
          <w:sz w:val="24"/>
        </w:rPr>
        <w:tab/>
      </w:r>
      <w:r w:rsidR="00BF0E89">
        <w:rPr>
          <w:sz w:val="24"/>
        </w:rPr>
        <w:t>Those aged 40-</w:t>
      </w:r>
      <w:r w:rsidR="001E6DBA">
        <w:rPr>
          <w:sz w:val="24"/>
        </w:rPr>
        <w:t>4</w:t>
      </w:r>
      <w:r w:rsidR="00BF0E89">
        <w:rPr>
          <w:sz w:val="24"/>
        </w:rPr>
        <w:t xml:space="preserve">9 and </w:t>
      </w:r>
      <w:r w:rsidR="00833DFD">
        <w:rPr>
          <w:sz w:val="24"/>
        </w:rPr>
        <w:t xml:space="preserve">50 </w:t>
      </w:r>
      <w:r w:rsidR="001E6DBA">
        <w:rPr>
          <w:sz w:val="24"/>
        </w:rPr>
        <w:t xml:space="preserve">or </w:t>
      </w:r>
      <w:r w:rsidR="00BF0E89">
        <w:rPr>
          <w:sz w:val="24"/>
        </w:rPr>
        <w:t xml:space="preserve">over are </w:t>
      </w:r>
      <w:r w:rsidR="00833DFD">
        <w:rPr>
          <w:sz w:val="24"/>
        </w:rPr>
        <w:t>less likely to be incarcerated, especially those 50 or over.</w:t>
      </w:r>
      <w:r w:rsidR="00677783">
        <w:rPr>
          <w:sz w:val="24"/>
        </w:rPr>
        <w:t xml:space="preserve">  Their odds of incarceration are 35% lower than those aged 20-24.  </w:t>
      </w:r>
      <w:r w:rsidR="003213D4">
        <w:rPr>
          <w:sz w:val="24"/>
        </w:rPr>
        <w:t>So, we see a negative linear relationship between incarceration likelihood and age, rather than an inverted U-shape non-linear relationship found in earlier studies.</w:t>
      </w:r>
      <w:r w:rsidR="00816821">
        <w:rPr>
          <w:sz w:val="24"/>
        </w:rPr>
        <w:t xml:space="preserve">  After age 30, incarceration odds decline with age.  </w:t>
      </w:r>
      <w:bookmarkEnd w:id="0"/>
      <w:r w:rsidR="00D75A3D">
        <w:rPr>
          <w:sz w:val="24"/>
        </w:rPr>
        <w:t xml:space="preserve">The figure below </w:t>
      </w:r>
      <w:r w:rsidR="00734460">
        <w:rPr>
          <w:sz w:val="24"/>
        </w:rPr>
        <w:t>compares the incarceration odds for the different age groups from the table above.</w:t>
      </w:r>
    </w:p>
    <w:p w14:paraId="212CDE21" w14:textId="77777777" w:rsidR="00734460" w:rsidRDefault="00734460" w:rsidP="00DE7C69">
      <w:pPr>
        <w:widowControl w:val="0"/>
        <w:spacing w:line="480" w:lineRule="auto"/>
        <w:rPr>
          <w:sz w:val="24"/>
        </w:rPr>
      </w:pPr>
    </w:p>
    <w:bookmarkStart w:id="1" w:name="_MON_1698141665"/>
    <w:bookmarkEnd w:id="1"/>
    <w:p w14:paraId="70E5D1CA" w14:textId="2B119AEB" w:rsidR="00E46A1D" w:rsidRDefault="00A33F58" w:rsidP="00DE7C69">
      <w:pPr>
        <w:widowControl w:val="0"/>
        <w:spacing w:line="480" w:lineRule="auto"/>
        <w:rPr>
          <w:sz w:val="24"/>
        </w:rPr>
      </w:pPr>
      <w:r w:rsidRPr="00D3296E">
        <w:object w:dxaOrig="8775" w:dyaOrig="6241" w14:anchorId="618449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438.75pt;height:312pt;visibility:visible" o:ole="">
            <v:imagedata r:id="rId39" o:title=""/>
            <o:lock v:ext="edit" aspectratio="f"/>
          </v:shape>
          <o:OLEObject Type="Embed" ProgID="Excel.Sheet.8" ShapeID="_x0000_i1053" DrawAspect="Content" ObjectID="_1706082385" r:id="rId40">
            <o:FieldCodes>\s</o:FieldCodes>
          </o:OLEObject>
        </w:object>
      </w:r>
    </w:p>
    <w:p w14:paraId="2B31C75D" w14:textId="78F4DB6D" w:rsidR="001D4BF5" w:rsidRDefault="007E31A0" w:rsidP="00DE7C69">
      <w:pPr>
        <w:widowControl w:val="0"/>
        <w:spacing w:line="480" w:lineRule="auto"/>
        <w:rPr>
          <w:sz w:val="24"/>
        </w:rPr>
      </w:pPr>
      <w:r>
        <w:rPr>
          <w:sz w:val="24"/>
        </w:rPr>
        <w:tab/>
        <w:t>There are o</w:t>
      </w:r>
      <w:r w:rsidR="00816821">
        <w:rPr>
          <w:sz w:val="24"/>
        </w:rPr>
        <w:t>ther notable effects</w:t>
      </w:r>
      <w:r>
        <w:rPr>
          <w:sz w:val="24"/>
        </w:rPr>
        <w:t xml:space="preserve"> in this model.  R</w:t>
      </w:r>
      <w:r w:rsidR="00816821">
        <w:rPr>
          <w:sz w:val="24"/>
        </w:rPr>
        <w:t xml:space="preserve">ural counties </w:t>
      </w:r>
      <w:r>
        <w:rPr>
          <w:sz w:val="24"/>
        </w:rPr>
        <w:t xml:space="preserve">are </w:t>
      </w:r>
      <w:r w:rsidR="00816821">
        <w:rPr>
          <w:sz w:val="24"/>
        </w:rPr>
        <w:t xml:space="preserve">most likely to incarcerate </w:t>
      </w:r>
      <w:r>
        <w:rPr>
          <w:sz w:val="24"/>
        </w:rPr>
        <w:t xml:space="preserve">offenders </w:t>
      </w:r>
      <w:r w:rsidR="00B12029">
        <w:rPr>
          <w:sz w:val="24"/>
        </w:rPr>
        <w:t xml:space="preserve">compared to Philadelphia, the reference county.  </w:t>
      </w:r>
      <w:r w:rsidR="00DF39DF">
        <w:rPr>
          <w:sz w:val="24"/>
        </w:rPr>
        <w:t xml:space="preserve">In fact, offenders in the rural counties have incarceration odds almost three times those of offenders in Philadelphia.  </w:t>
      </w:r>
      <w:r w:rsidR="00B12029">
        <w:rPr>
          <w:sz w:val="24"/>
        </w:rPr>
        <w:t xml:space="preserve">By contrast, Allegheny County is significantly less likely to incarcerate offenders than </w:t>
      </w:r>
      <w:r w:rsidR="00453AB0">
        <w:rPr>
          <w:sz w:val="24"/>
        </w:rPr>
        <w:t>Philadelphia</w:t>
      </w:r>
      <w:r w:rsidR="00E422B1">
        <w:rPr>
          <w:sz w:val="24"/>
        </w:rPr>
        <w:t>, and Allegheny offenders have less than half the incarceration odds of those in Philadelphia</w:t>
      </w:r>
      <w:r w:rsidR="00453AB0">
        <w:rPr>
          <w:sz w:val="24"/>
        </w:rPr>
        <w:t xml:space="preserve">. </w:t>
      </w:r>
      <w:r w:rsidR="00E422B1">
        <w:rPr>
          <w:sz w:val="24"/>
        </w:rPr>
        <w:t xml:space="preserve"> </w:t>
      </w:r>
      <w:r w:rsidR="00453AB0">
        <w:rPr>
          <w:sz w:val="24"/>
        </w:rPr>
        <w:t xml:space="preserve">Recall that these county differences are net of </w:t>
      </w:r>
      <w:r w:rsidR="00050CD1">
        <w:rPr>
          <w:sz w:val="24"/>
        </w:rPr>
        <w:t xml:space="preserve">the </w:t>
      </w:r>
      <w:r w:rsidR="00E422B1">
        <w:rPr>
          <w:sz w:val="24"/>
        </w:rPr>
        <w:t xml:space="preserve">guidelines’ </w:t>
      </w:r>
      <w:r w:rsidR="00050CD1">
        <w:rPr>
          <w:sz w:val="24"/>
        </w:rPr>
        <w:t>OGS</w:t>
      </w:r>
      <w:r w:rsidR="00E422B1">
        <w:rPr>
          <w:sz w:val="24"/>
        </w:rPr>
        <w:t xml:space="preserve"> and </w:t>
      </w:r>
      <w:r w:rsidR="00050CD1">
        <w:rPr>
          <w:sz w:val="24"/>
        </w:rPr>
        <w:t xml:space="preserve">PRS, </w:t>
      </w:r>
      <w:r w:rsidR="00E422B1">
        <w:rPr>
          <w:sz w:val="24"/>
        </w:rPr>
        <w:t xml:space="preserve">the </w:t>
      </w:r>
      <w:r w:rsidR="00050CD1">
        <w:rPr>
          <w:sz w:val="24"/>
        </w:rPr>
        <w:t>offense type (</w:t>
      </w:r>
      <w:r w:rsidR="00651C6A">
        <w:rPr>
          <w:sz w:val="24"/>
        </w:rPr>
        <w:t>violent, property, drug, weapons or other)</w:t>
      </w:r>
      <w:r w:rsidR="00050CD1">
        <w:rPr>
          <w:sz w:val="24"/>
        </w:rPr>
        <w:t xml:space="preserve">, and mode of conviction.  </w:t>
      </w:r>
      <w:r w:rsidR="0003499D">
        <w:rPr>
          <w:sz w:val="24"/>
        </w:rPr>
        <w:t>Black and especially Hispanic offenders are more likely to be incarcerated, as are men overall.  These effects are consistent with other studies using the PA sentencing data</w:t>
      </w:r>
      <w:r w:rsidR="00E73C67">
        <w:rPr>
          <w:sz w:val="24"/>
        </w:rPr>
        <w:t xml:space="preserve"> in the 2000s and 2010s.  </w:t>
      </w:r>
    </w:p>
    <w:p w14:paraId="3982486E" w14:textId="52AAE3AA" w:rsidR="00E73C67" w:rsidRDefault="00600BE8" w:rsidP="00DE7C69">
      <w:pPr>
        <w:widowControl w:val="0"/>
        <w:spacing w:line="480" w:lineRule="auto"/>
        <w:rPr>
          <w:sz w:val="24"/>
        </w:rPr>
      </w:pPr>
      <w:r>
        <w:rPr>
          <w:sz w:val="24"/>
        </w:rPr>
        <w:tab/>
        <w:t>Finally, t</w:t>
      </w:r>
      <w:r w:rsidR="00E73C67">
        <w:rPr>
          <w:sz w:val="24"/>
        </w:rPr>
        <w:t>he year fixed effects show a steady, almost linear decline in the odds of incarceration overall</w:t>
      </w:r>
      <w:r w:rsidR="00F55486">
        <w:rPr>
          <w:sz w:val="24"/>
        </w:rPr>
        <w:t xml:space="preserve"> from 200</w:t>
      </w:r>
      <w:r w:rsidR="00B90861">
        <w:rPr>
          <w:sz w:val="24"/>
        </w:rPr>
        <w:t>3</w:t>
      </w:r>
      <w:r w:rsidR="00F55486">
        <w:rPr>
          <w:sz w:val="24"/>
        </w:rPr>
        <w:t xml:space="preserve"> to 2017</w:t>
      </w:r>
      <w:r w:rsidR="00E73C67">
        <w:rPr>
          <w:sz w:val="24"/>
        </w:rPr>
        <w:t>.</w:t>
      </w:r>
      <w:r w:rsidR="00F55486">
        <w:rPr>
          <w:sz w:val="24"/>
        </w:rPr>
        <w:t xml:space="preserve">  </w:t>
      </w:r>
      <w:r w:rsidR="00B90861">
        <w:rPr>
          <w:sz w:val="24"/>
        </w:rPr>
        <w:t xml:space="preserve">In 2002-2003, incarceration </w:t>
      </w:r>
      <w:r w:rsidR="00416E1B">
        <w:rPr>
          <w:sz w:val="24"/>
        </w:rPr>
        <w:t xml:space="preserve">likelihood </w:t>
      </w:r>
      <w:r w:rsidR="00B90861">
        <w:rPr>
          <w:sz w:val="24"/>
        </w:rPr>
        <w:t xml:space="preserve">is slightly </w:t>
      </w:r>
      <w:r w:rsidR="00416E1B">
        <w:rPr>
          <w:sz w:val="24"/>
        </w:rPr>
        <w:t xml:space="preserve">heightened, but starts to decline </w:t>
      </w:r>
      <w:r w:rsidR="00BF614D">
        <w:rPr>
          <w:sz w:val="24"/>
        </w:rPr>
        <w:t xml:space="preserve">in 2004.  </w:t>
      </w:r>
      <w:r w:rsidR="00F55486">
        <w:rPr>
          <w:sz w:val="24"/>
        </w:rPr>
        <w:t xml:space="preserve">By 2017, </w:t>
      </w:r>
      <w:r w:rsidR="00BF614D">
        <w:rPr>
          <w:sz w:val="24"/>
        </w:rPr>
        <w:t>incarceration odds for all offenders are 30% less than what they were in 2001.</w:t>
      </w:r>
      <w:r w:rsidR="00334F58">
        <w:rPr>
          <w:sz w:val="24"/>
        </w:rPr>
        <w:t xml:space="preserve"> Thus, Pennsylvania’s courts have shown decreasing propensity to incarcerate offenders over the past two decades.</w:t>
      </w:r>
      <w:r w:rsidR="00E73C67">
        <w:rPr>
          <w:sz w:val="24"/>
        </w:rPr>
        <w:t xml:space="preserve">  </w:t>
      </w:r>
    </w:p>
    <w:p w14:paraId="0ED788B5" w14:textId="77777777" w:rsidR="00BA7523" w:rsidRDefault="00716981" w:rsidP="00BA7523">
      <w:pPr>
        <w:widowControl w:val="0"/>
        <w:spacing w:line="480" w:lineRule="auto"/>
        <w:rPr>
          <w:sz w:val="24"/>
        </w:rPr>
      </w:pPr>
      <w:r>
        <w:rPr>
          <w:sz w:val="24"/>
        </w:rPr>
        <w:tab/>
        <w:t xml:space="preserve">Next, Table 2 presents a similar statewide </w:t>
      </w:r>
      <w:r w:rsidR="00C12E80">
        <w:rPr>
          <w:sz w:val="24"/>
        </w:rPr>
        <w:t>OLS regression model of incarceration length (logged to address skewness)</w:t>
      </w:r>
      <w:r w:rsidR="00AB1D91">
        <w:rPr>
          <w:sz w:val="24"/>
        </w:rPr>
        <w:t xml:space="preserve"> for the pooled years of 2001-2017. </w:t>
      </w:r>
      <w:r w:rsidR="00C64A95">
        <w:rPr>
          <w:sz w:val="24"/>
        </w:rPr>
        <w:t>This analysis only includes those offenders who received an incarceration sentence.</w:t>
      </w:r>
    </w:p>
    <w:tbl>
      <w:tblPr>
        <w:tblW w:w="8654" w:type="dxa"/>
        <w:tblInd w:w="108" w:type="dxa"/>
        <w:tblLook w:val="04A0" w:firstRow="1" w:lastRow="0" w:firstColumn="1" w:lastColumn="0" w:noHBand="0" w:noVBand="1"/>
      </w:tblPr>
      <w:tblGrid>
        <w:gridCol w:w="2700"/>
        <w:gridCol w:w="1170"/>
        <w:gridCol w:w="990"/>
        <w:gridCol w:w="1350"/>
        <w:gridCol w:w="720"/>
        <w:gridCol w:w="1502"/>
        <w:gridCol w:w="222"/>
      </w:tblGrid>
      <w:tr w:rsidR="00BB000E" w:rsidRPr="00BB000E" w14:paraId="6F3E877E" w14:textId="77777777" w:rsidTr="00F11822">
        <w:trPr>
          <w:trHeight w:val="312"/>
        </w:trPr>
        <w:tc>
          <w:tcPr>
            <w:tcW w:w="8654" w:type="dxa"/>
            <w:gridSpan w:val="7"/>
            <w:tcBorders>
              <w:top w:val="nil"/>
              <w:left w:val="nil"/>
              <w:bottom w:val="nil"/>
              <w:right w:val="nil"/>
            </w:tcBorders>
            <w:shd w:val="clear" w:color="auto" w:fill="auto"/>
            <w:noWrap/>
            <w:vAlign w:val="bottom"/>
            <w:hideMark/>
          </w:tcPr>
          <w:p w14:paraId="5444D224" w14:textId="6210DA83" w:rsidR="00BB000E" w:rsidRPr="00BB000E" w:rsidRDefault="00BB000E" w:rsidP="00BB000E">
            <w:pPr>
              <w:rPr>
                <w:rFonts w:eastAsia="Times New Roman"/>
                <w:b/>
                <w:bCs/>
                <w:sz w:val="24"/>
              </w:rPr>
            </w:pPr>
            <w:r w:rsidRPr="00BB000E">
              <w:rPr>
                <w:rFonts w:eastAsia="Times New Roman"/>
                <w:b/>
                <w:bCs/>
                <w:sz w:val="24"/>
              </w:rPr>
              <w:t>Table</w:t>
            </w:r>
            <w:r w:rsidR="00D137B0">
              <w:rPr>
                <w:rFonts w:eastAsia="Times New Roman"/>
                <w:b/>
                <w:bCs/>
                <w:sz w:val="24"/>
              </w:rPr>
              <w:t xml:space="preserve"> 4.</w:t>
            </w:r>
            <w:r w:rsidRPr="00BB000E">
              <w:rPr>
                <w:rFonts w:eastAsia="Times New Roman"/>
                <w:b/>
                <w:bCs/>
                <w:sz w:val="24"/>
              </w:rPr>
              <w:t xml:space="preserve">2:  OLS Regression Predicting Incarceration Length (logged) Statewide, </w:t>
            </w:r>
          </w:p>
        </w:tc>
      </w:tr>
      <w:tr w:rsidR="00BB000E" w:rsidRPr="00BB000E" w14:paraId="7C676C34" w14:textId="77777777" w:rsidTr="00F11822">
        <w:trPr>
          <w:trHeight w:val="312"/>
        </w:trPr>
        <w:tc>
          <w:tcPr>
            <w:tcW w:w="8432" w:type="dxa"/>
            <w:gridSpan w:val="6"/>
            <w:tcBorders>
              <w:top w:val="nil"/>
              <w:left w:val="nil"/>
              <w:bottom w:val="nil"/>
              <w:right w:val="nil"/>
            </w:tcBorders>
            <w:shd w:val="clear" w:color="auto" w:fill="auto"/>
            <w:noWrap/>
            <w:vAlign w:val="bottom"/>
            <w:hideMark/>
          </w:tcPr>
          <w:p w14:paraId="4CE0D380" w14:textId="77777777" w:rsidR="00BB000E" w:rsidRPr="00BB000E" w:rsidRDefault="00BB000E" w:rsidP="00BB000E">
            <w:pPr>
              <w:rPr>
                <w:rFonts w:eastAsia="Times New Roman"/>
                <w:b/>
                <w:bCs/>
                <w:sz w:val="24"/>
              </w:rPr>
            </w:pPr>
            <w:r w:rsidRPr="00BB000E">
              <w:rPr>
                <w:rFonts w:eastAsia="Times New Roman"/>
                <w:b/>
                <w:bCs/>
                <w:sz w:val="24"/>
              </w:rPr>
              <w:t>with offender age categories and year fixed effects (N = 457,992)</w:t>
            </w:r>
          </w:p>
        </w:tc>
        <w:tc>
          <w:tcPr>
            <w:tcW w:w="222" w:type="dxa"/>
            <w:tcBorders>
              <w:top w:val="nil"/>
              <w:left w:val="nil"/>
              <w:bottom w:val="nil"/>
              <w:right w:val="nil"/>
            </w:tcBorders>
            <w:shd w:val="clear" w:color="auto" w:fill="auto"/>
            <w:noWrap/>
            <w:vAlign w:val="bottom"/>
            <w:hideMark/>
          </w:tcPr>
          <w:p w14:paraId="681EB089" w14:textId="77777777" w:rsidR="00BB000E" w:rsidRPr="00BB000E" w:rsidRDefault="00BB000E" w:rsidP="00BB000E">
            <w:pPr>
              <w:rPr>
                <w:rFonts w:eastAsia="Times New Roman"/>
                <w:b/>
                <w:bCs/>
                <w:sz w:val="24"/>
              </w:rPr>
            </w:pPr>
          </w:p>
        </w:tc>
      </w:tr>
      <w:tr w:rsidR="00600FBF" w:rsidRPr="00BB000E" w14:paraId="62769A36" w14:textId="77777777" w:rsidTr="00600FBF">
        <w:trPr>
          <w:trHeight w:val="312"/>
        </w:trPr>
        <w:tc>
          <w:tcPr>
            <w:tcW w:w="2700" w:type="dxa"/>
            <w:tcBorders>
              <w:top w:val="nil"/>
              <w:left w:val="nil"/>
              <w:bottom w:val="nil"/>
              <w:right w:val="nil"/>
            </w:tcBorders>
            <w:shd w:val="clear" w:color="auto" w:fill="auto"/>
            <w:noWrap/>
            <w:vAlign w:val="bottom"/>
            <w:hideMark/>
          </w:tcPr>
          <w:p w14:paraId="26AF116F" w14:textId="77777777" w:rsidR="00BB000E" w:rsidRPr="00BB000E" w:rsidRDefault="00BB000E" w:rsidP="00BB000E">
            <w:pPr>
              <w:rPr>
                <w:rFonts w:eastAsia="Times New Roman"/>
                <w:b/>
                <w:bCs/>
                <w:sz w:val="24"/>
              </w:rPr>
            </w:pPr>
            <w:r w:rsidRPr="00BB000E">
              <w:rPr>
                <w:rFonts w:eastAsia="Times New Roman"/>
                <w:b/>
                <w:bCs/>
                <w:sz w:val="24"/>
              </w:rPr>
              <w:t>County</w:t>
            </w:r>
          </w:p>
        </w:tc>
        <w:tc>
          <w:tcPr>
            <w:tcW w:w="1170" w:type="dxa"/>
            <w:tcBorders>
              <w:top w:val="nil"/>
              <w:left w:val="nil"/>
              <w:bottom w:val="nil"/>
              <w:right w:val="nil"/>
            </w:tcBorders>
            <w:shd w:val="clear" w:color="auto" w:fill="auto"/>
            <w:noWrap/>
            <w:vAlign w:val="bottom"/>
            <w:hideMark/>
          </w:tcPr>
          <w:p w14:paraId="253CA39F" w14:textId="77777777" w:rsidR="00BB000E" w:rsidRPr="00BB000E" w:rsidRDefault="00BB000E" w:rsidP="00BB000E">
            <w:pPr>
              <w:rPr>
                <w:rFonts w:eastAsia="Times New Roman"/>
                <w:b/>
                <w:bCs/>
                <w:sz w:val="24"/>
              </w:rPr>
            </w:pPr>
            <w:r w:rsidRPr="00BB000E">
              <w:rPr>
                <w:rFonts w:eastAsia="Times New Roman"/>
                <w:b/>
                <w:bCs/>
                <w:sz w:val="24"/>
              </w:rPr>
              <w:t>b</w:t>
            </w:r>
          </w:p>
        </w:tc>
        <w:tc>
          <w:tcPr>
            <w:tcW w:w="990" w:type="dxa"/>
            <w:tcBorders>
              <w:top w:val="nil"/>
              <w:left w:val="nil"/>
              <w:bottom w:val="nil"/>
              <w:right w:val="nil"/>
            </w:tcBorders>
            <w:shd w:val="clear" w:color="auto" w:fill="auto"/>
            <w:noWrap/>
            <w:vAlign w:val="bottom"/>
            <w:hideMark/>
          </w:tcPr>
          <w:p w14:paraId="225DCB80" w14:textId="77777777" w:rsidR="00BB000E" w:rsidRPr="00BB000E" w:rsidRDefault="00BB000E" w:rsidP="00BB000E">
            <w:pPr>
              <w:rPr>
                <w:rFonts w:eastAsia="Times New Roman"/>
                <w:b/>
                <w:bCs/>
                <w:sz w:val="24"/>
              </w:rPr>
            </w:pPr>
          </w:p>
        </w:tc>
        <w:tc>
          <w:tcPr>
            <w:tcW w:w="1350" w:type="dxa"/>
            <w:tcBorders>
              <w:top w:val="nil"/>
              <w:left w:val="nil"/>
              <w:bottom w:val="nil"/>
              <w:right w:val="nil"/>
            </w:tcBorders>
            <w:shd w:val="clear" w:color="auto" w:fill="auto"/>
            <w:noWrap/>
            <w:vAlign w:val="center"/>
            <w:hideMark/>
          </w:tcPr>
          <w:p w14:paraId="0354C4F2" w14:textId="77777777" w:rsidR="00BB000E" w:rsidRPr="00BB000E" w:rsidRDefault="00BB000E" w:rsidP="00BB000E">
            <w:pPr>
              <w:jc w:val="center"/>
              <w:rPr>
                <w:rFonts w:eastAsia="Times New Roman"/>
                <w:b/>
                <w:bCs/>
                <w:sz w:val="24"/>
              </w:rPr>
            </w:pPr>
            <w:r w:rsidRPr="00BB000E">
              <w:rPr>
                <w:rFonts w:eastAsia="Times New Roman"/>
                <w:b/>
                <w:bCs/>
                <w:sz w:val="24"/>
              </w:rPr>
              <w:t>Std. Err</w:t>
            </w:r>
          </w:p>
        </w:tc>
        <w:tc>
          <w:tcPr>
            <w:tcW w:w="720" w:type="dxa"/>
            <w:tcBorders>
              <w:top w:val="nil"/>
              <w:left w:val="nil"/>
              <w:bottom w:val="nil"/>
              <w:right w:val="nil"/>
            </w:tcBorders>
            <w:shd w:val="clear" w:color="auto" w:fill="auto"/>
            <w:noWrap/>
            <w:vAlign w:val="bottom"/>
            <w:hideMark/>
          </w:tcPr>
          <w:p w14:paraId="66142A6A" w14:textId="77777777" w:rsidR="00BB000E" w:rsidRPr="00BB000E" w:rsidRDefault="00BB000E" w:rsidP="00BB000E">
            <w:pPr>
              <w:jc w:val="center"/>
              <w:rPr>
                <w:rFonts w:eastAsia="Times New Roman"/>
                <w:b/>
                <w:bCs/>
                <w:sz w:val="24"/>
              </w:rPr>
            </w:pPr>
          </w:p>
        </w:tc>
        <w:tc>
          <w:tcPr>
            <w:tcW w:w="1502" w:type="dxa"/>
            <w:tcBorders>
              <w:top w:val="nil"/>
              <w:left w:val="nil"/>
              <w:bottom w:val="nil"/>
              <w:right w:val="nil"/>
            </w:tcBorders>
            <w:shd w:val="clear" w:color="auto" w:fill="auto"/>
            <w:noWrap/>
            <w:vAlign w:val="bottom"/>
            <w:hideMark/>
          </w:tcPr>
          <w:p w14:paraId="2EAC0EAF" w14:textId="77777777" w:rsidR="00BB000E" w:rsidRPr="00BB000E" w:rsidRDefault="00BB000E" w:rsidP="00BB000E">
            <w:pPr>
              <w:rPr>
                <w:rFonts w:eastAsia="Times New Roman"/>
                <w:b/>
                <w:bCs/>
                <w:sz w:val="24"/>
              </w:rPr>
            </w:pPr>
            <w:r w:rsidRPr="00BB000E">
              <w:rPr>
                <w:rFonts w:eastAsia="Times New Roman"/>
                <w:b/>
                <w:bCs/>
                <w:sz w:val="24"/>
              </w:rPr>
              <w:t>Beta</w:t>
            </w:r>
          </w:p>
        </w:tc>
        <w:tc>
          <w:tcPr>
            <w:tcW w:w="222" w:type="dxa"/>
            <w:tcBorders>
              <w:top w:val="nil"/>
              <w:left w:val="nil"/>
              <w:bottom w:val="nil"/>
              <w:right w:val="nil"/>
            </w:tcBorders>
            <w:shd w:val="clear" w:color="auto" w:fill="auto"/>
            <w:noWrap/>
            <w:vAlign w:val="bottom"/>
            <w:hideMark/>
          </w:tcPr>
          <w:p w14:paraId="19BC28D1" w14:textId="77777777" w:rsidR="00BB000E" w:rsidRPr="00BB000E" w:rsidRDefault="00BB000E" w:rsidP="00BB000E">
            <w:pPr>
              <w:rPr>
                <w:rFonts w:eastAsia="Times New Roman"/>
                <w:b/>
                <w:bCs/>
                <w:sz w:val="24"/>
              </w:rPr>
            </w:pPr>
          </w:p>
        </w:tc>
      </w:tr>
      <w:tr w:rsidR="00600FBF" w:rsidRPr="00BB000E" w14:paraId="505DBA09" w14:textId="77777777" w:rsidTr="00600FBF">
        <w:trPr>
          <w:trHeight w:val="312"/>
        </w:trPr>
        <w:tc>
          <w:tcPr>
            <w:tcW w:w="2700" w:type="dxa"/>
            <w:tcBorders>
              <w:top w:val="nil"/>
              <w:left w:val="nil"/>
              <w:bottom w:val="nil"/>
              <w:right w:val="nil"/>
            </w:tcBorders>
            <w:shd w:val="clear" w:color="auto" w:fill="auto"/>
            <w:noWrap/>
            <w:vAlign w:val="bottom"/>
            <w:hideMark/>
          </w:tcPr>
          <w:p w14:paraId="7B0703F9" w14:textId="77777777" w:rsidR="00BB000E" w:rsidRPr="00BB000E" w:rsidRDefault="00BB000E" w:rsidP="00BB000E">
            <w:pPr>
              <w:jc w:val="right"/>
              <w:rPr>
                <w:rFonts w:eastAsia="Times New Roman"/>
                <w:sz w:val="24"/>
              </w:rPr>
            </w:pPr>
            <w:r w:rsidRPr="00BB000E">
              <w:rPr>
                <w:rFonts w:eastAsia="Times New Roman"/>
                <w:sz w:val="24"/>
              </w:rPr>
              <w:t>Allegheny</w:t>
            </w:r>
          </w:p>
        </w:tc>
        <w:tc>
          <w:tcPr>
            <w:tcW w:w="1170" w:type="dxa"/>
            <w:tcBorders>
              <w:top w:val="nil"/>
              <w:left w:val="nil"/>
              <w:bottom w:val="nil"/>
              <w:right w:val="nil"/>
            </w:tcBorders>
            <w:shd w:val="clear" w:color="auto" w:fill="auto"/>
            <w:noWrap/>
            <w:vAlign w:val="bottom"/>
            <w:hideMark/>
          </w:tcPr>
          <w:p w14:paraId="5730590C" w14:textId="77777777" w:rsidR="00BB000E" w:rsidRPr="00BB000E" w:rsidRDefault="00BB000E" w:rsidP="00600FBF">
            <w:pPr>
              <w:jc w:val="center"/>
              <w:rPr>
                <w:rFonts w:eastAsia="Times New Roman"/>
                <w:color w:val="auto"/>
                <w:sz w:val="24"/>
              </w:rPr>
            </w:pPr>
            <w:r w:rsidRPr="00BB000E">
              <w:rPr>
                <w:rFonts w:eastAsia="Times New Roman"/>
                <w:color w:val="auto"/>
                <w:sz w:val="24"/>
              </w:rPr>
              <w:t>-0.19</w:t>
            </w:r>
          </w:p>
        </w:tc>
        <w:tc>
          <w:tcPr>
            <w:tcW w:w="990" w:type="dxa"/>
            <w:tcBorders>
              <w:top w:val="nil"/>
              <w:left w:val="nil"/>
              <w:bottom w:val="nil"/>
              <w:right w:val="nil"/>
            </w:tcBorders>
            <w:shd w:val="clear" w:color="auto" w:fill="auto"/>
            <w:noWrap/>
            <w:vAlign w:val="bottom"/>
            <w:hideMark/>
          </w:tcPr>
          <w:p w14:paraId="74D50948" w14:textId="77777777" w:rsidR="00BB000E" w:rsidRPr="00BB000E" w:rsidRDefault="00BB000E" w:rsidP="00BB000E">
            <w:pP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BD20CE3" w14:textId="77777777" w:rsidR="00BB000E" w:rsidRPr="00BB000E" w:rsidRDefault="00BB000E" w:rsidP="00600FBF">
            <w:pPr>
              <w:jc w:val="center"/>
              <w:rPr>
                <w:rFonts w:eastAsia="Times New Roman"/>
                <w:color w:val="auto"/>
                <w:sz w:val="24"/>
              </w:rPr>
            </w:pPr>
            <w:r w:rsidRPr="00BB000E">
              <w:rPr>
                <w:rFonts w:eastAsia="Times New Roman"/>
                <w:color w:val="auto"/>
                <w:sz w:val="24"/>
              </w:rPr>
              <w:t>0.006</w:t>
            </w:r>
          </w:p>
        </w:tc>
        <w:tc>
          <w:tcPr>
            <w:tcW w:w="720" w:type="dxa"/>
            <w:tcBorders>
              <w:top w:val="nil"/>
              <w:left w:val="nil"/>
              <w:bottom w:val="nil"/>
              <w:right w:val="nil"/>
            </w:tcBorders>
            <w:shd w:val="clear" w:color="auto" w:fill="auto"/>
            <w:noWrap/>
            <w:vAlign w:val="bottom"/>
            <w:hideMark/>
          </w:tcPr>
          <w:p w14:paraId="34453283" w14:textId="77777777" w:rsidR="00BB000E" w:rsidRPr="00BB000E" w:rsidRDefault="00BB000E" w:rsidP="00BB000E">
            <w:pPr>
              <w:jc w:val="right"/>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DAFA175" w14:textId="77777777" w:rsidR="00BB000E" w:rsidRPr="00BB000E" w:rsidRDefault="00BB000E" w:rsidP="00600FBF">
            <w:pPr>
              <w:jc w:val="center"/>
              <w:rPr>
                <w:rFonts w:eastAsia="Times New Roman"/>
                <w:sz w:val="24"/>
              </w:rPr>
            </w:pPr>
            <w:r w:rsidRPr="00BB000E">
              <w:rPr>
                <w:rFonts w:eastAsia="Times New Roman"/>
                <w:sz w:val="24"/>
              </w:rPr>
              <w:t>-0.040</w:t>
            </w:r>
          </w:p>
        </w:tc>
        <w:tc>
          <w:tcPr>
            <w:tcW w:w="222" w:type="dxa"/>
            <w:tcBorders>
              <w:top w:val="nil"/>
              <w:left w:val="nil"/>
              <w:bottom w:val="nil"/>
              <w:right w:val="nil"/>
            </w:tcBorders>
            <w:shd w:val="clear" w:color="auto" w:fill="auto"/>
            <w:noWrap/>
            <w:vAlign w:val="bottom"/>
            <w:hideMark/>
          </w:tcPr>
          <w:p w14:paraId="35D1E57D" w14:textId="77777777" w:rsidR="00BB000E" w:rsidRPr="00BB000E" w:rsidRDefault="00BB000E" w:rsidP="00BB000E">
            <w:pPr>
              <w:jc w:val="right"/>
              <w:rPr>
                <w:rFonts w:eastAsia="Times New Roman"/>
                <w:sz w:val="24"/>
              </w:rPr>
            </w:pPr>
          </w:p>
        </w:tc>
      </w:tr>
      <w:tr w:rsidR="00600FBF" w:rsidRPr="00BB000E" w14:paraId="416421A1" w14:textId="77777777" w:rsidTr="00600FBF">
        <w:trPr>
          <w:trHeight w:val="312"/>
        </w:trPr>
        <w:tc>
          <w:tcPr>
            <w:tcW w:w="2700" w:type="dxa"/>
            <w:tcBorders>
              <w:top w:val="nil"/>
              <w:left w:val="nil"/>
              <w:bottom w:val="nil"/>
              <w:right w:val="nil"/>
            </w:tcBorders>
            <w:shd w:val="clear" w:color="auto" w:fill="auto"/>
            <w:noWrap/>
            <w:vAlign w:val="bottom"/>
            <w:hideMark/>
          </w:tcPr>
          <w:p w14:paraId="36B6CC01" w14:textId="77777777" w:rsidR="00BB000E" w:rsidRPr="00BB000E" w:rsidRDefault="00BB000E" w:rsidP="00BB000E">
            <w:pPr>
              <w:jc w:val="right"/>
              <w:rPr>
                <w:rFonts w:eastAsia="Times New Roman"/>
                <w:sz w:val="24"/>
              </w:rPr>
            </w:pPr>
            <w:r w:rsidRPr="00BB000E">
              <w:rPr>
                <w:rFonts w:eastAsia="Times New Roman"/>
                <w:sz w:val="24"/>
              </w:rPr>
              <w:t>Rural</w:t>
            </w:r>
          </w:p>
        </w:tc>
        <w:tc>
          <w:tcPr>
            <w:tcW w:w="1170" w:type="dxa"/>
            <w:tcBorders>
              <w:top w:val="nil"/>
              <w:left w:val="nil"/>
              <w:bottom w:val="nil"/>
              <w:right w:val="nil"/>
            </w:tcBorders>
            <w:shd w:val="clear" w:color="auto" w:fill="auto"/>
            <w:noWrap/>
            <w:vAlign w:val="bottom"/>
            <w:hideMark/>
          </w:tcPr>
          <w:p w14:paraId="1DBD08F3" w14:textId="77777777" w:rsidR="00BB000E" w:rsidRPr="00BB000E" w:rsidRDefault="00BB000E" w:rsidP="00600FBF">
            <w:pPr>
              <w:jc w:val="center"/>
              <w:rPr>
                <w:rFonts w:eastAsia="Times New Roman"/>
                <w:color w:val="auto"/>
                <w:sz w:val="24"/>
              </w:rPr>
            </w:pPr>
            <w:r w:rsidRPr="00BB000E">
              <w:rPr>
                <w:rFonts w:eastAsia="Times New Roman"/>
                <w:color w:val="auto"/>
                <w:sz w:val="24"/>
              </w:rPr>
              <w:t>-0.23</w:t>
            </w:r>
          </w:p>
        </w:tc>
        <w:tc>
          <w:tcPr>
            <w:tcW w:w="990" w:type="dxa"/>
            <w:tcBorders>
              <w:top w:val="nil"/>
              <w:left w:val="nil"/>
              <w:bottom w:val="nil"/>
              <w:right w:val="nil"/>
            </w:tcBorders>
            <w:shd w:val="clear" w:color="auto" w:fill="auto"/>
            <w:noWrap/>
            <w:vAlign w:val="bottom"/>
            <w:hideMark/>
          </w:tcPr>
          <w:p w14:paraId="780D09CC" w14:textId="77777777" w:rsidR="00BB000E" w:rsidRPr="00BB000E" w:rsidRDefault="00BB000E" w:rsidP="00BB000E">
            <w:pP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73DC7CE" w14:textId="77777777" w:rsidR="00BB000E" w:rsidRPr="00BB000E" w:rsidRDefault="00BB000E" w:rsidP="00600FBF">
            <w:pPr>
              <w:jc w:val="center"/>
              <w:rPr>
                <w:rFonts w:eastAsia="Times New Roman"/>
                <w:color w:val="auto"/>
                <w:sz w:val="24"/>
              </w:rPr>
            </w:pPr>
            <w:r w:rsidRPr="00BB000E">
              <w:rPr>
                <w:rFonts w:eastAsia="Times New Roman"/>
                <w:color w:val="auto"/>
                <w:sz w:val="24"/>
              </w:rPr>
              <w:t>0.005</w:t>
            </w:r>
          </w:p>
        </w:tc>
        <w:tc>
          <w:tcPr>
            <w:tcW w:w="720" w:type="dxa"/>
            <w:tcBorders>
              <w:top w:val="nil"/>
              <w:left w:val="nil"/>
              <w:bottom w:val="nil"/>
              <w:right w:val="nil"/>
            </w:tcBorders>
            <w:shd w:val="clear" w:color="auto" w:fill="auto"/>
            <w:noWrap/>
            <w:vAlign w:val="bottom"/>
            <w:hideMark/>
          </w:tcPr>
          <w:p w14:paraId="0826E482" w14:textId="77777777" w:rsidR="00BB000E" w:rsidRPr="00BB000E" w:rsidRDefault="00BB000E" w:rsidP="00BB000E">
            <w:pPr>
              <w:jc w:val="right"/>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7190B51" w14:textId="77777777" w:rsidR="00BB000E" w:rsidRPr="00BB000E" w:rsidRDefault="00BB000E" w:rsidP="00600FBF">
            <w:pPr>
              <w:jc w:val="center"/>
              <w:rPr>
                <w:rFonts w:eastAsia="Times New Roman"/>
                <w:sz w:val="24"/>
              </w:rPr>
            </w:pPr>
            <w:r w:rsidRPr="00BB000E">
              <w:rPr>
                <w:rFonts w:eastAsia="Times New Roman"/>
                <w:sz w:val="24"/>
              </w:rPr>
              <w:t>-0.080</w:t>
            </w:r>
          </w:p>
        </w:tc>
        <w:tc>
          <w:tcPr>
            <w:tcW w:w="222" w:type="dxa"/>
            <w:tcBorders>
              <w:top w:val="nil"/>
              <w:left w:val="nil"/>
              <w:bottom w:val="nil"/>
              <w:right w:val="nil"/>
            </w:tcBorders>
            <w:shd w:val="clear" w:color="auto" w:fill="auto"/>
            <w:noWrap/>
            <w:vAlign w:val="bottom"/>
            <w:hideMark/>
          </w:tcPr>
          <w:p w14:paraId="76D41630" w14:textId="77777777" w:rsidR="00BB000E" w:rsidRPr="00BB000E" w:rsidRDefault="00BB000E" w:rsidP="00BB000E">
            <w:pPr>
              <w:jc w:val="right"/>
              <w:rPr>
                <w:rFonts w:eastAsia="Times New Roman"/>
                <w:sz w:val="24"/>
              </w:rPr>
            </w:pPr>
          </w:p>
        </w:tc>
      </w:tr>
      <w:tr w:rsidR="00600FBF" w:rsidRPr="00BB000E" w14:paraId="36673E72" w14:textId="77777777" w:rsidTr="00600FBF">
        <w:trPr>
          <w:trHeight w:val="312"/>
        </w:trPr>
        <w:tc>
          <w:tcPr>
            <w:tcW w:w="2700" w:type="dxa"/>
            <w:tcBorders>
              <w:top w:val="nil"/>
              <w:left w:val="nil"/>
              <w:bottom w:val="nil"/>
              <w:right w:val="nil"/>
            </w:tcBorders>
            <w:shd w:val="clear" w:color="auto" w:fill="auto"/>
            <w:noWrap/>
            <w:vAlign w:val="bottom"/>
            <w:hideMark/>
          </w:tcPr>
          <w:p w14:paraId="396AF06F" w14:textId="77777777" w:rsidR="00BB000E" w:rsidRPr="00BB000E" w:rsidRDefault="00BB000E" w:rsidP="00BB000E">
            <w:pPr>
              <w:jc w:val="right"/>
              <w:rPr>
                <w:rFonts w:eastAsia="Times New Roman"/>
                <w:sz w:val="24"/>
              </w:rPr>
            </w:pPr>
            <w:r w:rsidRPr="00BB000E">
              <w:rPr>
                <w:rFonts w:eastAsia="Times New Roman"/>
                <w:sz w:val="24"/>
              </w:rPr>
              <w:t>Medium</w:t>
            </w:r>
          </w:p>
        </w:tc>
        <w:tc>
          <w:tcPr>
            <w:tcW w:w="1170" w:type="dxa"/>
            <w:tcBorders>
              <w:top w:val="nil"/>
              <w:left w:val="nil"/>
              <w:bottom w:val="nil"/>
              <w:right w:val="nil"/>
            </w:tcBorders>
            <w:shd w:val="clear" w:color="auto" w:fill="auto"/>
            <w:noWrap/>
            <w:vAlign w:val="bottom"/>
            <w:hideMark/>
          </w:tcPr>
          <w:p w14:paraId="5696AF16" w14:textId="77777777" w:rsidR="00BB000E" w:rsidRPr="00BB000E" w:rsidRDefault="00BB000E" w:rsidP="00600FBF">
            <w:pPr>
              <w:jc w:val="center"/>
              <w:rPr>
                <w:rFonts w:eastAsia="Times New Roman"/>
                <w:color w:val="auto"/>
                <w:sz w:val="24"/>
              </w:rPr>
            </w:pPr>
            <w:r w:rsidRPr="00BB000E">
              <w:rPr>
                <w:rFonts w:eastAsia="Times New Roman"/>
                <w:color w:val="auto"/>
                <w:sz w:val="24"/>
              </w:rPr>
              <w:t>-0.25</w:t>
            </w:r>
          </w:p>
        </w:tc>
        <w:tc>
          <w:tcPr>
            <w:tcW w:w="990" w:type="dxa"/>
            <w:tcBorders>
              <w:top w:val="nil"/>
              <w:left w:val="nil"/>
              <w:bottom w:val="nil"/>
              <w:right w:val="nil"/>
            </w:tcBorders>
            <w:shd w:val="clear" w:color="auto" w:fill="auto"/>
            <w:noWrap/>
            <w:vAlign w:val="bottom"/>
            <w:hideMark/>
          </w:tcPr>
          <w:p w14:paraId="6DC7B3E2" w14:textId="77777777" w:rsidR="00BB000E" w:rsidRPr="00BB000E" w:rsidRDefault="00BB000E" w:rsidP="00BB000E">
            <w:pP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14CDD97" w14:textId="77777777" w:rsidR="00BB000E" w:rsidRPr="00BB000E" w:rsidRDefault="00BB000E" w:rsidP="00600FBF">
            <w:pPr>
              <w:jc w:val="center"/>
              <w:rPr>
                <w:rFonts w:eastAsia="Times New Roman"/>
                <w:color w:val="auto"/>
                <w:sz w:val="24"/>
              </w:rPr>
            </w:pPr>
            <w:r w:rsidRPr="00BB000E">
              <w:rPr>
                <w:rFonts w:eastAsia="Times New Roman"/>
                <w:color w:val="auto"/>
                <w:sz w:val="24"/>
              </w:rPr>
              <w:t>0.040</w:t>
            </w:r>
          </w:p>
        </w:tc>
        <w:tc>
          <w:tcPr>
            <w:tcW w:w="720" w:type="dxa"/>
            <w:tcBorders>
              <w:top w:val="nil"/>
              <w:left w:val="nil"/>
              <w:bottom w:val="nil"/>
              <w:right w:val="nil"/>
            </w:tcBorders>
            <w:shd w:val="clear" w:color="auto" w:fill="auto"/>
            <w:noWrap/>
            <w:vAlign w:val="bottom"/>
            <w:hideMark/>
          </w:tcPr>
          <w:p w14:paraId="1CDDA055" w14:textId="77777777" w:rsidR="00BB000E" w:rsidRPr="00BB000E" w:rsidRDefault="00BB000E" w:rsidP="00BB000E">
            <w:pPr>
              <w:jc w:val="right"/>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7D5C9260" w14:textId="77777777" w:rsidR="00BB000E" w:rsidRPr="00BB000E" w:rsidRDefault="00BB000E" w:rsidP="00600FBF">
            <w:pPr>
              <w:jc w:val="center"/>
              <w:rPr>
                <w:rFonts w:eastAsia="Times New Roman"/>
                <w:color w:val="auto"/>
                <w:sz w:val="24"/>
              </w:rPr>
            </w:pPr>
            <w:r w:rsidRPr="00BB000E">
              <w:rPr>
                <w:rFonts w:eastAsia="Times New Roman"/>
                <w:color w:val="auto"/>
                <w:sz w:val="24"/>
              </w:rPr>
              <w:t>-0.100</w:t>
            </w:r>
          </w:p>
        </w:tc>
        <w:tc>
          <w:tcPr>
            <w:tcW w:w="222" w:type="dxa"/>
            <w:tcBorders>
              <w:top w:val="nil"/>
              <w:left w:val="nil"/>
              <w:bottom w:val="nil"/>
              <w:right w:val="nil"/>
            </w:tcBorders>
            <w:shd w:val="clear" w:color="auto" w:fill="auto"/>
            <w:noWrap/>
            <w:vAlign w:val="bottom"/>
            <w:hideMark/>
          </w:tcPr>
          <w:p w14:paraId="6368613D" w14:textId="77777777" w:rsidR="00BB000E" w:rsidRPr="00BB000E" w:rsidRDefault="00BB000E" w:rsidP="00BB000E">
            <w:pPr>
              <w:jc w:val="right"/>
              <w:rPr>
                <w:rFonts w:eastAsia="Times New Roman"/>
                <w:color w:val="auto"/>
                <w:sz w:val="24"/>
              </w:rPr>
            </w:pPr>
          </w:p>
        </w:tc>
      </w:tr>
      <w:tr w:rsidR="00BB000E" w:rsidRPr="00BB000E" w14:paraId="2092525A" w14:textId="77777777" w:rsidTr="00600FBF">
        <w:trPr>
          <w:trHeight w:val="312"/>
        </w:trPr>
        <w:tc>
          <w:tcPr>
            <w:tcW w:w="2700" w:type="dxa"/>
            <w:tcBorders>
              <w:top w:val="nil"/>
              <w:left w:val="nil"/>
              <w:bottom w:val="nil"/>
              <w:right w:val="nil"/>
            </w:tcBorders>
            <w:shd w:val="clear" w:color="auto" w:fill="auto"/>
            <w:noWrap/>
            <w:vAlign w:val="bottom"/>
            <w:hideMark/>
          </w:tcPr>
          <w:p w14:paraId="31D37AB9" w14:textId="77777777" w:rsidR="00BB000E" w:rsidRPr="00BB000E" w:rsidRDefault="00BB000E" w:rsidP="00BB000E">
            <w:pPr>
              <w:jc w:val="right"/>
              <w:rPr>
                <w:rFonts w:eastAsia="Times New Roman"/>
                <w:sz w:val="24"/>
              </w:rPr>
            </w:pPr>
            <w:r w:rsidRPr="00BB000E">
              <w:rPr>
                <w:rFonts w:eastAsia="Times New Roman"/>
                <w:sz w:val="24"/>
              </w:rPr>
              <w:t>Philadelphia</w:t>
            </w:r>
          </w:p>
        </w:tc>
        <w:tc>
          <w:tcPr>
            <w:tcW w:w="3510" w:type="dxa"/>
            <w:gridSpan w:val="3"/>
            <w:tcBorders>
              <w:top w:val="nil"/>
              <w:left w:val="nil"/>
              <w:bottom w:val="nil"/>
              <w:right w:val="nil"/>
            </w:tcBorders>
            <w:shd w:val="clear" w:color="auto" w:fill="auto"/>
            <w:noWrap/>
            <w:vAlign w:val="bottom"/>
            <w:hideMark/>
          </w:tcPr>
          <w:p w14:paraId="1917E6D9" w14:textId="77777777" w:rsidR="00BB000E" w:rsidRPr="00BB000E" w:rsidRDefault="00BB000E" w:rsidP="00F11822">
            <w:pPr>
              <w:rPr>
                <w:rFonts w:eastAsia="Times New Roman"/>
                <w:color w:val="auto"/>
                <w:sz w:val="24"/>
              </w:rPr>
            </w:pPr>
            <w:r w:rsidRPr="00BB000E">
              <w:rPr>
                <w:rFonts w:eastAsia="Times New Roman"/>
                <w:color w:val="auto"/>
                <w:sz w:val="24"/>
              </w:rPr>
              <w:t xml:space="preserve">Ref. </w:t>
            </w:r>
          </w:p>
        </w:tc>
        <w:tc>
          <w:tcPr>
            <w:tcW w:w="720" w:type="dxa"/>
            <w:tcBorders>
              <w:top w:val="nil"/>
              <w:left w:val="nil"/>
              <w:bottom w:val="nil"/>
              <w:right w:val="nil"/>
            </w:tcBorders>
            <w:shd w:val="clear" w:color="auto" w:fill="auto"/>
            <w:noWrap/>
            <w:vAlign w:val="bottom"/>
            <w:hideMark/>
          </w:tcPr>
          <w:p w14:paraId="44FFCBED" w14:textId="77777777" w:rsidR="00BB000E" w:rsidRPr="00BB000E" w:rsidRDefault="00BB000E" w:rsidP="00BB000E">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43F2CAC" w14:textId="77777777" w:rsidR="00BB000E" w:rsidRPr="00BB000E" w:rsidRDefault="00BB000E" w:rsidP="00600FBF">
            <w:pPr>
              <w:jc w:val="cente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6A199B4" w14:textId="77777777" w:rsidR="00BB000E" w:rsidRPr="00BB000E" w:rsidRDefault="00BB000E" w:rsidP="00BB000E">
            <w:pPr>
              <w:rPr>
                <w:rFonts w:eastAsia="Times New Roman"/>
                <w:color w:val="auto"/>
                <w:szCs w:val="20"/>
              </w:rPr>
            </w:pPr>
          </w:p>
        </w:tc>
      </w:tr>
      <w:tr w:rsidR="00600FBF" w:rsidRPr="00BB000E" w14:paraId="099CFC91" w14:textId="77777777" w:rsidTr="00600FBF">
        <w:trPr>
          <w:trHeight w:val="312"/>
        </w:trPr>
        <w:tc>
          <w:tcPr>
            <w:tcW w:w="2700" w:type="dxa"/>
            <w:tcBorders>
              <w:top w:val="nil"/>
              <w:left w:val="nil"/>
              <w:bottom w:val="nil"/>
              <w:right w:val="nil"/>
            </w:tcBorders>
            <w:shd w:val="clear" w:color="auto" w:fill="auto"/>
            <w:noWrap/>
            <w:vAlign w:val="bottom"/>
            <w:hideMark/>
          </w:tcPr>
          <w:p w14:paraId="286E16DF" w14:textId="77777777" w:rsidR="00BB000E" w:rsidRPr="00BB000E" w:rsidRDefault="00BB000E" w:rsidP="00536D89">
            <w:pPr>
              <w:rPr>
                <w:rFonts w:eastAsia="Times New Roman"/>
                <w:b/>
                <w:bCs/>
                <w:sz w:val="24"/>
              </w:rPr>
            </w:pPr>
            <w:r w:rsidRPr="00BB000E">
              <w:rPr>
                <w:rFonts w:eastAsia="Times New Roman"/>
                <w:b/>
                <w:bCs/>
                <w:sz w:val="24"/>
              </w:rPr>
              <w:t>Age Category</w:t>
            </w:r>
          </w:p>
        </w:tc>
        <w:tc>
          <w:tcPr>
            <w:tcW w:w="1170" w:type="dxa"/>
            <w:tcBorders>
              <w:top w:val="nil"/>
              <w:left w:val="nil"/>
              <w:bottom w:val="nil"/>
              <w:right w:val="nil"/>
            </w:tcBorders>
            <w:shd w:val="clear" w:color="auto" w:fill="auto"/>
            <w:noWrap/>
            <w:vAlign w:val="bottom"/>
            <w:hideMark/>
          </w:tcPr>
          <w:p w14:paraId="22702A20" w14:textId="77777777" w:rsidR="00BB000E" w:rsidRPr="00BB000E" w:rsidRDefault="00BB000E" w:rsidP="00BB000E">
            <w:pPr>
              <w:jc w:val="right"/>
              <w:rPr>
                <w:rFonts w:eastAsia="Times New Roman"/>
                <w:b/>
                <w:bCs/>
                <w:sz w:val="24"/>
              </w:rPr>
            </w:pPr>
          </w:p>
        </w:tc>
        <w:tc>
          <w:tcPr>
            <w:tcW w:w="990" w:type="dxa"/>
            <w:tcBorders>
              <w:top w:val="nil"/>
              <w:left w:val="nil"/>
              <w:bottom w:val="nil"/>
              <w:right w:val="nil"/>
            </w:tcBorders>
            <w:shd w:val="clear" w:color="auto" w:fill="auto"/>
            <w:noWrap/>
            <w:vAlign w:val="bottom"/>
            <w:hideMark/>
          </w:tcPr>
          <w:p w14:paraId="440CE18B" w14:textId="77777777" w:rsidR="00BB000E" w:rsidRPr="00BB000E" w:rsidRDefault="00BB000E" w:rsidP="00BB000E">
            <w:pPr>
              <w:rPr>
                <w:rFonts w:eastAsia="Times New Roman"/>
                <w:color w:val="auto"/>
                <w:szCs w:val="20"/>
              </w:rPr>
            </w:pPr>
          </w:p>
        </w:tc>
        <w:tc>
          <w:tcPr>
            <w:tcW w:w="1350" w:type="dxa"/>
            <w:tcBorders>
              <w:top w:val="nil"/>
              <w:left w:val="nil"/>
              <w:bottom w:val="nil"/>
              <w:right w:val="nil"/>
            </w:tcBorders>
            <w:shd w:val="clear" w:color="auto" w:fill="auto"/>
            <w:noWrap/>
            <w:vAlign w:val="bottom"/>
            <w:hideMark/>
          </w:tcPr>
          <w:p w14:paraId="3D357C1F" w14:textId="77777777" w:rsidR="00BB000E" w:rsidRPr="00BB000E" w:rsidRDefault="00BB000E" w:rsidP="00BB000E">
            <w:pPr>
              <w:rPr>
                <w:rFonts w:eastAsia="Times New Roman"/>
                <w:color w:val="auto"/>
                <w:szCs w:val="20"/>
              </w:rPr>
            </w:pPr>
          </w:p>
        </w:tc>
        <w:tc>
          <w:tcPr>
            <w:tcW w:w="720" w:type="dxa"/>
            <w:tcBorders>
              <w:top w:val="nil"/>
              <w:left w:val="nil"/>
              <w:bottom w:val="nil"/>
              <w:right w:val="nil"/>
            </w:tcBorders>
            <w:shd w:val="clear" w:color="auto" w:fill="auto"/>
            <w:noWrap/>
            <w:vAlign w:val="bottom"/>
            <w:hideMark/>
          </w:tcPr>
          <w:p w14:paraId="47E776F2" w14:textId="77777777" w:rsidR="00BB000E" w:rsidRPr="00BB000E" w:rsidRDefault="00BB000E" w:rsidP="00BB000E">
            <w:pPr>
              <w:rPr>
                <w:rFonts w:eastAsia="Times New Roman"/>
                <w:color w:val="auto"/>
                <w:szCs w:val="20"/>
              </w:rPr>
            </w:pPr>
          </w:p>
        </w:tc>
        <w:tc>
          <w:tcPr>
            <w:tcW w:w="1502" w:type="dxa"/>
            <w:tcBorders>
              <w:top w:val="nil"/>
              <w:left w:val="nil"/>
              <w:bottom w:val="nil"/>
              <w:right w:val="nil"/>
            </w:tcBorders>
            <w:shd w:val="clear" w:color="auto" w:fill="auto"/>
            <w:noWrap/>
            <w:vAlign w:val="bottom"/>
            <w:hideMark/>
          </w:tcPr>
          <w:p w14:paraId="15CAF8E9" w14:textId="77777777" w:rsidR="00BB000E" w:rsidRPr="00BB000E" w:rsidRDefault="00BB000E" w:rsidP="00600FBF">
            <w:pPr>
              <w:jc w:val="cente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26BBB1B4" w14:textId="77777777" w:rsidR="00BB000E" w:rsidRPr="00BB000E" w:rsidRDefault="00BB000E" w:rsidP="00BB000E">
            <w:pPr>
              <w:rPr>
                <w:rFonts w:eastAsia="Times New Roman"/>
                <w:color w:val="auto"/>
                <w:szCs w:val="20"/>
              </w:rPr>
            </w:pPr>
          </w:p>
        </w:tc>
      </w:tr>
      <w:tr w:rsidR="00D24E52" w:rsidRPr="00BB000E" w14:paraId="1D2799B6" w14:textId="77777777" w:rsidTr="00600FBF">
        <w:trPr>
          <w:trHeight w:val="312"/>
        </w:trPr>
        <w:tc>
          <w:tcPr>
            <w:tcW w:w="2700" w:type="dxa"/>
            <w:tcBorders>
              <w:top w:val="nil"/>
              <w:left w:val="nil"/>
              <w:bottom w:val="nil"/>
              <w:right w:val="nil"/>
            </w:tcBorders>
            <w:shd w:val="clear" w:color="000000" w:fill="FFFF00"/>
            <w:noWrap/>
            <w:vAlign w:val="bottom"/>
            <w:hideMark/>
          </w:tcPr>
          <w:p w14:paraId="669206AA" w14:textId="77777777" w:rsidR="00BB000E" w:rsidRPr="00BB000E" w:rsidRDefault="00BB000E" w:rsidP="00BB000E">
            <w:pPr>
              <w:jc w:val="right"/>
              <w:rPr>
                <w:rFonts w:eastAsia="Times New Roman"/>
                <w:sz w:val="24"/>
              </w:rPr>
            </w:pPr>
            <w:r w:rsidRPr="00BB000E">
              <w:rPr>
                <w:rFonts w:eastAsia="Times New Roman"/>
                <w:sz w:val="24"/>
              </w:rPr>
              <w:t>Less than 20</w:t>
            </w:r>
          </w:p>
        </w:tc>
        <w:tc>
          <w:tcPr>
            <w:tcW w:w="1170" w:type="dxa"/>
            <w:tcBorders>
              <w:top w:val="nil"/>
              <w:left w:val="nil"/>
              <w:bottom w:val="nil"/>
              <w:right w:val="nil"/>
            </w:tcBorders>
            <w:shd w:val="clear" w:color="000000" w:fill="FFFF00"/>
            <w:noWrap/>
            <w:vAlign w:val="bottom"/>
            <w:hideMark/>
          </w:tcPr>
          <w:p w14:paraId="0B16863F" w14:textId="77777777" w:rsidR="00BB000E" w:rsidRPr="00BB000E" w:rsidRDefault="00BB000E" w:rsidP="00600FBF">
            <w:pPr>
              <w:jc w:val="center"/>
              <w:rPr>
                <w:rFonts w:eastAsia="Times New Roman"/>
                <w:color w:val="auto"/>
                <w:sz w:val="24"/>
              </w:rPr>
            </w:pPr>
            <w:r w:rsidRPr="00BB000E">
              <w:rPr>
                <w:rFonts w:eastAsia="Times New Roman"/>
                <w:color w:val="auto"/>
                <w:sz w:val="24"/>
              </w:rPr>
              <w:t>-0.03</w:t>
            </w:r>
          </w:p>
        </w:tc>
        <w:tc>
          <w:tcPr>
            <w:tcW w:w="990" w:type="dxa"/>
            <w:tcBorders>
              <w:top w:val="nil"/>
              <w:left w:val="nil"/>
              <w:bottom w:val="nil"/>
              <w:right w:val="nil"/>
            </w:tcBorders>
            <w:shd w:val="clear" w:color="000000" w:fill="FFFF00"/>
            <w:noWrap/>
            <w:vAlign w:val="bottom"/>
            <w:hideMark/>
          </w:tcPr>
          <w:p w14:paraId="7A28D43C" w14:textId="77777777" w:rsidR="00BB000E" w:rsidRPr="00BB000E" w:rsidRDefault="00BB000E" w:rsidP="00BB000E">
            <w:pP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0B62E83A" w14:textId="77777777" w:rsidR="00BB000E" w:rsidRPr="00BB000E" w:rsidRDefault="00BB000E" w:rsidP="00600FBF">
            <w:pPr>
              <w:jc w:val="center"/>
              <w:rPr>
                <w:rFonts w:eastAsia="Times New Roman"/>
                <w:color w:val="auto"/>
                <w:sz w:val="24"/>
              </w:rPr>
            </w:pPr>
            <w:r w:rsidRPr="00BB000E">
              <w:rPr>
                <w:rFonts w:eastAsia="Times New Roman"/>
                <w:color w:val="auto"/>
                <w:sz w:val="24"/>
              </w:rPr>
              <w:t>0.001</w:t>
            </w:r>
          </w:p>
        </w:tc>
        <w:tc>
          <w:tcPr>
            <w:tcW w:w="720" w:type="dxa"/>
            <w:tcBorders>
              <w:top w:val="nil"/>
              <w:left w:val="nil"/>
              <w:bottom w:val="nil"/>
              <w:right w:val="nil"/>
            </w:tcBorders>
            <w:shd w:val="clear" w:color="auto" w:fill="auto"/>
            <w:noWrap/>
            <w:vAlign w:val="bottom"/>
            <w:hideMark/>
          </w:tcPr>
          <w:p w14:paraId="6C73B83C" w14:textId="77777777" w:rsidR="00BB000E" w:rsidRPr="00BB000E" w:rsidRDefault="00BB000E" w:rsidP="00BB000E">
            <w:pPr>
              <w:jc w:val="right"/>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E6FB45C" w14:textId="77777777" w:rsidR="00BB000E" w:rsidRPr="00BB000E" w:rsidRDefault="00BB000E" w:rsidP="00600FBF">
            <w:pPr>
              <w:jc w:val="center"/>
              <w:rPr>
                <w:rFonts w:eastAsia="Times New Roman"/>
                <w:color w:val="auto"/>
                <w:sz w:val="24"/>
              </w:rPr>
            </w:pPr>
            <w:r w:rsidRPr="00BB000E">
              <w:rPr>
                <w:rFonts w:eastAsia="Times New Roman"/>
                <w:color w:val="auto"/>
                <w:sz w:val="24"/>
              </w:rPr>
              <w:t>-0.003</w:t>
            </w:r>
          </w:p>
        </w:tc>
        <w:tc>
          <w:tcPr>
            <w:tcW w:w="222" w:type="dxa"/>
            <w:tcBorders>
              <w:top w:val="nil"/>
              <w:left w:val="nil"/>
              <w:bottom w:val="nil"/>
              <w:right w:val="nil"/>
            </w:tcBorders>
            <w:shd w:val="clear" w:color="auto" w:fill="auto"/>
            <w:noWrap/>
            <w:vAlign w:val="bottom"/>
            <w:hideMark/>
          </w:tcPr>
          <w:p w14:paraId="0E66E9E4" w14:textId="77777777" w:rsidR="00BB000E" w:rsidRPr="00BB000E" w:rsidRDefault="00BB000E" w:rsidP="00BB000E">
            <w:pPr>
              <w:jc w:val="right"/>
              <w:rPr>
                <w:rFonts w:eastAsia="Times New Roman"/>
                <w:color w:val="auto"/>
                <w:sz w:val="24"/>
              </w:rPr>
            </w:pPr>
          </w:p>
        </w:tc>
      </w:tr>
      <w:tr w:rsidR="00BB000E" w:rsidRPr="00BB000E" w14:paraId="4020C00C" w14:textId="77777777" w:rsidTr="00600FBF">
        <w:trPr>
          <w:trHeight w:val="312"/>
        </w:trPr>
        <w:tc>
          <w:tcPr>
            <w:tcW w:w="2700" w:type="dxa"/>
            <w:tcBorders>
              <w:top w:val="nil"/>
              <w:left w:val="nil"/>
              <w:bottom w:val="nil"/>
              <w:right w:val="nil"/>
            </w:tcBorders>
            <w:shd w:val="clear" w:color="auto" w:fill="auto"/>
            <w:noWrap/>
            <w:vAlign w:val="bottom"/>
            <w:hideMark/>
          </w:tcPr>
          <w:p w14:paraId="13409258" w14:textId="77777777" w:rsidR="00BB000E" w:rsidRPr="00BB000E" w:rsidRDefault="00BB000E" w:rsidP="00BB000E">
            <w:pPr>
              <w:jc w:val="right"/>
              <w:rPr>
                <w:rFonts w:eastAsia="Times New Roman"/>
                <w:sz w:val="24"/>
              </w:rPr>
            </w:pPr>
            <w:r w:rsidRPr="00BB000E">
              <w:rPr>
                <w:rFonts w:eastAsia="Times New Roman"/>
                <w:sz w:val="24"/>
              </w:rPr>
              <w:t>20-24</w:t>
            </w:r>
          </w:p>
        </w:tc>
        <w:tc>
          <w:tcPr>
            <w:tcW w:w="3510" w:type="dxa"/>
            <w:gridSpan w:val="3"/>
            <w:tcBorders>
              <w:top w:val="nil"/>
              <w:left w:val="nil"/>
              <w:bottom w:val="nil"/>
              <w:right w:val="nil"/>
            </w:tcBorders>
            <w:shd w:val="clear" w:color="auto" w:fill="auto"/>
            <w:noWrap/>
            <w:vAlign w:val="bottom"/>
            <w:hideMark/>
          </w:tcPr>
          <w:p w14:paraId="2F3AE86D" w14:textId="77777777" w:rsidR="00BB000E" w:rsidRPr="00BB000E" w:rsidRDefault="00BB000E" w:rsidP="00F11822">
            <w:pPr>
              <w:rPr>
                <w:rFonts w:eastAsia="Times New Roman"/>
                <w:color w:val="auto"/>
                <w:sz w:val="24"/>
              </w:rPr>
            </w:pPr>
            <w:r w:rsidRPr="00BB000E">
              <w:rPr>
                <w:rFonts w:eastAsia="Times New Roman"/>
                <w:color w:val="auto"/>
                <w:sz w:val="24"/>
              </w:rPr>
              <w:t xml:space="preserve">Ref. </w:t>
            </w:r>
          </w:p>
        </w:tc>
        <w:tc>
          <w:tcPr>
            <w:tcW w:w="720" w:type="dxa"/>
            <w:tcBorders>
              <w:top w:val="nil"/>
              <w:left w:val="nil"/>
              <w:bottom w:val="nil"/>
              <w:right w:val="nil"/>
            </w:tcBorders>
            <w:shd w:val="clear" w:color="auto" w:fill="auto"/>
            <w:noWrap/>
            <w:vAlign w:val="bottom"/>
            <w:hideMark/>
          </w:tcPr>
          <w:p w14:paraId="01F368C1" w14:textId="77777777" w:rsidR="00BB000E" w:rsidRPr="00BB000E" w:rsidRDefault="00BB000E" w:rsidP="00BB000E">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72066EB4" w14:textId="77777777" w:rsidR="00BB000E" w:rsidRPr="00BB000E" w:rsidRDefault="00BB000E" w:rsidP="00600FBF">
            <w:pPr>
              <w:jc w:val="cente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BD1F13E" w14:textId="77777777" w:rsidR="00BB000E" w:rsidRPr="00BB000E" w:rsidRDefault="00BB000E" w:rsidP="00BB000E">
            <w:pPr>
              <w:rPr>
                <w:rFonts w:eastAsia="Times New Roman"/>
                <w:color w:val="auto"/>
                <w:szCs w:val="20"/>
              </w:rPr>
            </w:pPr>
          </w:p>
        </w:tc>
      </w:tr>
      <w:tr w:rsidR="00D24E52" w:rsidRPr="00BB000E" w14:paraId="36C56536" w14:textId="77777777" w:rsidTr="00600FBF">
        <w:trPr>
          <w:trHeight w:val="312"/>
        </w:trPr>
        <w:tc>
          <w:tcPr>
            <w:tcW w:w="2700" w:type="dxa"/>
            <w:tcBorders>
              <w:top w:val="nil"/>
              <w:left w:val="nil"/>
              <w:bottom w:val="nil"/>
              <w:right w:val="nil"/>
            </w:tcBorders>
            <w:shd w:val="clear" w:color="000000" w:fill="FFFF00"/>
            <w:noWrap/>
            <w:vAlign w:val="bottom"/>
            <w:hideMark/>
          </w:tcPr>
          <w:p w14:paraId="4374752F" w14:textId="77777777" w:rsidR="00BB000E" w:rsidRPr="00BB000E" w:rsidRDefault="00BB000E" w:rsidP="00BB000E">
            <w:pPr>
              <w:jc w:val="right"/>
              <w:rPr>
                <w:rFonts w:eastAsia="Times New Roman"/>
                <w:sz w:val="24"/>
              </w:rPr>
            </w:pPr>
            <w:r w:rsidRPr="00BB000E">
              <w:rPr>
                <w:rFonts w:eastAsia="Times New Roman"/>
                <w:sz w:val="24"/>
              </w:rPr>
              <w:t>25-29</w:t>
            </w:r>
          </w:p>
        </w:tc>
        <w:tc>
          <w:tcPr>
            <w:tcW w:w="1170" w:type="dxa"/>
            <w:tcBorders>
              <w:top w:val="nil"/>
              <w:left w:val="nil"/>
              <w:bottom w:val="nil"/>
              <w:right w:val="nil"/>
            </w:tcBorders>
            <w:shd w:val="clear" w:color="000000" w:fill="FFFF00"/>
            <w:noWrap/>
            <w:vAlign w:val="bottom"/>
            <w:hideMark/>
          </w:tcPr>
          <w:p w14:paraId="65C06A55" w14:textId="77777777" w:rsidR="00BB000E" w:rsidRPr="00BB000E" w:rsidRDefault="00BB000E" w:rsidP="00600FBF">
            <w:pPr>
              <w:jc w:val="center"/>
              <w:rPr>
                <w:rFonts w:eastAsia="Times New Roman"/>
                <w:color w:val="auto"/>
                <w:sz w:val="24"/>
              </w:rPr>
            </w:pPr>
            <w:r w:rsidRPr="00BB000E">
              <w:rPr>
                <w:rFonts w:eastAsia="Times New Roman"/>
                <w:color w:val="auto"/>
                <w:sz w:val="24"/>
              </w:rPr>
              <w:t>-0.01</w:t>
            </w:r>
          </w:p>
        </w:tc>
        <w:tc>
          <w:tcPr>
            <w:tcW w:w="990" w:type="dxa"/>
            <w:tcBorders>
              <w:top w:val="nil"/>
              <w:left w:val="nil"/>
              <w:bottom w:val="nil"/>
              <w:right w:val="nil"/>
            </w:tcBorders>
            <w:shd w:val="clear" w:color="000000" w:fill="FFFF00"/>
            <w:noWrap/>
            <w:vAlign w:val="bottom"/>
            <w:hideMark/>
          </w:tcPr>
          <w:p w14:paraId="21BC2C0D" w14:textId="45BF441B" w:rsidR="00BB000E" w:rsidRPr="00BB000E" w:rsidRDefault="00BB000E" w:rsidP="00600FBF">
            <w:pPr>
              <w:jc w:val="center"/>
              <w:rPr>
                <w:rFonts w:eastAsia="Times New Roman"/>
                <w:color w:val="auto"/>
                <w:sz w:val="24"/>
              </w:rPr>
            </w:pPr>
          </w:p>
        </w:tc>
        <w:tc>
          <w:tcPr>
            <w:tcW w:w="1350" w:type="dxa"/>
            <w:tcBorders>
              <w:top w:val="nil"/>
              <w:left w:val="nil"/>
              <w:bottom w:val="nil"/>
              <w:right w:val="nil"/>
            </w:tcBorders>
            <w:shd w:val="clear" w:color="auto" w:fill="auto"/>
            <w:noWrap/>
            <w:vAlign w:val="bottom"/>
            <w:hideMark/>
          </w:tcPr>
          <w:p w14:paraId="4AF2BB26" w14:textId="77777777" w:rsidR="00BB000E" w:rsidRPr="00BB000E" w:rsidRDefault="00BB000E" w:rsidP="00600FBF">
            <w:pPr>
              <w:jc w:val="center"/>
              <w:rPr>
                <w:rFonts w:eastAsia="Times New Roman"/>
                <w:color w:val="auto"/>
                <w:sz w:val="24"/>
              </w:rPr>
            </w:pPr>
            <w:r w:rsidRPr="00BB000E">
              <w:rPr>
                <w:rFonts w:eastAsia="Times New Roman"/>
                <w:color w:val="auto"/>
                <w:sz w:val="24"/>
              </w:rPr>
              <w:t>0.004</w:t>
            </w:r>
          </w:p>
        </w:tc>
        <w:tc>
          <w:tcPr>
            <w:tcW w:w="720" w:type="dxa"/>
            <w:tcBorders>
              <w:top w:val="nil"/>
              <w:left w:val="nil"/>
              <w:bottom w:val="nil"/>
              <w:right w:val="nil"/>
            </w:tcBorders>
            <w:shd w:val="clear" w:color="auto" w:fill="auto"/>
            <w:noWrap/>
            <w:vAlign w:val="bottom"/>
            <w:hideMark/>
          </w:tcPr>
          <w:p w14:paraId="5D028522"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44BA4B82" w14:textId="77777777" w:rsidR="00BB000E" w:rsidRPr="00BB000E" w:rsidRDefault="00BB000E" w:rsidP="00600FBF">
            <w:pPr>
              <w:jc w:val="center"/>
              <w:rPr>
                <w:rFonts w:eastAsia="Times New Roman"/>
                <w:color w:val="auto"/>
                <w:sz w:val="24"/>
              </w:rPr>
            </w:pPr>
            <w:r w:rsidRPr="00BB000E">
              <w:rPr>
                <w:rFonts w:eastAsia="Times New Roman"/>
                <w:color w:val="auto"/>
                <w:sz w:val="24"/>
              </w:rPr>
              <w:t>-0.002</w:t>
            </w:r>
          </w:p>
        </w:tc>
        <w:tc>
          <w:tcPr>
            <w:tcW w:w="222" w:type="dxa"/>
            <w:tcBorders>
              <w:top w:val="nil"/>
              <w:left w:val="nil"/>
              <w:bottom w:val="nil"/>
              <w:right w:val="nil"/>
            </w:tcBorders>
            <w:shd w:val="clear" w:color="auto" w:fill="auto"/>
            <w:noWrap/>
            <w:vAlign w:val="bottom"/>
            <w:hideMark/>
          </w:tcPr>
          <w:p w14:paraId="39EF921E" w14:textId="77777777" w:rsidR="00BB000E" w:rsidRPr="00BB000E" w:rsidRDefault="00BB000E" w:rsidP="00BB000E">
            <w:pPr>
              <w:jc w:val="right"/>
              <w:rPr>
                <w:rFonts w:eastAsia="Times New Roman"/>
                <w:color w:val="auto"/>
                <w:sz w:val="24"/>
              </w:rPr>
            </w:pPr>
          </w:p>
        </w:tc>
      </w:tr>
      <w:tr w:rsidR="00D24E52" w:rsidRPr="00BB000E" w14:paraId="4631B45B" w14:textId="77777777" w:rsidTr="00600FBF">
        <w:trPr>
          <w:trHeight w:val="312"/>
        </w:trPr>
        <w:tc>
          <w:tcPr>
            <w:tcW w:w="2700" w:type="dxa"/>
            <w:tcBorders>
              <w:top w:val="nil"/>
              <w:left w:val="nil"/>
              <w:bottom w:val="nil"/>
              <w:right w:val="nil"/>
            </w:tcBorders>
            <w:shd w:val="clear" w:color="000000" w:fill="FFFF00"/>
            <w:noWrap/>
            <w:vAlign w:val="bottom"/>
            <w:hideMark/>
          </w:tcPr>
          <w:p w14:paraId="4DC89A10" w14:textId="77777777" w:rsidR="00BB000E" w:rsidRPr="00BB000E" w:rsidRDefault="00BB000E" w:rsidP="00BB000E">
            <w:pPr>
              <w:jc w:val="right"/>
              <w:rPr>
                <w:rFonts w:eastAsia="Times New Roman"/>
                <w:sz w:val="24"/>
              </w:rPr>
            </w:pPr>
            <w:r w:rsidRPr="00BB000E">
              <w:rPr>
                <w:rFonts w:eastAsia="Times New Roman"/>
                <w:sz w:val="24"/>
              </w:rPr>
              <w:t>30-39</w:t>
            </w:r>
          </w:p>
        </w:tc>
        <w:tc>
          <w:tcPr>
            <w:tcW w:w="1170" w:type="dxa"/>
            <w:tcBorders>
              <w:top w:val="nil"/>
              <w:left w:val="nil"/>
              <w:bottom w:val="nil"/>
              <w:right w:val="nil"/>
            </w:tcBorders>
            <w:shd w:val="clear" w:color="000000" w:fill="FFFF00"/>
            <w:noWrap/>
            <w:vAlign w:val="bottom"/>
            <w:hideMark/>
          </w:tcPr>
          <w:p w14:paraId="23CB42AA" w14:textId="77777777" w:rsidR="00BB000E" w:rsidRPr="00BB000E" w:rsidRDefault="00BB000E" w:rsidP="00600FBF">
            <w:pPr>
              <w:jc w:val="center"/>
              <w:rPr>
                <w:rFonts w:eastAsia="Times New Roman"/>
                <w:color w:val="auto"/>
                <w:sz w:val="24"/>
              </w:rPr>
            </w:pPr>
            <w:r w:rsidRPr="00BB000E">
              <w:rPr>
                <w:rFonts w:eastAsia="Times New Roman"/>
                <w:color w:val="auto"/>
                <w:sz w:val="24"/>
              </w:rPr>
              <w:t>-0.03</w:t>
            </w:r>
          </w:p>
        </w:tc>
        <w:tc>
          <w:tcPr>
            <w:tcW w:w="990" w:type="dxa"/>
            <w:tcBorders>
              <w:top w:val="nil"/>
              <w:left w:val="nil"/>
              <w:bottom w:val="nil"/>
              <w:right w:val="nil"/>
            </w:tcBorders>
            <w:shd w:val="clear" w:color="000000" w:fill="FFFF00"/>
            <w:noWrap/>
            <w:vAlign w:val="bottom"/>
            <w:hideMark/>
          </w:tcPr>
          <w:p w14:paraId="47C927FC"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0B0FB92E" w14:textId="77777777" w:rsidR="00BB000E" w:rsidRPr="00BB000E" w:rsidRDefault="00BB000E" w:rsidP="00600FBF">
            <w:pPr>
              <w:jc w:val="center"/>
              <w:rPr>
                <w:rFonts w:eastAsia="Times New Roman"/>
                <w:color w:val="auto"/>
                <w:sz w:val="24"/>
              </w:rPr>
            </w:pPr>
            <w:r w:rsidRPr="00BB000E">
              <w:rPr>
                <w:rFonts w:eastAsia="Times New Roman"/>
                <w:color w:val="auto"/>
                <w:sz w:val="24"/>
              </w:rPr>
              <w:t>0.004</w:t>
            </w:r>
          </w:p>
        </w:tc>
        <w:tc>
          <w:tcPr>
            <w:tcW w:w="720" w:type="dxa"/>
            <w:tcBorders>
              <w:top w:val="nil"/>
              <w:left w:val="nil"/>
              <w:bottom w:val="nil"/>
              <w:right w:val="nil"/>
            </w:tcBorders>
            <w:shd w:val="clear" w:color="auto" w:fill="auto"/>
            <w:noWrap/>
            <w:vAlign w:val="bottom"/>
            <w:hideMark/>
          </w:tcPr>
          <w:p w14:paraId="753FC9E3"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B3101CD" w14:textId="77777777" w:rsidR="00BB000E" w:rsidRPr="00BB000E" w:rsidRDefault="00BB000E" w:rsidP="00600FBF">
            <w:pPr>
              <w:jc w:val="center"/>
              <w:rPr>
                <w:rFonts w:eastAsia="Times New Roman"/>
                <w:sz w:val="24"/>
              </w:rPr>
            </w:pPr>
            <w:r w:rsidRPr="00BB000E">
              <w:rPr>
                <w:rFonts w:eastAsia="Times New Roman"/>
                <w:sz w:val="24"/>
              </w:rPr>
              <w:t>-0.010</w:t>
            </w:r>
          </w:p>
        </w:tc>
        <w:tc>
          <w:tcPr>
            <w:tcW w:w="222" w:type="dxa"/>
            <w:tcBorders>
              <w:top w:val="nil"/>
              <w:left w:val="nil"/>
              <w:bottom w:val="nil"/>
              <w:right w:val="nil"/>
            </w:tcBorders>
            <w:shd w:val="clear" w:color="auto" w:fill="auto"/>
            <w:noWrap/>
            <w:vAlign w:val="bottom"/>
            <w:hideMark/>
          </w:tcPr>
          <w:p w14:paraId="121EE486" w14:textId="77777777" w:rsidR="00BB000E" w:rsidRPr="00BB000E" w:rsidRDefault="00BB000E" w:rsidP="00BB000E">
            <w:pPr>
              <w:jc w:val="right"/>
              <w:rPr>
                <w:rFonts w:eastAsia="Times New Roman"/>
                <w:sz w:val="24"/>
              </w:rPr>
            </w:pPr>
          </w:p>
        </w:tc>
      </w:tr>
      <w:tr w:rsidR="00D24E52" w:rsidRPr="00BB000E" w14:paraId="54C16185" w14:textId="77777777" w:rsidTr="00600FBF">
        <w:trPr>
          <w:trHeight w:val="312"/>
        </w:trPr>
        <w:tc>
          <w:tcPr>
            <w:tcW w:w="2700" w:type="dxa"/>
            <w:tcBorders>
              <w:top w:val="nil"/>
              <w:left w:val="nil"/>
              <w:bottom w:val="nil"/>
              <w:right w:val="nil"/>
            </w:tcBorders>
            <w:shd w:val="clear" w:color="000000" w:fill="FFFF00"/>
            <w:noWrap/>
            <w:vAlign w:val="bottom"/>
            <w:hideMark/>
          </w:tcPr>
          <w:p w14:paraId="7BE0F26D" w14:textId="77777777" w:rsidR="00BB000E" w:rsidRPr="00BB000E" w:rsidRDefault="00BB000E" w:rsidP="00BB000E">
            <w:pPr>
              <w:jc w:val="right"/>
              <w:rPr>
                <w:rFonts w:eastAsia="Times New Roman"/>
                <w:sz w:val="24"/>
              </w:rPr>
            </w:pPr>
            <w:r w:rsidRPr="00BB000E">
              <w:rPr>
                <w:rFonts w:eastAsia="Times New Roman"/>
                <w:sz w:val="24"/>
              </w:rPr>
              <w:t>40-49</w:t>
            </w:r>
          </w:p>
        </w:tc>
        <w:tc>
          <w:tcPr>
            <w:tcW w:w="1170" w:type="dxa"/>
            <w:tcBorders>
              <w:top w:val="nil"/>
              <w:left w:val="nil"/>
              <w:bottom w:val="nil"/>
              <w:right w:val="nil"/>
            </w:tcBorders>
            <w:shd w:val="clear" w:color="000000" w:fill="FFFF00"/>
            <w:noWrap/>
            <w:vAlign w:val="bottom"/>
            <w:hideMark/>
          </w:tcPr>
          <w:p w14:paraId="7FC14AF6" w14:textId="77777777" w:rsidR="00BB000E" w:rsidRPr="00BB000E" w:rsidRDefault="00BB000E" w:rsidP="00600FBF">
            <w:pPr>
              <w:jc w:val="center"/>
              <w:rPr>
                <w:rFonts w:eastAsia="Times New Roman"/>
                <w:color w:val="auto"/>
                <w:sz w:val="24"/>
              </w:rPr>
            </w:pPr>
            <w:r w:rsidRPr="00BB000E">
              <w:rPr>
                <w:rFonts w:eastAsia="Times New Roman"/>
                <w:color w:val="auto"/>
                <w:sz w:val="24"/>
              </w:rPr>
              <w:t>-0.06</w:t>
            </w:r>
          </w:p>
        </w:tc>
        <w:tc>
          <w:tcPr>
            <w:tcW w:w="990" w:type="dxa"/>
            <w:tcBorders>
              <w:top w:val="nil"/>
              <w:left w:val="nil"/>
              <w:bottom w:val="nil"/>
              <w:right w:val="nil"/>
            </w:tcBorders>
            <w:shd w:val="clear" w:color="000000" w:fill="FFFF00"/>
            <w:noWrap/>
            <w:vAlign w:val="bottom"/>
            <w:hideMark/>
          </w:tcPr>
          <w:p w14:paraId="3565B9E0"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1A989F9E" w14:textId="77777777" w:rsidR="00BB000E" w:rsidRPr="00BB000E" w:rsidRDefault="00BB000E" w:rsidP="00600FBF">
            <w:pPr>
              <w:jc w:val="center"/>
              <w:rPr>
                <w:rFonts w:eastAsia="Times New Roman"/>
                <w:color w:val="auto"/>
                <w:sz w:val="24"/>
              </w:rPr>
            </w:pPr>
            <w:r w:rsidRPr="00BB000E">
              <w:rPr>
                <w:rFonts w:eastAsia="Times New Roman"/>
                <w:color w:val="auto"/>
                <w:sz w:val="24"/>
              </w:rPr>
              <w:t>0.004</w:t>
            </w:r>
          </w:p>
        </w:tc>
        <w:tc>
          <w:tcPr>
            <w:tcW w:w="720" w:type="dxa"/>
            <w:tcBorders>
              <w:top w:val="nil"/>
              <w:left w:val="nil"/>
              <w:bottom w:val="nil"/>
              <w:right w:val="nil"/>
            </w:tcBorders>
            <w:shd w:val="clear" w:color="auto" w:fill="auto"/>
            <w:noWrap/>
            <w:vAlign w:val="bottom"/>
            <w:hideMark/>
          </w:tcPr>
          <w:p w14:paraId="6C3030AF"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0FC8A3EF" w14:textId="77777777" w:rsidR="00BB000E" w:rsidRPr="00BB000E" w:rsidRDefault="00BB000E" w:rsidP="00600FBF">
            <w:pPr>
              <w:jc w:val="center"/>
              <w:rPr>
                <w:rFonts w:eastAsia="Times New Roman"/>
                <w:color w:val="auto"/>
                <w:sz w:val="24"/>
              </w:rPr>
            </w:pPr>
            <w:r w:rsidRPr="00BB000E">
              <w:rPr>
                <w:rFonts w:eastAsia="Times New Roman"/>
                <w:color w:val="auto"/>
                <w:sz w:val="24"/>
              </w:rPr>
              <w:t>-0.020</w:t>
            </w:r>
          </w:p>
        </w:tc>
        <w:tc>
          <w:tcPr>
            <w:tcW w:w="222" w:type="dxa"/>
            <w:tcBorders>
              <w:top w:val="nil"/>
              <w:left w:val="nil"/>
              <w:bottom w:val="nil"/>
              <w:right w:val="nil"/>
            </w:tcBorders>
            <w:shd w:val="clear" w:color="auto" w:fill="auto"/>
            <w:noWrap/>
            <w:vAlign w:val="bottom"/>
            <w:hideMark/>
          </w:tcPr>
          <w:p w14:paraId="1F45D321" w14:textId="77777777" w:rsidR="00BB000E" w:rsidRPr="00BB000E" w:rsidRDefault="00BB000E" w:rsidP="00BB000E">
            <w:pPr>
              <w:jc w:val="right"/>
              <w:rPr>
                <w:rFonts w:eastAsia="Times New Roman"/>
                <w:color w:val="auto"/>
                <w:sz w:val="24"/>
              </w:rPr>
            </w:pPr>
          </w:p>
        </w:tc>
      </w:tr>
      <w:tr w:rsidR="00D24E52" w:rsidRPr="00BB000E" w14:paraId="04FE8E94" w14:textId="77777777" w:rsidTr="00600FBF">
        <w:trPr>
          <w:trHeight w:val="312"/>
        </w:trPr>
        <w:tc>
          <w:tcPr>
            <w:tcW w:w="2700" w:type="dxa"/>
            <w:tcBorders>
              <w:top w:val="nil"/>
              <w:left w:val="nil"/>
              <w:bottom w:val="nil"/>
              <w:right w:val="nil"/>
            </w:tcBorders>
            <w:shd w:val="clear" w:color="000000" w:fill="FFFF00"/>
            <w:noWrap/>
            <w:vAlign w:val="bottom"/>
            <w:hideMark/>
          </w:tcPr>
          <w:p w14:paraId="19C6FE90" w14:textId="77777777" w:rsidR="00BB000E" w:rsidRPr="00BB000E" w:rsidRDefault="00BB000E" w:rsidP="00BB000E">
            <w:pPr>
              <w:jc w:val="right"/>
              <w:rPr>
                <w:rFonts w:eastAsia="Times New Roman"/>
                <w:sz w:val="24"/>
              </w:rPr>
            </w:pPr>
            <w:r w:rsidRPr="00BB000E">
              <w:rPr>
                <w:rFonts w:eastAsia="Times New Roman"/>
                <w:sz w:val="24"/>
              </w:rPr>
              <w:t>50+</w:t>
            </w:r>
          </w:p>
        </w:tc>
        <w:tc>
          <w:tcPr>
            <w:tcW w:w="1170" w:type="dxa"/>
            <w:tcBorders>
              <w:top w:val="nil"/>
              <w:left w:val="nil"/>
              <w:bottom w:val="nil"/>
              <w:right w:val="nil"/>
            </w:tcBorders>
            <w:shd w:val="clear" w:color="000000" w:fill="FFFF00"/>
            <w:noWrap/>
            <w:vAlign w:val="bottom"/>
            <w:hideMark/>
          </w:tcPr>
          <w:p w14:paraId="0220AC96" w14:textId="77777777" w:rsidR="00BB000E" w:rsidRPr="00BB000E" w:rsidRDefault="00BB000E" w:rsidP="00600FBF">
            <w:pPr>
              <w:jc w:val="center"/>
              <w:rPr>
                <w:rFonts w:eastAsia="Times New Roman"/>
                <w:color w:val="auto"/>
                <w:sz w:val="24"/>
              </w:rPr>
            </w:pPr>
            <w:r w:rsidRPr="00BB000E">
              <w:rPr>
                <w:rFonts w:eastAsia="Times New Roman"/>
                <w:color w:val="auto"/>
                <w:sz w:val="24"/>
              </w:rPr>
              <w:t>-0.08</w:t>
            </w:r>
          </w:p>
        </w:tc>
        <w:tc>
          <w:tcPr>
            <w:tcW w:w="990" w:type="dxa"/>
            <w:tcBorders>
              <w:top w:val="nil"/>
              <w:left w:val="nil"/>
              <w:bottom w:val="nil"/>
              <w:right w:val="nil"/>
            </w:tcBorders>
            <w:shd w:val="clear" w:color="000000" w:fill="FFFF00"/>
            <w:noWrap/>
            <w:vAlign w:val="bottom"/>
            <w:hideMark/>
          </w:tcPr>
          <w:p w14:paraId="3A89BAE7"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50D4038A" w14:textId="77777777" w:rsidR="00BB000E" w:rsidRPr="00BB000E" w:rsidRDefault="00BB000E" w:rsidP="00600FBF">
            <w:pPr>
              <w:jc w:val="center"/>
              <w:rPr>
                <w:rFonts w:eastAsia="Times New Roman"/>
                <w:color w:val="auto"/>
                <w:sz w:val="24"/>
              </w:rPr>
            </w:pPr>
            <w:r w:rsidRPr="00BB000E">
              <w:rPr>
                <w:rFonts w:eastAsia="Times New Roman"/>
                <w:color w:val="auto"/>
                <w:sz w:val="24"/>
              </w:rPr>
              <w:t>0.005</w:t>
            </w:r>
          </w:p>
        </w:tc>
        <w:tc>
          <w:tcPr>
            <w:tcW w:w="720" w:type="dxa"/>
            <w:tcBorders>
              <w:top w:val="nil"/>
              <w:left w:val="nil"/>
              <w:bottom w:val="nil"/>
              <w:right w:val="nil"/>
            </w:tcBorders>
            <w:shd w:val="clear" w:color="auto" w:fill="auto"/>
            <w:noWrap/>
            <w:vAlign w:val="bottom"/>
            <w:hideMark/>
          </w:tcPr>
          <w:p w14:paraId="7098AAE2"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BE09391" w14:textId="77777777" w:rsidR="00BB000E" w:rsidRPr="00BB000E" w:rsidRDefault="00BB000E" w:rsidP="00600FBF">
            <w:pPr>
              <w:jc w:val="center"/>
              <w:rPr>
                <w:rFonts w:eastAsia="Times New Roman"/>
                <w:sz w:val="24"/>
              </w:rPr>
            </w:pPr>
            <w:r w:rsidRPr="00BB000E">
              <w:rPr>
                <w:rFonts w:eastAsia="Times New Roman"/>
                <w:sz w:val="24"/>
              </w:rPr>
              <w:t>-0.020</w:t>
            </w:r>
          </w:p>
        </w:tc>
        <w:tc>
          <w:tcPr>
            <w:tcW w:w="222" w:type="dxa"/>
            <w:tcBorders>
              <w:top w:val="nil"/>
              <w:left w:val="nil"/>
              <w:bottom w:val="nil"/>
              <w:right w:val="nil"/>
            </w:tcBorders>
            <w:shd w:val="clear" w:color="auto" w:fill="auto"/>
            <w:noWrap/>
            <w:vAlign w:val="bottom"/>
            <w:hideMark/>
          </w:tcPr>
          <w:p w14:paraId="6189F811" w14:textId="77777777" w:rsidR="00BB000E" w:rsidRPr="00BB000E" w:rsidRDefault="00BB000E" w:rsidP="00BB000E">
            <w:pPr>
              <w:jc w:val="right"/>
              <w:rPr>
                <w:rFonts w:eastAsia="Times New Roman"/>
                <w:sz w:val="24"/>
              </w:rPr>
            </w:pPr>
          </w:p>
        </w:tc>
      </w:tr>
      <w:tr w:rsidR="00600FBF" w:rsidRPr="00BB000E" w14:paraId="26A29DA2" w14:textId="77777777" w:rsidTr="00600FBF">
        <w:trPr>
          <w:trHeight w:val="312"/>
        </w:trPr>
        <w:tc>
          <w:tcPr>
            <w:tcW w:w="2700" w:type="dxa"/>
            <w:tcBorders>
              <w:top w:val="nil"/>
              <w:left w:val="nil"/>
              <w:bottom w:val="nil"/>
              <w:right w:val="nil"/>
            </w:tcBorders>
            <w:shd w:val="clear" w:color="auto" w:fill="auto"/>
            <w:noWrap/>
            <w:vAlign w:val="bottom"/>
            <w:hideMark/>
          </w:tcPr>
          <w:p w14:paraId="34B0748C" w14:textId="77777777" w:rsidR="00BB000E" w:rsidRPr="00BB000E" w:rsidRDefault="00BB000E" w:rsidP="00BB000E">
            <w:pPr>
              <w:jc w:val="right"/>
              <w:rPr>
                <w:rFonts w:eastAsia="Times New Roman"/>
                <w:b/>
                <w:bCs/>
                <w:sz w:val="24"/>
              </w:rPr>
            </w:pPr>
            <w:r w:rsidRPr="00BB000E">
              <w:rPr>
                <w:rFonts w:eastAsia="Times New Roman"/>
                <w:b/>
                <w:bCs/>
                <w:sz w:val="24"/>
              </w:rPr>
              <w:t>Guideline minimum</w:t>
            </w:r>
          </w:p>
        </w:tc>
        <w:tc>
          <w:tcPr>
            <w:tcW w:w="1170" w:type="dxa"/>
            <w:tcBorders>
              <w:top w:val="nil"/>
              <w:left w:val="nil"/>
              <w:bottom w:val="nil"/>
              <w:right w:val="nil"/>
            </w:tcBorders>
            <w:shd w:val="clear" w:color="auto" w:fill="auto"/>
            <w:noWrap/>
            <w:vAlign w:val="bottom"/>
            <w:hideMark/>
          </w:tcPr>
          <w:p w14:paraId="7073DBD9" w14:textId="77777777" w:rsidR="00BB000E" w:rsidRPr="00BB000E" w:rsidRDefault="00BB000E" w:rsidP="00600FBF">
            <w:pPr>
              <w:jc w:val="center"/>
              <w:rPr>
                <w:rFonts w:eastAsia="Times New Roman"/>
                <w:color w:val="auto"/>
                <w:sz w:val="24"/>
              </w:rPr>
            </w:pPr>
            <w:r w:rsidRPr="00BB000E">
              <w:rPr>
                <w:rFonts w:eastAsia="Times New Roman"/>
                <w:color w:val="auto"/>
                <w:sz w:val="24"/>
              </w:rPr>
              <w:t>0.04</w:t>
            </w:r>
          </w:p>
        </w:tc>
        <w:tc>
          <w:tcPr>
            <w:tcW w:w="990" w:type="dxa"/>
            <w:tcBorders>
              <w:top w:val="nil"/>
              <w:left w:val="nil"/>
              <w:bottom w:val="nil"/>
              <w:right w:val="nil"/>
            </w:tcBorders>
            <w:shd w:val="clear" w:color="auto" w:fill="auto"/>
            <w:noWrap/>
            <w:vAlign w:val="bottom"/>
            <w:hideMark/>
          </w:tcPr>
          <w:p w14:paraId="27C60E7E"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7426B895" w14:textId="77777777" w:rsidR="00BB000E" w:rsidRPr="00BB000E" w:rsidRDefault="00BB000E" w:rsidP="00600FBF">
            <w:pPr>
              <w:jc w:val="center"/>
              <w:rPr>
                <w:rFonts w:eastAsia="Times New Roman"/>
                <w:color w:val="auto"/>
                <w:sz w:val="24"/>
              </w:rPr>
            </w:pPr>
            <w:r w:rsidRPr="00BB000E">
              <w:rPr>
                <w:rFonts w:eastAsia="Times New Roman"/>
                <w:color w:val="auto"/>
                <w:sz w:val="24"/>
              </w:rPr>
              <w:t>0.000</w:t>
            </w:r>
          </w:p>
        </w:tc>
        <w:tc>
          <w:tcPr>
            <w:tcW w:w="720" w:type="dxa"/>
            <w:tcBorders>
              <w:top w:val="nil"/>
              <w:left w:val="nil"/>
              <w:bottom w:val="nil"/>
              <w:right w:val="nil"/>
            </w:tcBorders>
            <w:shd w:val="clear" w:color="auto" w:fill="auto"/>
            <w:noWrap/>
            <w:vAlign w:val="bottom"/>
            <w:hideMark/>
          </w:tcPr>
          <w:p w14:paraId="0C8430E8"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4654E2A9" w14:textId="77777777" w:rsidR="00BB000E" w:rsidRPr="00BB000E" w:rsidRDefault="00BB000E" w:rsidP="00600FBF">
            <w:pPr>
              <w:jc w:val="center"/>
              <w:rPr>
                <w:rFonts w:eastAsia="Times New Roman"/>
                <w:color w:val="auto"/>
                <w:sz w:val="24"/>
              </w:rPr>
            </w:pPr>
            <w:r w:rsidRPr="00BB000E">
              <w:rPr>
                <w:rFonts w:eastAsia="Times New Roman"/>
                <w:color w:val="auto"/>
                <w:sz w:val="24"/>
              </w:rPr>
              <w:t>0.540</w:t>
            </w:r>
          </w:p>
        </w:tc>
        <w:tc>
          <w:tcPr>
            <w:tcW w:w="222" w:type="dxa"/>
            <w:tcBorders>
              <w:top w:val="nil"/>
              <w:left w:val="nil"/>
              <w:bottom w:val="nil"/>
              <w:right w:val="nil"/>
            </w:tcBorders>
            <w:shd w:val="clear" w:color="auto" w:fill="auto"/>
            <w:noWrap/>
            <w:vAlign w:val="bottom"/>
            <w:hideMark/>
          </w:tcPr>
          <w:p w14:paraId="418857F1" w14:textId="77777777" w:rsidR="00BB000E" w:rsidRPr="00BB000E" w:rsidRDefault="00BB000E" w:rsidP="00BB000E">
            <w:pPr>
              <w:jc w:val="right"/>
              <w:rPr>
                <w:rFonts w:eastAsia="Times New Roman"/>
                <w:color w:val="auto"/>
                <w:sz w:val="24"/>
              </w:rPr>
            </w:pPr>
          </w:p>
        </w:tc>
      </w:tr>
      <w:tr w:rsidR="00600FBF" w:rsidRPr="00BB000E" w14:paraId="3A4189BA" w14:textId="77777777" w:rsidTr="00600FBF">
        <w:trPr>
          <w:trHeight w:val="312"/>
        </w:trPr>
        <w:tc>
          <w:tcPr>
            <w:tcW w:w="2700" w:type="dxa"/>
            <w:tcBorders>
              <w:top w:val="nil"/>
              <w:left w:val="nil"/>
              <w:bottom w:val="nil"/>
              <w:right w:val="nil"/>
            </w:tcBorders>
            <w:shd w:val="clear" w:color="auto" w:fill="auto"/>
            <w:noWrap/>
            <w:vAlign w:val="bottom"/>
            <w:hideMark/>
          </w:tcPr>
          <w:p w14:paraId="4786049A" w14:textId="77777777" w:rsidR="00BB000E" w:rsidRPr="00BB000E" w:rsidRDefault="00BB000E" w:rsidP="00BB000E">
            <w:pPr>
              <w:jc w:val="right"/>
              <w:rPr>
                <w:rFonts w:eastAsia="Times New Roman"/>
                <w:b/>
                <w:bCs/>
                <w:sz w:val="24"/>
              </w:rPr>
            </w:pPr>
            <w:r w:rsidRPr="00BB000E">
              <w:rPr>
                <w:rFonts w:eastAsia="Times New Roman"/>
                <w:b/>
                <w:bCs/>
                <w:sz w:val="24"/>
              </w:rPr>
              <w:t>Mandatory</w:t>
            </w:r>
          </w:p>
        </w:tc>
        <w:tc>
          <w:tcPr>
            <w:tcW w:w="1170" w:type="dxa"/>
            <w:tcBorders>
              <w:top w:val="nil"/>
              <w:left w:val="nil"/>
              <w:bottom w:val="nil"/>
              <w:right w:val="nil"/>
            </w:tcBorders>
            <w:shd w:val="clear" w:color="auto" w:fill="auto"/>
            <w:noWrap/>
            <w:vAlign w:val="bottom"/>
            <w:hideMark/>
          </w:tcPr>
          <w:p w14:paraId="7B6B5CFC" w14:textId="77777777" w:rsidR="00BB000E" w:rsidRPr="00BB000E" w:rsidRDefault="00BB000E" w:rsidP="00600FBF">
            <w:pPr>
              <w:jc w:val="center"/>
              <w:rPr>
                <w:rFonts w:eastAsia="Times New Roman"/>
                <w:color w:val="auto"/>
                <w:sz w:val="24"/>
              </w:rPr>
            </w:pPr>
            <w:r w:rsidRPr="00BB000E">
              <w:rPr>
                <w:rFonts w:eastAsia="Times New Roman"/>
                <w:color w:val="auto"/>
                <w:sz w:val="24"/>
              </w:rPr>
              <w:t>1.01</w:t>
            </w:r>
          </w:p>
        </w:tc>
        <w:tc>
          <w:tcPr>
            <w:tcW w:w="990" w:type="dxa"/>
            <w:tcBorders>
              <w:top w:val="nil"/>
              <w:left w:val="nil"/>
              <w:bottom w:val="nil"/>
              <w:right w:val="nil"/>
            </w:tcBorders>
            <w:shd w:val="clear" w:color="auto" w:fill="auto"/>
            <w:noWrap/>
            <w:vAlign w:val="bottom"/>
            <w:hideMark/>
          </w:tcPr>
          <w:p w14:paraId="60DB35F7"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54B23FD6" w14:textId="77777777" w:rsidR="00BB000E" w:rsidRPr="00BB000E" w:rsidRDefault="00BB000E" w:rsidP="00600FBF">
            <w:pPr>
              <w:jc w:val="center"/>
              <w:rPr>
                <w:rFonts w:eastAsia="Times New Roman"/>
                <w:color w:val="auto"/>
                <w:sz w:val="24"/>
              </w:rPr>
            </w:pPr>
            <w:r w:rsidRPr="00BB000E">
              <w:rPr>
                <w:rFonts w:eastAsia="Times New Roman"/>
                <w:color w:val="auto"/>
                <w:sz w:val="24"/>
              </w:rPr>
              <w:t>0.007</w:t>
            </w:r>
          </w:p>
        </w:tc>
        <w:tc>
          <w:tcPr>
            <w:tcW w:w="720" w:type="dxa"/>
            <w:tcBorders>
              <w:top w:val="nil"/>
              <w:left w:val="nil"/>
              <w:bottom w:val="nil"/>
              <w:right w:val="nil"/>
            </w:tcBorders>
            <w:shd w:val="clear" w:color="auto" w:fill="auto"/>
            <w:noWrap/>
            <w:vAlign w:val="bottom"/>
            <w:hideMark/>
          </w:tcPr>
          <w:p w14:paraId="5547DF4A"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414DFEF6" w14:textId="77777777" w:rsidR="00BB000E" w:rsidRPr="00BB000E" w:rsidRDefault="00BB000E" w:rsidP="00600FBF">
            <w:pPr>
              <w:jc w:val="center"/>
              <w:rPr>
                <w:rFonts w:eastAsia="Times New Roman"/>
                <w:color w:val="auto"/>
                <w:sz w:val="24"/>
              </w:rPr>
            </w:pPr>
            <w:r w:rsidRPr="00BB000E">
              <w:rPr>
                <w:rFonts w:eastAsia="Times New Roman"/>
                <w:color w:val="auto"/>
                <w:sz w:val="24"/>
              </w:rPr>
              <w:t>0.150</w:t>
            </w:r>
          </w:p>
        </w:tc>
        <w:tc>
          <w:tcPr>
            <w:tcW w:w="222" w:type="dxa"/>
            <w:tcBorders>
              <w:top w:val="nil"/>
              <w:left w:val="nil"/>
              <w:bottom w:val="nil"/>
              <w:right w:val="nil"/>
            </w:tcBorders>
            <w:shd w:val="clear" w:color="auto" w:fill="auto"/>
            <w:noWrap/>
            <w:vAlign w:val="bottom"/>
            <w:hideMark/>
          </w:tcPr>
          <w:p w14:paraId="683AFE7A" w14:textId="77777777" w:rsidR="00BB000E" w:rsidRPr="00BB000E" w:rsidRDefault="00BB000E" w:rsidP="00BB000E">
            <w:pPr>
              <w:jc w:val="right"/>
              <w:rPr>
                <w:rFonts w:eastAsia="Times New Roman"/>
                <w:color w:val="auto"/>
                <w:sz w:val="24"/>
              </w:rPr>
            </w:pPr>
          </w:p>
        </w:tc>
      </w:tr>
      <w:tr w:rsidR="00600FBF" w:rsidRPr="00BB000E" w14:paraId="5949468B" w14:textId="77777777" w:rsidTr="00600FBF">
        <w:trPr>
          <w:trHeight w:val="312"/>
        </w:trPr>
        <w:tc>
          <w:tcPr>
            <w:tcW w:w="2700" w:type="dxa"/>
            <w:tcBorders>
              <w:top w:val="nil"/>
              <w:left w:val="nil"/>
              <w:bottom w:val="nil"/>
              <w:right w:val="nil"/>
            </w:tcBorders>
            <w:shd w:val="clear" w:color="auto" w:fill="auto"/>
            <w:noWrap/>
            <w:vAlign w:val="bottom"/>
            <w:hideMark/>
          </w:tcPr>
          <w:p w14:paraId="7F4D84A0" w14:textId="77777777" w:rsidR="00BB000E" w:rsidRPr="00BB000E" w:rsidRDefault="00BB000E" w:rsidP="00BB000E">
            <w:pPr>
              <w:jc w:val="right"/>
              <w:rPr>
                <w:rFonts w:eastAsia="Times New Roman"/>
                <w:b/>
                <w:bCs/>
                <w:sz w:val="24"/>
              </w:rPr>
            </w:pPr>
            <w:r w:rsidRPr="00BB000E">
              <w:rPr>
                <w:rFonts w:eastAsia="Times New Roman"/>
                <w:b/>
                <w:bCs/>
                <w:sz w:val="24"/>
              </w:rPr>
              <w:t>PRS</w:t>
            </w:r>
          </w:p>
        </w:tc>
        <w:tc>
          <w:tcPr>
            <w:tcW w:w="1170" w:type="dxa"/>
            <w:tcBorders>
              <w:top w:val="nil"/>
              <w:left w:val="nil"/>
              <w:bottom w:val="nil"/>
              <w:right w:val="nil"/>
            </w:tcBorders>
            <w:shd w:val="clear" w:color="auto" w:fill="auto"/>
            <w:noWrap/>
            <w:vAlign w:val="bottom"/>
            <w:hideMark/>
          </w:tcPr>
          <w:p w14:paraId="5BE5E915" w14:textId="77777777" w:rsidR="00BB000E" w:rsidRPr="00BB000E" w:rsidRDefault="00BB000E" w:rsidP="00600FBF">
            <w:pPr>
              <w:jc w:val="center"/>
              <w:rPr>
                <w:rFonts w:eastAsia="Times New Roman"/>
                <w:color w:val="auto"/>
                <w:sz w:val="24"/>
              </w:rPr>
            </w:pPr>
            <w:r w:rsidRPr="00BB000E">
              <w:rPr>
                <w:rFonts w:eastAsia="Times New Roman"/>
                <w:color w:val="auto"/>
                <w:sz w:val="24"/>
              </w:rPr>
              <w:t>0.06</w:t>
            </w:r>
          </w:p>
        </w:tc>
        <w:tc>
          <w:tcPr>
            <w:tcW w:w="990" w:type="dxa"/>
            <w:tcBorders>
              <w:top w:val="nil"/>
              <w:left w:val="nil"/>
              <w:bottom w:val="nil"/>
              <w:right w:val="nil"/>
            </w:tcBorders>
            <w:shd w:val="clear" w:color="auto" w:fill="auto"/>
            <w:noWrap/>
            <w:vAlign w:val="bottom"/>
            <w:hideMark/>
          </w:tcPr>
          <w:p w14:paraId="1E2BA751"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0BBE9C5B" w14:textId="77777777" w:rsidR="00BB000E" w:rsidRPr="00BB000E" w:rsidRDefault="00BB000E" w:rsidP="00600FBF">
            <w:pPr>
              <w:jc w:val="center"/>
              <w:rPr>
                <w:rFonts w:eastAsia="Times New Roman"/>
                <w:color w:val="auto"/>
                <w:sz w:val="24"/>
              </w:rPr>
            </w:pPr>
            <w:r w:rsidRPr="00BB000E">
              <w:rPr>
                <w:rFonts w:eastAsia="Times New Roman"/>
                <w:color w:val="auto"/>
                <w:sz w:val="24"/>
              </w:rPr>
              <w:t>0.005</w:t>
            </w:r>
          </w:p>
        </w:tc>
        <w:tc>
          <w:tcPr>
            <w:tcW w:w="720" w:type="dxa"/>
            <w:tcBorders>
              <w:top w:val="nil"/>
              <w:left w:val="nil"/>
              <w:bottom w:val="nil"/>
              <w:right w:val="nil"/>
            </w:tcBorders>
            <w:shd w:val="clear" w:color="auto" w:fill="auto"/>
            <w:noWrap/>
            <w:vAlign w:val="bottom"/>
            <w:hideMark/>
          </w:tcPr>
          <w:p w14:paraId="2A80FEF0"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1C119A6" w14:textId="77777777" w:rsidR="00BB000E" w:rsidRPr="00BB000E" w:rsidRDefault="00BB000E" w:rsidP="00600FBF">
            <w:pPr>
              <w:jc w:val="center"/>
              <w:rPr>
                <w:rFonts w:eastAsia="Times New Roman"/>
                <w:sz w:val="24"/>
              </w:rPr>
            </w:pPr>
            <w:r w:rsidRPr="00BB000E">
              <w:rPr>
                <w:rFonts w:eastAsia="Times New Roman"/>
                <w:sz w:val="24"/>
              </w:rPr>
              <w:t>0.100</w:t>
            </w:r>
          </w:p>
        </w:tc>
        <w:tc>
          <w:tcPr>
            <w:tcW w:w="222" w:type="dxa"/>
            <w:tcBorders>
              <w:top w:val="nil"/>
              <w:left w:val="nil"/>
              <w:bottom w:val="nil"/>
              <w:right w:val="nil"/>
            </w:tcBorders>
            <w:shd w:val="clear" w:color="auto" w:fill="auto"/>
            <w:noWrap/>
            <w:vAlign w:val="bottom"/>
            <w:hideMark/>
          </w:tcPr>
          <w:p w14:paraId="5801D4B0" w14:textId="77777777" w:rsidR="00BB000E" w:rsidRPr="00BB000E" w:rsidRDefault="00BB000E" w:rsidP="00BB000E">
            <w:pPr>
              <w:jc w:val="right"/>
              <w:rPr>
                <w:rFonts w:eastAsia="Times New Roman"/>
                <w:sz w:val="24"/>
              </w:rPr>
            </w:pPr>
          </w:p>
        </w:tc>
      </w:tr>
      <w:tr w:rsidR="00600FBF" w:rsidRPr="00BB000E" w14:paraId="27AB12BD" w14:textId="77777777" w:rsidTr="00600FBF">
        <w:trPr>
          <w:trHeight w:val="312"/>
        </w:trPr>
        <w:tc>
          <w:tcPr>
            <w:tcW w:w="2700" w:type="dxa"/>
            <w:tcBorders>
              <w:top w:val="nil"/>
              <w:left w:val="nil"/>
              <w:bottom w:val="nil"/>
              <w:right w:val="nil"/>
            </w:tcBorders>
            <w:shd w:val="clear" w:color="auto" w:fill="auto"/>
            <w:noWrap/>
            <w:vAlign w:val="bottom"/>
            <w:hideMark/>
          </w:tcPr>
          <w:p w14:paraId="6B241DD5" w14:textId="77777777" w:rsidR="00BB000E" w:rsidRPr="00BB000E" w:rsidRDefault="00BB000E" w:rsidP="00BB000E">
            <w:pPr>
              <w:jc w:val="right"/>
              <w:rPr>
                <w:rFonts w:eastAsia="Times New Roman"/>
                <w:b/>
                <w:bCs/>
                <w:sz w:val="24"/>
              </w:rPr>
            </w:pPr>
            <w:r w:rsidRPr="00BB000E">
              <w:rPr>
                <w:rFonts w:eastAsia="Times New Roman"/>
                <w:b/>
                <w:bCs/>
                <w:sz w:val="24"/>
              </w:rPr>
              <w:t>Trial</w:t>
            </w:r>
          </w:p>
        </w:tc>
        <w:tc>
          <w:tcPr>
            <w:tcW w:w="1170" w:type="dxa"/>
            <w:tcBorders>
              <w:top w:val="nil"/>
              <w:left w:val="nil"/>
              <w:bottom w:val="nil"/>
              <w:right w:val="nil"/>
            </w:tcBorders>
            <w:shd w:val="clear" w:color="auto" w:fill="auto"/>
            <w:noWrap/>
            <w:vAlign w:val="bottom"/>
            <w:hideMark/>
          </w:tcPr>
          <w:p w14:paraId="63995E53" w14:textId="77777777" w:rsidR="00BB000E" w:rsidRPr="00BB000E" w:rsidRDefault="00BB000E" w:rsidP="00600FBF">
            <w:pPr>
              <w:jc w:val="center"/>
              <w:rPr>
                <w:rFonts w:eastAsia="Times New Roman"/>
                <w:color w:val="auto"/>
                <w:sz w:val="24"/>
              </w:rPr>
            </w:pPr>
            <w:r w:rsidRPr="00BB000E">
              <w:rPr>
                <w:rFonts w:eastAsia="Times New Roman"/>
                <w:color w:val="auto"/>
                <w:sz w:val="24"/>
              </w:rPr>
              <w:t>0.26</w:t>
            </w:r>
          </w:p>
        </w:tc>
        <w:tc>
          <w:tcPr>
            <w:tcW w:w="990" w:type="dxa"/>
            <w:tcBorders>
              <w:top w:val="nil"/>
              <w:left w:val="nil"/>
              <w:bottom w:val="nil"/>
              <w:right w:val="nil"/>
            </w:tcBorders>
            <w:shd w:val="clear" w:color="auto" w:fill="auto"/>
            <w:noWrap/>
            <w:vAlign w:val="bottom"/>
            <w:hideMark/>
          </w:tcPr>
          <w:p w14:paraId="0DC4905D"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48E2FD14" w14:textId="77777777" w:rsidR="00BB000E" w:rsidRPr="00BB000E" w:rsidRDefault="00BB000E" w:rsidP="00600FBF">
            <w:pPr>
              <w:jc w:val="center"/>
              <w:rPr>
                <w:rFonts w:eastAsia="Times New Roman"/>
                <w:color w:val="auto"/>
                <w:sz w:val="24"/>
              </w:rPr>
            </w:pPr>
            <w:r w:rsidRPr="00BB000E">
              <w:rPr>
                <w:rFonts w:eastAsia="Times New Roman"/>
                <w:color w:val="auto"/>
                <w:sz w:val="24"/>
              </w:rPr>
              <w:t>0.006</w:t>
            </w:r>
          </w:p>
        </w:tc>
        <w:tc>
          <w:tcPr>
            <w:tcW w:w="720" w:type="dxa"/>
            <w:tcBorders>
              <w:top w:val="nil"/>
              <w:left w:val="nil"/>
              <w:bottom w:val="nil"/>
              <w:right w:val="nil"/>
            </w:tcBorders>
            <w:shd w:val="clear" w:color="auto" w:fill="auto"/>
            <w:noWrap/>
            <w:vAlign w:val="bottom"/>
            <w:hideMark/>
          </w:tcPr>
          <w:p w14:paraId="4713B212"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9A33328" w14:textId="77777777" w:rsidR="00BB000E" w:rsidRPr="00BB000E" w:rsidRDefault="00BB000E" w:rsidP="00600FBF">
            <w:pPr>
              <w:jc w:val="center"/>
              <w:rPr>
                <w:rFonts w:eastAsia="Times New Roman"/>
                <w:sz w:val="24"/>
              </w:rPr>
            </w:pPr>
            <w:r w:rsidRPr="00BB000E">
              <w:rPr>
                <w:rFonts w:eastAsia="Times New Roman"/>
                <w:sz w:val="24"/>
              </w:rPr>
              <w:t>0.050</w:t>
            </w:r>
          </w:p>
        </w:tc>
        <w:tc>
          <w:tcPr>
            <w:tcW w:w="222" w:type="dxa"/>
            <w:tcBorders>
              <w:top w:val="nil"/>
              <w:left w:val="nil"/>
              <w:bottom w:val="nil"/>
              <w:right w:val="nil"/>
            </w:tcBorders>
            <w:shd w:val="clear" w:color="auto" w:fill="auto"/>
            <w:noWrap/>
            <w:vAlign w:val="bottom"/>
            <w:hideMark/>
          </w:tcPr>
          <w:p w14:paraId="64EE5E78" w14:textId="77777777" w:rsidR="00BB000E" w:rsidRPr="00BB000E" w:rsidRDefault="00BB000E" w:rsidP="00BB000E">
            <w:pPr>
              <w:jc w:val="right"/>
              <w:rPr>
                <w:rFonts w:eastAsia="Times New Roman"/>
                <w:sz w:val="24"/>
              </w:rPr>
            </w:pPr>
          </w:p>
        </w:tc>
      </w:tr>
      <w:tr w:rsidR="00600FBF" w:rsidRPr="00BB000E" w14:paraId="1ECB8FBB" w14:textId="77777777" w:rsidTr="00600FBF">
        <w:trPr>
          <w:trHeight w:val="312"/>
        </w:trPr>
        <w:tc>
          <w:tcPr>
            <w:tcW w:w="2700" w:type="dxa"/>
            <w:tcBorders>
              <w:top w:val="nil"/>
              <w:left w:val="nil"/>
              <w:bottom w:val="nil"/>
              <w:right w:val="nil"/>
            </w:tcBorders>
            <w:shd w:val="clear" w:color="auto" w:fill="auto"/>
            <w:noWrap/>
            <w:vAlign w:val="bottom"/>
            <w:hideMark/>
          </w:tcPr>
          <w:p w14:paraId="68FA9AC6" w14:textId="77777777" w:rsidR="00BB000E" w:rsidRPr="00BB000E" w:rsidRDefault="00BB000E" w:rsidP="00BB000E">
            <w:pPr>
              <w:jc w:val="right"/>
              <w:rPr>
                <w:rFonts w:eastAsia="Times New Roman"/>
                <w:b/>
                <w:bCs/>
                <w:sz w:val="24"/>
              </w:rPr>
            </w:pPr>
            <w:r w:rsidRPr="00BB000E">
              <w:rPr>
                <w:rFonts w:eastAsia="Times New Roman"/>
                <w:b/>
                <w:bCs/>
                <w:sz w:val="24"/>
              </w:rPr>
              <w:t>Female</w:t>
            </w:r>
          </w:p>
        </w:tc>
        <w:tc>
          <w:tcPr>
            <w:tcW w:w="1170" w:type="dxa"/>
            <w:tcBorders>
              <w:top w:val="nil"/>
              <w:left w:val="nil"/>
              <w:bottom w:val="nil"/>
              <w:right w:val="nil"/>
            </w:tcBorders>
            <w:shd w:val="clear" w:color="auto" w:fill="auto"/>
            <w:noWrap/>
            <w:vAlign w:val="bottom"/>
            <w:hideMark/>
          </w:tcPr>
          <w:p w14:paraId="71108E05" w14:textId="77777777" w:rsidR="00BB000E" w:rsidRPr="00BB000E" w:rsidRDefault="00BB000E" w:rsidP="00600FBF">
            <w:pPr>
              <w:jc w:val="center"/>
              <w:rPr>
                <w:rFonts w:eastAsia="Times New Roman"/>
                <w:color w:val="auto"/>
                <w:sz w:val="24"/>
              </w:rPr>
            </w:pPr>
            <w:r w:rsidRPr="00BB000E">
              <w:rPr>
                <w:rFonts w:eastAsia="Times New Roman"/>
                <w:color w:val="auto"/>
                <w:sz w:val="24"/>
              </w:rPr>
              <w:t>-0.23</w:t>
            </w:r>
          </w:p>
        </w:tc>
        <w:tc>
          <w:tcPr>
            <w:tcW w:w="990" w:type="dxa"/>
            <w:tcBorders>
              <w:top w:val="nil"/>
              <w:left w:val="nil"/>
              <w:bottom w:val="nil"/>
              <w:right w:val="nil"/>
            </w:tcBorders>
            <w:shd w:val="clear" w:color="auto" w:fill="auto"/>
            <w:noWrap/>
            <w:vAlign w:val="bottom"/>
            <w:hideMark/>
          </w:tcPr>
          <w:p w14:paraId="23254BD5"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68DAE126" w14:textId="77777777" w:rsidR="00BB000E" w:rsidRPr="00BB000E" w:rsidRDefault="00BB000E" w:rsidP="00600FBF">
            <w:pPr>
              <w:jc w:val="center"/>
              <w:rPr>
                <w:rFonts w:eastAsia="Times New Roman"/>
                <w:color w:val="auto"/>
                <w:sz w:val="24"/>
              </w:rPr>
            </w:pPr>
            <w:r w:rsidRPr="00BB000E">
              <w:rPr>
                <w:rFonts w:eastAsia="Times New Roman"/>
                <w:color w:val="auto"/>
                <w:sz w:val="24"/>
              </w:rPr>
              <w:t>0.004</w:t>
            </w:r>
          </w:p>
        </w:tc>
        <w:tc>
          <w:tcPr>
            <w:tcW w:w="720" w:type="dxa"/>
            <w:tcBorders>
              <w:top w:val="nil"/>
              <w:left w:val="nil"/>
              <w:bottom w:val="nil"/>
              <w:right w:val="nil"/>
            </w:tcBorders>
            <w:shd w:val="clear" w:color="auto" w:fill="auto"/>
            <w:noWrap/>
            <w:vAlign w:val="bottom"/>
            <w:hideMark/>
          </w:tcPr>
          <w:p w14:paraId="2FFC668B"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00F6A004" w14:textId="77777777" w:rsidR="00BB000E" w:rsidRPr="00BB000E" w:rsidRDefault="00BB000E" w:rsidP="00600FBF">
            <w:pPr>
              <w:jc w:val="center"/>
              <w:rPr>
                <w:rFonts w:eastAsia="Times New Roman"/>
                <w:color w:val="auto"/>
                <w:sz w:val="24"/>
              </w:rPr>
            </w:pPr>
            <w:r w:rsidRPr="00BB000E">
              <w:rPr>
                <w:rFonts w:eastAsia="Times New Roman"/>
                <w:color w:val="auto"/>
                <w:sz w:val="24"/>
              </w:rPr>
              <w:t>-0.060</w:t>
            </w:r>
          </w:p>
        </w:tc>
        <w:tc>
          <w:tcPr>
            <w:tcW w:w="222" w:type="dxa"/>
            <w:tcBorders>
              <w:top w:val="nil"/>
              <w:left w:val="nil"/>
              <w:bottom w:val="nil"/>
              <w:right w:val="nil"/>
            </w:tcBorders>
            <w:shd w:val="clear" w:color="auto" w:fill="auto"/>
            <w:noWrap/>
            <w:vAlign w:val="bottom"/>
            <w:hideMark/>
          </w:tcPr>
          <w:p w14:paraId="106571CD" w14:textId="77777777" w:rsidR="00BB000E" w:rsidRPr="00BB000E" w:rsidRDefault="00BB000E" w:rsidP="00BB000E">
            <w:pPr>
              <w:jc w:val="right"/>
              <w:rPr>
                <w:rFonts w:eastAsia="Times New Roman"/>
                <w:color w:val="auto"/>
                <w:sz w:val="24"/>
              </w:rPr>
            </w:pPr>
          </w:p>
        </w:tc>
      </w:tr>
      <w:tr w:rsidR="00600FBF" w:rsidRPr="00BB000E" w14:paraId="16A335CF" w14:textId="77777777" w:rsidTr="00600FBF">
        <w:trPr>
          <w:trHeight w:val="312"/>
        </w:trPr>
        <w:tc>
          <w:tcPr>
            <w:tcW w:w="2700" w:type="dxa"/>
            <w:tcBorders>
              <w:top w:val="nil"/>
              <w:left w:val="nil"/>
              <w:bottom w:val="nil"/>
              <w:right w:val="nil"/>
            </w:tcBorders>
            <w:shd w:val="clear" w:color="auto" w:fill="auto"/>
            <w:noWrap/>
            <w:hideMark/>
          </w:tcPr>
          <w:p w14:paraId="0255B824" w14:textId="77777777" w:rsidR="00BB000E" w:rsidRPr="00BB000E" w:rsidRDefault="00BB000E" w:rsidP="00BB000E">
            <w:pPr>
              <w:rPr>
                <w:rFonts w:eastAsia="Times New Roman"/>
                <w:b/>
                <w:bCs/>
                <w:sz w:val="24"/>
              </w:rPr>
            </w:pPr>
            <w:r w:rsidRPr="00BB000E">
              <w:rPr>
                <w:rFonts w:eastAsia="Times New Roman"/>
                <w:b/>
                <w:bCs/>
                <w:sz w:val="24"/>
              </w:rPr>
              <w:t>Race</w:t>
            </w:r>
          </w:p>
        </w:tc>
        <w:tc>
          <w:tcPr>
            <w:tcW w:w="1170" w:type="dxa"/>
            <w:tcBorders>
              <w:top w:val="nil"/>
              <w:left w:val="nil"/>
              <w:bottom w:val="nil"/>
              <w:right w:val="nil"/>
            </w:tcBorders>
            <w:shd w:val="clear" w:color="auto" w:fill="auto"/>
            <w:noWrap/>
            <w:vAlign w:val="bottom"/>
            <w:hideMark/>
          </w:tcPr>
          <w:p w14:paraId="2D85E594" w14:textId="77777777" w:rsidR="00BB000E" w:rsidRPr="00BB000E" w:rsidRDefault="00BB000E" w:rsidP="00BB000E">
            <w:pPr>
              <w:rPr>
                <w:rFonts w:eastAsia="Times New Roman"/>
                <w:b/>
                <w:bCs/>
                <w:sz w:val="24"/>
              </w:rPr>
            </w:pPr>
          </w:p>
        </w:tc>
        <w:tc>
          <w:tcPr>
            <w:tcW w:w="990" w:type="dxa"/>
            <w:tcBorders>
              <w:top w:val="nil"/>
              <w:left w:val="nil"/>
              <w:bottom w:val="nil"/>
              <w:right w:val="nil"/>
            </w:tcBorders>
            <w:shd w:val="clear" w:color="auto" w:fill="auto"/>
            <w:noWrap/>
            <w:vAlign w:val="bottom"/>
            <w:hideMark/>
          </w:tcPr>
          <w:p w14:paraId="04C52C36" w14:textId="77777777" w:rsidR="00BB000E" w:rsidRPr="00BB000E" w:rsidRDefault="00BB000E" w:rsidP="00BB000E">
            <w:pPr>
              <w:rPr>
                <w:rFonts w:eastAsia="Times New Roman"/>
                <w:color w:val="auto"/>
                <w:szCs w:val="20"/>
              </w:rPr>
            </w:pPr>
          </w:p>
        </w:tc>
        <w:tc>
          <w:tcPr>
            <w:tcW w:w="1350" w:type="dxa"/>
            <w:tcBorders>
              <w:top w:val="nil"/>
              <w:left w:val="nil"/>
              <w:bottom w:val="nil"/>
              <w:right w:val="nil"/>
            </w:tcBorders>
            <w:shd w:val="clear" w:color="auto" w:fill="auto"/>
            <w:noWrap/>
            <w:vAlign w:val="bottom"/>
            <w:hideMark/>
          </w:tcPr>
          <w:p w14:paraId="1B3DC064" w14:textId="77777777" w:rsidR="00BB000E" w:rsidRPr="00BB000E" w:rsidRDefault="00BB000E" w:rsidP="00BB000E">
            <w:pPr>
              <w:rPr>
                <w:rFonts w:eastAsia="Times New Roman"/>
                <w:color w:val="auto"/>
                <w:szCs w:val="20"/>
              </w:rPr>
            </w:pPr>
          </w:p>
        </w:tc>
        <w:tc>
          <w:tcPr>
            <w:tcW w:w="720" w:type="dxa"/>
            <w:tcBorders>
              <w:top w:val="nil"/>
              <w:left w:val="nil"/>
              <w:bottom w:val="nil"/>
              <w:right w:val="nil"/>
            </w:tcBorders>
            <w:shd w:val="clear" w:color="auto" w:fill="auto"/>
            <w:noWrap/>
            <w:vAlign w:val="bottom"/>
            <w:hideMark/>
          </w:tcPr>
          <w:p w14:paraId="2B0A70F8" w14:textId="77777777" w:rsidR="00BB000E" w:rsidRPr="00BB000E" w:rsidRDefault="00BB000E" w:rsidP="00BB000E">
            <w:pPr>
              <w:rPr>
                <w:rFonts w:eastAsia="Times New Roman"/>
                <w:color w:val="auto"/>
                <w:szCs w:val="20"/>
              </w:rPr>
            </w:pPr>
          </w:p>
        </w:tc>
        <w:tc>
          <w:tcPr>
            <w:tcW w:w="1502" w:type="dxa"/>
            <w:tcBorders>
              <w:top w:val="nil"/>
              <w:left w:val="nil"/>
              <w:bottom w:val="nil"/>
              <w:right w:val="nil"/>
            </w:tcBorders>
            <w:shd w:val="clear" w:color="auto" w:fill="auto"/>
            <w:noWrap/>
            <w:vAlign w:val="bottom"/>
            <w:hideMark/>
          </w:tcPr>
          <w:p w14:paraId="4A9C9181" w14:textId="77777777" w:rsidR="00BB000E" w:rsidRPr="00BB000E" w:rsidRDefault="00BB000E" w:rsidP="00600FBF">
            <w:pPr>
              <w:jc w:val="cente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386D4EB" w14:textId="77777777" w:rsidR="00BB000E" w:rsidRPr="00BB000E" w:rsidRDefault="00BB000E" w:rsidP="00BB000E">
            <w:pPr>
              <w:rPr>
                <w:rFonts w:eastAsia="Times New Roman"/>
                <w:color w:val="auto"/>
                <w:szCs w:val="20"/>
              </w:rPr>
            </w:pPr>
          </w:p>
        </w:tc>
      </w:tr>
      <w:tr w:rsidR="00600FBF" w:rsidRPr="00BB000E" w14:paraId="2A407F4A" w14:textId="77777777" w:rsidTr="00600FBF">
        <w:trPr>
          <w:trHeight w:val="312"/>
        </w:trPr>
        <w:tc>
          <w:tcPr>
            <w:tcW w:w="2700" w:type="dxa"/>
            <w:tcBorders>
              <w:top w:val="nil"/>
              <w:left w:val="nil"/>
              <w:bottom w:val="nil"/>
              <w:right w:val="nil"/>
            </w:tcBorders>
            <w:shd w:val="clear" w:color="auto" w:fill="auto"/>
            <w:noWrap/>
            <w:vAlign w:val="bottom"/>
            <w:hideMark/>
          </w:tcPr>
          <w:p w14:paraId="0E53F22F" w14:textId="77777777" w:rsidR="00BB000E" w:rsidRPr="00BB000E" w:rsidRDefault="00BB000E" w:rsidP="00BB000E">
            <w:pPr>
              <w:jc w:val="right"/>
              <w:rPr>
                <w:rFonts w:eastAsia="Times New Roman"/>
                <w:sz w:val="24"/>
              </w:rPr>
            </w:pPr>
            <w:r w:rsidRPr="00BB000E">
              <w:rPr>
                <w:rFonts w:eastAsia="Times New Roman"/>
                <w:sz w:val="24"/>
              </w:rPr>
              <w:t xml:space="preserve">Black </w:t>
            </w:r>
          </w:p>
        </w:tc>
        <w:tc>
          <w:tcPr>
            <w:tcW w:w="1170" w:type="dxa"/>
            <w:tcBorders>
              <w:top w:val="nil"/>
              <w:left w:val="nil"/>
              <w:bottom w:val="nil"/>
              <w:right w:val="nil"/>
            </w:tcBorders>
            <w:shd w:val="clear" w:color="auto" w:fill="auto"/>
            <w:noWrap/>
            <w:vAlign w:val="bottom"/>
            <w:hideMark/>
          </w:tcPr>
          <w:p w14:paraId="457EC074" w14:textId="77777777" w:rsidR="00BB000E" w:rsidRPr="00BB000E" w:rsidRDefault="00BB000E" w:rsidP="00600FBF">
            <w:pPr>
              <w:jc w:val="center"/>
              <w:rPr>
                <w:rFonts w:eastAsia="Times New Roman"/>
                <w:color w:val="auto"/>
                <w:sz w:val="24"/>
              </w:rPr>
            </w:pPr>
            <w:r w:rsidRPr="00BB000E">
              <w:rPr>
                <w:rFonts w:eastAsia="Times New Roman"/>
                <w:color w:val="auto"/>
                <w:sz w:val="24"/>
              </w:rPr>
              <w:t>0.06</w:t>
            </w:r>
          </w:p>
        </w:tc>
        <w:tc>
          <w:tcPr>
            <w:tcW w:w="990" w:type="dxa"/>
            <w:tcBorders>
              <w:top w:val="nil"/>
              <w:left w:val="nil"/>
              <w:bottom w:val="nil"/>
              <w:right w:val="nil"/>
            </w:tcBorders>
            <w:shd w:val="clear" w:color="auto" w:fill="auto"/>
            <w:noWrap/>
            <w:vAlign w:val="bottom"/>
            <w:hideMark/>
          </w:tcPr>
          <w:p w14:paraId="2AA9F1A4"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54A7EFB4" w14:textId="77777777" w:rsidR="00BB000E" w:rsidRPr="00BB000E" w:rsidRDefault="00BB000E" w:rsidP="00600FBF">
            <w:pPr>
              <w:jc w:val="center"/>
              <w:rPr>
                <w:rFonts w:eastAsia="Times New Roman"/>
                <w:color w:val="auto"/>
                <w:sz w:val="24"/>
              </w:rPr>
            </w:pPr>
            <w:r w:rsidRPr="00BB000E">
              <w:rPr>
                <w:rFonts w:eastAsia="Times New Roman"/>
                <w:color w:val="auto"/>
                <w:sz w:val="24"/>
              </w:rPr>
              <w:t>0.003</w:t>
            </w:r>
          </w:p>
        </w:tc>
        <w:tc>
          <w:tcPr>
            <w:tcW w:w="720" w:type="dxa"/>
            <w:tcBorders>
              <w:top w:val="nil"/>
              <w:left w:val="nil"/>
              <w:bottom w:val="nil"/>
              <w:right w:val="nil"/>
            </w:tcBorders>
            <w:shd w:val="clear" w:color="auto" w:fill="auto"/>
            <w:noWrap/>
            <w:vAlign w:val="bottom"/>
            <w:hideMark/>
          </w:tcPr>
          <w:p w14:paraId="49A39F09"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5190386" w14:textId="77777777" w:rsidR="00BB000E" w:rsidRPr="00BB000E" w:rsidRDefault="00BB000E" w:rsidP="00600FBF">
            <w:pPr>
              <w:jc w:val="center"/>
              <w:rPr>
                <w:rFonts w:eastAsia="Times New Roman"/>
                <w:color w:val="auto"/>
                <w:sz w:val="24"/>
              </w:rPr>
            </w:pPr>
            <w:r w:rsidRPr="00BB000E">
              <w:rPr>
                <w:rFonts w:eastAsia="Times New Roman"/>
                <w:color w:val="auto"/>
                <w:sz w:val="24"/>
              </w:rPr>
              <w:t>0.025</w:t>
            </w:r>
          </w:p>
        </w:tc>
        <w:tc>
          <w:tcPr>
            <w:tcW w:w="222" w:type="dxa"/>
            <w:tcBorders>
              <w:top w:val="nil"/>
              <w:left w:val="nil"/>
              <w:bottom w:val="nil"/>
              <w:right w:val="nil"/>
            </w:tcBorders>
            <w:shd w:val="clear" w:color="auto" w:fill="auto"/>
            <w:noWrap/>
            <w:vAlign w:val="bottom"/>
            <w:hideMark/>
          </w:tcPr>
          <w:p w14:paraId="4BA8EAB2" w14:textId="77777777" w:rsidR="00BB000E" w:rsidRPr="00BB000E" w:rsidRDefault="00BB000E" w:rsidP="00BB000E">
            <w:pPr>
              <w:jc w:val="right"/>
              <w:rPr>
                <w:rFonts w:eastAsia="Times New Roman"/>
                <w:color w:val="auto"/>
                <w:sz w:val="24"/>
              </w:rPr>
            </w:pPr>
          </w:p>
        </w:tc>
      </w:tr>
      <w:tr w:rsidR="00600FBF" w:rsidRPr="00BB000E" w14:paraId="53040C6B" w14:textId="77777777" w:rsidTr="00600FBF">
        <w:trPr>
          <w:trHeight w:val="312"/>
        </w:trPr>
        <w:tc>
          <w:tcPr>
            <w:tcW w:w="2700" w:type="dxa"/>
            <w:tcBorders>
              <w:top w:val="nil"/>
              <w:left w:val="nil"/>
              <w:bottom w:val="nil"/>
              <w:right w:val="nil"/>
            </w:tcBorders>
            <w:shd w:val="clear" w:color="auto" w:fill="auto"/>
            <w:noWrap/>
            <w:vAlign w:val="bottom"/>
            <w:hideMark/>
          </w:tcPr>
          <w:p w14:paraId="075FFE72" w14:textId="77777777" w:rsidR="00BB000E" w:rsidRPr="00BB000E" w:rsidRDefault="00BB000E" w:rsidP="00BB000E">
            <w:pPr>
              <w:jc w:val="right"/>
              <w:rPr>
                <w:rFonts w:eastAsia="Times New Roman"/>
                <w:sz w:val="24"/>
              </w:rPr>
            </w:pPr>
            <w:r w:rsidRPr="00BB000E">
              <w:rPr>
                <w:rFonts w:eastAsia="Times New Roman"/>
                <w:sz w:val="24"/>
              </w:rPr>
              <w:t>Hispanic</w:t>
            </w:r>
          </w:p>
        </w:tc>
        <w:tc>
          <w:tcPr>
            <w:tcW w:w="1170" w:type="dxa"/>
            <w:tcBorders>
              <w:top w:val="nil"/>
              <w:left w:val="nil"/>
              <w:bottom w:val="nil"/>
              <w:right w:val="nil"/>
            </w:tcBorders>
            <w:shd w:val="clear" w:color="auto" w:fill="auto"/>
            <w:noWrap/>
            <w:vAlign w:val="bottom"/>
            <w:hideMark/>
          </w:tcPr>
          <w:p w14:paraId="08B1169C" w14:textId="77777777" w:rsidR="00BB000E" w:rsidRPr="00BB000E" w:rsidRDefault="00BB000E" w:rsidP="00600FBF">
            <w:pPr>
              <w:jc w:val="center"/>
              <w:rPr>
                <w:rFonts w:eastAsia="Times New Roman"/>
                <w:color w:val="auto"/>
                <w:sz w:val="24"/>
              </w:rPr>
            </w:pPr>
            <w:r w:rsidRPr="00BB000E">
              <w:rPr>
                <w:rFonts w:eastAsia="Times New Roman"/>
                <w:color w:val="auto"/>
                <w:sz w:val="24"/>
              </w:rPr>
              <w:t>0.16</w:t>
            </w:r>
          </w:p>
        </w:tc>
        <w:tc>
          <w:tcPr>
            <w:tcW w:w="990" w:type="dxa"/>
            <w:tcBorders>
              <w:top w:val="nil"/>
              <w:left w:val="nil"/>
              <w:bottom w:val="nil"/>
              <w:right w:val="nil"/>
            </w:tcBorders>
            <w:shd w:val="clear" w:color="auto" w:fill="auto"/>
            <w:noWrap/>
            <w:vAlign w:val="bottom"/>
            <w:hideMark/>
          </w:tcPr>
          <w:p w14:paraId="0CBD252F"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4F482CA1" w14:textId="77777777" w:rsidR="00BB000E" w:rsidRPr="00BB000E" w:rsidRDefault="00BB000E" w:rsidP="00600FBF">
            <w:pPr>
              <w:jc w:val="center"/>
              <w:rPr>
                <w:rFonts w:eastAsia="Times New Roman"/>
                <w:color w:val="auto"/>
                <w:sz w:val="24"/>
              </w:rPr>
            </w:pPr>
            <w:r w:rsidRPr="00BB000E">
              <w:rPr>
                <w:rFonts w:eastAsia="Times New Roman"/>
                <w:color w:val="auto"/>
                <w:sz w:val="24"/>
              </w:rPr>
              <w:t>0.005</w:t>
            </w:r>
          </w:p>
        </w:tc>
        <w:tc>
          <w:tcPr>
            <w:tcW w:w="720" w:type="dxa"/>
            <w:tcBorders>
              <w:top w:val="nil"/>
              <w:left w:val="nil"/>
              <w:bottom w:val="nil"/>
              <w:right w:val="nil"/>
            </w:tcBorders>
            <w:shd w:val="clear" w:color="auto" w:fill="auto"/>
            <w:noWrap/>
            <w:vAlign w:val="bottom"/>
            <w:hideMark/>
          </w:tcPr>
          <w:p w14:paraId="1EE4EAF1"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4F15D9D8" w14:textId="77777777" w:rsidR="00BB000E" w:rsidRPr="00BB000E" w:rsidRDefault="00BB000E" w:rsidP="00600FBF">
            <w:pPr>
              <w:jc w:val="center"/>
              <w:rPr>
                <w:rFonts w:eastAsia="Times New Roman"/>
                <w:color w:val="auto"/>
                <w:sz w:val="24"/>
              </w:rPr>
            </w:pPr>
            <w:r w:rsidRPr="00BB000E">
              <w:rPr>
                <w:rFonts w:eastAsia="Times New Roman"/>
                <w:color w:val="auto"/>
                <w:sz w:val="24"/>
              </w:rPr>
              <w:t>0.040</w:t>
            </w:r>
          </w:p>
        </w:tc>
        <w:tc>
          <w:tcPr>
            <w:tcW w:w="222" w:type="dxa"/>
            <w:tcBorders>
              <w:top w:val="nil"/>
              <w:left w:val="nil"/>
              <w:bottom w:val="nil"/>
              <w:right w:val="nil"/>
            </w:tcBorders>
            <w:shd w:val="clear" w:color="auto" w:fill="auto"/>
            <w:noWrap/>
            <w:vAlign w:val="bottom"/>
            <w:hideMark/>
          </w:tcPr>
          <w:p w14:paraId="14531973" w14:textId="77777777" w:rsidR="00BB000E" w:rsidRPr="00BB000E" w:rsidRDefault="00BB000E" w:rsidP="00BB000E">
            <w:pPr>
              <w:jc w:val="right"/>
              <w:rPr>
                <w:rFonts w:eastAsia="Times New Roman"/>
                <w:color w:val="auto"/>
                <w:sz w:val="24"/>
              </w:rPr>
            </w:pPr>
          </w:p>
        </w:tc>
      </w:tr>
      <w:tr w:rsidR="00BB000E" w:rsidRPr="00BB000E" w14:paraId="7447136D" w14:textId="77777777" w:rsidTr="00600FBF">
        <w:trPr>
          <w:trHeight w:val="312"/>
        </w:trPr>
        <w:tc>
          <w:tcPr>
            <w:tcW w:w="2700" w:type="dxa"/>
            <w:tcBorders>
              <w:top w:val="nil"/>
              <w:left w:val="nil"/>
              <w:bottom w:val="nil"/>
              <w:right w:val="nil"/>
            </w:tcBorders>
            <w:shd w:val="clear" w:color="auto" w:fill="auto"/>
            <w:noWrap/>
            <w:vAlign w:val="bottom"/>
            <w:hideMark/>
          </w:tcPr>
          <w:p w14:paraId="5D5D5530" w14:textId="77777777" w:rsidR="00BB000E" w:rsidRPr="00BB000E" w:rsidRDefault="00BB000E" w:rsidP="00BB000E">
            <w:pPr>
              <w:jc w:val="right"/>
              <w:rPr>
                <w:rFonts w:eastAsia="Times New Roman"/>
                <w:sz w:val="24"/>
              </w:rPr>
            </w:pPr>
            <w:r w:rsidRPr="00BB000E">
              <w:rPr>
                <w:rFonts w:eastAsia="Times New Roman"/>
                <w:sz w:val="24"/>
              </w:rPr>
              <w:t>White and Other</w:t>
            </w:r>
          </w:p>
        </w:tc>
        <w:tc>
          <w:tcPr>
            <w:tcW w:w="3510" w:type="dxa"/>
            <w:gridSpan w:val="3"/>
            <w:tcBorders>
              <w:top w:val="nil"/>
              <w:left w:val="nil"/>
              <w:bottom w:val="nil"/>
              <w:right w:val="nil"/>
            </w:tcBorders>
            <w:shd w:val="clear" w:color="auto" w:fill="auto"/>
            <w:noWrap/>
            <w:vAlign w:val="bottom"/>
            <w:hideMark/>
          </w:tcPr>
          <w:p w14:paraId="6099F6FD" w14:textId="77777777" w:rsidR="00BB000E" w:rsidRPr="00BB000E" w:rsidRDefault="00BB000E" w:rsidP="00600FBF">
            <w:pPr>
              <w:rPr>
                <w:rFonts w:eastAsia="Times New Roman"/>
                <w:color w:val="auto"/>
                <w:sz w:val="24"/>
              </w:rPr>
            </w:pPr>
            <w:r w:rsidRPr="00BB000E">
              <w:rPr>
                <w:rFonts w:eastAsia="Times New Roman"/>
                <w:color w:val="auto"/>
                <w:sz w:val="24"/>
              </w:rPr>
              <w:t xml:space="preserve">Ref. </w:t>
            </w:r>
          </w:p>
        </w:tc>
        <w:tc>
          <w:tcPr>
            <w:tcW w:w="720" w:type="dxa"/>
            <w:tcBorders>
              <w:top w:val="nil"/>
              <w:left w:val="nil"/>
              <w:bottom w:val="nil"/>
              <w:right w:val="nil"/>
            </w:tcBorders>
            <w:shd w:val="clear" w:color="auto" w:fill="auto"/>
            <w:noWrap/>
            <w:vAlign w:val="bottom"/>
            <w:hideMark/>
          </w:tcPr>
          <w:p w14:paraId="0DA53EF9" w14:textId="77777777" w:rsidR="00BB000E" w:rsidRPr="00BB000E" w:rsidRDefault="00BB000E" w:rsidP="00BB000E">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176DA1FD" w14:textId="77777777" w:rsidR="00BB000E" w:rsidRPr="00BB000E" w:rsidRDefault="00BB000E" w:rsidP="00600FBF">
            <w:pPr>
              <w:jc w:val="cente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3EC1DFB" w14:textId="77777777" w:rsidR="00BB000E" w:rsidRPr="00BB000E" w:rsidRDefault="00BB000E" w:rsidP="00BB000E">
            <w:pPr>
              <w:rPr>
                <w:rFonts w:eastAsia="Times New Roman"/>
                <w:color w:val="auto"/>
                <w:szCs w:val="20"/>
              </w:rPr>
            </w:pPr>
          </w:p>
        </w:tc>
      </w:tr>
      <w:tr w:rsidR="00600FBF" w:rsidRPr="00BB000E" w14:paraId="53E0F5DC" w14:textId="77777777" w:rsidTr="00600FBF">
        <w:trPr>
          <w:trHeight w:val="312"/>
        </w:trPr>
        <w:tc>
          <w:tcPr>
            <w:tcW w:w="2700" w:type="dxa"/>
            <w:tcBorders>
              <w:top w:val="nil"/>
              <w:left w:val="nil"/>
              <w:bottom w:val="nil"/>
              <w:right w:val="nil"/>
            </w:tcBorders>
            <w:shd w:val="clear" w:color="auto" w:fill="auto"/>
            <w:noWrap/>
            <w:hideMark/>
          </w:tcPr>
          <w:p w14:paraId="65C1365B" w14:textId="77777777" w:rsidR="00BB000E" w:rsidRPr="00BB000E" w:rsidRDefault="00BB000E" w:rsidP="00BB000E">
            <w:pPr>
              <w:rPr>
                <w:rFonts w:eastAsia="Times New Roman"/>
                <w:b/>
                <w:bCs/>
                <w:sz w:val="24"/>
              </w:rPr>
            </w:pPr>
            <w:r w:rsidRPr="00BB000E">
              <w:rPr>
                <w:rFonts w:eastAsia="Times New Roman"/>
                <w:b/>
                <w:bCs/>
                <w:sz w:val="24"/>
              </w:rPr>
              <w:t>Crime Type</w:t>
            </w:r>
          </w:p>
        </w:tc>
        <w:tc>
          <w:tcPr>
            <w:tcW w:w="1170" w:type="dxa"/>
            <w:tcBorders>
              <w:top w:val="nil"/>
              <w:left w:val="nil"/>
              <w:bottom w:val="nil"/>
              <w:right w:val="nil"/>
            </w:tcBorders>
            <w:shd w:val="clear" w:color="auto" w:fill="auto"/>
            <w:noWrap/>
            <w:vAlign w:val="bottom"/>
            <w:hideMark/>
          </w:tcPr>
          <w:p w14:paraId="404F2157" w14:textId="77777777" w:rsidR="00BB000E" w:rsidRPr="00BB000E" w:rsidRDefault="00BB000E" w:rsidP="00BB000E">
            <w:pPr>
              <w:rPr>
                <w:rFonts w:eastAsia="Times New Roman"/>
                <w:b/>
                <w:bCs/>
                <w:sz w:val="24"/>
              </w:rPr>
            </w:pPr>
          </w:p>
        </w:tc>
        <w:tc>
          <w:tcPr>
            <w:tcW w:w="990" w:type="dxa"/>
            <w:tcBorders>
              <w:top w:val="nil"/>
              <w:left w:val="nil"/>
              <w:bottom w:val="nil"/>
              <w:right w:val="nil"/>
            </w:tcBorders>
            <w:shd w:val="clear" w:color="auto" w:fill="auto"/>
            <w:noWrap/>
            <w:vAlign w:val="bottom"/>
            <w:hideMark/>
          </w:tcPr>
          <w:p w14:paraId="36BEF01B" w14:textId="77777777" w:rsidR="00BB000E" w:rsidRPr="00BB000E" w:rsidRDefault="00BB000E" w:rsidP="00BB000E">
            <w:pPr>
              <w:rPr>
                <w:rFonts w:eastAsia="Times New Roman"/>
                <w:color w:val="auto"/>
                <w:szCs w:val="20"/>
              </w:rPr>
            </w:pPr>
          </w:p>
        </w:tc>
        <w:tc>
          <w:tcPr>
            <w:tcW w:w="1350" w:type="dxa"/>
            <w:tcBorders>
              <w:top w:val="nil"/>
              <w:left w:val="nil"/>
              <w:bottom w:val="nil"/>
              <w:right w:val="nil"/>
            </w:tcBorders>
            <w:shd w:val="clear" w:color="auto" w:fill="auto"/>
            <w:noWrap/>
            <w:vAlign w:val="bottom"/>
            <w:hideMark/>
          </w:tcPr>
          <w:p w14:paraId="560E0C0E" w14:textId="77777777" w:rsidR="00BB000E" w:rsidRPr="00BB000E" w:rsidRDefault="00BB000E" w:rsidP="00BB000E">
            <w:pPr>
              <w:rPr>
                <w:rFonts w:eastAsia="Times New Roman"/>
                <w:color w:val="auto"/>
                <w:szCs w:val="20"/>
              </w:rPr>
            </w:pPr>
          </w:p>
        </w:tc>
        <w:tc>
          <w:tcPr>
            <w:tcW w:w="720" w:type="dxa"/>
            <w:tcBorders>
              <w:top w:val="nil"/>
              <w:left w:val="nil"/>
              <w:bottom w:val="nil"/>
              <w:right w:val="nil"/>
            </w:tcBorders>
            <w:shd w:val="clear" w:color="auto" w:fill="auto"/>
            <w:noWrap/>
            <w:vAlign w:val="bottom"/>
            <w:hideMark/>
          </w:tcPr>
          <w:p w14:paraId="73F16387" w14:textId="77777777" w:rsidR="00BB000E" w:rsidRPr="00BB000E" w:rsidRDefault="00BB000E" w:rsidP="00BB000E">
            <w:pPr>
              <w:rPr>
                <w:rFonts w:eastAsia="Times New Roman"/>
                <w:color w:val="auto"/>
                <w:szCs w:val="20"/>
              </w:rPr>
            </w:pPr>
          </w:p>
        </w:tc>
        <w:tc>
          <w:tcPr>
            <w:tcW w:w="1502" w:type="dxa"/>
            <w:tcBorders>
              <w:top w:val="nil"/>
              <w:left w:val="nil"/>
              <w:bottom w:val="nil"/>
              <w:right w:val="nil"/>
            </w:tcBorders>
            <w:shd w:val="clear" w:color="auto" w:fill="auto"/>
            <w:noWrap/>
            <w:vAlign w:val="bottom"/>
            <w:hideMark/>
          </w:tcPr>
          <w:p w14:paraId="0E842835" w14:textId="77777777" w:rsidR="00BB000E" w:rsidRPr="00BB000E" w:rsidRDefault="00BB000E" w:rsidP="00600FBF">
            <w:pPr>
              <w:jc w:val="cente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F073DF6" w14:textId="77777777" w:rsidR="00BB000E" w:rsidRPr="00BB000E" w:rsidRDefault="00BB000E" w:rsidP="00BB000E">
            <w:pPr>
              <w:rPr>
                <w:rFonts w:eastAsia="Times New Roman"/>
                <w:color w:val="auto"/>
                <w:szCs w:val="20"/>
              </w:rPr>
            </w:pPr>
          </w:p>
        </w:tc>
      </w:tr>
      <w:tr w:rsidR="00BB000E" w:rsidRPr="00BB000E" w14:paraId="43828A77" w14:textId="77777777" w:rsidTr="00600FBF">
        <w:trPr>
          <w:trHeight w:val="312"/>
        </w:trPr>
        <w:tc>
          <w:tcPr>
            <w:tcW w:w="2700" w:type="dxa"/>
            <w:tcBorders>
              <w:top w:val="nil"/>
              <w:left w:val="nil"/>
              <w:bottom w:val="nil"/>
              <w:right w:val="nil"/>
            </w:tcBorders>
            <w:shd w:val="clear" w:color="auto" w:fill="auto"/>
            <w:noWrap/>
            <w:vAlign w:val="bottom"/>
            <w:hideMark/>
          </w:tcPr>
          <w:p w14:paraId="7844DD8C" w14:textId="77777777" w:rsidR="00BB000E" w:rsidRPr="00BB000E" w:rsidRDefault="00BB000E" w:rsidP="00BB000E">
            <w:pPr>
              <w:jc w:val="right"/>
              <w:rPr>
                <w:rFonts w:eastAsia="Times New Roman"/>
                <w:sz w:val="24"/>
              </w:rPr>
            </w:pPr>
            <w:r w:rsidRPr="00BB000E">
              <w:rPr>
                <w:rFonts w:eastAsia="Times New Roman"/>
                <w:sz w:val="24"/>
              </w:rPr>
              <w:t>Other</w:t>
            </w:r>
          </w:p>
        </w:tc>
        <w:tc>
          <w:tcPr>
            <w:tcW w:w="3510" w:type="dxa"/>
            <w:gridSpan w:val="3"/>
            <w:tcBorders>
              <w:top w:val="nil"/>
              <w:left w:val="nil"/>
              <w:bottom w:val="nil"/>
              <w:right w:val="nil"/>
            </w:tcBorders>
            <w:shd w:val="clear" w:color="auto" w:fill="auto"/>
            <w:noWrap/>
            <w:vAlign w:val="bottom"/>
            <w:hideMark/>
          </w:tcPr>
          <w:p w14:paraId="04F441E5" w14:textId="77777777" w:rsidR="00BB000E" w:rsidRPr="00BB000E" w:rsidRDefault="00BB000E" w:rsidP="00600FBF">
            <w:pPr>
              <w:rPr>
                <w:rFonts w:eastAsia="Times New Roman"/>
                <w:color w:val="auto"/>
                <w:sz w:val="24"/>
              </w:rPr>
            </w:pPr>
            <w:r w:rsidRPr="00BB000E">
              <w:rPr>
                <w:rFonts w:eastAsia="Times New Roman"/>
                <w:color w:val="auto"/>
                <w:sz w:val="24"/>
              </w:rPr>
              <w:t xml:space="preserve">Ref. </w:t>
            </w:r>
          </w:p>
        </w:tc>
        <w:tc>
          <w:tcPr>
            <w:tcW w:w="720" w:type="dxa"/>
            <w:tcBorders>
              <w:top w:val="nil"/>
              <w:left w:val="nil"/>
              <w:bottom w:val="nil"/>
              <w:right w:val="nil"/>
            </w:tcBorders>
            <w:shd w:val="clear" w:color="auto" w:fill="auto"/>
            <w:noWrap/>
            <w:vAlign w:val="bottom"/>
            <w:hideMark/>
          </w:tcPr>
          <w:p w14:paraId="29908F63" w14:textId="77777777" w:rsidR="00BB000E" w:rsidRPr="00BB000E" w:rsidRDefault="00BB000E" w:rsidP="00BB000E">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9D98E5A" w14:textId="77777777" w:rsidR="00BB000E" w:rsidRPr="00BB000E" w:rsidRDefault="00BB000E" w:rsidP="00600FBF">
            <w:pPr>
              <w:jc w:val="cente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A36CDD1" w14:textId="77777777" w:rsidR="00BB000E" w:rsidRPr="00BB000E" w:rsidRDefault="00BB000E" w:rsidP="00BB000E">
            <w:pPr>
              <w:rPr>
                <w:rFonts w:eastAsia="Times New Roman"/>
                <w:color w:val="auto"/>
                <w:szCs w:val="20"/>
              </w:rPr>
            </w:pPr>
          </w:p>
        </w:tc>
      </w:tr>
      <w:tr w:rsidR="00600FBF" w:rsidRPr="00BB000E" w14:paraId="2DE0F6EF" w14:textId="77777777" w:rsidTr="00600FBF">
        <w:trPr>
          <w:trHeight w:val="312"/>
        </w:trPr>
        <w:tc>
          <w:tcPr>
            <w:tcW w:w="2700" w:type="dxa"/>
            <w:tcBorders>
              <w:top w:val="nil"/>
              <w:left w:val="nil"/>
              <w:bottom w:val="nil"/>
              <w:right w:val="nil"/>
            </w:tcBorders>
            <w:shd w:val="clear" w:color="auto" w:fill="auto"/>
            <w:noWrap/>
            <w:vAlign w:val="bottom"/>
            <w:hideMark/>
          </w:tcPr>
          <w:p w14:paraId="0206D246" w14:textId="77777777" w:rsidR="00BB000E" w:rsidRPr="00BB000E" w:rsidRDefault="00BB000E" w:rsidP="00BB000E">
            <w:pPr>
              <w:jc w:val="right"/>
              <w:rPr>
                <w:rFonts w:eastAsia="Times New Roman"/>
                <w:sz w:val="24"/>
              </w:rPr>
            </w:pPr>
            <w:r w:rsidRPr="00BB000E">
              <w:rPr>
                <w:rFonts w:eastAsia="Times New Roman"/>
                <w:sz w:val="24"/>
              </w:rPr>
              <w:t>Drug</w:t>
            </w:r>
          </w:p>
        </w:tc>
        <w:tc>
          <w:tcPr>
            <w:tcW w:w="1170" w:type="dxa"/>
            <w:tcBorders>
              <w:top w:val="nil"/>
              <w:left w:val="nil"/>
              <w:bottom w:val="nil"/>
              <w:right w:val="nil"/>
            </w:tcBorders>
            <w:shd w:val="clear" w:color="auto" w:fill="auto"/>
            <w:noWrap/>
            <w:vAlign w:val="bottom"/>
            <w:hideMark/>
          </w:tcPr>
          <w:p w14:paraId="5ABD6F24" w14:textId="77777777" w:rsidR="00BB000E" w:rsidRPr="00BB000E" w:rsidRDefault="00BB000E" w:rsidP="00600FBF">
            <w:pPr>
              <w:jc w:val="center"/>
              <w:rPr>
                <w:rFonts w:eastAsia="Times New Roman"/>
                <w:color w:val="auto"/>
                <w:sz w:val="24"/>
              </w:rPr>
            </w:pPr>
            <w:r w:rsidRPr="00BB000E">
              <w:rPr>
                <w:rFonts w:eastAsia="Times New Roman"/>
                <w:color w:val="auto"/>
                <w:sz w:val="24"/>
              </w:rPr>
              <w:t>0.44</w:t>
            </w:r>
          </w:p>
        </w:tc>
        <w:tc>
          <w:tcPr>
            <w:tcW w:w="990" w:type="dxa"/>
            <w:tcBorders>
              <w:top w:val="nil"/>
              <w:left w:val="nil"/>
              <w:bottom w:val="nil"/>
              <w:right w:val="nil"/>
            </w:tcBorders>
            <w:shd w:val="clear" w:color="auto" w:fill="auto"/>
            <w:noWrap/>
            <w:vAlign w:val="bottom"/>
            <w:hideMark/>
          </w:tcPr>
          <w:p w14:paraId="305D9C43"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12407B34" w14:textId="77777777" w:rsidR="00BB000E" w:rsidRPr="00BB000E" w:rsidRDefault="00BB000E" w:rsidP="00600FBF">
            <w:pPr>
              <w:jc w:val="center"/>
              <w:rPr>
                <w:rFonts w:eastAsia="Times New Roman"/>
                <w:color w:val="auto"/>
                <w:sz w:val="24"/>
              </w:rPr>
            </w:pPr>
            <w:r w:rsidRPr="00BB000E">
              <w:rPr>
                <w:rFonts w:eastAsia="Times New Roman"/>
                <w:color w:val="auto"/>
                <w:sz w:val="24"/>
              </w:rPr>
              <w:t>0.005</w:t>
            </w:r>
          </w:p>
        </w:tc>
        <w:tc>
          <w:tcPr>
            <w:tcW w:w="720" w:type="dxa"/>
            <w:tcBorders>
              <w:top w:val="nil"/>
              <w:left w:val="nil"/>
              <w:bottom w:val="nil"/>
              <w:right w:val="nil"/>
            </w:tcBorders>
            <w:shd w:val="clear" w:color="auto" w:fill="auto"/>
            <w:noWrap/>
            <w:vAlign w:val="bottom"/>
            <w:hideMark/>
          </w:tcPr>
          <w:p w14:paraId="4EC32A98"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045E59B" w14:textId="77777777" w:rsidR="00BB000E" w:rsidRPr="00BB000E" w:rsidRDefault="00BB000E" w:rsidP="00600FBF">
            <w:pPr>
              <w:jc w:val="center"/>
              <w:rPr>
                <w:rFonts w:eastAsia="Times New Roman"/>
                <w:color w:val="auto"/>
                <w:sz w:val="24"/>
              </w:rPr>
            </w:pPr>
            <w:r w:rsidRPr="00BB000E">
              <w:rPr>
                <w:rFonts w:eastAsia="Times New Roman"/>
                <w:color w:val="auto"/>
                <w:sz w:val="24"/>
              </w:rPr>
              <w:t>0.160</w:t>
            </w:r>
          </w:p>
        </w:tc>
        <w:tc>
          <w:tcPr>
            <w:tcW w:w="222" w:type="dxa"/>
            <w:tcBorders>
              <w:top w:val="nil"/>
              <w:left w:val="nil"/>
              <w:bottom w:val="nil"/>
              <w:right w:val="nil"/>
            </w:tcBorders>
            <w:shd w:val="clear" w:color="auto" w:fill="auto"/>
            <w:noWrap/>
            <w:vAlign w:val="bottom"/>
            <w:hideMark/>
          </w:tcPr>
          <w:p w14:paraId="048643BA" w14:textId="77777777" w:rsidR="00BB000E" w:rsidRPr="00BB000E" w:rsidRDefault="00BB000E" w:rsidP="00BB000E">
            <w:pPr>
              <w:jc w:val="right"/>
              <w:rPr>
                <w:rFonts w:eastAsia="Times New Roman"/>
                <w:color w:val="auto"/>
                <w:sz w:val="24"/>
              </w:rPr>
            </w:pPr>
          </w:p>
        </w:tc>
      </w:tr>
      <w:tr w:rsidR="00600FBF" w:rsidRPr="00BB000E" w14:paraId="1B1B4EFB" w14:textId="77777777" w:rsidTr="00600FBF">
        <w:trPr>
          <w:trHeight w:val="312"/>
        </w:trPr>
        <w:tc>
          <w:tcPr>
            <w:tcW w:w="2700" w:type="dxa"/>
            <w:tcBorders>
              <w:top w:val="nil"/>
              <w:left w:val="nil"/>
              <w:bottom w:val="nil"/>
              <w:right w:val="nil"/>
            </w:tcBorders>
            <w:shd w:val="clear" w:color="auto" w:fill="auto"/>
            <w:noWrap/>
            <w:vAlign w:val="bottom"/>
            <w:hideMark/>
          </w:tcPr>
          <w:p w14:paraId="2A6E09CA" w14:textId="77777777" w:rsidR="00BB000E" w:rsidRPr="00BB000E" w:rsidRDefault="00BB000E" w:rsidP="00BB000E">
            <w:pPr>
              <w:jc w:val="right"/>
              <w:rPr>
                <w:rFonts w:eastAsia="Times New Roman"/>
                <w:sz w:val="24"/>
              </w:rPr>
            </w:pPr>
            <w:r w:rsidRPr="00BB000E">
              <w:rPr>
                <w:rFonts w:eastAsia="Times New Roman"/>
                <w:sz w:val="24"/>
              </w:rPr>
              <w:t>Property</w:t>
            </w:r>
          </w:p>
        </w:tc>
        <w:tc>
          <w:tcPr>
            <w:tcW w:w="1170" w:type="dxa"/>
            <w:tcBorders>
              <w:top w:val="nil"/>
              <w:left w:val="nil"/>
              <w:bottom w:val="nil"/>
              <w:right w:val="nil"/>
            </w:tcBorders>
            <w:shd w:val="clear" w:color="auto" w:fill="auto"/>
            <w:noWrap/>
            <w:vAlign w:val="bottom"/>
            <w:hideMark/>
          </w:tcPr>
          <w:p w14:paraId="5A7A517D" w14:textId="77777777" w:rsidR="00BB000E" w:rsidRPr="00BB000E" w:rsidRDefault="00BB000E" w:rsidP="00600FBF">
            <w:pPr>
              <w:jc w:val="center"/>
              <w:rPr>
                <w:rFonts w:eastAsia="Times New Roman"/>
                <w:color w:val="auto"/>
                <w:sz w:val="24"/>
              </w:rPr>
            </w:pPr>
            <w:r w:rsidRPr="00BB000E">
              <w:rPr>
                <w:rFonts w:eastAsia="Times New Roman"/>
                <w:color w:val="auto"/>
                <w:sz w:val="24"/>
              </w:rPr>
              <w:t>0.27</w:t>
            </w:r>
          </w:p>
        </w:tc>
        <w:tc>
          <w:tcPr>
            <w:tcW w:w="990" w:type="dxa"/>
            <w:tcBorders>
              <w:top w:val="nil"/>
              <w:left w:val="nil"/>
              <w:bottom w:val="nil"/>
              <w:right w:val="nil"/>
            </w:tcBorders>
            <w:shd w:val="clear" w:color="auto" w:fill="auto"/>
            <w:noWrap/>
            <w:vAlign w:val="bottom"/>
            <w:hideMark/>
          </w:tcPr>
          <w:p w14:paraId="219510B6"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6EAEE9F6" w14:textId="77777777" w:rsidR="00BB000E" w:rsidRPr="00BB000E" w:rsidRDefault="00BB000E" w:rsidP="00600FBF">
            <w:pPr>
              <w:jc w:val="center"/>
              <w:rPr>
                <w:rFonts w:eastAsia="Times New Roman"/>
                <w:color w:val="auto"/>
                <w:sz w:val="24"/>
              </w:rPr>
            </w:pPr>
            <w:r w:rsidRPr="00BB000E">
              <w:rPr>
                <w:rFonts w:eastAsia="Times New Roman"/>
                <w:color w:val="auto"/>
                <w:sz w:val="24"/>
              </w:rPr>
              <w:t>0.005</w:t>
            </w:r>
          </w:p>
        </w:tc>
        <w:tc>
          <w:tcPr>
            <w:tcW w:w="720" w:type="dxa"/>
            <w:tcBorders>
              <w:top w:val="nil"/>
              <w:left w:val="nil"/>
              <w:bottom w:val="nil"/>
              <w:right w:val="nil"/>
            </w:tcBorders>
            <w:shd w:val="clear" w:color="auto" w:fill="auto"/>
            <w:noWrap/>
            <w:vAlign w:val="bottom"/>
            <w:hideMark/>
          </w:tcPr>
          <w:p w14:paraId="47526606"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F20BE22" w14:textId="77777777" w:rsidR="00BB000E" w:rsidRPr="00BB000E" w:rsidRDefault="00BB000E" w:rsidP="00600FBF">
            <w:pPr>
              <w:jc w:val="center"/>
              <w:rPr>
                <w:rFonts w:eastAsia="Times New Roman"/>
                <w:sz w:val="24"/>
              </w:rPr>
            </w:pPr>
            <w:r w:rsidRPr="00BB000E">
              <w:rPr>
                <w:rFonts w:eastAsia="Times New Roman"/>
                <w:sz w:val="24"/>
              </w:rPr>
              <w:t>0.100</w:t>
            </w:r>
          </w:p>
        </w:tc>
        <w:tc>
          <w:tcPr>
            <w:tcW w:w="222" w:type="dxa"/>
            <w:tcBorders>
              <w:top w:val="nil"/>
              <w:left w:val="nil"/>
              <w:bottom w:val="nil"/>
              <w:right w:val="nil"/>
            </w:tcBorders>
            <w:shd w:val="clear" w:color="auto" w:fill="auto"/>
            <w:noWrap/>
            <w:vAlign w:val="bottom"/>
            <w:hideMark/>
          </w:tcPr>
          <w:p w14:paraId="662B02E7" w14:textId="77777777" w:rsidR="00BB000E" w:rsidRPr="00BB000E" w:rsidRDefault="00BB000E" w:rsidP="00BB000E">
            <w:pPr>
              <w:jc w:val="right"/>
              <w:rPr>
                <w:rFonts w:eastAsia="Times New Roman"/>
                <w:sz w:val="24"/>
              </w:rPr>
            </w:pPr>
          </w:p>
        </w:tc>
      </w:tr>
      <w:tr w:rsidR="00600FBF" w:rsidRPr="00BB000E" w14:paraId="46FB1ADE" w14:textId="77777777" w:rsidTr="00600FBF">
        <w:trPr>
          <w:trHeight w:val="312"/>
        </w:trPr>
        <w:tc>
          <w:tcPr>
            <w:tcW w:w="2700" w:type="dxa"/>
            <w:tcBorders>
              <w:top w:val="nil"/>
              <w:left w:val="nil"/>
              <w:bottom w:val="nil"/>
              <w:right w:val="nil"/>
            </w:tcBorders>
            <w:shd w:val="clear" w:color="auto" w:fill="auto"/>
            <w:noWrap/>
            <w:vAlign w:val="bottom"/>
            <w:hideMark/>
          </w:tcPr>
          <w:p w14:paraId="01B1BEB7" w14:textId="77777777" w:rsidR="00BB000E" w:rsidRPr="00BB000E" w:rsidRDefault="00BB000E" w:rsidP="00BB000E">
            <w:pPr>
              <w:jc w:val="right"/>
              <w:rPr>
                <w:rFonts w:eastAsia="Times New Roman"/>
                <w:sz w:val="24"/>
              </w:rPr>
            </w:pPr>
            <w:r w:rsidRPr="00BB000E">
              <w:rPr>
                <w:rFonts w:eastAsia="Times New Roman"/>
                <w:sz w:val="24"/>
              </w:rPr>
              <w:t>Weapons</w:t>
            </w:r>
          </w:p>
        </w:tc>
        <w:tc>
          <w:tcPr>
            <w:tcW w:w="1170" w:type="dxa"/>
            <w:tcBorders>
              <w:top w:val="nil"/>
              <w:left w:val="nil"/>
              <w:bottom w:val="nil"/>
              <w:right w:val="nil"/>
            </w:tcBorders>
            <w:shd w:val="clear" w:color="auto" w:fill="auto"/>
            <w:noWrap/>
            <w:vAlign w:val="bottom"/>
            <w:hideMark/>
          </w:tcPr>
          <w:p w14:paraId="1AEE298E" w14:textId="77777777" w:rsidR="00BB000E" w:rsidRPr="00BB000E" w:rsidRDefault="00BB000E" w:rsidP="00600FBF">
            <w:pPr>
              <w:jc w:val="center"/>
              <w:rPr>
                <w:rFonts w:eastAsia="Times New Roman"/>
                <w:color w:val="auto"/>
                <w:sz w:val="24"/>
              </w:rPr>
            </w:pPr>
            <w:r w:rsidRPr="00BB000E">
              <w:rPr>
                <w:rFonts w:eastAsia="Times New Roman"/>
                <w:color w:val="auto"/>
                <w:sz w:val="24"/>
              </w:rPr>
              <w:t>0.44</w:t>
            </w:r>
          </w:p>
        </w:tc>
        <w:tc>
          <w:tcPr>
            <w:tcW w:w="990" w:type="dxa"/>
            <w:tcBorders>
              <w:top w:val="nil"/>
              <w:left w:val="nil"/>
              <w:bottom w:val="nil"/>
              <w:right w:val="nil"/>
            </w:tcBorders>
            <w:shd w:val="clear" w:color="auto" w:fill="auto"/>
            <w:noWrap/>
            <w:vAlign w:val="bottom"/>
            <w:hideMark/>
          </w:tcPr>
          <w:p w14:paraId="3DBCF379"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14D52CFF"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512BE36A"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1BC03CDE" w14:textId="77777777" w:rsidR="00BB000E" w:rsidRPr="00BB000E" w:rsidRDefault="00BB000E" w:rsidP="00600FBF">
            <w:pPr>
              <w:jc w:val="center"/>
              <w:rPr>
                <w:rFonts w:eastAsia="Times New Roman"/>
                <w:sz w:val="24"/>
              </w:rPr>
            </w:pPr>
            <w:r w:rsidRPr="00BB000E">
              <w:rPr>
                <w:rFonts w:eastAsia="Times New Roman"/>
                <w:sz w:val="24"/>
              </w:rPr>
              <w:t>0.070</w:t>
            </w:r>
          </w:p>
        </w:tc>
        <w:tc>
          <w:tcPr>
            <w:tcW w:w="222" w:type="dxa"/>
            <w:tcBorders>
              <w:top w:val="nil"/>
              <w:left w:val="nil"/>
              <w:bottom w:val="nil"/>
              <w:right w:val="nil"/>
            </w:tcBorders>
            <w:shd w:val="clear" w:color="auto" w:fill="auto"/>
            <w:noWrap/>
            <w:vAlign w:val="bottom"/>
            <w:hideMark/>
          </w:tcPr>
          <w:p w14:paraId="38EBBE95" w14:textId="77777777" w:rsidR="00BB000E" w:rsidRPr="00BB000E" w:rsidRDefault="00BB000E" w:rsidP="00BB000E">
            <w:pPr>
              <w:jc w:val="right"/>
              <w:rPr>
                <w:rFonts w:eastAsia="Times New Roman"/>
                <w:sz w:val="24"/>
              </w:rPr>
            </w:pPr>
          </w:p>
        </w:tc>
      </w:tr>
      <w:tr w:rsidR="00600FBF" w:rsidRPr="00BB000E" w14:paraId="3D86FD1F" w14:textId="77777777" w:rsidTr="00600FBF">
        <w:trPr>
          <w:trHeight w:val="312"/>
        </w:trPr>
        <w:tc>
          <w:tcPr>
            <w:tcW w:w="2700" w:type="dxa"/>
            <w:tcBorders>
              <w:top w:val="nil"/>
              <w:left w:val="nil"/>
              <w:bottom w:val="nil"/>
              <w:right w:val="nil"/>
            </w:tcBorders>
            <w:shd w:val="clear" w:color="auto" w:fill="auto"/>
            <w:noWrap/>
            <w:vAlign w:val="bottom"/>
            <w:hideMark/>
          </w:tcPr>
          <w:p w14:paraId="2A428E17" w14:textId="77777777" w:rsidR="00BB000E" w:rsidRPr="00BB000E" w:rsidRDefault="00BB000E" w:rsidP="00BB000E">
            <w:pPr>
              <w:jc w:val="right"/>
              <w:rPr>
                <w:rFonts w:eastAsia="Times New Roman"/>
                <w:sz w:val="24"/>
              </w:rPr>
            </w:pPr>
            <w:r w:rsidRPr="00BB000E">
              <w:rPr>
                <w:rFonts w:eastAsia="Times New Roman"/>
                <w:sz w:val="24"/>
              </w:rPr>
              <w:t>Violent/Personal</w:t>
            </w:r>
          </w:p>
        </w:tc>
        <w:tc>
          <w:tcPr>
            <w:tcW w:w="1170" w:type="dxa"/>
            <w:tcBorders>
              <w:top w:val="nil"/>
              <w:left w:val="nil"/>
              <w:bottom w:val="nil"/>
              <w:right w:val="nil"/>
            </w:tcBorders>
            <w:shd w:val="clear" w:color="auto" w:fill="auto"/>
            <w:noWrap/>
            <w:vAlign w:val="bottom"/>
            <w:hideMark/>
          </w:tcPr>
          <w:p w14:paraId="5651E138" w14:textId="77777777" w:rsidR="00BB000E" w:rsidRPr="00BB000E" w:rsidRDefault="00BB000E" w:rsidP="00600FBF">
            <w:pPr>
              <w:jc w:val="center"/>
              <w:rPr>
                <w:rFonts w:eastAsia="Times New Roman"/>
                <w:color w:val="auto"/>
                <w:sz w:val="24"/>
              </w:rPr>
            </w:pPr>
            <w:r w:rsidRPr="00BB000E">
              <w:rPr>
                <w:rFonts w:eastAsia="Times New Roman"/>
                <w:color w:val="auto"/>
                <w:sz w:val="24"/>
              </w:rPr>
              <w:t>0.47</w:t>
            </w:r>
          </w:p>
        </w:tc>
        <w:tc>
          <w:tcPr>
            <w:tcW w:w="990" w:type="dxa"/>
            <w:tcBorders>
              <w:top w:val="nil"/>
              <w:left w:val="nil"/>
              <w:bottom w:val="nil"/>
              <w:right w:val="nil"/>
            </w:tcBorders>
            <w:shd w:val="clear" w:color="auto" w:fill="auto"/>
            <w:noWrap/>
            <w:vAlign w:val="bottom"/>
            <w:hideMark/>
          </w:tcPr>
          <w:p w14:paraId="1E3A0B85"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33D8AF8E" w14:textId="77777777" w:rsidR="00BB000E" w:rsidRPr="00BB000E" w:rsidRDefault="00BB000E" w:rsidP="00600FBF">
            <w:pPr>
              <w:jc w:val="center"/>
              <w:rPr>
                <w:rFonts w:eastAsia="Times New Roman"/>
                <w:color w:val="auto"/>
                <w:sz w:val="24"/>
              </w:rPr>
            </w:pPr>
            <w:r w:rsidRPr="00BB000E">
              <w:rPr>
                <w:rFonts w:eastAsia="Times New Roman"/>
                <w:color w:val="auto"/>
                <w:sz w:val="24"/>
              </w:rPr>
              <w:t>0.005</w:t>
            </w:r>
          </w:p>
        </w:tc>
        <w:tc>
          <w:tcPr>
            <w:tcW w:w="720" w:type="dxa"/>
            <w:tcBorders>
              <w:top w:val="nil"/>
              <w:left w:val="nil"/>
              <w:bottom w:val="nil"/>
              <w:right w:val="nil"/>
            </w:tcBorders>
            <w:shd w:val="clear" w:color="auto" w:fill="auto"/>
            <w:noWrap/>
            <w:vAlign w:val="bottom"/>
            <w:hideMark/>
          </w:tcPr>
          <w:p w14:paraId="1AD3A3F1"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444527B9" w14:textId="77777777" w:rsidR="00BB000E" w:rsidRPr="00BB000E" w:rsidRDefault="00BB000E" w:rsidP="00600FBF">
            <w:pPr>
              <w:jc w:val="center"/>
              <w:rPr>
                <w:rFonts w:eastAsia="Times New Roman"/>
                <w:color w:val="auto"/>
                <w:sz w:val="24"/>
              </w:rPr>
            </w:pPr>
            <w:r w:rsidRPr="00BB000E">
              <w:rPr>
                <w:rFonts w:eastAsia="Times New Roman"/>
                <w:color w:val="auto"/>
                <w:sz w:val="24"/>
              </w:rPr>
              <w:t>0.170</w:t>
            </w:r>
          </w:p>
        </w:tc>
        <w:tc>
          <w:tcPr>
            <w:tcW w:w="222" w:type="dxa"/>
            <w:tcBorders>
              <w:top w:val="nil"/>
              <w:left w:val="nil"/>
              <w:bottom w:val="nil"/>
              <w:right w:val="nil"/>
            </w:tcBorders>
            <w:shd w:val="clear" w:color="auto" w:fill="auto"/>
            <w:noWrap/>
            <w:vAlign w:val="bottom"/>
            <w:hideMark/>
          </w:tcPr>
          <w:p w14:paraId="2C11AF83" w14:textId="77777777" w:rsidR="00BB000E" w:rsidRPr="00BB000E" w:rsidRDefault="00BB000E" w:rsidP="00BB000E">
            <w:pPr>
              <w:jc w:val="right"/>
              <w:rPr>
                <w:rFonts w:eastAsia="Times New Roman"/>
                <w:color w:val="auto"/>
                <w:sz w:val="24"/>
              </w:rPr>
            </w:pPr>
          </w:p>
        </w:tc>
      </w:tr>
      <w:tr w:rsidR="00600FBF" w:rsidRPr="00BB000E" w14:paraId="7F5ED21D" w14:textId="77777777" w:rsidTr="00600FBF">
        <w:trPr>
          <w:trHeight w:val="312"/>
        </w:trPr>
        <w:tc>
          <w:tcPr>
            <w:tcW w:w="2700" w:type="dxa"/>
            <w:tcBorders>
              <w:top w:val="nil"/>
              <w:left w:val="nil"/>
              <w:bottom w:val="nil"/>
              <w:right w:val="nil"/>
            </w:tcBorders>
            <w:shd w:val="clear" w:color="auto" w:fill="auto"/>
            <w:noWrap/>
            <w:vAlign w:val="bottom"/>
            <w:hideMark/>
          </w:tcPr>
          <w:p w14:paraId="7EA96181" w14:textId="77777777" w:rsidR="00BB000E" w:rsidRPr="00BB000E" w:rsidRDefault="00BB000E" w:rsidP="00BB000E">
            <w:pPr>
              <w:rPr>
                <w:rFonts w:eastAsia="Times New Roman"/>
                <w:b/>
                <w:bCs/>
                <w:sz w:val="24"/>
              </w:rPr>
            </w:pPr>
            <w:r w:rsidRPr="00BB000E">
              <w:rPr>
                <w:rFonts w:eastAsia="Times New Roman"/>
                <w:b/>
                <w:bCs/>
                <w:sz w:val="24"/>
              </w:rPr>
              <w:t>Year</w:t>
            </w:r>
          </w:p>
        </w:tc>
        <w:tc>
          <w:tcPr>
            <w:tcW w:w="1170" w:type="dxa"/>
            <w:tcBorders>
              <w:top w:val="nil"/>
              <w:left w:val="nil"/>
              <w:bottom w:val="nil"/>
              <w:right w:val="nil"/>
            </w:tcBorders>
            <w:shd w:val="clear" w:color="auto" w:fill="auto"/>
            <w:noWrap/>
            <w:vAlign w:val="bottom"/>
            <w:hideMark/>
          </w:tcPr>
          <w:p w14:paraId="430E8A7F" w14:textId="77777777" w:rsidR="00BB000E" w:rsidRPr="00BB000E" w:rsidRDefault="00BB000E" w:rsidP="00BB000E">
            <w:pPr>
              <w:rPr>
                <w:rFonts w:eastAsia="Times New Roman"/>
                <w:b/>
                <w:bCs/>
                <w:sz w:val="24"/>
              </w:rPr>
            </w:pPr>
          </w:p>
        </w:tc>
        <w:tc>
          <w:tcPr>
            <w:tcW w:w="990" w:type="dxa"/>
            <w:tcBorders>
              <w:top w:val="nil"/>
              <w:left w:val="nil"/>
              <w:bottom w:val="nil"/>
              <w:right w:val="nil"/>
            </w:tcBorders>
            <w:shd w:val="clear" w:color="auto" w:fill="auto"/>
            <w:noWrap/>
            <w:vAlign w:val="bottom"/>
            <w:hideMark/>
          </w:tcPr>
          <w:p w14:paraId="1FE41510" w14:textId="77777777" w:rsidR="00BB000E" w:rsidRPr="00BB000E" w:rsidRDefault="00BB000E" w:rsidP="00BB000E">
            <w:pPr>
              <w:rPr>
                <w:rFonts w:eastAsia="Times New Roman"/>
                <w:color w:val="auto"/>
                <w:szCs w:val="20"/>
              </w:rPr>
            </w:pPr>
          </w:p>
        </w:tc>
        <w:tc>
          <w:tcPr>
            <w:tcW w:w="1350" w:type="dxa"/>
            <w:tcBorders>
              <w:top w:val="nil"/>
              <w:left w:val="nil"/>
              <w:bottom w:val="nil"/>
              <w:right w:val="nil"/>
            </w:tcBorders>
            <w:shd w:val="clear" w:color="auto" w:fill="auto"/>
            <w:noWrap/>
            <w:vAlign w:val="bottom"/>
            <w:hideMark/>
          </w:tcPr>
          <w:p w14:paraId="0C08C202" w14:textId="77777777" w:rsidR="00BB000E" w:rsidRPr="00BB000E" w:rsidRDefault="00BB000E" w:rsidP="00BB000E">
            <w:pPr>
              <w:rPr>
                <w:rFonts w:eastAsia="Times New Roman"/>
                <w:color w:val="auto"/>
                <w:szCs w:val="20"/>
              </w:rPr>
            </w:pPr>
          </w:p>
        </w:tc>
        <w:tc>
          <w:tcPr>
            <w:tcW w:w="720" w:type="dxa"/>
            <w:tcBorders>
              <w:top w:val="nil"/>
              <w:left w:val="nil"/>
              <w:bottom w:val="nil"/>
              <w:right w:val="nil"/>
            </w:tcBorders>
            <w:shd w:val="clear" w:color="auto" w:fill="auto"/>
            <w:noWrap/>
            <w:vAlign w:val="bottom"/>
            <w:hideMark/>
          </w:tcPr>
          <w:p w14:paraId="47078D3C" w14:textId="77777777" w:rsidR="00BB000E" w:rsidRPr="00BB000E" w:rsidRDefault="00BB000E" w:rsidP="00BB000E">
            <w:pPr>
              <w:rPr>
                <w:rFonts w:eastAsia="Times New Roman"/>
                <w:color w:val="auto"/>
                <w:szCs w:val="20"/>
              </w:rPr>
            </w:pPr>
          </w:p>
        </w:tc>
        <w:tc>
          <w:tcPr>
            <w:tcW w:w="1502" w:type="dxa"/>
            <w:tcBorders>
              <w:top w:val="nil"/>
              <w:left w:val="nil"/>
              <w:bottom w:val="nil"/>
              <w:right w:val="nil"/>
            </w:tcBorders>
            <w:shd w:val="clear" w:color="auto" w:fill="auto"/>
            <w:noWrap/>
            <w:vAlign w:val="bottom"/>
            <w:hideMark/>
          </w:tcPr>
          <w:p w14:paraId="07C20DB8" w14:textId="77777777" w:rsidR="00BB000E" w:rsidRPr="00BB000E" w:rsidRDefault="00BB000E" w:rsidP="00BB000E">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A94F3EE" w14:textId="77777777" w:rsidR="00BB000E" w:rsidRPr="00BB000E" w:rsidRDefault="00BB000E" w:rsidP="00BB000E">
            <w:pPr>
              <w:rPr>
                <w:rFonts w:eastAsia="Times New Roman"/>
                <w:color w:val="auto"/>
                <w:szCs w:val="20"/>
              </w:rPr>
            </w:pPr>
          </w:p>
        </w:tc>
      </w:tr>
      <w:tr w:rsidR="00BB000E" w:rsidRPr="00BB000E" w14:paraId="6691E864" w14:textId="77777777" w:rsidTr="00600FBF">
        <w:trPr>
          <w:trHeight w:val="312"/>
        </w:trPr>
        <w:tc>
          <w:tcPr>
            <w:tcW w:w="2700" w:type="dxa"/>
            <w:tcBorders>
              <w:top w:val="nil"/>
              <w:left w:val="nil"/>
              <w:bottom w:val="nil"/>
              <w:right w:val="nil"/>
            </w:tcBorders>
            <w:shd w:val="clear" w:color="auto" w:fill="auto"/>
            <w:noWrap/>
            <w:vAlign w:val="bottom"/>
            <w:hideMark/>
          </w:tcPr>
          <w:p w14:paraId="73AFAEDF" w14:textId="77777777" w:rsidR="00BB000E" w:rsidRPr="00BB000E" w:rsidRDefault="00BB000E" w:rsidP="00BB000E">
            <w:pPr>
              <w:jc w:val="right"/>
              <w:rPr>
                <w:rFonts w:eastAsia="Times New Roman"/>
                <w:sz w:val="24"/>
              </w:rPr>
            </w:pPr>
            <w:r w:rsidRPr="00BB000E">
              <w:rPr>
                <w:rFonts w:eastAsia="Times New Roman"/>
                <w:sz w:val="24"/>
              </w:rPr>
              <w:t>2001</w:t>
            </w:r>
          </w:p>
        </w:tc>
        <w:tc>
          <w:tcPr>
            <w:tcW w:w="3510" w:type="dxa"/>
            <w:gridSpan w:val="3"/>
            <w:tcBorders>
              <w:top w:val="nil"/>
              <w:left w:val="nil"/>
              <w:bottom w:val="nil"/>
              <w:right w:val="nil"/>
            </w:tcBorders>
            <w:shd w:val="clear" w:color="auto" w:fill="auto"/>
            <w:noWrap/>
            <w:vAlign w:val="bottom"/>
            <w:hideMark/>
          </w:tcPr>
          <w:p w14:paraId="35D4A975" w14:textId="77777777" w:rsidR="00BB000E" w:rsidRPr="00BB000E" w:rsidRDefault="00BB000E" w:rsidP="00600FBF">
            <w:pPr>
              <w:rPr>
                <w:rFonts w:eastAsia="Times New Roman"/>
                <w:color w:val="auto"/>
                <w:sz w:val="24"/>
              </w:rPr>
            </w:pPr>
            <w:r w:rsidRPr="00BB000E">
              <w:rPr>
                <w:rFonts w:eastAsia="Times New Roman"/>
                <w:color w:val="auto"/>
                <w:sz w:val="24"/>
              </w:rPr>
              <w:t xml:space="preserve">Ref. </w:t>
            </w:r>
          </w:p>
        </w:tc>
        <w:tc>
          <w:tcPr>
            <w:tcW w:w="720" w:type="dxa"/>
            <w:tcBorders>
              <w:top w:val="nil"/>
              <w:left w:val="nil"/>
              <w:bottom w:val="nil"/>
              <w:right w:val="nil"/>
            </w:tcBorders>
            <w:shd w:val="clear" w:color="auto" w:fill="auto"/>
            <w:noWrap/>
            <w:vAlign w:val="bottom"/>
            <w:hideMark/>
          </w:tcPr>
          <w:p w14:paraId="3A75BE81" w14:textId="77777777" w:rsidR="00BB000E" w:rsidRPr="00BB000E" w:rsidRDefault="00BB000E" w:rsidP="00BB000E">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21A1BE6" w14:textId="77777777" w:rsidR="00BB000E" w:rsidRPr="00BB000E" w:rsidRDefault="00BB000E" w:rsidP="00BB000E">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EAD39DE" w14:textId="77777777" w:rsidR="00BB000E" w:rsidRPr="00BB000E" w:rsidRDefault="00BB000E" w:rsidP="00BB000E">
            <w:pPr>
              <w:rPr>
                <w:rFonts w:eastAsia="Times New Roman"/>
                <w:color w:val="auto"/>
                <w:szCs w:val="20"/>
              </w:rPr>
            </w:pPr>
          </w:p>
        </w:tc>
      </w:tr>
      <w:tr w:rsidR="00600FBF" w:rsidRPr="00BB000E" w14:paraId="37868700" w14:textId="77777777" w:rsidTr="00600FBF">
        <w:trPr>
          <w:trHeight w:val="312"/>
        </w:trPr>
        <w:tc>
          <w:tcPr>
            <w:tcW w:w="2700" w:type="dxa"/>
            <w:tcBorders>
              <w:top w:val="nil"/>
              <w:left w:val="nil"/>
              <w:bottom w:val="nil"/>
              <w:right w:val="nil"/>
            </w:tcBorders>
            <w:shd w:val="clear" w:color="auto" w:fill="auto"/>
            <w:noWrap/>
            <w:vAlign w:val="bottom"/>
            <w:hideMark/>
          </w:tcPr>
          <w:p w14:paraId="068D3001" w14:textId="77777777" w:rsidR="00BB000E" w:rsidRPr="00BB000E" w:rsidRDefault="00BB000E" w:rsidP="00BB000E">
            <w:pPr>
              <w:jc w:val="right"/>
              <w:rPr>
                <w:rFonts w:eastAsia="Times New Roman"/>
                <w:sz w:val="24"/>
              </w:rPr>
            </w:pPr>
            <w:r w:rsidRPr="00BB000E">
              <w:rPr>
                <w:rFonts w:eastAsia="Times New Roman"/>
                <w:sz w:val="24"/>
              </w:rPr>
              <w:t>2002</w:t>
            </w:r>
          </w:p>
        </w:tc>
        <w:tc>
          <w:tcPr>
            <w:tcW w:w="1170" w:type="dxa"/>
            <w:tcBorders>
              <w:top w:val="nil"/>
              <w:left w:val="nil"/>
              <w:bottom w:val="nil"/>
              <w:right w:val="nil"/>
            </w:tcBorders>
            <w:shd w:val="clear" w:color="auto" w:fill="auto"/>
            <w:noWrap/>
            <w:vAlign w:val="bottom"/>
            <w:hideMark/>
          </w:tcPr>
          <w:p w14:paraId="71774A83" w14:textId="77777777" w:rsidR="00BB000E" w:rsidRPr="00BB000E" w:rsidRDefault="00BB000E" w:rsidP="00600FBF">
            <w:pPr>
              <w:jc w:val="center"/>
              <w:rPr>
                <w:rFonts w:eastAsia="Times New Roman"/>
                <w:color w:val="auto"/>
                <w:sz w:val="24"/>
              </w:rPr>
            </w:pPr>
            <w:r w:rsidRPr="00BB000E">
              <w:rPr>
                <w:rFonts w:eastAsia="Times New Roman"/>
                <w:color w:val="auto"/>
                <w:sz w:val="24"/>
              </w:rPr>
              <w:t>0.01</w:t>
            </w:r>
          </w:p>
        </w:tc>
        <w:tc>
          <w:tcPr>
            <w:tcW w:w="990" w:type="dxa"/>
            <w:tcBorders>
              <w:top w:val="nil"/>
              <w:left w:val="nil"/>
              <w:bottom w:val="nil"/>
              <w:right w:val="nil"/>
            </w:tcBorders>
            <w:shd w:val="clear" w:color="auto" w:fill="auto"/>
            <w:noWrap/>
            <w:vAlign w:val="bottom"/>
            <w:hideMark/>
          </w:tcPr>
          <w:p w14:paraId="08726D9E" w14:textId="77777777" w:rsidR="00BB000E" w:rsidRPr="00BB000E" w:rsidRDefault="00BB000E" w:rsidP="00600FBF">
            <w:pPr>
              <w:jc w:val="center"/>
              <w:rPr>
                <w:rFonts w:eastAsia="Times New Roman"/>
                <w:color w:val="auto"/>
                <w:sz w:val="24"/>
              </w:rPr>
            </w:pPr>
          </w:p>
        </w:tc>
        <w:tc>
          <w:tcPr>
            <w:tcW w:w="1350" w:type="dxa"/>
            <w:tcBorders>
              <w:top w:val="nil"/>
              <w:left w:val="nil"/>
              <w:bottom w:val="nil"/>
              <w:right w:val="nil"/>
            </w:tcBorders>
            <w:shd w:val="clear" w:color="auto" w:fill="auto"/>
            <w:noWrap/>
            <w:vAlign w:val="bottom"/>
            <w:hideMark/>
          </w:tcPr>
          <w:p w14:paraId="28E3FAC6"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4D18567F"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9BB1470" w14:textId="77777777" w:rsidR="00BB000E" w:rsidRPr="00BB000E" w:rsidRDefault="00BB000E" w:rsidP="00600FBF">
            <w:pPr>
              <w:jc w:val="center"/>
              <w:rPr>
                <w:rFonts w:eastAsia="Times New Roman"/>
                <w:color w:val="auto"/>
                <w:sz w:val="24"/>
              </w:rPr>
            </w:pPr>
            <w:r w:rsidRPr="00BB000E">
              <w:rPr>
                <w:rFonts w:eastAsia="Times New Roman"/>
                <w:color w:val="auto"/>
                <w:sz w:val="24"/>
              </w:rPr>
              <w:t>0.001</w:t>
            </w:r>
          </w:p>
        </w:tc>
        <w:tc>
          <w:tcPr>
            <w:tcW w:w="222" w:type="dxa"/>
            <w:tcBorders>
              <w:top w:val="nil"/>
              <w:left w:val="nil"/>
              <w:bottom w:val="nil"/>
              <w:right w:val="nil"/>
            </w:tcBorders>
            <w:shd w:val="clear" w:color="auto" w:fill="auto"/>
            <w:noWrap/>
            <w:vAlign w:val="bottom"/>
            <w:hideMark/>
          </w:tcPr>
          <w:p w14:paraId="590BDF68" w14:textId="77777777" w:rsidR="00BB000E" w:rsidRPr="00BB000E" w:rsidRDefault="00BB000E" w:rsidP="00BB000E">
            <w:pPr>
              <w:jc w:val="right"/>
              <w:rPr>
                <w:rFonts w:eastAsia="Times New Roman"/>
                <w:color w:val="auto"/>
                <w:sz w:val="24"/>
              </w:rPr>
            </w:pPr>
          </w:p>
        </w:tc>
      </w:tr>
      <w:tr w:rsidR="00600FBF" w:rsidRPr="00BB000E" w14:paraId="474A2B6E" w14:textId="77777777" w:rsidTr="00600FBF">
        <w:trPr>
          <w:trHeight w:val="312"/>
        </w:trPr>
        <w:tc>
          <w:tcPr>
            <w:tcW w:w="2700" w:type="dxa"/>
            <w:tcBorders>
              <w:top w:val="nil"/>
              <w:left w:val="nil"/>
              <w:bottom w:val="nil"/>
              <w:right w:val="nil"/>
            </w:tcBorders>
            <w:shd w:val="clear" w:color="auto" w:fill="auto"/>
            <w:noWrap/>
            <w:vAlign w:val="bottom"/>
            <w:hideMark/>
          </w:tcPr>
          <w:p w14:paraId="3EF5EC42" w14:textId="77777777" w:rsidR="00BB000E" w:rsidRPr="00BB000E" w:rsidRDefault="00BB000E" w:rsidP="00BB000E">
            <w:pPr>
              <w:jc w:val="right"/>
              <w:rPr>
                <w:rFonts w:eastAsia="Times New Roman"/>
                <w:sz w:val="24"/>
              </w:rPr>
            </w:pPr>
            <w:r w:rsidRPr="00BB000E">
              <w:rPr>
                <w:rFonts w:eastAsia="Times New Roman"/>
                <w:sz w:val="24"/>
              </w:rPr>
              <w:t>2003</w:t>
            </w:r>
          </w:p>
        </w:tc>
        <w:tc>
          <w:tcPr>
            <w:tcW w:w="1170" w:type="dxa"/>
            <w:tcBorders>
              <w:top w:val="nil"/>
              <w:left w:val="nil"/>
              <w:bottom w:val="nil"/>
              <w:right w:val="nil"/>
            </w:tcBorders>
            <w:shd w:val="clear" w:color="auto" w:fill="auto"/>
            <w:noWrap/>
            <w:vAlign w:val="bottom"/>
            <w:hideMark/>
          </w:tcPr>
          <w:p w14:paraId="7B7570F9" w14:textId="77777777" w:rsidR="00BB000E" w:rsidRPr="00BB000E" w:rsidRDefault="00BB000E" w:rsidP="00600FBF">
            <w:pPr>
              <w:jc w:val="center"/>
              <w:rPr>
                <w:rFonts w:eastAsia="Times New Roman"/>
                <w:color w:val="auto"/>
                <w:sz w:val="24"/>
              </w:rPr>
            </w:pPr>
            <w:r w:rsidRPr="00BB000E">
              <w:rPr>
                <w:rFonts w:eastAsia="Times New Roman"/>
                <w:color w:val="auto"/>
                <w:sz w:val="24"/>
              </w:rPr>
              <w:t>0.02</w:t>
            </w:r>
          </w:p>
        </w:tc>
        <w:tc>
          <w:tcPr>
            <w:tcW w:w="990" w:type="dxa"/>
            <w:tcBorders>
              <w:top w:val="nil"/>
              <w:left w:val="nil"/>
              <w:bottom w:val="nil"/>
              <w:right w:val="nil"/>
            </w:tcBorders>
            <w:shd w:val="clear" w:color="auto" w:fill="auto"/>
            <w:noWrap/>
            <w:vAlign w:val="bottom"/>
            <w:hideMark/>
          </w:tcPr>
          <w:p w14:paraId="637BE7DB"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37AAFE0"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34B9ECC2"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BBC93C9" w14:textId="77777777" w:rsidR="00BB000E" w:rsidRPr="00BB000E" w:rsidRDefault="00BB000E" w:rsidP="00600FBF">
            <w:pPr>
              <w:jc w:val="center"/>
              <w:rPr>
                <w:rFonts w:eastAsia="Times New Roman"/>
                <w:color w:val="auto"/>
                <w:sz w:val="24"/>
              </w:rPr>
            </w:pPr>
            <w:r w:rsidRPr="00BB000E">
              <w:rPr>
                <w:rFonts w:eastAsia="Times New Roman"/>
                <w:color w:val="auto"/>
                <w:sz w:val="24"/>
              </w:rPr>
              <w:t>0.004</w:t>
            </w:r>
          </w:p>
        </w:tc>
        <w:tc>
          <w:tcPr>
            <w:tcW w:w="222" w:type="dxa"/>
            <w:tcBorders>
              <w:top w:val="nil"/>
              <w:left w:val="nil"/>
              <w:bottom w:val="nil"/>
              <w:right w:val="nil"/>
            </w:tcBorders>
            <w:shd w:val="clear" w:color="auto" w:fill="auto"/>
            <w:noWrap/>
            <w:vAlign w:val="bottom"/>
            <w:hideMark/>
          </w:tcPr>
          <w:p w14:paraId="6C7E6088" w14:textId="77777777" w:rsidR="00BB000E" w:rsidRPr="00BB000E" w:rsidRDefault="00BB000E" w:rsidP="00BB000E">
            <w:pPr>
              <w:jc w:val="right"/>
              <w:rPr>
                <w:rFonts w:eastAsia="Times New Roman"/>
                <w:color w:val="auto"/>
                <w:sz w:val="24"/>
              </w:rPr>
            </w:pPr>
          </w:p>
        </w:tc>
      </w:tr>
      <w:tr w:rsidR="00600FBF" w:rsidRPr="00BB000E" w14:paraId="3DFBA04D" w14:textId="77777777" w:rsidTr="00600FBF">
        <w:trPr>
          <w:trHeight w:val="312"/>
        </w:trPr>
        <w:tc>
          <w:tcPr>
            <w:tcW w:w="2700" w:type="dxa"/>
            <w:tcBorders>
              <w:top w:val="nil"/>
              <w:left w:val="nil"/>
              <w:bottom w:val="nil"/>
              <w:right w:val="nil"/>
            </w:tcBorders>
            <w:shd w:val="clear" w:color="auto" w:fill="auto"/>
            <w:noWrap/>
            <w:vAlign w:val="bottom"/>
            <w:hideMark/>
          </w:tcPr>
          <w:p w14:paraId="0370F5B4" w14:textId="77777777" w:rsidR="00BB000E" w:rsidRPr="00BB000E" w:rsidRDefault="00BB000E" w:rsidP="00BB000E">
            <w:pPr>
              <w:jc w:val="right"/>
              <w:rPr>
                <w:rFonts w:eastAsia="Times New Roman"/>
                <w:sz w:val="24"/>
              </w:rPr>
            </w:pPr>
            <w:r w:rsidRPr="00BB000E">
              <w:rPr>
                <w:rFonts w:eastAsia="Times New Roman"/>
                <w:sz w:val="24"/>
              </w:rPr>
              <w:t>2004</w:t>
            </w:r>
          </w:p>
        </w:tc>
        <w:tc>
          <w:tcPr>
            <w:tcW w:w="1170" w:type="dxa"/>
            <w:tcBorders>
              <w:top w:val="nil"/>
              <w:left w:val="nil"/>
              <w:bottom w:val="nil"/>
              <w:right w:val="nil"/>
            </w:tcBorders>
            <w:shd w:val="clear" w:color="auto" w:fill="auto"/>
            <w:noWrap/>
            <w:vAlign w:val="bottom"/>
            <w:hideMark/>
          </w:tcPr>
          <w:p w14:paraId="1F8EAC98" w14:textId="77777777" w:rsidR="00BB000E" w:rsidRPr="00BB000E" w:rsidRDefault="00BB000E" w:rsidP="00600FBF">
            <w:pPr>
              <w:jc w:val="center"/>
              <w:rPr>
                <w:rFonts w:eastAsia="Times New Roman"/>
                <w:color w:val="auto"/>
                <w:sz w:val="24"/>
              </w:rPr>
            </w:pPr>
            <w:r w:rsidRPr="00BB000E">
              <w:rPr>
                <w:rFonts w:eastAsia="Times New Roman"/>
                <w:color w:val="auto"/>
                <w:sz w:val="24"/>
              </w:rPr>
              <w:t>-0.03</w:t>
            </w:r>
          </w:p>
        </w:tc>
        <w:tc>
          <w:tcPr>
            <w:tcW w:w="990" w:type="dxa"/>
            <w:tcBorders>
              <w:top w:val="nil"/>
              <w:left w:val="nil"/>
              <w:bottom w:val="nil"/>
              <w:right w:val="nil"/>
            </w:tcBorders>
            <w:shd w:val="clear" w:color="auto" w:fill="auto"/>
            <w:noWrap/>
            <w:vAlign w:val="bottom"/>
            <w:hideMark/>
          </w:tcPr>
          <w:p w14:paraId="3F801185"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F2CEE0A"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69B4BD7D"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5D645AB" w14:textId="77777777" w:rsidR="00BB000E" w:rsidRPr="00BB000E" w:rsidRDefault="00BB000E" w:rsidP="00600FBF">
            <w:pPr>
              <w:jc w:val="center"/>
              <w:rPr>
                <w:rFonts w:eastAsia="Times New Roman"/>
                <w:sz w:val="24"/>
              </w:rPr>
            </w:pPr>
            <w:r w:rsidRPr="00BB000E">
              <w:rPr>
                <w:rFonts w:eastAsia="Times New Roman"/>
                <w:sz w:val="24"/>
              </w:rPr>
              <w:t>-0.001</w:t>
            </w:r>
          </w:p>
        </w:tc>
        <w:tc>
          <w:tcPr>
            <w:tcW w:w="222" w:type="dxa"/>
            <w:tcBorders>
              <w:top w:val="nil"/>
              <w:left w:val="nil"/>
              <w:bottom w:val="nil"/>
              <w:right w:val="nil"/>
            </w:tcBorders>
            <w:shd w:val="clear" w:color="auto" w:fill="auto"/>
            <w:noWrap/>
            <w:vAlign w:val="bottom"/>
            <w:hideMark/>
          </w:tcPr>
          <w:p w14:paraId="183B821F" w14:textId="77777777" w:rsidR="00BB000E" w:rsidRPr="00BB000E" w:rsidRDefault="00BB000E" w:rsidP="00BB000E">
            <w:pPr>
              <w:jc w:val="right"/>
              <w:rPr>
                <w:rFonts w:eastAsia="Times New Roman"/>
                <w:sz w:val="24"/>
              </w:rPr>
            </w:pPr>
          </w:p>
        </w:tc>
      </w:tr>
      <w:tr w:rsidR="00600FBF" w:rsidRPr="00BB000E" w14:paraId="5E418482" w14:textId="77777777" w:rsidTr="00600FBF">
        <w:trPr>
          <w:trHeight w:val="312"/>
        </w:trPr>
        <w:tc>
          <w:tcPr>
            <w:tcW w:w="2700" w:type="dxa"/>
            <w:tcBorders>
              <w:top w:val="nil"/>
              <w:left w:val="nil"/>
              <w:bottom w:val="nil"/>
              <w:right w:val="nil"/>
            </w:tcBorders>
            <w:shd w:val="clear" w:color="auto" w:fill="auto"/>
            <w:noWrap/>
            <w:vAlign w:val="bottom"/>
            <w:hideMark/>
          </w:tcPr>
          <w:p w14:paraId="794176EC" w14:textId="77777777" w:rsidR="00BB000E" w:rsidRPr="00BB000E" w:rsidRDefault="00BB000E" w:rsidP="00BB000E">
            <w:pPr>
              <w:jc w:val="right"/>
              <w:rPr>
                <w:rFonts w:eastAsia="Times New Roman"/>
                <w:sz w:val="24"/>
              </w:rPr>
            </w:pPr>
            <w:r w:rsidRPr="00BB000E">
              <w:rPr>
                <w:rFonts w:eastAsia="Times New Roman"/>
                <w:sz w:val="24"/>
              </w:rPr>
              <w:t>2005</w:t>
            </w:r>
          </w:p>
        </w:tc>
        <w:tc>
          <w:tcPr>
            <w:tcW w:w="1170" w:type="dxa"/>
            <w:tcBorders>
              <w:top w:val="nil"/>
              <w:left w:val="nil"/>
              <w:bottom w:val="nil"/>
              <w:right w:val="nil"/>
            </w:tcBorders>
            <w:shd w:val="clear" w:color="auto" w:fill="auto"/>
            <w:noWrap/>
            <w:vAlign w:val="bottom"/>
            <w:hideMark/>
          </w:tcPr>
          <w:p w14:paraId="5F7C2A7A" w14:textId="77777777" w:rsidR="00BB000E" w:rsidRPr="00BB000E" w:rsidRDefault="00BB000E" w:rsidP="00600FBF">
            <w:pPr>
              <w:jc w:val="center"/>
              <w:rPr>
                <w:rFonts w:eastAsia="Times New Roman"/>
                <w:color w:val="auto"/>
                <w:sz w:val="24"/>
              </w:rPr>
            </w:pPr>
            <w:r w:rsidRPr="00BB000E">
              <w:rPr>
                <w:rFonts w:eastAsia="Times New Roman"/>
                <w:color w:val="auto"/>
                <w:sz w:val="24"/>
              </w:rPr>
              <w:t>0.02</w:t>
            </w:r>
          </w:p>
        </w:tc>
        <w:tc>
          <w:tcPr>
            <w:tcW w:w="990" w:type="dxa"/>
            <w:tcBorders>
              <w:top w:val="nil"/>
              <w:left w:val="nil"/>
              <w:bottom w:val="nil"/>
              <w:right w:val="nil"/>
            </w:tcBorders>
            <w:shd w:val="clear" w:color="auto" w:fill="auto"/>
            <w:noWrap/>
            <w:vAlign w:val="bottom"/>
            <w:hideMark/>
          </w:tcPr>
          <w:p w14:paraId="39767625" w14:textId="77777777" w:rsidR="00BB000E" w:rsidRPr="00BB000E" w:rsidRDefault="00BB000E" w:rsidP="00600FBF">
            <w:pPr>
              <w:jc w:val="center"/>
              <w:rPr>
                <w:rFonts w:eastAsia="Times New Roman"/>
                <w:color w:val="auto"/>
                <w:sz w:val="24"/>
              </w:rPr>
            </w:pPr>
          </w:p>
        </w:tc>
        <w:tc>
          <w:tcPr>
            <w:tcW w:w="1350" w:type="dxa"/>
            <w:tcBorders>
              <w:top w:val="nil"/>
              <w:left w:val="nil"/>
              <w:bottom w:val="nil"/>
              <w:right w:val="nil"/>
            </w:tcBorders>
            <w:shd w:val="clear" w:color="auto" w:fill="auto"/>
            <w:noWrap/>
            <w:vAlign w:val="bottom"/>
            <w:hideMark/>
          </w:tcPr>
          <w:p w14:paraId="109F2B88"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4555BBD3"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05136912" w14:textId="77777777" w:rsidR="00BB000E" w:rsidRPr="00BB000E" w:rsidRDefault="00BB000E" w:rsidP="00600FBF">
            <w:pPr>
              <w:jc w:val="center"/>
              <w:rPr>
                <w:rFonts w:eastAsia="Times New Roman"/>
                <w:sz w:val="24"/>
              </w:rPr>
            </w:pPr>
            <w:r w:rsidRPr="00BB000E">
              <w:rPr>
                <w:rFonts w:eastAsia="Times New Roman"/>
                <w:sz w:val="24"/>
              </w:rPr>
              <w:t>0.003</w:t>
            </w:r>
          </w:p>
        </w:tc>
        <w:tc>
          <w:tcPr>
            <w:tcW w:w="222" w:type="dxa"/>
            <w:tcBorders>
              <w:top w:val="nil"/>
              <w:left w:val="nil"/>
              <w:bottom w:val="nil"/>
              <w:right w:val="nil"/>
            </w:tcBorders>
            <w:shd w:val="clear" w:color="auto" w:fill="auto"/>
            <w:noWrap/>
            <w:vAlign w:val="bottom"/>
            <w:hideMark/>
          </w:tcPr>
          <w:p w14:paraId="54B27BBA" w14:textId="77777777" w:rsidR="00BB000E" w:rsidRPr="00BB000E" w:rsidRDefault="00BB000E" w:rsidP="00BB000E">
            <w:pPr>
              <w:jc w:val="right"/>
              <w:rPr>
                <w:rFonts w:eastAsia="Times New Roman"/>
                <w:sz w:val="24"/>
              </w:rPr>
            </w:pPr>
          </w:p>
        </w:tc>
      </w:tr>
      <w:tr w:rsidR="00600FBF" w:rsidRPr="00BB000E" w14:paraId="18DBA4A6" w14:textId="77777777" w:rsidTr="00600FBF">
        <w:trPr>
          <w:trHeight w:val="312"/>
        </w:trPr>
        <w:tc>
          <w:tcPr>
            <w:tcW w:w="2700" w:type="dxa"/>
            <w:tcBorders>
              <w:top w:val="nil"/>
              <w:left w:val="nil"/>
              <w:bottom w:val="nil"/>
              <w:right w:val="nil"/>
            </w:tcBorders>
            <w:shd w:val="clear" w:color="auto" w:fill="auto"/>
            <w:noWrap/>
            <w:vAlign w:val="bottom"/>
            <w:hideMark/>
          </w:tcPr>
          <w:p w14:paraId="12854553" w14:textId="77777777" w:rsidR="00BB000E" w:rsidRPr="00BB000E" w:rsidRDefault="00BB000E" w:rsidP="00BB000E">
            <w:pPr>
              <w:jc w:val="right"/>
              <w:rPr>
                <w:rFonts w:eastAsia="Times New Roman"/>
                <w:sz w:val="24"/>
              </w:rPr>
            </w:pPr>
            <w:r w:rsidRPr="00BB000E">
              <w:rPr>
                <w:rFonts w:eastAsia="Times New Roman"/>
                <w:sz w:val="24"/>
              </w:rPr>
              <w:t>2006</w:t>
            </w:r>
          </w:p>
        </w:tc>
        <w:tc>
          <w:tcPr>
            <w:tcW w:w="1170" w:type="dxa"/>
            <w:tcBorders>
              <w:top w:val="nil"/>
              <w:left w:val="nil"/>
              <w:bottom w:val="nil"/>
              <w:right w:val="nil"/>
            </w:tcBorders>
            <w:shd w:val="clear" w:color="auto" w:fill="auto"/>
            <w:noWrap/>
            <w:vAlign w:val="bottom"/>
            <w:hideMark/>
          </w:tcPr>
          <w:p w14:paraId="1DC12951" w14:textId="77777777" w:rsidR="00BB000E" w:rsidRPr="00BB000E" w:rsidRDefault="00BB000E" w:rsidP="00600FBF">
            <w:pPr>
              <w:jc w:val="center"/>
              <w:rPr>
                <w:rFonts w:eastAsia="Times New Roman"/>
                <w:color w:val="auto"/>
                <w:sz w:val="24"/>
              </w:rPr>
            </w:pPr>
            <w:r w:rsidRPr="00BB000E">
              <w:rPr>
                <w:rFonts w:eastAsia="Times New Roman"/>
                <w:color w:val="auto"/>
                <w:sz w:val="24"/>
              </w:rPr>
              <w:t>0.02</w:t>
            </w:r>
          </w:p>
        </w:tc>
        <w:tc>
          <w:tcPr>
            <w:tcW w:w="990" w:type="dxa"/>
            <w:tcBorders>
              <w:top w:val="nil"/>
              <w:left w:val="nil"/>
              <w:bottom w:val="nil"/>
              <w:right w:val="nil"/>
            </w:tcBorders>
            <w:shd w:val="clear" w:color="auto" w:fill="auto"/>
            <w:noWrap/>
            <w:vAlign w:val="bottom"/>
            <w:hideMark/>
          </w:tcPr>
          <w:p w14:paraId="165AC9B1"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33F846CB"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56C0BC20"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AFE046C" w14:textId="77777777" w:rsidR="00BB000E" w:rsidRPr="00BB000E" w:rsidRDefault="00BB000E" w:rsidP="00600FBF">
            <w:pPr>
              <w:jc w:val="center"/>
              <w:rPr>
                <w:rFonts w:eastAsia="Times New Roman"/>
                <w:sz w:val="24"/>
              </w:rPr>
            </w:pPr>
            <w:r w:rsidRPr="00BB000E">
              <w:rPr>
                <w:rFonts w:eastAsia="Times New Roman"/>
                <w:sz w:val="24"/>
              </w:rPr>
              <w:t>0.003</w:t>
            </w:r>
          </w:p>
        </w:tc>
        <w:tc>
          <w:tcPr>
            <w:tcW w:w="222" w:type="dxa"/>
            <w:tcBorders>
              <w:top w:val="nil"/>
              <w:left w:val="nil"/>
              <w:bottom w:val="nil"/>
              <w:right w:val="nil"/>
            </w:tcBorders>
            <w:shd w:val="clear" w:color="auto" w:fill="auto"/>
            <w:noWrap/>
            <w:vAlign w:val="bottom"/>
            <w:hideMark/>
          </w:tcPr>
          <w:p w14:paraId="3DFC732F" w14:textId="77777777" w:rsidR="00BB000E" w:rsidRPr="00BB000E" w:rsidRDefault="00BB000E" w:rsidP="00BB000E">
            <w:pPr>
              <w:jc w:val="right"/>
              <w:rPr>
                <w:rFonts w:eastAsia="Times New Roman"/>
                <w:sz w:val="24"/>
              </w:rPr>
            </w:pPr>
          </w:p>
        </w:tc>
      </w:tr>
      <w:tr w:rsidR="00600FBF" w:rsidRPr="00BB000E" w14:paraId="48664033" w14:textId="77777777" w:rsidTr="00600FBF">
        <w:trPr>
          <w:trHeight w:val="312"/>
        </w:trPr>
        <w:tc>
          <w:tcPr>
            <w:tcW w:w="2700" w:type="dxa"/>
            <w:tcBorders>
              <w:top w:val="nil"/>
              <w:left w:val="nil"/>
              <w:bottom w:val="nil"/>
              <w:right w:val="nil"/>
            </w:tcBorders>
            <w:shd w:val="clear" w:color="auto" w:fill="auto"/>
            <w:noWrap/>
            <w:vAlign w:val="bottom"/>
            <w:hideMark/>
          </w:tcPr>
          <w:p w14:paraId="3D482E3A" w14:textId="77777777" w:rsidR="00BB000E" w:rsidRPr="00BB000E" w:rsidRDefault="00BB000E" w:rsidP="00BB000E">
            <w:pPr>
              <w:jc w:val="right"/>
              <w:rPr>
                <w:rFonts w:eastAsia="Times New Roman"/>
                <w:sz w:val="24"/>
              </w:rPr>
            </w:pPr>
            <w:r w:rsidRPr="00BB000E">
              <w:rPr>
                <w:rFonts w:eastAsia="Times New Roman"/>
                <w:sz w:val="24"/>
              </w:rPr>
              <w:t>2007</w:t>
            </w:r>
          </w:p>
        </w:tc>
        <w:tc>
          <w:tcPr>
            <w:tcW w:w="1170" w:type="dxa"/>
            <w:tcBorders>
              <w:top w:val="nil"/>
              <w:left w:val="nil"/>
              <w:bottom w:val="nil"/>
              <w:right w:val="nil"/>
            </w:tcBorders>
            <w:shd w:val="clear" w:color="auto" w:fill="auto"/>
            <w:noWrap/>
            <w:vAlign w:val="bottom"/>
            <w:hideMark/>
          </w:tcPr>
          <w:p w14:paraId="15222A36" w14:textId="77777777" w:rsidR="00BB000E" w:rsidRPr="00BB000E" w:rsidRDefault="00BB000E" w:rsidP="00600FBF">
            <w:pPr>
              <w:jc w:val="center"/>
              <w:rPr>
                <w:rFonts w:eastAsia="Times New Roman"/>
                <w:color w:val="auto"/>
                <w:sz w:val="24"/>
              </w:rPr>
            </w:pPr>
            <w:r w:rsidRPr="00BB000E">
              <w:rPr>
                <w:rFonts w:eastAsia="Times New Roman"/>
                <w:color w:val="auto"/>
                <w:sz w:val="24"/>
              </w:rPr>
              <w:t>0.03</w:t>
            </w:r>
          </w:p>
        </w:tc>
        <w:tc>
          <w:tcPr>
            <w:tcW w:w="990" w:type="dxa"/>
            <w:tcBorders>
              <w:top w:val="nil"/>
              <w:left w:val="nil"/>
              <w:bottom w:val="nil"/>
              <w:right w:val="nil"/>
            </w:tcBorders>
            <w:shd w:val="clear" w:color="auto" w:fill="auto"/>
            <w:noWrap/>
            <w:vAlign w:val="bottom"/>
            <w:hideMark/>
          </w:tcPr>
          <w:p w14:paraId="5ABA0380"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D2533F2"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07469AB7"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AAA231E" w14:textId="77777777" w:rsidR="00BB000E" w:rsidRPr="00BB000E" w:rsidRDefault="00BB000E" w:rsidP="00600FBF">
            <w:pPr>
              <w:jc w:val="center"/>
              <w:rPr>
                <w:rFonts w:eastAsia="Times New Roman"/>
                <w:sz w:val="24"/>
              </w:rPr>
            </w:pPr>
            <w:r w:rsidRPr="00BB000E">
              <w:rPr>
                <w:rFonts w:eastAsia="Times New Roman"/>
                <w:sz w:val="24"/>
              </w:rPr>
              <w:t>0.005</w:t>
            </w:r>
          </w:p>
        </w:tc>
        <w:tc>
          <w:tcPr>
            <w:tcW w:w="222" w:type="dxa"/>
            <w:tcBorders>
              <w:top w:val="nil"/>
              <w:left w:val="nil"/>
              <w:bottom w:val="nil"/>
              <w:right w:val="nil"/>
            </w:tcBorders>
            <w:shd w:val="clear" w:color="auto" w:fill="auto"/>
            <w:noWrap/>
            <w:vAlign w:val="bottom"/>
            <w:hideMark/>
          </w:tcPr>
          <w:p w14:paraId="2C11F810" w14:textId="77777777" w:rsidR="00BB000E" w:rsidRPr="00BB000E" w:rsidRDefault="00BB000E" w:rsidP="00BB000E">
            <w:pPr>
              <w:jc w:val="right"/>
              <w:rPr>
                <w:rFonts w:eastAsia="Times New Roman"/>
                <w:sz w:val="24"/>
              </w:rPr>
            </w:pPr>
          </w:p>
        </w:tc>
      </w:tr>
      <w:tr w:rsidR="00600FBF" w:rsidRPr="00BB000E" w14:paraId="38D6ECBA" w14:textId="77777777" w:rsidTr="00600FBF">
        <w:trPr>
          <w:trHeight w:val="312"/>
        </w:trPr>
        <w:tc>
          <w:tcPr>
            <w:tcW w:w="2700" w:type="dxa"/>
            <w:tcBorders>
              <w:top w:val="nil"/>
              <w:left w:val="nil"/>
              <w:bottom w:val="nil"/>
              <w:right w:val="nil"/>
            </w:tcBorders>
            <w:shd w:val="clear" w:color="auto" w:fill="auto"/>
            <w:noWrap/>
            <w:vAlign w:val="bottom"/>
            <w:hideMark/>
          </w:tcPr>
          <w:p w14:paraId="15B9BBD2" w14:textId="77777777" w:rsidR="00BB000E" w:rsidRPr="00BB000E" w:rsidRDefault="00BB000E" w:rsidP="00BB000E">
            <w:pPr>
              <w:jc w:val="right"/>
              <w:rPr>
                <w:rFonts w:eastAsia="Times New Roman"/>
                <w:sz w:val="24"/>
              </w:rPr>
            </w:pPr>
            <w:r w:rsidRPr="00BB000E">
              <w:rPr>
                <w:rFonts w:eastAsia="Times New Roman"/>
                <w:sz w:val="24"/>
              </w:rPr>
              <w:t>2008</w:t>
            </w:r>
          </w:p>
        </w:tc>
        <w:tc>
          <w:tcPr>
            <w:tcW w:w="1170" w:type="dxa"/>
            <w:tcBorders>
              <w:top w:val="nil"/>
              <w:left w:val="nil"/>
              <w:bottom w:val="nil"/>
              <w:right w:val="nil"/>
            </w:tcBorders>
            <w:shd w:val="clear" w:color="auto" w:fill="auto"/>
            <w:noWrap/>
            <w:vAlign w:val="bottom"/>
            <w:hideMark/>
          </w:tcPr>
          <w:p w14:paraId="11673238" w14:textId="77777777" w:rsidR="00BB000E" w:rsidRPr="00BB000E" w:rsidRDefault="00BB000E" w:rsidP="00600FBF">
            <w:pPr>
              <w:jc w:val="center"/>
              <w:rPr>
                <w:rFonts w:eastAsia="Times New Roman"/>
                <w:color w:val="auto"/>
                <w:sz w:val="24"/>
              </w:rPr>
            </w:pPr>
            <w:r w:rsidRPr="00BB000E">
              <w:rPr>
                <w:rFonts w:eastAsia="Times New Roman"/>
                <w:color w:val="auto"/>
                <w:sz w:val="24"/>
              </w:rPr>
              <w:t>0.03</w:t>
            </w:r>
          </w:p>
        </w:tc>
        <w:tc>
          <w:tcPr>
            <w:tcW w:w="990" w:type="dxa"/>
            <w:tcBorders>
              <w:top w:val="nil"/>
              <w:left w:val="nil"/>
              <w:bottom w:val="nil"/>
              <w:right w:val="nil"/>
            </w:tcBorders>
            <w:shd w:val="clear" w:color="auto" w:fill="auto"/>
            <w:noWrap/>
            <w:vAlign w:val="bottom"/>
            <w:hideMark/>
          </w:tcPr>
          <w:p w14:paraId="3EFE5A65"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3EDEBC8B"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01F3F0E6"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066D5737" w14:textId="77777777" w:rsidR="00BB000E" w:rsidRPr="00BB000E" w:rsidRDefault="00BB000E" w:rsidP="00600FBF">
            <w:pPr>
              <w:jc w:val="center"/>
              <w:rPr>
                <w:rFonts w:eastAsia="Times New Roman"/>
                <w:sz w:val="24"/>
              </w:rPr>
            </w:pPr>
            <w:r w:rsidRPr="00BB000E">
              <w:rPr>
                <w:rFonts w:eastAsia="Times New Roman"/>
                <w:sz w:val="24"/>
              </w:rPr>
              <w:t>0.006</w:t>
            </w:r>
          </w:p>
        </w:tc>
        <w:tc>
          <w:tcPr>
            <w:tcW w:w="222" w:type="dxa"/>
            <w:tcBorders>
              <w:top w:val="nil"/>
              <w:left w:val="nil"/>
              <w:bottom w:val="nil"/>
              <w:right w:val="nil"/>
            </w:tcBorders>
            <w:shd w:val="clear" w:color="auto" w:fill="auto"/>
            <w:noWrap/>
            <w:vAlign w:val="bottom"/>
            <w:hideMark/>
          </w:tcPr>
          <w:p w14:paraId="2BB77A2D" w14:textId="77777777" w:rsidR="00BB000E" w:rsidRPr="00BB000E" w:rsidRDefault="00BB000E" w:rsidP="00BB000E">
            <w:pPr>
              <w:jc w:val="right"/>
              <w:rPr>
                <w:rFonts w:eastAsia="Times New Roman"/>
                <w:sz w:val="24"/>
              </w:rPr>
            </w:pPr>
          </w:p>
        </w:tc>
      </w:tr>
      <w:tr w:rsidR="00600FBF" w:rsidRPr="00BB000E" w14:paraId="0DB3CAC9" w14:textId="77777777" w:rsidTr="00600FBF">
        <w:trPr>
          <w:trHeight w:val="312"/>
        </w:trPr>
        <w:tc>
          <w:tcPr>
            <w:tcW w:w="2700" w:type="dxa"/>
            <w:tcBorders>
              <w:top w:val="nil"/>
              <w:left w:val="nil"/>
              <w:bottom w:val="nil"/>
              <w:right w:val="nil"/>
            </w:tcBorders>
            <w:shd w:val="clear" w:color="auto" w:fill="auto"/>
            <w:noWrap/>
            <w:vAlign w:val="bottom"/>
            <w:hideMark/>
          </w:tcPr>
          <w:p w14:paraId="284464BD" w14:textId="77777777" w:rsidR="00BB000E" w:rsidRPr="00BB000E" w:rsidRDefault="00BB000E" w:rsidP="00BB000E">
            <w:pPr>
              <w:jc w:val="right"/>
              <w:rPr>
                <w:rFonts w:eastAsia="Times New Roman"/>
                <w:sz w:val="24"/>
              </w:rPr>
            </w:pPr>
            <w:r w:rsidRPr="00BB000E">
              <w:rPr>
                <w:rFonts w:eastAsia="Times New Roman"/>
                <w:sz w:val="24"/>
              </w:rPr>
              <w:t>2009</w:t>
            </w:r>
          </w:p>
        </w:tc>
        <w:tc>
          <w:tcPr>
            <w:tcW w:w="1170" w:type="dxa"/>
            <w:tcBorders>
              <w:top w:val="nil"/>
              <w:left w:val="nil"/>
              <w:bottom w:val="nil"/>
              <w:right w:val="nil"/>
            </w:tcBorders>
            <w:shd w:val="clear" w:color="auto" w:fill="auto"/>
            <w:noWrap/>
            <w:vAlign w:val="bottom"/>
            <w:hideMark/>
          </w:tcPr>
          <w:p w14:paraId="62D97BA1" w14:textId="77777777" w:rsidR="00BB000E" w:rsidRPr="00BB000E" w:rsidRDefault="00BB000E" w:rsidP="00600FBF">
            <w:pPr>
              <w:jc w:val="center"/>
              <w:rPr>
                <w:rFonts w:eastAsia="Times New Roman"/>
                <w:color w:val="auto"/>
                <w:sz w:val="24"/>
              </w:rPr>
            </w:pPr>
            <w:r w:rsidRPr="00BB000E">
              <w:rPr>
                <w:rFonts w:eastAsia="Times New Roman"/>
                <w:color w:val="auto"/>
                <w:sz w:val="24"/>
              </w:rPr>
              <w:t>0.04</w:t>
            </w:r>
          </w:p>
        </w:tc>
        <w:tc>
          <w:tcPr>
            <w:tcW w:w="990" w:type="dxa"/>
            <w:tcBorders>
              <w:top w:val="nil"/>
              <w:left w:val="nil"/>
              <w:bottom w:val="nil"/>
              <w:right w:val="nil"/>
            </w:tcBorders>
            <w:shd w:val="clear" w:color="auto" w:fill="auto"/>
            <w:noWrap/>
            <w:vAlign w:val="bottom"/>
            <w:hideMark/>
          </w:tcPr>
          <w:p w14:paraId="4C68A894"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66180E7B"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43F060EC"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77C30836" w14:textId="77777777" w:rsidR="00BB000E" w:rsidRPr="00BB000E" w:rsidRDefault="00BB000E" w:rsidP="00600FBF">
            <w:pPr>
              <w:jc w:val="center"/>
              <w:rPr>
                <w:rFonts w:eastAsia="Times New Roman"/>
                <w:sz w:val="24"/>
              </w:rPr>
            </w:pPr>
            <w:r w:rsidRPr="00BB000E">
              <w:rPr>
                <w:rFonts w:eastAsia="Times New Roman"/>
                <w:sz w:val="24"/>
              </w:rPr>
              <w:t>0.009</w:t>
            </w:r>
          </w:p>
        </w:tc>
        <w:tc>
          <w:tcPr>
            <w:tcW w:w="222" w:type="dxa"/>
            <w:tcBorders>
              <w:top w:val="nil"/>
              <w:left w:val="nil"/>
              <w:bottom w:val="nil"/>
              <w:right w:val="nil"/>
            </w:tcBorders>
            <w:shd w:val="clear" w:color="auto" w:fill="auto"/>
            <w:noWrap/>
            <w:vAlign w:val="bottom"/>
            <w:hideMark/>
          </w:tcPr>
          <w:p w14:paraId="101EEE97" w14:textId="77777777" w:rsidR="00BB000E" w:rsidRPr="00BB000E" w:rsidRDefault="00BB000E" w:rsidP="00BB000E">
            <w:pPr>
              <w:jc w:val="right"/>
              <w:rPr>
                <w:rFonts w:eastAsia="Times New Roman"/>
                <w:sz w:val="24"/>
              </w:rPr>
            </w:pPr>
          </w:p>
        </w:tc>
      </w:tr>
      <w:tr w:rsidR="00600FBF" w:rsidRPr="00BB000E" w14:paraId="738F1EAA" w14:textId="77777777" w:rsidTr="00600FBF">
        <w:trPr>
          <w:trHeight w:val="312"/>
        </w:trPr>
        <w:tc>
          <w:tcPr>
            <w:tcW w:w="2700" w:type="dxa"/>
            <w:tcBorders>
              <w:top w:val="nil"/>
              <w:left w:val="nil"/>
              <w:bottom w:val="nil"/>
              <w:right w:val="nil"/>
            </w:tcBorders>
            <w:shd w:val="clear" w:color="auto" w:fill="auto"/>
            <w:noWrap/>
            <w:vAlign w:val="bottom"/>
            <w:hideMark/>
          </w:tcPr>
          <w:p w14:paraId="45772FC6" w14:textId="77777777" w:rsidR="00BB000E" w:rsidRPr="00BB000E" w:rsidRDefault="00BB000E" w:rsidP="00BB000E">
            <w:pPr>
              <w:jc w:val="right"/>
              <w:rPr>
                <w:rFonts w:eastAsia="Times New Roman"/>
                <w:sz w:val="24"/>
              </w:rPr>
            </w:pPr>
            <w:r w:rsidRPr="00BB000E">
              <w:rPr>
                <w:rFonts w:eastAsia="Times New Roman"/>
                <w:sz w:val="24"/>
              </w:rPr>
              <w:t>2010</w:t>
            </w:r>
          </w:p>
        </w:tc>
        <w:tc>
          <w:tcPr>
            <w:tcW w:w="1170" w:type="dxa"/>
            <w:tcBorders>
              <w:top w:val="nil"/>
              <w:left w:val="nil"/>
              <w:bottom w:val="nil"/>
              <w:right w:val="nil"/>
            </w:tcBorders>
            <w:shd w:val="clear" w:color="auto" w:fill="auto"/>
            <w:noWrap/>
            <w:vAlign w:val="bottom"/>
            <w:hideMark/>
          </w:tcPr>
          <w:p w14:paraId="0870A5F6" w14:textId="77777777" w:rsidR="00BB000E" w:rsidRPr="00BB000E" w:rsidRDefault="00BB000E" w:rsidP="00600FBF">
            <w:pPr>
              <w:jc w:val="center"/>
              <w:rPr>
                <w:rFonts w:eastAsia="Times New Roman"/>
                <w:color w:val="auto"/>
                <w:sz w:val="24"/>
              </w:rPr>
            </w:pPr>
            <w:r w:rsidRPr="00BB000E">
              <w:rPr>
                <w:rFonts w:eastAsia="Times New Roman"/>
                <w:color w:val="auto"/>
                <w:sz w:val="24"/>
              </w:rPr>
              <w:t>0.03</w:t>
            </w:r>
          </w:p>
        </w:tc>
        <w:tc>
          <w:tcPr>
            <w:tcW w:w="990" w:type="dxa"/>
            <w:tcBorders>
              <w:top w:val="nil"/>
              <w:left w:val="nil"/>
              <w:bottom w:val="nil"/>
              <w:right w:val="nil"/>
            </w:tcBorders>
            <w:shd w:val="clear" w:color="auto" w:fill="auto"/>
            <w:noWrap/>
            <w:vAlign w:val="bottom"/>
            <w:hideMark/>
          </w:tcPr>
          <w:p w14:paraId="649B787A"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3B69BD4F"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62904322"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36C5B79" w14:textId="77777777" w:rsidR="00BB000E" w:rsidRPr="00BB000E" w:rsidRDefault="00BB000E" w:rsidP="00600FBF">
            <w:pPr>
              <w:jc w:val="center"/>
              <w:rPr>
                <w:rFonts w:eastAsia="Times New Roman"/>
                <w:sz w:val="24"/>
              </w:rPr>
            </w:pPr>
            <w:r w:rsidRPr="00BB000E">
              <w:rPr>
                <w:rFonts w:eastAsia="Times New Roman"/>
                <w:sz w:val="24"/>
              </w:rPr>
              <w:t>0.006</w:t>
            </w:r>
          </w:p>
        </w:tc>
        <w:tc>
          <w:tcPr>
            <w:tcW w:w="222" w:type="dxa"/>
            <w:tcBorders>
              <w:top w:val="nil"/>
              <w:left w:val="nil"/>
              <w:bottom w:val="nil"/>
              <w:right w:val="nil"/>
            </w:tcBorders>
            <w:shd w:val="clear" w:color="auto" w:fill="auto"/>
            <w:noWrap/>
            <w:vAlign w:val="bottom"/>
            <w:hideMark/>
          </w:tcPr>
          <w:p w14:paraId="7EFE0EEA" w14:textId="77777777" w:rsidR="00BB000E" w:rsidRPr="00BB000E" w:rsidRDefault="00BB000E" w:rsidP="00BB000E">
            <w:pPr>
              <w:jc w:val="right"/>
              <w:rPr>
                <w:rFonts w:eastAsia="Times New Roman"/>
                <w:sz w:val="24"/>
              </w:rPr>
            </w:pPr>
          </w:p>
        </w:tc>
      </w:tr>
      <w:tr w:rsidR="00600FBF" w:rsidRPr="00BB000E" w14:paraId="7CB41582" w14:textId="77777777" w:rsidTr="00600FBF">
        <w:trPr>
          <w:trHeight w:val="312"/>
        </w:trPr>
        <w:tc>
          <w:tcPr>
            <w:tcW w:w="2700" w:type="dxa"/>
            <w:tcBorders>
              <w:top w:val="nil"/>
              <w:left w:val="nil"/>
              <w:bottom w:val="nil"/>
              <w:right w:val="nil"/>
            </w:tcBorders>
            <w:shd w:val="clear" w:color="auto" w:fill="auto"/>
            <w:noWrap/>
            <w:vAlign w:val="bottom"/>
            <w:hideMark/>
          </w:tcPr>
          <w:p w14:paraId="5498631B" w14:textId="77777777" w:rsidR="00BB000E" w:rsidRPr="00BB000E" w:rsidRDefault="00BB000E" w:rsidP="00BB000E">
            <w:pPr>
              <w:jc w:val="right"/>
              <w:rPr>
                <w:rFonts w:eastAsia="Times New Roman"/>
                <w:sz w:val="24"/>
              </w:rPr>
            </w:pPr>
            <w:r w:rsidRPr="00BB000E">
              <w:rPr>
                <w:rFonts w:eastAsia="Times New Roman"/>
                <w:sz w:val="24"/>
              </w:rPr>
              <w:t>2011</w:t>
            </w:r>
          </w:p>
        </w:tc>
        <w:tc>
          <w:tcPr>
            <w:tcW w:w="1170" w:type="dxa"/>
            <w:tcBorders>
              <w:top w:val="nil"/>
              <w:left w:val="nil"/>
              <w:bottom w:val="nil"/>
              <w:right w:val="nil"/>
            </w:tcBorders>
            <w:shd w:val="clear" w:color="auto" w:fill="auto"/>
            <w:noWrap/>
            <w:vAlign w:val="bottom"/>
            <w:hideMark/>
          </w:tcPr>
          <w:p w14:paraId="751EECAE" w14:textId="77777777" w:rsidR="00BB000E" w:rsidRPr="00BB000E" w:rsidRDefault="00BB000E" w:rsidP="00600FBF">
            <w:pPr>
              <w:jc w:val="center"/>
              <w:rPr>
                <w:rFonts w:eastAsia="Times New Roman"/>
                <w:color w:val="auto"/>
                <w:sz w:val="24"/>
              </w:rPr>
            </w:pPr>
            <w:r w:rsidRPr="00BB000E">
              <w:rPr>
                <w:rFonts w:eastAsia="Times New Roman"/>
                <w:color w:val="auto"/>
                <w:sz w:val="24"/>
              </w:rPr>
              <w:t>0.06</w:t>
            </w:r>
          </w:p>
        </w:tc>
        <w:tc>
          <w:tcPr>
            <w:tcW w:w="990" w:type="dxa"/>
            <w:tcBorders>
              <w:top w:val="nil"/>
              <w:left w:val="nil"/>
              <w:bottom w:val="nil"/>
              <w:right w:val="nil"/>
            </w:tcBorders>
            <w:shd w:val="clear" w:color="auto" w:fill="auto"/>
            <w:noWrap/>
            <w:vAlign w:val="bottom"/>
            <w:hideMark/>
          </w:tcPr>
          <w:p w14:paraId="3E6AC24D"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0ACDDD0"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22C6463D"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B814530" w14:textId="77777777" w:rsidR="00BB000E" w:rsidRPr="00BB000E" w:rsidRDefault="00BB000E" w:rsidP="00600FBF">
            <w:pPr>
              <w:jc w:val="center"/>
              <w:rPr>
                <w:rFonts w:eastAsia="Times New Roman"/>
                <w:sz w:val="24"/>
              </w:rPr>
            </w:pPr>
            <w:r w:rsidRPr="00BB000E">
              <w:rPr>
                <w:rFonts w:eastAsia="Times New Roman"/>
                <w:sz w:val="24"/>
              </w:rPr>
              <w:t>0.010</w:t>
            </w:r>
          </w:p>
        </w:tc>
        <w:tc>
          <w:tcPr>
            <w:tcW w:w="222" w:type="dxa"/>
            <w:tcBorders>
              <w:top w:val="nil"/>
              <w:left w:val="nil"/>
              <w:bottom w:val="nil"/>
              <w:right w:val="nil"/>
            </w:tcBorders>
            <w:shd w:val="clear" w:color="auto" w:fill="auto"/>
            <w:noWrap/>
            <w:vAlign w:val="bottom"/>
            <w:hideMark/>
          </w:tcPr>
          <w:p w14:paraId="194810AA" w14:textId="77777777" w:rsidR="00BB000E" w:rsidRPr="00BB000E" w:rsidRDefault="00BB000E" w:rsidP="00BB000E">
            <w:pPr>
              <w:jc w:val="right"/>
              <w:rPr>
                <w:rFonts w:eastAsia="Times New Roman"/>
                <w:sz w:val="24"/>
              </w:rPr>
            </w:pPr>
          </w:p>
        </w:tc>
      </w:tr>
      <w:tr w:rsidR="00600FBF" w:rsidRPr="00BB000E" w14:paraId="5280096D" w14:textId="77777777" w:rsidTr="00600FBF">
        <w:trPr>
          <w:trHeight w:val="312"/>
        </w:trPr>
        <w:tc>
          <w:tcPr>
            <w:tcW w:w="2700" w:type="dxa"/>
            <w:tcBorders>
              <w:top w:val="nil"/>
              <w:left w:val="nil"/>
              <w:bottom w:val="nil"/>
              <w:right w:val="nil"/>
            </w:tcBorders>
            <w:shd w:val="clear" w:color="auto" w:fill="auto"/>
            <w:noWrap/>
            <w:vAlign w:val="bottom"/>
            <w:hideMark/>
          </w:tcPr>
          <w:p w14:paraId="23AA0E92" w14:textId="77777777" w:rsidR="00BB000E" w:rsidRPr="00BB000E" w:rsidRDefault="00BB000E" w:rsidP="00BB000E">
            <w:pPr>
              <w:jc w:val="right"/>
              <w:rPr>
                <w:rFonts w:eastAsia="Times New Roman"/>
                <w:sz w:val="24"/>
              </w:rPr>
            </w:pPr>
            <w:r w:rsidRPr="00BB000E">
              <w:rPr>
                <w:rFonts w:eastAsia="Times New Roman"/>
                <w:sz w:val="24"/>
              </w:rPr>
              <w:t>2012</w:t>
            </w:r>
          </w:p>
        </w:tc>
        <w:tc>
          <w:tcPr>
            <w:tcW w:w="1170" w:type="dxa"/>
            <w:tcBorders>
              <w:top w:val="nil"/>
              <w:left w:val="nil"/>
              <w:bottom w:val="nil"/>
              <w:right w:val="nil"/>
            </w:tcBorders>
            <w:shd w:val="clear" w:color="auto" w:fill="auto"/>
            <w:noWrap/>
            <w:vAlign w:val="bottom"/>
            <w:hideMark/>
          </w:tcPr>
          <w:p w14:paraId="4DFDB1B5" w14:textId="77777777" w:rsidR="00BB000E" w:rsidRPr="00BB000E" w:rsidRDefault="00BB000E" w:rsidP="00600FBF">
            <w:pPr>
              <w:jc w:val="center"/>
              <w:rPr>
                <w:rFonts w:eastAsia="Times New Roman"/>
                <w:color w:val="auto"/>
                <w:sz w:val="24"/>
              </w:rPr>
            </w:pPr>
            <w:r w:rsidRPr="00BB000E">
              <w:rPr>
                <w:rFonts w:eastAsia="Times New Roman"/>
                <w:color w:val="auto"/>
                <w:sz w:val="24"/>
              </w:rPr>
              <w:t>0.01</w:t>
            </w:r>
          </w:p>
        </w:tc>
        <w:tc>
          <w:tcPr>
            <w:tcW w:w="990" w:type="dxa"/>
            <w:tcBorders>
              <w:top w:val="nil"/>
              <w:left w:val="nil"/>
              <w:bottom w:val="nil"/>
              <w:right w:val="nil"/>
            </w:tcBorders>
            <w:shd w:val="clear" w:color="auto" w:fill="auto"/>
            <w:noWrap/>
            <w:vAlign w:val="bottom"/>
            <w:hideMark/>
          </w:tcPr>
          <w:p w14:paraId="18974F36" w14:textId="77777777" w:rsidR="00BB000E" w:rsidRPr="00BB000E" w:rsidRDefault="00BB000E" w:rsidP="00600FBF">
            <w:pPr>
              <w:jc w:val="center"/>
              <w:rPr>
                <w:rFonts w:eastAsia="Times New Roman"/>
                <w:color w:val="auto"/>
                <w:sz w:val="24"/>
              </w:rPr>
            </w:pPr>
          </w:p>
        </w:tc>
        <w:tc>
          <w:tcPr>
            <w:tcW w:w="1350" w:type="dxa"/>
            <w:tcBorders>
              <w:top w:val="nil"/>
              <w:left w:val="nil"/>
              <w:bottom w:val="nil"/>
              <w:right w:val="nil"/>
            </w:tcBorders>
            <w:shd w:val="clear" w:color="auto" w:fill="auto"/>
            <w:noWrap/>
            <w:vAlign w:val="bottom"/>
            <w:hideMark/>
          </w:tcPr>
          <w:p w14:paraId="7FC69804"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00C2C3A6"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4AD863E3" w14:textId="77777777" w:rsidR="00BB000E" w:rsidRPr="00BB000E" w:rsidRDefault="00BB000E" w:rsidP="00600FBF">
            <w:pPr>
              <w:jc w:val="center"/>
              <w:rPr>
                <w:rFonts w:eastAsia="Times New Roman"/>
                <w:sz w:val="24"/>
              </w:rPr>
            </w:pPr>
            <w:r w:rsidRPr="00BB000E">
              <w:rPr>
                <w:rFonts w:eastAsia="Times New Roman"/>
                <w:sz w:val="24"/>
              </w:rPr>
              <w:t>0.001</w:t>
            </w:r>
          </w:p>
        </w:tc>
        <w:tc>
          <w:tcPr>
            <w:tcW w:w="222" w:type="dxa"/>
            <w:tcBorders>
              <w:top w:val="nil"/>
              <w:left w:val="nil"/>
              <w:bottom w:val="nil"/>
              <w:right w:val="nil"/>
            </w:tcBorders>
            <w:shd w:val="clear" w:color="auto" w:fill="auto"/>
            <w:noWrap/>
            <w:vAlign w:val="bottom"/>
            <w:hideMark/>
          </w:tcPr>
          <w:p w14:paraId="6A7CD83A" w14:textId="77777777" w:rsidR="00BB000E" w:rsidRPr="00BB000E" w:rsidRDefault="00BB000E" w:rsidP="00BB000E">
            <w:pPr>
              <w:jc w:val="right"/>
              <w:rPr>
                <w:rFonts w:eastAsia="Times New Roman"/>
                <w:sz w:val="24"/>
              </w:rPr>
            </w:pPr>
          </w:p>
        </w:tc>
      </w:tr>
      <w:tr w:rsidR="00600FBF" w:rsidRPr="00BB000E" w14:paraId="5494495F" w14:textId="77777777" w:rsidTr="00600FBF">
        <w:trPr>
          <w:trHeight w:val="312"/>
        </w:trPr>
        <w:tc>
          <w:tcPr>
            <w:tcW w:w="2700" w:type="dxa"/>
            <w:tcBorders>
              <w:top w:val="nil"/>
              <w:left w:val="nil"/>
              <w:bottom w:val="nil"/>
              <w:right w:val="nil"/>
            </w:tcBorders>
            <w:shd w:val="clear" w:color="auto" w:fill="auto"/>
            <w:noWrap/>
            <w:vAlign w:val="bottom"/>
            <w:hideMark/>
          </w:tcPr>
          <w:p w14:paraId="14F68B11" w14:textId="77777777" w:rsidR="00BB000E" w:rsidRPr="00BB000E" w:rsidRDefault="00BB000E" w:rsidP="00BB000E">
            <w:pPr>
              <w:jc w:val="right"/>
              <w:rPr>
                <w:rFonts w:eastAsia="Times New Roman"/>
                <w:sz w:val="24"/>
              </w:rPr>
            </w:pPr>
            <w:r w:rsidRPr="00BB000E">
              <w:rPr>
                <w:rFonts w:eastAsia="Times New Roman"/>
                <w:sz w:val="24"/>
              </w:rPr>
              <w:t>2013</w:t>
            </w:r>
          </w:p>
        </w:tc>
        <w:tc>
          <w:tcPr>
            <w:tcW w:w="1170" w:type="dxa"/>
            <w:tcBorders>
              <w:top w:val="nil"/>
              <w:left w:val="nil"/>
              <w:bottom w:val="nil"/>
              <w:right w:val="nil"/>
            </w:tcBorders>
            <w:shd w:val="clear" w:color="auto" w:fill="auto"/>
            <w:noWrap/>
            <w:vAlign w:val="bottom"/>
            <w:hideMark/>
          </w:tcPr>
          <w:p w14:paraId="5141D74D" w14:textId="77777777" w:rsidR="00BB000E" w:rsidRPr="00BB000E" w:rsidRDefault="00BB000E" w:rsidP="00600FBF">
            <w:pPr>
              <w:jc w:val="center"/>
              <w:rPr>
                <w:rFonts w:eastAsia="Times New Roman"/>
                <w:color w:val="auto"/>
                <w:sz w:val="24"/>
              </w:rPr>
            </w:pPr>
            <w:r w:rsidRPr="00BB000E">
              <w:rPr>
                <w:rFonts w:eastAsia="Times New Roman"/>
                <w:color w:val="auto"/>
                <w:sz w:val="24"/>
              </w:rPr>
              <w:t>0.01</w:t>
            </w:r>
          </w:p>
        </w:tc>
        <w:tc>
          <w:tcPr>
            <w:tcW w:w="990" w:type="dxa"/>
            <w:tcBorders>
              <w:top w:val="nil"/>
              <w:left w:val="nil"/>
              <w:bottom w:val="nil"/>
              <w:right w:val="nil"/>
            </w:tcBorders>
            <w:shd w:val="clear" w:color="auto" w:fill="auto"/>
            <w:noWrap/>
            <w:vAlign w:val="bottom"/>
            <w:hideMark/>
          </w:tcPr>
          <w:p w14:paraId="65ED93CA" w14:textId="77777777" w:rsidR="00BB000E" w:rsidRPr="00BB000E" w:rsidRDefault="00BB000E" w:rsidP="00600FBF">
            <w:pPr>
              <w:jc w:val="center"/>
              <w:rPr>
                <w:rFonts w:eastAsia="Times New Roman"/>
                <w:color w:val="auto"/>
                <w:sz w:val="24"/>
              </w:rPr>
            </w:pPr>
          </w:p>
        </w:tc>
        <w:tc>
          <w:tcPr>
            <w:tcW w:w="1350" w:type="dxa"/>
            <w:tcBorders>
              <w:top w:val="nil"/>
              <w:left w:val="nil"/>
              <w:bottom w:val="nil"/>
              <w:right w:val="nil"/>
            </w:tcBorders>
            <w:shd w:val="clear" w:color="auto" w:fill="auto"/>
            <w:noWrap/>
            <w:vAlign w:val="bottom"/>
            <w:hideMark/>
          </w:tcPr>
          <w:p w14:paraId="664B9F05"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7E207F92"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FCAEE70" w14:textId="77777777" w:rsidR="00BB000E" w:rsidRPr="00BB000E" w:rsidRDefault="00BB000E" w:rsidP="00600FBF">
            <w:pPr>
              <w:jc w:val="center"/>
              <w:rPr>
                <w:rFonts w:eastAsia="Times New Roman"/>
                <w:sz w:val="24"/>
              </w:rPr>
            </w:pPr>
            <w:r w:rsidRPr="00BB000E">
              <w:rPr>
                <w:rFonts w:eastAsia="Times New Roman"/>
                <w:sz w:val="24"/>
              </w:rPr>
              <w:t>0.002</w:t>
            </w:r>
          </w:p>
        </w:tc>
        <w:tc>
          <w:tcPr>
            <w:tcW w:w="222" w:type="dxa"/>
            <w:tcBorders>
              <w:top w:val="nil"/>
              <w:left w:val="nil"/>
              <w:bottom w:val="nil"/>
              <w:right w:val="nil"/>
            </w:tcBorders>
            <w:shd w:val="clear" w:color="auto" w:fill="auto"/>
            <w:noWrap/>
            <w:vAlign w:val="bottom"/>
            <w:hideMark/>
          </w:tcPr>
          <w:p w14:paraId="672A15D4" w14:textId="77777777" w:rsidR="00BB000E" w:rsidRPr="00BB000E" w:rsidRDefault="00BB000E" w:rsidP="00BB000E">
            <w:pPr>
              <w:jc w:val="right"/>
              <w:rPr>
                <w:rFonts w:eastAsia="Times New Roman"/>
                <w:sz w:val="24"/>
              </w:rPr>
            </w:pPr>
          </w:p>
        </w:tc>
      </w:tr>
      <w:tr w:rsidR="00600FBF" w:rsidRPr="00BB000E" w14:paraId="0360B57C" w14:textId="77777777" w:rsidTr="00600FBF">
        <w:trPr>
          <w:trHeight w:val="312"/>
        </w:trPr>
        <w:tc>
          <w:tcPr>
            <w:tcW w:w="2700" w:type="dxa"/>
            <w:tcBorders>
              <w:top w:val="nil"/>
              <w:left w:val="nil"/>
              <w:bottom w:val="nil"/>
              <w:right w:val="nil"/>
            </w:tcBorders>
            <w:shd w:val="clear" w:color="auto" w:fill="auto"/>
            <w:noWrap/>
            <w:vAlign w:val="bottom"/>
            <w:hideMark/>
          </w:tcPr>
          <w:p w14:paraId="57CF95CE" w14:textId="77777777" w:rsidR="00BB000E" w:rsidRPr="00BB000E" w:rsidRDefault="00BB000E" w:rsidP="00BB000E">
            <w:pPr>
              <w:jc w:val="right"/>
              <w:rPr>
                <w:rFonts w:eastAsia="Times New Roman"/>
                <w:sz w:val="24"/>
              </w:rPr>
            </w:pPr>
            <w:r w:rsidRPr="00BB000E">
              <w:rPr>
                <w:rFonts w:eastAsia="Times New Roman"/>
                <w:sz w:val="24"/>
              </w:rPr>
              <w:t>2014</w:t>
            </w:r>
          </w:p>
        </w:tc>
        <w:tc>
          <w:tcPr>
            <w:tcW w:w="1170" w:type="dxa"/>
            <w:tcBorders>
              <w:top w:val="nil"/>
              <w:left w:val="nil"/>
              <w:bottom w:val="nil"/>
              <w:right w:val="nil"/>
            </w:tcBorders>
            <w:shd w:val="clear" w:color="auto" w:fill="auto"/>
            <w:noWrap/>
            <w:vAlign w:val="bottom"/>
            <w:hideMark/>
          </w:tcPr>
          <w:p w14:paraId="51B2E6F0" w14:textId="77777777" w:rsidR="00BB000E" w:rsidRPr="00BB000E" w:rsidRDefault="00BB000E" w:rsidP="00600FBF">
            <w:pPr>
              <w:jc w:val="center"/>
              <w:rPr>
                <w:rFonts w:eastAsia="Times New Roman"/>
                <w:color w:val="auto"/>
                <w:sz w:val="24"/>
              </w:rPr>
            </w:pPr>
            <w:r w:rsidRPr="00BB000E">
              <w:rPr>
                <w:rFonts w:eastAsia="Times New Roman"/>
                <w:color w:val="auto"/>
                <w:sz w:val="24"/>
              </w:rPr>
              <w:t>-0.03</w:t>
            </w:r>
          </w:p>
        </w:tc>
        <w:tc>
          <w:tcPr>
            <w:tcW w:w="990" w:type="dxa"/>
            <w:tcBorders>
              <w:top w:val="nil"/>
              <w:left w:val="nil"/>
              <w:bottom w:val="nil"/>
              <w:right w:val="nil"/>
            </w:tcBorders>
            <w:shd w:val="clear" w:color="auto" w:fill="auto"/>
            <w:noWrap/>
            <w:vAlign w:val="bottom"/>
            <w:hideMark/>
          </w:tcPr>
          <w:p w14:paraId="57525CA1"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0DB8655B"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761517DE"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22418840" w14:textId="77777777" w:rsidR="00BB000E" w:rsidRPr="00BB000E" w:rsidRDefault="00BB000E" w:rsidP="00600FBF">
            <w:pPr>
              <w:jc w:val="center"/>
              <w:rPr>
                <w:rFonts w:eastAsia="Times New Roman"/>
                <w:sz w:val="24"/>
              </w:rPr>
            </w:pPr>
            <w:r w:rsidRPr="00BB000E">
              <w:rPr>
                <w:rFonts w:eastAsia="Times New Roman"/>
                <w:sz w:val="24"/>
              </w:rPr>
              <w:t>-0.006</w:t>
            </w:r>
          </w:p>
        </w:tc>
        <w:tc>
          <w:tcPr>
            <w:tcW w:w="222" w:type="dxa"/>
            <w:tcBorders>
              <w:top w:val="nil"/>
              <w:left w:val="nil"/>
              <w:bottom w:val="nil"/>
              <w:right w:val="nil"/>
            </w:tcBorders>
            <w:shd w:val="clear" w:color="auto" w:fill="auto"/>
            <w:noWrap/>
            <w:vAlign w:val="bottom"/>
            <w:hideMark/>
          </w:tcPr>
          <w:p w14:paraId="4714C89B" w14:textId="77777777" w:rsidR="00BB000E" w:rsidRPr="00BB000E" w:rsidRDefault="00BB000E" w:rsidP="00BB000E">
            <w:pPr>
              <w:jc w:val="right"/>
              <w:rPr>
                <w:rFonts w:eastAsia="Times New Roman"/>
                <w:sz w:val="24"/>
              </w:rPr>
            </w:pPr>
          </w:p>
        </w:tc>
      </w:tr>
      <w:tr w:rsidR="00600FBF" w:rsidRPr="00BB000E" w14:paraId="378B4451" w14:textId="77777777" w:rsidTr="00600FBF">
        <w:trPr>
          <w:trHeight w:val="312"/>
        </w:trPr>
        <w:tc>
          <w:tcPr>
            <w:tcW w:w="2700" w:type="dxa"/>
            <w:tcBorders>
              <w:top w:val="nil"/>
              <w:left w:val="nil"/>
              <w:bottom w:val="nil"/>
              <w:right w:val="nil"/>
            </w:tcBorders>
            <w:shd w:val="clear" w:color="auto" w:fill="auto"/>
            <w:noWrap/>
            <w:vAlign w:val="bottom"/>
            <w:hideMark/>
          </w:tcPr>
          <w:p w14:paraId="301EFAFD" w14:textId="77777777" w:rsidR="00BB000E" w:rsidRPr="00BB000E" w:rsidRDefault="00BB000E" w:rsidP="00BB000E">
            <w:pPr>
              <w:jc w:val="right"/>
              <w:rPr>
                <w:rFonts w:eastAsia="Times New Roman"/>
                <w:sz w:val="24"/>
              </w:rPr>
            </w:pPr>
            <w:r w:rsidRPr="00BB000E">
              <w:rPr>
                <w:rFonts w:eastAsia="Times New Roman"/>
                <w:sz w:val="24"/>
              </w:rPr>
              <w:t>2015</w:t>
            </w:r>
          </w:p>
        </w:tc>
        <w:tc>
          <w:tcPr>
            <w:tcW w:w="1170" w:type="dxa"/>
            <w:tcBorders>
              <w:top w:val="nil"/>
              <w:left w:val="nil"/>
              <w:bottom w:val="nil"/>
              <w:right w:val="nil"/>
            </w:tcBorders>
            <w:shd w:val="clear" w:color="auto" w:fill="auto"/>
            <w:noWrap/>
            <w:vAlign w:val="bottom"/>
            <w:hideMark/>
          </w:tcPr>
          <w:p w14:paraId="2F8F8471" w14:textId="77777777" w:rsidR="00BB000E" w:rsidRPr="00BB000E" w:rsidRDefault="00BB000E" w:rsidP="00600FBF">
            <w:pPr>
              <w:jc w:val="center"/>
              <w:rPr>
                <w:rFonts w:eastAsia="Times New Roman"/>
                <w:color w:val="auto"/>
                <w:sz w:val="24"/>
              </w:rPr>
            </w:pPr>
            <w:r w:rsidRPr="00BB000E">
              <w:rPr>
                <w:rFonts w:eastAsia="Times New Roman"/>
                <w:color w:val="auto"/>
                <w:sz w:val="24"/>
              </w:rPr>
              <w:t>-0.02</w:t>
            </w:r>
          </w:p>
        </w:tc>
        <w:tc>
          <w:tcPr>
            <w:tcW w:w="990" w:type="dxa"/>
            <w:tcBorders>
              <w:top w:val="nil"/>
              <w:left w:val="nil"/>
              <w:bottom w:val="nil"/>
              <w:right w:val="nil"/>
            </w:tcBorders>
            <w:shd w:val="clear" w:color="auto" w:fill="auto"/>
            <w:noWrap/>
            <w:vAlign w:val="bottom"/>
            <w:hideMark/>
          </w:tcPr>
          <w:p w14:paraId="2FD8B64C"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27D653E2"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645CC982"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56AB7A35" w14:textId="77777777" w:rsidR="00BB000E" w:rsidRPr="00BB000E" w:rsidRDefault="00BB000E" w:rsidP="00600FBF">
            <w:pPr>
              <w:jc w:val="center"/>
              <w:rPr>
                <w:rFonts w:eastAsia="Times New Roman"/>
                <w:sz w:val="24"/>
              </w:rPr>
            </w:pPr>
            <w:r w:rsidRPr="00BB000E">
              <w:rPr>
                <w:rFonts w:eastAsia="Times New Roman"/>
                <w:sz w:val="24"/>
              </w:rPr>
              <w:t>-0.003</w:t>
            </w:r>
          </w:p>
        </w:tc>
        <w:tc>
          <w:tcPr>
            <w:tcW w:w="222" w:type="dxa"/>
            <w:tcBorders>
              <w:top w:val="nil"/>
              <w:left w:val="nil"/>
              <w:bottom w:val="nil"/>
              <w:right w:val="nil"/>
            </w:tcBorders>
            <w:shd w:val="clear" w:color="auto" w:fill="auto"/>
            <w:noWrap/>
            <w:vAlign w:val="bottom"/>
            <w:hideMark/>
          </w:tcPr>
          <w:p w14:paraId="0B7C385F" w14:textId="77777777" w:rsidR="00BB000E" w:rsidRPr="00BB000E" w:rsidRDefault="00BB000E" w:rsidP="00BB000E">
            <w:pPr>
              <w:jc w:val="right"/>
              <w:rPr>
                <w:rFonts w:eastAsia="Times New Roman"/>
                <w:sz w:val="24"/>
              </w:rPr>
            </w:pPr>
          </w:p>
        </w:tc>
      </w:tr>
      <w:tr w:rsidR="00600FBF" w:rsidRPr="00BB000E" w14:paraId="4FD3F056" w14:textId="77777777" w:rsidTr="00600FBF">
        <w:trPr>
          <w:trHeight w:val="312"/>
        </w:trPr>
        <w:tc>
          <w:tcPr>
            <w:tcW w:w="2700" w:type="dxa"/>
            <w:tcBorders>
              <w:top w:val="nil"/>
              <w:left w:val="nil"/>
              <w:bottom w:val="nil"/>
              <w:right w:val="nil"/>
            </w:tcBorders>
            <w:shd w:val="clear" w:color="auto" w:fill="auto"/>
            <w:noWrap/>
            <w:vAlign w:val="bottom"/>
            <w:hideMark/>
          </w:tcPr>
          <w:p w14:paraId="74C8ACEB" w14:textId="77777777" w:rsidR="00BB000E" w:rsidRPr="00BB000E" w:rsidRDefault="00BB000E" w:rsidP="00BB000E">
            <w:pPr>
              <w:jc w:val="right"/>
              <w:rPr>
                <w:rFonts w:eastAsia="Times New Roman"/>
                <w:sz w:val="24"/>
              </w:rPr>
            </w:pPr>
            <w:r w:rsidRPr="00BB000E">
              <w:rPr>
                <w:rFonts w:eastAsia="Times New Roman"/>
                <w:sz w:val="24"/>
              </w:rPr>
              <w:t>2016</w:t>
            </w:r>
          </w:p>
        </w:tc>
        <w:tc>
          <w:tcPr>
            <w:tcW w:w="1170" w:type="dxa"/>
            <w:tcBorders>
              <w:top w:val="nil"/>
              <w:left w:val="nil"/>
              <w:bottom w:val="nil"/>
              <w:right w:val="nil"/>
            </w:tcBorders>
            <w:shd w:val="clear" w:color="auto" w:fill="auto"/>
            <w:noWrap/>
            <w:vAlign w:val="bottom"/>
            <w:hideMark/>
          </w:tcPr>
          <w:p w14:paraId="519E96E0" w14:textId="77777777" w:rsidR="00BB000E" w:rsidRPr="00BB000E" w:rsidRDefault="00BB000E" w:rsidP="00600FBF">
            <w:pPr>
              <w:jc w:val="center"/>
              <w:rPr>
                <w:rFonts w:eastAsia="Times New Roman"/>
                <w:color w:val="auto"/>
                <w:sz w:val="24"/>
              </w:rPr>
            </w:pPr>
            <w:r w:rsidRPr="00BB000E">
              <w:rPr>
                <w:rFonts w:eastAsia="Times New Roman"/>
                <w:color w:val="auto"/>
                <w:sz w:val="24"/>
              </w:rPr>
              <w:t>-0.05</w:t>
            </w:r>
          </w:p>
        </w:tc>
        <w:tc>
          <w:tcPr>
            <w:tcW w:w="990" w:type="dxa"/>
            <w:tcBorders>
              <w:top w:val="nil"/>
              <w:left w:val="nil"/>
              <w:bottom w:val="nil"/>
              <w:right w:val="nil"/>
            </w:tcBorders>
            <w:shd w:val="clear" w:color="auto" w:fill="auto"/>
            <w:noWrap/>
            <w:vAlign w:val="bottom"/>
            <w:hideMark/>
          </w:tcPr>
          <w:p w14:paraId="4C0EF19B"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7457A62A" w14:textId="77777777" w:rsidR="00BB000E" w:rsidRPr="00BB000E" w:rsidRDefault="00BB000E" w:rsidP="00600FBF">
            <w:pPr>
              <w:jc w:val="center"/>
              <w:rPr>
                <w:rFonts w:eastAsia="Times New Roman"/>
                <w:color w:val="auto"/>
                <w:sz w:val="24"/>
              </w:rPr>
            </w:pPr>
            <w:r w:rsidRPr="00BB000E">
              <w:rPr>
                <w:rFonts w:eastAsia="Times New Roman"/>
                <w:color w:val="auto"/>
                <w:sz w:val="24"/>
              </w:rPr>
              <w:t>0.008</w:t>
            </w:r>
          </w:p>
        </w:tc>
        <w:tc>
          <w:tcPr>
            <w:tcW w:w="720" w:type="dxa"/>
            <w:tcBorders>
              <w:top w:val="nil"/>
              <w:left w:val="nil"/>
              <w:bottom w:val="nil"/>
              <w:right w:val="nil"/>
            </w:tcBorders>
            <w:shd w:val="clear" w:color="auto" w:fill="auto"/>
            <w:noWrap/>
            <w:vAlign w:val="bottom"/>
            <w:hideMark/>
          </w:tcPr>
          <w:p w14:paraId="618E97CF"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3662D876" w14:textId="77777777" w:rsidR="00BB000E" w:rsidRPr="00BB000E" w:rsidRDefault="00BB000E" w:rsidP="00600FBF">
            <w:pPr>
              <w:jc w:val="center"/>
              <w:rPr>
                <w:rFonts w:eastAsia="Times New Roman"/>
                <w:color w:val="auto"/>
                <w:sz w:val="24"/>
              </w:rPr>
            </w:pPr>
            <w:r w:rsidRPr="00BB000E">
              <w:rPr>
                <w:rFonts w:eastAsia="Times New Roman"/>
                <w:color w:val="auto"/>
                <w:sz w:val="24"/>
              </w:rPr>
              <w:t>-0.010</w:t>
            </w:r>
          </w:p>
        </w:tc>
        <w:tc>
          <w:tcPr>
            <w:tcW w:w="222" w:type="dxa"/>
            <w:tcBorders>
              <w:top w:val="nil"/>
              <w:left w:val="nil"/>
              <w:bottom w:val="nil"/>
              <w:right w:val="nil"/>
            </w:tcBorders>
            <w:shd w:val="clear" w:color="auto" w:fill="auto"/>
            <w:noWrap/>
            <w:vAlign w:val="bottom"/>
            <w:hideMark/>
          </w:tcPr>
          <w:p w14:paraId="0916EECD" w14:textId="77777777" w:rsidR="00BB000E" w:rsidRPr="00BB000E" w:rsidRDefault="00BB000E" w:rsidP="00BB000E">
            <w:pPr>
              <w:jc w:val="right"/>
              <w:rPr>
                <w:rFonts w:eastAsia="Times New Roman"/>
                <w:color w:val="auto"/>
                <w:sz w:val="24"/>
              </w:rPr>
            </w:pPr>
          </w:p>
        </w:tc>
      </w:tr>
      <w:tr w:rsidR="00600FBF" w:rsidRPr="00BB000E" w14:paraId="291B1F61" w14:textId="77777777" w:rsidTr="00600FBF">
        <w:trPr>
          <w:trHeight w:val="312"/>
        </w:trPr>
        <w:tc>
          <w:tcPr>
            <w:tcW w:w="2700" w:type="dxa"/>
            <w:tcBorders>
              <w:top w:val="nil"/>
              <w:left w:val="nil"/>
              <w:bottom w:val="nil"/>
              <w:right w:val="nil"/>
            </w:tcBorders>
            <w:shd w:val="clear" w:color="auto" w:fill="auto"/>
            <w:noWrap/>
            <w:vAlign w:val="bottom"/>
            <w:hideMark/>
          </w:tcPr>
          <w:p w14:paraId="10B7E01F" w14:textId="77777777" w:rsidR="00BB000E" w:rsidRPr="00BB000E" w:rsidRDefault="00BB000E" w:rsidP="00BB000E">
            <w:pPr>
              <w:jc w:val="right"/>
              <w:rPr>
                <w:rFonts w:eastAsia="Times New Roman"/>
                <w:sz w:val="24"/>
              </w:rPr>
            </w:pPr>
            <w:r w:rsidRPr="00BB000E">
              <w:rPr>
                <w:rFonts w:eastAsia="Times New Roman"/>
                <w:sz w:val="24"/>
              </w:rPr>
              <w:t>2017</w:t>
            </w:r>
          </w:p>
        </w:tc>
        <w:tc>
          <w:tcPr>
            <w:tcW w:w="1170" w:type="dxa"/>
            <w:tcBorders>
              <w:top w:val="nil"/>
              <w:left w:val="nil"/>
              <w:bottom w:val="nil"/>
              <w:right w:val="nil"/>
            </w:tcBorders>
            <w:shd w:val="clear" w:color="auto" w:fill="auto"/>
            <w:noWrap/>
            <w:vAlign w:val="bottom"/>
            <w:hideMark/>
          </w:tcPr>
          <w:p w14:paraId="791DC6AC" w14:textId="77777777" w:rsidR="00BB000E" w:rsidRPr="00BB000E" w:rsidRDefault="00BB000E" w:rsidP="00600FBF">
            <w:pPr>
              <w:jc w:val="center"/>
              <w:rPr>
                <w:rFonts w:eastAsia="Times New Roman"/>
                <w:color w:val="auto"/>
                <w:sz w:val="24"/>
              </w:rPr>
            </w:pPr>
            <w:r w:rsidRPr="00BB000E">
              <w:rPr>
                <w:rFonts w:eastAsia="Times New Roman"/>
                <w:color w:val="auto"/>
                <w:sz w:val="24"/>
              </w:rPr>
              <w:t>-0.04</w:t>
            </w:r>
          </w:p>
        </w:tc>
        <w:tc>
          <w:tcPr>
            <w:tcW w:w="990" w:type="dxa"/>
            <w:tcBorders>
              <w:top w:val="nil"/>
              <w:left w:val="nil"/>
              <w:bottom w:val="nil"/>
              <w:right w:val="nil"/>
            </w:tcBorders>
            <w:shd w:val="clear" w:color="auto" w:fill="auto"/>
            <w:noWrap/>
            <w:vAlign w:val="bottom"/>
            <w:hideMark/>
          </w:tcPr>
          <w:p w14:paraId="065BA448" w14:textId="77777777" w:rsidR="00BB000E" w:rsidRPr="00BB000E" w:rsidRDefault="00BB000E" w:rsidP="00600FBF">
            <w:pPr>
              <w:jc w:val="center"/>
              <w:rPr>
                <w:rFonts w:eastAsia="Times New Roman"/>
                <w:color w:val="auto"/>
                <w:sz w:val="24"/>
              </w:rPr>
            </w:pPr>
            <w:r w:rsidRPr="00BB000E">
              <w:rPr>
                <w:rFonts w:eastAsia="Times New Roman"/>
                <w:color w:val="auto"/>
                <w:sz w:val="24"/>
              </w:rPr>
              <w:t>***</w:t>
            </w:r>
          </w:p>
        </w:tc>
        <w:tc>
          <w:tcPr>
            <w:tcW w:w="1350" w:type="dxa"/>
            <w:tcBorders>
              <w:top w:val="nil"/>
              <w:left w:val="nil"/>
              <w:bottom w:val="nil"/>
              <w:right w:val="nil"/>
            </w:tcBorders>
            <w:shd w:val="clear" w:color="auto" w:fill="auto"/>
            <w:noWrap/>
            <w:vAlign w:val="bottom"/>
            <w:hideMark/>
          </w:tcPr>
          <w:p w14:paraId="04BA11F0" w14:textId="77777777" w:rsidR="00BB000E" w:rsidRPr="00BB000E" w:rsidRDefault="00BB000E" w:rsidP="00600FBF">
            <w:pPr>
              <w:jc w:val="center"/>
              <w:rPr>
                <w:rFonts w:eastAsia="Times New Roman"/>
                <w:color w:val="auto"/>
                <w:sz w:val="24"/>
              </w:rPr>
            </w:pPr>
            <w:r w:rsidRPr="00BB000E">
              <w:rPr>
                <w:rFonts w:eastAsia="Times New Roman"/>
                <w:color w:val="auto"/>
                <w:sz w:val="24"/>
              </w:rPr>
              <w:t>0.010</w:t>
            </w:r>
          </w:p>
        </w:tc>
        <w:tc>
          <w:tcPr>
            <w:tcW w:w="720" w:type="dxa"/>
            <w:tcBorders>
              <w:top w:val="nil"/>
              <w:left w:val="nil"/>
              <w:bottom w:val="nil"/>
              <w:right w:val="nil"/>
            </w:tcBorders>
            <w:shd w:val="clear" w:color="auto" w:fill="auto"/>
            <w:noWrap/>
            <w:vAlign w:val="bottom"/>
            <w:hideMark/>
          </w:tcPr>
          <w:p w14:paraId="714EC501" w14:textId="77777777" w:rsidR="00BB000E" w:rsidRPr="00BB000E" w:rsidRDefault="00BB000E" w:rsidP="00600FBF">
            <w:pPr>
              <w:jc w:val="center"/>
              <w:rPr>
                <w:rFonts w:eastAsia="Times New Roman"/>
                <w:color w:val="auto"/>
                <w:sz w:val="24"/>
              </w:rPr>
            </w:pPr>
          </w:p>
        </w:tc>
        <w:tc>
          <w:tcPr>
            <w:tcW w:w="1502" w:type="dxa"/>
            <w:tcBorders>
              <w:top w:val="nil"/>
              <w:left w:val="nil"/>
              <w:bottom w:val="nil"/>
              <w:right w:val="nil"/>
            </w:tcBorders>
            <w:shd w:val="clear" w:color="auto" w:fill="auto"/>
            <w:noWrap/>
            <w:vAlign w:val="bottom"/>
            <w:hideMark/>
          </w:tcPr>
          <w:p w14:paraId="75E8A6A1" w14:textId="77777777" w:rsidR="00BB000E" w:rsidRPr="00BB000E" w:rsidRDefault="00BB000E" w:rsidP="00600FBF">
            <w:pPr>
              <w:jc w:val="center"/>
              <w:rPr>
                <w:rFonts w:eastAsia="Times New Roman"/>
                <w:color w:val="auto"/>
                <w:sz w:val="24"/>
              </w:rPr>
            </w:pPr>
            <w:r w:rsidRPr="00BB000E">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794D64A6" w14:textId="77777777" w:rsidR="00BB000E" w:rsidRPr="00BB000E" w:rsidRDefault="00BB000E" w:rsidP="00BB000E">
            <w:pPr>
              <w:jc w:val="right"/>
              <w:rPr>
                <w:rFonts w:eastAsia="Times New Roman"/>
                <w:color w:val="auto"/>
                <w:sz w:val="24"/>
              </w:rPr>
            </w:pPr>
          </w:p>
        </w:tc>
      </w:tr>
    </w:tbl>
    <w:p w14:paraId="71AE7EDF" w14:textId="77777777" w:rsidR="007B1960" w:rsidRDefault="007B1960" w:rsidP="007B1960">
      <w:pPr>
        <w:widowControl w:val="0"/>
        <w:spacing w:line="480" w:lineRule="auto"/>
        <w:rPr>
          <w:sz w:val="24"/>
        </w:rPr>
      </w:pPr>
      <w:r w:rsidRPr="00DE7C69">
        <w:rPr>
          <w:sz w:val="24"/>
        </w:rPr>
        <w:t>*</w:t>
      </w:r>
      <w:r>
        <w:rPr>
          <w:sz w:val="24"/>
        </w:rPr>
        <w:t xml:space="preserve"> - p &lt; .05, ** - p &lt; .01, *** - p &lt; .001</w:t>
      </w:r>
    </w:p>
    <w:p w14:paraId="6562B51B" w14:textId="5BEF794F" w:rsidR="00C209A7" w:rsidRDefault="00444D17" w:rsidP="00DE7C69">
      <w:pPr>
        <w:widowControl w:val="0"/>
        <w:spacing w:line="480" w:lineRule="auto"/>
        <w:rPr>
          <w:sz w:val="24"/>
        </w:rPr>
      </w:pPr>
      <w:r>
        <w:rPr>
          <w:sz w:val="24"/>
        </w:rPr>
        <w:tab/>
      </w:r>
      <w:r w:rsidR="00621033">
        <w:rPr>
          <w:sz w:val="24"/>
        </w:rPr>
        <w:t xml:space="preserve">For incarceration length, </w:t>
      </w:r>
      <w:r w:rsidR="001B2A58">
        <w:rPr>
          <w:sz w:val="24"/>
        </w:rPr>
        <w:t>the results look somewhat more similar to the inverted U-shape for the age-sentencing severity relationship found by prior research</w:t>
      </w:r>
      <w:r w:rsidR="00B14604">
        <w:rPr>
          <w:sz w:val="24"/>
        </w:rPr>
        <w:t xml:space="preserve">.  </w:t>
      </w:r>
      <w:r w:rsidR="005F7CE9">
        <w:rPr>
          <w:sz w:val="24"/>
        </w:rPr>
        <w:t>When they are incarcerated, those aged less than 20 receive about 3% shorter terms than those aged 20-24</w:t>
      </w:r>
      <w:r w:rsidR="002627C6">
        <w:rPr>
          <w:sz w:val="24"/>
        </w:rPr>
        <w:t xml:space="preserve">, who receive </w:t>
      </w:r>
      <w:r w:rsidR="00315FFD">
        <w:rPr>
          <w:sz w:val="24"/>
        </w:rPr>
        <w:t>about the same average sentence lengths of those aged 25-29</w:t>
      </w:r>
      <w:r w:rsidR="005F7CE9">
        <w:rPr>
          <w:sz w:val="24"/>
        </w:rPr>
        <w:t>.</w:t>
      </w:r>
      <w:r w:rsidR="00315FFD">
        <w:rPr>
          <w:sz w:val="24"/>
        </w:rPr>
        <w:t xml:space="preserve">  </w:t>
      </w:r>
      <w:r w:rsidR="00073FF8">
        <w:rPr>
          <w:sz w:val="24"/>
        </w:rPr>
        <w:t xml:space="preserve">Then, sentence lengths steadily decline with age, starting among those in their 30s.  </w:t>
      </w:r>
      <w:r w:rsidR="008E4783">
        <w:rPr>
          <w:sz w:val="24"/>
        </w:rPr>
        <w:t xml:space="preserve">Those aged 50 or over have sentence lengths that average 8% less than those aged 20-24.  </w:t>
      </w:r>
      <w:r w:rsidR="00DF3DC6">
        <w:rPr>
          <w:sz w:val="24"/>
        </w:rPr>
        <w:t>The figure below compares the incarceration lengths across the different age groups, from the table above.</w:t>
      </w:r>
    </w:p>
    <w:p w14:paraId="51F8DDA7" w14:textId="495978C8" w:rsidR="007F1D1C" w:rsidRDefault="00464BF2" w:rsidP="00DE7C69">
      <w:pPr>
        <w:widowControl w:val="0"/>
        <w:spacing w:line="480" w:lineRule="auto"/>
        <w:rPr>
          <w:sz w:val="24"/>
        </w:rPr>
      </w:pPr>
      <w:r w:rsidRPr="00D3296E">
        <w:rPr>
          <w:noProof/>
        </w:rPr>
        <w:object w:dxaOrig="9380" w:dyaOrig="6577" w14:anchorId="08B9575E">
          <v:shape id="_x0000_i1054" type="#_x0000_t75" style="width:468.75pt;height:328.5pt;visibility:visible" o:ole="">
            <v:imagedata r:id="rId41" o:title=""/>
            <o:lock v:ext="edit" aspectratio="f"/>
          </v:shape>
          <o:OLEObject Type="Embed" ProgID="Excel.Sheet.8" ShapeID="_x0000_i1054" DrawAspect="Content" ObjectID="_1706082386" r:id="rId42">
            <o:FieldCodes>\s</o:FieldCodes>
          </o:OLEObject>
        </w:object>
      </w:r>
    </w:p>
    <w:p w14:paraId="200271C7" w14:textId="77777777" w:rsidR="00E31D81" w:rsidRDefault="00C209A7" w:rsidP="00DE7C69">
      <w:pPr>
        <w:widowControl w:val="0"/>
        <w:spacing w:line="480" w:lineRule="auto"/>
        <w:rPr>
          <w:sz w:val="24"/>
        </w:rPr>
      </w:pPr>
      <w:r>
        <w:rPr>
          <w:sz w:val="24"/>
        </w:rPr>
        <w:tab/>
        <w:t xml:space="preserve">Interestingly, </w:t>
      </w:r>
      <w:r w:rsidR="00D03502">
        <w:rPr>
          <w:sz w:val="24"/>
        </w:rPr>
        <w:t xml:space="preserve">while the rural counties </w:t>
      </w:r>
      <w:r w:rsidR="005928D1">
        <w:rPr>
          <w:sz w:val="24"/>
        </w:rPr>
        <w:t xml:space="preserve">were substantially more likely to incarcerate offenders, average sentence lengths in these counties are </w:t>
      </w:r>
      <w:r w:rsidR="002C320E">
        <w:rPr>
          <w:sz w:val="24"/>
        </w:rPr>
        <w:t xml:space="preserve">23% </w:t>
      </w:r>
      <w:r w:rsidR="005928D1">
        <w:rPr>
          <w:sz w:val="24"/>
        </w:rPr>
        <w:t xml:space="preserve">shorter than in Philadelphia.  </w:t>
      </w:r>
      <w:r w:rsidR="005F7CE9">
        <w:rPr>
          <w:sz w:val="24"/>
        </w:rPr>
        <w:t xml:space="preserve"> </w:t>
      </w:r>
      <w:r w:rsidR="002C320E">
        <w:rPr>
          <w:sz w:val="24"/>
        </w:rPr>
        <w:t xml:space="preserve">Allegheny and the medium/other urban counties </w:t>
      </w:r>
      <w:r w:rsidR="008B25F2">
        <w:rPr>
          <w:sz w:val="24"/>
        </w:rPr>
        <w:t xml:space="preserve">also give shorter sentences than Philadelphia.  </w:t>
      </w:r>
      <w:r w:rsidR="00BA0466">
        <w:rPr>
          <w:sz w:val="24"/>
        </w:rPr>
        <w:t>Blacks and especially Hispanics receive longer average sentences</w:t>
      </w:r>
      <w:r w:rsidR="00B7586C">
        <w:rPr>
          <w:sz w:val="24"/>
        </w:rPr>
        <w:t xml:space="preserve"> than whites (6% and 16%, respectively).  </w:t>
      </w:r>
      <w:r w:rsidR="004C5D51">
        <w:rPr>
          <w:sz w:val="24"/>
        </w:rPr>
        <w:t xml:space="preserve">A less clear trend for sentence lengths across years is evident than for incarceration.  </w:t>
      </w:r>
      <w:r w:rsidR="00AC4377">
        <w:rPr>
          <w:sz w:val="24"/>
        </w:rPr>
        <w:t>Average s</w:t>
      </w:r>
      <w:r w:rsidR="00C46D2E">
        <w:rPr>
          <w:sz w:val="24"/>
        </w:rPr>
        <w:t xml:space="preserve">entence lengths for all offenders </w:t>
      </w:r>
      <w:r w:rsidR="00AC4377">
        <w:rPr>
          <w:sz w:val="24"/>
        </w:rPr>
        <w:t xml:space="preserve">seem to wax and wane, </w:t>
      </w:r>
      <w:r w:rsidR="00BF1390">
        <w:rPr>
          <w:sz w:val="24"/>
        </w:rPr>
        <w:t xml:space="preserve">though they decline significantly after 2014.  </w:t>
      </w:r>
    </w:p>
    <w:p w14:paraId="6BC38BB6" w14:textId="4B8740F4" w:rsidR="00AB1D91" w:rsidRDefault="00E31D81" w:rsidP="00DE7C69">
      <w:pPr>
        <w:widowControl w:val="0"/>
        <w:spacing w:line="480" w:lineRule="auto"/>
        <w:rPr>
          <w:sz w:val="24"/>
        </w:rPr>
      </w:pPr>
      <w:r>
        <w:rPr>
          <w:sz w:val="24"/>
        </w:rPr>
        <w:tab/>
        <w:t>The</w:t>
      </w:r>
      <w:r w:rsidR="003B4A80">
        <w:rPr>
          <w:sz w:val="24"/>
        </w:rPr>
        <w:t xml:space="preserve"> next </w:t>
      </w:r>
      <w:r w:rsidR="00CF4F2D">
        <w:rPr>
          <w:sz w:val="24"/>
        </w:rPr>
        <w:t xml:space="preserve">statewide </w:t>
      </w:r>
      <w:r w:rsidR="003B4A80">
        <w:rPr>
          <w:sz w:val="24"/>
        </w:rPr>
        <w:t>analysis presents a logistic regression model of departures below guidelines, or downward departures</w:t>
      </w:r>
      <w:r w:rsidR="00CD04D1">
        <w:rPr>
          <w:sz w:val="24"/>
        </w:rPr>
        <w:t>,</w:t>
      </w:r>
      <w:r w:rsidR="00CF4F2D">
        <w:rPr>
          <w:sz w:val="24"/>
        </w:rPr>
        <w:t xml:space="preserve"> for the pooled years of 2001-2017</w:t>
      </w:r>
      <w:r w:rsidR="003B4A80">
        <w:rPr>
          <w:sz w:val="24"/>
        </w:rPr>
        <w:t xml:space="preserve">, </w:t>
      </w:r>
      <w:r w:rsidR="00CF4F2D">
        <w:rPr>
          <w:sz w:val="24"/>
        </w:rPr>
        <w:t xml:space="preserve">similar to the analyses above.  </w:t>
      </w:r>
      <w:r w:rsidR="00CD04D1">
        <w:rPr>
          <w:sz w:val="24"/>
        </w:rPr>
        <w:t xml:space="preserve">Downward departures signify sentences that are below the mitigated range of the </w:t>
      </w:r>
      <w:r w:rsidR="007879D1">
        <w:rPr>
          <w:sz w:val="24"/>
        </w:rPr>
        <w:t xml:space="preserve">sentencing guidelines, and are thus more lenient sentences than called for by even the lowest range of the guidelines.   </w:t>
      </w:r>
      <w:r w:rsidR="005F7CE9">
        <w:rPr>
          <w:sz w:val="24"/>
        </w:rPr>
        <w:t xml:space="preserve"> </w:t>
      </w:r>
      <w:r w:rsidR="001B2A58">
        <w:rPr>
          <w:sz w:val="24"/>
        </w:rPr>
        <w:t xml:space="preserve"> </w:t>
      </w:r>
    </w:p>
    <w:tbl>
      <w:tblPr>
        <w:tblW w:w="7740" w:type="dxa"/>
        <w:tblInd w:w="108" w:type="dxa"/>
        <w:tblLook w:val="04A0" w:firstRow="1" w:lastRow="0" w:firstColumn="1" w:lastColumn="0" w:noHBand="0" w:noVBand="1"/>
      </w:tblPr>
      <w:tblGrid>
        <w:gridCol w:w="2340"/>
        <w:gridCol w:w="1170"/>
        <w:gridCol w:w="900"/>
        <w:gridCol w:w="1710"/>
        <w:gridCol w:w="1620"/>
      </w:tblGrid>
      <w:tr w:rsidR="00536D89" w:rsidRPr="00536D89" w14:paraId="42900A15" w14:textId="77777777" w:rsidTr="00536D89">
        <w:trPr>
          <w:trHeight w:val="312"/>
        </w:trPr>
        <w:tc>
          <w:tcPr>
            <w:tcW w:w="7740" w:type="dxa"/>
            <w:gridSpan w:val="5"/>
            <w:tcBorders>
              <w:top w:val="nil"/>
              <w:left w:val="nil"/>
              <w:bottom w:val="nil"/>
              <w:right w:val="nil"/>
            </w:tcBorders>
            <w:shd w:val="clear" w:color="auto" w:fill="auto"/>
            <w:noWrap/>
            <w:vAlign w:val="bottom"/>
            <w:hideMark/>
          </w:tcPr>
          <w:p w14:paraId="740A19E3" w14:textId="5E30E871" w:rsidR="00536D89" w:rsidRPr="00536D89" w:rsidRDefault="00536D89" w:rsidP="00536D89">
            <w:pPr>
              <w:rPr>
                <w:rFonts w:eastAsia="Times New Roman"/>
                <w:b/>
                <w:bCs/>
                <w:sz w:val="24"/>
              </w:rPr>
            </w:pPr>
            <w:r w:rsidRPr="00536D89">
              <w:rPr>
                <w:rFonts w:eastAsia="Times New Roman"/>
                <w:b/>
                <w:bCs/>
                <w:sz w:val="24"/>
              </w:rPr>
              <w:t xml:space="preserve">Table </w:t>
            </w:r>
            <w:r w:rsidR="00D137B0">
              <w:rPr>
                <w:rFonts w:eastAsia="Times New Roman"/>
                <w:b/>
                <w:bCs/>
                <w:sz w:val="24"/>
              </w:rPr>
              <w:t>4.</w:t>
            </w:r>
            <w:r w:rsidRPr="00536D89">
              <w:rPr>
                <w:rFonts w:eastAsia="Times New Roman"/>
                <w:b/>
                <w:bCs/>
                <w:sz w:val="24"/>
              </w:rPr>
              <w:t xml:space="preserve">3:  Logistic Regression, Departure Below Guidelines Statewide, </w:t>
            </w:r>
          </w:p>
        </w:tc>
      </w:tr>
      <w:tr w:rsidR="00536D89" w:rsidRPr="00536D89" w14:paraId="604DC9BF" w14:textId="77777777" w:rsidTr="00536D89">
        <w:trPr>
          <w:trHeight w:val="312"/>
        </w:trPr>
        <w:tc>
          <w:tcPr>
            <w:tcW w:w="7740" w:type="dxa"/>
            <w:gridSpan w:val="5"/>
            <w:tcBorders>
              <w:top w:val="nil"/>
              <w:left w:val="nil"/>
              <w:bottom w:val="nil"/>
              <w:right w:val="nil"/>
            </w:tcBorders>
            <w:shd w:val="clear" w:color="auto" w:fill="auto"/>
            <w:noWrap/>
            <w:vAlign w:val="bottom"/>
            <w:hideMark/>
          </w:tcPr>
          <w:p w14:paraId="2ADFA1C5" w14:textId="77777777" w:rsidR="00536D89" w:rsidRPr="00536D89" w:rsidRDefault="00536D89" w:rsidP="00536D89">
            <w:pPr>
              <w:rPr>
                <w:rFonts w:eastAsia="Times New Roman"/>
                <w:b/>
                <w:bCs/>
                <w:sz w:val="24"/>
              </w:rPr>
            </w:pPr>
            <w:r w:rsidRPr="00536D89">
              <w:rPr>
                <w:rFonts w:eastAsia="Times New Roman"/>
                <w:b/>
                <w:bCs/>
                <w:sz w:val="24"/>
              </w:rPr>
              <w:t>with offender age categories and year fixed effects (N = 1,065,968)</w:t>
            </w:r>
          </w:p>
        </w:tc>
      </w:tr>
      <w:tr w:rsidR="00536D89" w:rsidRPr="00536D89" w14:paraId="7E864D94" w14:textId="77777777" w:rsidTr="00536D89">
        <w:trPr>
          <w:trHeight w:val="312"/>
        </w:trPr>
        <w:tc>
          <w:tcPr>
            <w:tcW w:w="2340" w:type="dxa"/>
            <w:tcBorders>
              <w:top w:val="nil"/>
              <w:left w:val="nil"/>
              <w:bottom w:val="nil"/>
              <w:right w:val="nil"/>
            </w:tcBorders>
            <w:shd w:val="clear" w:color="auto" w:fill="auto"/>
            <w:noWrap/>
            <w:vAlign w:val="bottom"/>
            <w:hideMark/>
          </w:tcPr>
          <w:p w14:paraId="234193A8" w14:textId="77777777" w:rsidR="00536D89" w:rsidRPr="00536D89" w:rsidRDefault="00536D89" w:rsidP="00536D89">
            <w:pPr>
              <w:rPr>
                <w:rFonts w:eastAsia="Times New Roman"/>
                <w:b/>
                <w:bCs/>
                <w:sz w:val="24"/>
              </w:rPr>
            </w:pPr>
            <w:r w:rsidRPr="00536D89">
              <w:rPr>
                <w:rFonts w:eastAsia="Times New Roman"/>
                <w:b/>
                <w:bCs/>
                <w:sz w:val="24"/>
              </w:rPr>
              <w:t>County</w:t>
            </w:r>
          </w:p>
        </w:tc>
        <w:tc>
          <w:tcPr>
            <w:tcW w:w="2070" w:type="dxa"/>
            <w:gridSpan w:val="2"/>
            <w:tcBorders>
              <w:top w:val="nil"/>
              <w:left w:val="nil"/>
              <w:bottom w:val="nil"/>
              <w:right w:val="nil"/>
            </w:tcBorders>
            <w:shd w:val="clear" w:color="auto" w:fill="auto"/>
            <w:noWrap/>
            <w:vAlign w:val="bottom"/>
            <w:hideMark/>
          </w:tcPr>
          <w:p w14:paraId="25CA63C2" w14:textId="77777777" w:rsidR="00536D89" w:rsidRPr="00536D89" w:rsidRDefault="00536D89" w:rsidP="00536D89">
            <w:pPr>
              <w:rPr>
                <w:rFonts w:eastAsia="Times New Roman"/>
                <w:b/>
                <w:bCs/>
                <w:sz w:val="24"/>
              </w:rPr>
            </w:pPr>
            <w:r w:rsidRPr="00536D89">
              <w:rPr>
                <w:rFonts w:eastAsia="Times New Roman"/>
                <w:b/>
                <w:bCs/>
                <w:sz w:val="24"/>
              </w:rPr>
              <w:t>Odds Ratio</w:t>
            </w:r>
          </w:p>
        </w:tc>
        <w:tc>
          <w:tcPr>
            <w:tcW w:w="1710" w:type="dxa"/>
            <w:tcBorders>
              <w:top w:val="nil"/>
              <w:left w:val="nil"/>
              <w:bottom w:val="nil"/>
              <w:right w:val="nil"/>
            </w:tcBorders>
            <w:shd w:val="clear" w:color="auto" w:fill="auto"/>
            <w:noWrap/>
            <w:vAlign w:val="center"/>
            <w:hideMark/>
          </w:tcPr>
          <w:p w14:paraId="6061C724" w14:textId="77777777" w:rsidR="00536D89" w:rsidRPr="00536D89" w:rsidRDefault="00536D89" w:rsidP="00536D89">
            <w:pPr>
              <w:jc w:val="center"/>
              <w:rPr>
                <w:rFonts w:eastAsia="Times New Roman"/>
                <w:b/>
                <w:bCs/>
                <w:sz w:val="24"/>
              </w:rPr>
            </w:pPr>
            <w:r w:rsidRPr="00536D89">
              <w:rPr>
                <w:rFonts w:eastAsia="Times New Roman"/>
                <w:b/>
                <w:bCs/>
                <w:sz w:val="24"/>
              </w:rPr>
              <w:t>Std. Err</w:t>
            </w:r>
          </w:p>
        </w:tc>
        <w:tc>
          <w:tcPr>
            <w:tcW w:w="1620" w:type="dxa"/>
            <w:tcBorders>
              <w:top w:val="nil"/>
              <w:left w:val="nil"/>
              <w:bottom w:val="nil"/>
              <w:right w:val="nil"/>
            </w:tcBorders>
            <w:shd w:val="clear" w:color="auto" w:fill="auto"/>
            <w:noWrap/>
            <w:vAlign w:val="bottom"/>
            <w:hideMark/>
          </w:tcPr>
          <w:p w14:paraId="22219CBA" w14:textId="77777777" w:rsidR="00536D89" w:rsidRPr="00536D89" w:rsidRDefault="00536D89" w:rsidP="00536D89">
            <w:pPr>
              <w:jc w:val="center"/>
              <w:rPr>
                <w:rFonts w:eastAsia="Times New Roman"/>
                <w:b/>
                <w:bCs/>
                <w:sz w:val="24"/>
              </w:rPr>
            </w:pPr>
          </w:p>
        </w:tc>
      </w:tr>
      <w:tr w:rsidR="00536D89" w:rsidRPr="00536D89" w14:paraId="50587C89" w14:textId="77777777" w:rsidTr="00536D89">
        <w:trPr>
          <w:trHeight w:val="312"/>
        </w:trPr>
        <w:tc>
          <w:tcPr>
            <w:tcW w:w="2340" w:type="dxa"/>
            <w:tcBorders>
              <w:top w:val="nil"/>
              <w:left w:val="nil"/>
              <w:bottom w:val="nil"/>
              <w:right w:val="nil"/>
            </w:tcBorders>
            <w:shd w:val="clear" w:color="auto" w:fill="auto"/>
            <w:noWrap/>
            <w:vAlign w:val="bottom"/>
            <w:hideMark/>
          </w:tcPr>
          <w:p w14:paraId="015B27F2" w14:textId="77777777" w:rsidR="00536D89" w:rsidRPr="00536D89" w:rsidRDefault="00536D89" w:rsidP="00536D89">
            <w:pPr>
              <w:jc w:val="right"/>
              <w:rPr>
                <w:rFonts w:eastAsia="Times New Roman"/>
                <w:sz w:val="24"/>
              </w:rPr>
            </w:pPr>
            <w:r w:rsidRPr="00536D89">
              <w:rPr>
                <w:rFonts w:eastAsia="Times New Roman"/>
                <w:sz w:val="24"/>
              </w:rPr>
              <w:t>Allegheny</w:t>
            </w:r>
          </w:p>
        </w:tc>
        <w:tc>
          <w:tcPr>
            <w:tcW w:w="1170" w:type="dxa"/>
            <w:tcBorders>
              <w:top w:val="nil"/>
              <w:left w:val="nil"/>
              <w:bottom w:val="nil"/>
              <w:right w:val="nil"/>
            </w:tcBorders>
            <w:shd w:val="clear" w:color="auto" w:fill="auto"/>
            <w:noWrap/>
            <w:vAlign w:val="bottom"/>
            <w:hideMark/>
          </w:tcPr>
          <w:p w14:paraId="21182816" w14:textId="77777777" w:rsidR="00536D89" w:rsidRPr="00536D89" w:rsidRDefault="00536D89" w:rsidP="00826F63">
            <w:pPr>
              <w:jc w:val="center"/>
              <w:rPr>
                <w:rFonts w:eastAsia="Times New Roman"/>
                <w:color w:val="auto"/>
                <w:sz w:val="24"/>
              </w:rPr>
            </w:pPr>
            <w:r w:rsidRPr="00536D89">
              <w:rPr>
                <w:rFonts w:eastAsia="Times New Roman"/>
                <w:color w:val="auto"/>
                <w:sz w:val="24"/>
              </w:rPr>
              <w:t>1.53</w:t>
            </w:r>
          </w:p>
        </w:tc>
        <w:tc>
          <w:tcPr>
            <w:tcW w:w="900" w:type="dxa"/>
            <w:tcBorders>
              <w:top w:val="nil"/>
              <w:left w:val="nil"/>
              <w:bottom w:val="nil"/>
              <w:right w:val="nil"/>
            </w:tcBorders>
            <w:shd w:val="clear" w:color="auto" w:fill="auto"/>
            <w:noWrap/>
            <w:vAlign w:val="bottom"/>
            <w:hideMark/>
          </w:tcPr>
          <w:p w14:paraId="36C69E2C" w14:textId="77777777" w:rsidR="00536D89" w:rsidRPr="00536D89" w:rsidRDefault="00536D89" w:rsidP="00826F63">
            <w:pPr>
              <w:jc w:val="cente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7CAEDC94" w14:textId="77777777" w:rsidR="00536D89" w:rsidRPr="00536D89" w:rsidRDefault="00536D89" w:rsidP="00826F63">
            <w:pPr>
              <w:jc w:val="center"/>
              <w:rPr>
                <w:rFonts w:eastAsia="Times New Roman"/>
                <w:color w:val="auto"/>
                <w:sz w:val="24"/>
              </w:rPr>
            </w:pPr>
            <w:r w:rsidRPr="00536D89">
              <w:rPr>
                <w:rFonts w:eastAsia="Times New Roman"/>
                <w:color w:val="auto"/>
                <w:sz w:val="24"/>
              </w:rPr>
              <w:t>0.022</w:t>
            </w:r>
          </w:p>
        </w:tc>
        <w:tc>
          <w:tcPr>
            <w:tcW w:w="1620" w:type="dxa"/>
            <w:tcBorders>
              <w:top w:val="nil"/>
              <w:left w:val="nil"/>
              <w:bottom w:val="nil"/>
              <w:right w:val="nil"/>
            </w:tcBorders>
            <w:shd w:val="clear" w:color="auto" w:fill="auto"/>
            <w:noWrap/>
            <w:vAlign w:val="bottom"/>
            <w:hideMark/>
          </w:tcPr>
          <w:p w14:paraId="5B511326" w14:textId="77777777" w:rsidR="00536D89" w:rsidRPr="00536D89" w:rsidRDefault="00536D89" w:rsidP="00536D89">
            <w:pPr>
              <w:jc w:val="right"/>
              <w:rPr>
                <w:rFonts w:eastAsia="Times New Roman"/>
                <w:color w:val="auto"/>
                <w:sz w:val="24"/>
              </w:rPr>
            </w:pPr>
          </w:p>
        </w:tc>
      </w:tr>
      <w:tr w:rsidR="00536D89" w:rsidRPr="00536D89" w14:paraId="6754AEF3" w14:textId="77777777" w:rsidTr="00536D89">
        <w:trPr>
          <w:trHeight w:val="312"/>
        </w:trPr>
        <w:tc>
          <w:tcPr>
            <w:tcW w:w="2340" w:type="dxa"/>
            <w:tcBorders>
              <w:top w:val="nil"/>
              <w:left w:val="nil"/>
              <w:bottom w:val="nil"/>
              <w:right w:val="nil"/>
            </w:tcBorders>
            <w:shd w:val="clear" w:color="auto" w:fill="auto"/>
            <w:noWrap/>
            <w:vAlign w:val="bottom"/>
            <w:hideMark/>
          </w:tcPr>
          <w:p w14:paraId="6DAE648A" w14:textId="77777777" w:rsidR="00536D89" w:rsidRPr="00536D89" w:rsidRDefault="00536D89" w:rsidP="00536D89">
            <w:pPr>
              <w:jc w:val="right"/>
              <w:rPr>
                <w:rFonts w:eastAsia="Times New Roman"/>
                <w:sz w:val="24"/>
              </w:rPr>
            </w:pPr>
            <w:r w:rsidRPr="00536D89">
              <w:rPr>
                <w:rFonts w:eastAsia="Times New Roman"/>
                <w:sz w:val="24"/>
              </w:rPr>
              <w:t>Rural</w:t>
            </w:r>
          </w:p>
        </w:tc>
        <w:tc>
          <w:tcPr>
            <w:tcW w:w="1170" w:type="dxa"/>
            <w:tcBorders>
              <w:top w:val="nil"/>
              <w:left w:val="nil"/>
              <w:bottom w:val="nil"/>
              <w:right w:val="nil"/>
            </w:tcBorders>
            <w:shd w:val="clear" w:color="auto" w:fill="auto"/>
            <w:noWrap/>
            <w:vAlign w:val="bottom"/>
            <w:hideMark/>
          </w:tcPr>
          <w:p w14:paraId="5653FAFE" w14:textId="77777777" w:rsidR="00536D89" w:rsidRPr="00536D89" w:rsidRDefault="00536D89" w:rsidP="00826F63">
            <w:pPr>
              <w:jc w:val="center"/>
              <w:rPr>
                <w:rFonts w:eastAsia="Times New Roman"/>
                <w:color w:val="auto"/>
                <w:sz w:val="24"/>
              </w:rPr>
            </w:pPr>
            <w:r w:rsidRPr="00536D89">
              <w:rPr>
                <w:rFonts w:eastAsia="Times New Roman"/>
                <w:color w:val="auto"/>
                <w:sz w:val="24"/>
              </w:rPr>
              <w:t>0.30</w:t>
            </w:r>
          </w:p>
        </w:tc>
        <w:tc>
          <w:tcPr>
            <w:tcW w:w="900" w:type="dxa"/>
            <w:tcBorders>
              <w:top w:val="nil"/>
              <w:left w:val="nil"/>
              <w:bottom w:val="nil"/>
              <w:right w:val="nil"/>
            </w:tcBorders>
            <w:shd w:val="clear" w:color="auto" w:fill="auto"/>
            <w:noWrap/>
            <w:vAlign w:val="bottom"/>
            <w:hideMark/>
          </w:tcPr>
          <w:p w14:paraId="6ED0BBA9" w14:textId="77777777" w:rsidR="00536D89" w:rsidRPr="00536D89" w:rsidRDefault="00536D89" w:rsidP="00826F63">
            <w:pPr>
              <w:jc w:val="cente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58BC36FB" w14:textId="77777777" w:rsidR="00536D89" w:rsidRPr="00536D89" w:rsidRDefault="00536D89" w:rsidP="00826F63">
            <w:pPr>
              <w:jc w:val="center"/>
              <w:rPr>
                <w:rFonts w:eastAsia="Times New Roman"/>
                <w:color w:val="auto"/>
                <w:sz w:val="24"/>
              </w:rPr>
            </w:pPr>
            <w:r w:rsidRPr="00536D89">
              <w:rPr>
                <w:rFonts w:eastAsia="Times New Roman"/>
                <w:color w:val="auto"/>
                <w:sz w:val="24"/>
              </w:rPr>
              <w:t>0.005</w:t>
            </w:r>
          </w:p>
        </w:tc>
        <w:tc>
          <w:tcPr>
            <w:tcW w:w="1620" w:type="dxa"/>
            <w:tcBorders>
              <w:top w:val="nil"/>
              <w:left w:val="nil"/>
              <w:bottom w:val="nil"/>
              <w:right w:val="nil"/>
            </w:tcBorders>
            <w:shd w:val="clear" w:color="auto" w:fill="auto"/>
            <w:noWrap/>
            <w:vAlign w:val="bottom"/>
            <w:hideMark/>
          </w:tcPr>
          <w:p w14:paraId="47962D4D" w14:textId="77777777" w:rsidR="00536D89" w:rsidRPr="00536D89" w:rsidRDefault="00536D89" w:rsidP="00536D89">
            <w:pPr>
              <w:jc w:val="right"/>
              <w:rPr>
                <w:rFonts w:eastAsia="Times New Roman"/>
                <w:color w:val="auto"/>
                <w:sz w:val="24"/>
              </w:rPr>
            </w:pPr>
          </w:p>
        </w:tc>
      </w:tr>
      <w:tr w:rsidR="00536D89" w:rsidRPr="00536D89" w14:paraId="02939BFD" w14:textId="77777777" w:rsidTr="00536D89">
        <w:trPr>
          <w:trHeight w:val="312"/>
        </w:trPr>
        <w:tc>
          <w:tcPr>
            <w:tcW w:w="2340" w:type="dxa"/>
            <w:tcBorders>
              <w:top w:val="nil"/>
              <w:left w:val="nil"/>
              <w:bottom w:val="nil"/>
              <w:right w:val="nil"/>
            </w:tcBorders>
            <w:shd w:val="clear" w:color="auto" w:fill="auto"/>
            <w:noWrap/>
            <w:vAlign w:val="bottom"/>
            <w:hideMark/>
          </w:tcPr>
          <w:p w14:paraId="36C88129" w14:textId="77777777" w:rsidR="00536D89" w:rsidRPr="00536D89" w:rsidRDefault="00536D89" w:rsidP="00536D89">
            <w:pPr>
              <w:jc w:val="right"/>
              <w:rPr>
                <w:rFonts w:eastAsia="Times New Roman"/>
                <w:sz w:val="24"/>
              </w:rPr>
            </w:pPr>
            <w:r w:rsidRPr="00536D89">
              <w:rPr>
                <w:rFonts w:eastAsia="Times New Roman"/>
                <w:sz w:val="24"/>
              </w:rPr>
              <w:t>Medium</w:t>
            </w:r>
          </w:p>
        </w:tc>
        <w:tc>
          <w:tcPr>
            <w:tcW w:w="1170" w:type="dxa"/>
            <w:tcBorders>
              <w:top w:val="nil"/>
              <w:left w:val="nil"/>
              <w:bottom w:val="nil"/>
              <w:right w:val="nil"/>
            </w:tcBorders>
            <w:shd w:val="clear" w:color="auto" w:fill="auto"/>
            <w:noWrap/>
            <w:vAlign w:val="bottom"/>
            <w:hideMark/>
          </w:tcPr>
          <w:p w14:paraId="450FD66A" w14:textId="77777777" w:rsidR="00536D89" w:rsidRPr="00536D89" w:rsidRDefault="00536D89" w:rsidP="00826F63">
            <w:pPr>
              <w:jc w:val="center"/>
              <w:rPr>
                <w:rFonts w:eastAsia="Times New Roman"/>
                <w:color w:val="auto"/>
                <w:sz w:val="24"/>
              </w:rPr>
            </w:pPr>
            <w:r w:rsidRPr="00536D89">
              <w:rPr>
                <w:rFonts w:eastAsia="Times New Roman"/>
                <w:color w:val="auto"/>
                <w:sz w:val="24"/>
              </w:rPr>
              <w:t>0.50</w:t>
            </w:r>
          </w:p>
        </w:tc>
        <w:tc>
          <w:tcPr>
            <w:tcW w:w="900" w:type="dxa"/>
            <w:tcBorders>
              <w:top w:val="nil"/>
              <w:left w:val="nil"/>
              <w:bottom w:val="nil"/>
              <w:right w:val="nil"/>
            </w:tcBorders>
            <w:shd w:val="clear" w:color="auto" w:fill="auto"/>
            <w:noWrap/>
            <w:vAlign w:val="bottom"/>
            <w:hideMark/>
          </w:tcPr>
          <w:p w14:paraId="0BA17628" w14:textId="77777777" w:rsidR="00536D89" w:rsidRPr="00536D89" w:rsidRDefault="00536D89" w:rsidP="00826F63">
            <w:pPr>
              <w:jc w:val="cente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4C3E813F" w14:textId="77777777" w:rsidR="00536D89" w:rsidRPr="00536D89" w:rsidRDefault="00536D89" w:rsidP="00826F63">
            <w:pPr>
              <w:jc w:val="center"/>
              <w:rPr>
                <w:rFonts w:eastAsia="Times New Roman"/>
                <w:color w:val="auto"/>
                <w:sz w:val="24"/>
              </w:rPr>
            </w:pPr>
            <w:r w:rsidRPr="00536D89">
              <w:rPr>
                <w:rFonts w:eastAsia="Times New Roman"/>
                <w:color w:val="auto"/>
                <w:sz w:val="24"/>
              </w:rPr>
              <w:t>0.007</w:t>
            </w:r>
          </w:p>
        </w:tc>
        <w:tc>
          <w:tcPr>
            <w:tcW w:w="1620" w:type="dxa"/>
            <w:tcBorders>
              <w:top w:val="nil"/>
              <w:left w:val="nil"/>
              <w:bottom w:val="nil"/>
              <w:right w:val="nil"/>
            </w:tcBorders>
            <w:shd w:val="clear" w:color="auto" w:fill="auto"/>
            <w:noWrap/>
            <w:vAlign w:val="bottom"/>
            <w:hideMark/>
          </w:tcPr>
          <w:p w14:paraId="14F127E1" w14:textId="77777777" w:rsidR="00536D89" w:rsidRPr="00536D89" w:rsidRDefault="00536D89" w:rsidP="00536D89">
            <w:pPr>
              <w:jc w:val="right"/>
              <w:rPr>
                <w:rFonts w:eastAsia="Times New Roman"/>
                <w:color w:val="auto"/>
                <w:sz w:val="24"/>
              </w:rPr>
            </w:pPr>
          </w:p>
        </w:tc>
      </w:tr>
      <w:tr w:rsidR="00536D89" w:rsidRPr="00536D89" w14:paraId="2878322F" w14:textId="77777777" w:rsidTr="00536D89">
        <w:trPr>
          <w:trHeight w:val="312"/>
        </w:trPr>
        <w:tc>
          <w:tcPr>
            <w:tcW w:w="2340" w:type="dxa"/>
            <w:tcBorders>
              <w:top w:val="nil"/>
              <w:left w:val="nil"/>
              <w:bottom w:val="nil"/>
              <w:right w:val="nil"/>
            </w:tcBorders>
            <w:shd w:val="clear" w:color="auto" w:fill="auto"/>
            <w:noWrap/>
            <w:vAlign w:val="bottom"/>
            <w:hideMark/>
          </w:tcPr>
          <w:p w14:paraId="73D3E3B1" w14:textId="77777777" w:rsidR="00536D89" w:rsidRPr="00536D89" w:rsidRDefault="00536D89" w:rsidP="00536D89">
            <w:pPr>
              <w:jc w:val="right"/>
              <w:rPr>
                <w:rFonts w:eastAsia="Times New Roman"/>
                <w:sz w:val="24"/>
              </w:rPr>
            </w:pPr>
            <w:r w:rsidRPr="00536D89">
              <w:rPr>
                <w:rFonts w:eastAsia="Times New Roman"/>
                <w:sz w:val="24"/>
              </w:rPr>
              <w:t>Philadelphia</w:t>
            </w:r>
          </w:p>
        </w:tc>
        <w:tc>
          <w:tcPr>
            <w:tcW w:w="3780" w:type="dxa"/>
            <w:gridSpan w:val="3"/>
            <w:tcBorders>
              <w:top w:val="nil"/>
              <w:left w:val="nil"/>
              <w:bottom w:val="nil"/>
              <w:right w:val="nil"/>
            </w:tcBorders>
            <w:shd w:val="clear" w:color="auto" w:fill="auto"/>
            <w:noWrap/>
            <w:vAlign w:val="bottom"/>
            <w:hideMark/>
          </w:tcPr>
          <w:p w14:paraId="22D2F2A5" w14:textId="77777777" w:rsidR="00536D89" w:rsidRPr="00536D89" w:rsidRDefault="00536D89" w:rsidP="00826F63">
            <w:pPr>
              <w:rPr>
                <w:rFonts w:eastAsia="Times New Roman"/>
                <w:color w:val="auto"/>
                <w:sz w:val="24"/>
              </w:rPr>
            </w:pPr>
            <w:r w:rsidRPr="00536D89">
              <w:rPr>
                <w:rFonts w:eastAsia="Times New Roman"/>
                <w:color w:val="auto"/>
                <w:sz w:val="24"/>
              </w:rPr>
              <w:t xml:space="preserve">Ref. </w:t>
            </w:r>
          </w:p>
        </w:tc>
        <w:tc>
          <w:tcPr>
            <w:tcW w:w="1620" w:type="dxa"/>
            <w:tcBorders>
              <w:top w:val="nil"/>
              <w:left w:val="nil"/>
              <w:bottom w:val="nil"/>
              <w:right w:val="nil"/>
            </w:tcBorders>
            <w:shd w:val="clear" w:color="auto" w:fill="auto"/>
            <w:noWrap/>
            <w:vAlign w:val="bottom"/>
            <w:hideMark/>
          </w:tcPr>
          <w:p w14:paraId="11B3595E" w14:textId="77777777" w:rsidR="00536D89" w:rsidRPr="00536D89" w:rsidRDefault="00536D89" w:rsidP="00536D89">
            <w:pPr>
              <w:jc w:val="center"/>
              <w:rPr>
                <w:rFonts w:eastAsia="Times New Roman"/>
                <w:color w:val="auto"/>
                <w:sz w:val="24"/>
              </w:rPr>
            </w:pPr>
          </w:p>
        </w:tc>
      </w:tr>
      <w:tr w:rsidR="00536D89" w:rsidRPr="00536D89" w14:paraId="1DB7EE30" w14:textId="77777777" w:rsidTr="00536D89">
        <w:trPr>
          <w:trHeight w:val="312"/>
        </w:trPr>
        <w:tc>
          <w:tcPr>
            <w:tcW w:w="2340" w:type="dxa"/>
            <w:tcBorders>
              <w:top w:val="nil"/>
              <w:left w:val="nil"/>
              <w:bottom w:val="nil"/>
              <w:right w:val="nil"/>
            </w:tcBorders>
            <w:shd w:val="clear" w:color="auto" w:fill="auto"/>
            <w:noWrap/>
            <w:vAlign w:val="bottom"/>
            <w:hideMark/>
          </w:tcPr>
          <w:p w14:paraId="2629F00B" w14:textId="77777777" w:rsidR="00536D89" w:rsidRPr="00536D89" w:rsidRDefault="00536D89" w:rsidP="00536D89">
            <w:pPr>
              <w:rPr>
                <w:rFonts w:eastAsia="Times New Roman"/>
                <w:b/>
                <w:bCs/>
                <w:sz w:val="24"/>
              </w:rPr>
            </w:pPr>
            <w:r w:rsidRPr="00536D89">
              <w:rPr>
                <w:rFonts w:eastAsia="Times New Roman"/>
                <w:b/>
                <w:bCs/>
                <w:sz w:val="24"/>
              </w:rPr>
              <w:t>Age Category</w:t>
            </w:r>
          </w:p>
        </w:tc>
        <w:tc>
          <w:tcPr>
            <w:tcW w:w="1170" w:type="dxa"/>
            <w:tcBorders>
              <w:top w:val="nil"/>
              <w:left w:val="nil"/>
              <w:bottom w:val="nil"/>
              <w:right w:val="nil"/>
            </w:tcBorders>
            <w:shd w:val="clear" w:color="auto" w:fill="auto"/>
            <w:noWrap/>
            <w:vAlign w:val="bottom"/>
            <w:hideMark/>
          </w:tcPr>
          <w:p w14:paraId="31EAADF7" w14:textId="77777777" w:rsidR="00536D89" w:rsidRPr="00536D89" w:rsidRDefault="00536D89" w:rsidP="00536D89">
            <w:pPr>
              <w:jc w:val="right"/>
              <w:rPr>
                <w:rFonts w:eastAsia="Times New Roman"/>
                <w:b/>
                <w:bCs/>
                <w:sz w:val="24"/>
              </w:rPr>
            </w:pPr>
          </w:p>
        </w:tc>
        <w:tc>
          <w:tcPr>
            <w:tcW w:w="900" w:type="dxa"/>
            <w:tcBorders>
              <w:top w:val="nil"/>
              <w:left w:val="nil"/>
              <w:bottom w:val="nil"/>
              <w:right w:val="nil"/>
            </w:tcBorders>
            <w:shd w:val="clear" w:color="auto" w:fill="auto"/>
            <w:noWrap/>
            <w:vAlign w:val="bottom"/>
            <w:hideMark/>
          </w:tcPr>
          <w:p w14:paraId="132099A6" w14:textId="77777777" w:rsidR="00536D89" w:rsidRPr="00536D89" w:rsidRDefault="00536D89" w:rsidP="00536D89">
            <w:pPr>
              <w:rPr>
                <w:rFonts w:eastAsia="Times New Roman"/>
                <w:color w:val="auto"/>
                <w:szCs w:val="20"/>
              </w:rPr>
            </w:pPr>
          </w:p>
        </w:tc>
        <w:tc>
          <w:tcPr>
            <w:tcW w:w="1710" w:type="dxa"/>
            <w:tcBorders>
              <w:top w:val="nil"/>
              <w:left w:val="nil"/>
              <w:bottom w:val="nil"/>
              <w:right w:val="nil"/>
            </w:tcBorders>
            <w:shd w:val="clear" w:color="auto" w:fill="auto"/>
            <w:noWrap/>
            <w:vAlign w:val="bottom"/>
            <w:hideMark/>
          </w:tcPr>
          <w:p w14:paraId="64B342A1" w14:textId="77777777" w:rsidR="00536D89" w:rsidRPr="00536D89" w:rsidRDefault="00536D89" w:rsidP="00536D89">
            <w:pPr>
              <w:rPr>
                <w:rFonts w:eastAsia="Times New Roman"/>
                <w:color w:val="auto"/>
                <w:szCs w:val="20"/>
              </w:rPr>
            </w:pPr>
          </w:p>
        </w:tc>
        <w:tc>
          <w:tcPr>
            <w:tcW w:w="1620" w:type="dxa"/>
            <w:tcBorders>
              <w:top w:val="nil"/>
              <w:left w:val="nil"/>
              <w:bottom w:val="nil"/>
              <w:right w:val="nil"/>
            </w:tcBorders>
            <w:shd w:val="clear" w:color="auto" w:fill="auto"/>
            <w:noWrap/>
            <w:vAlign w:val="bottom"/>
            <w:hideMark/>
          </w:tcPr>
          <w:p w14:paraId="4C1005B6" w14:textId="77777777" w:rsidR="00536D89" w:rsidRPr="00536D89" w:rsidRDefault="00536D89" w:rsidP="00536D89">
            <w:pPr>
              <w:rPr>
                <w:rFonts w:eastAsia="Times New Roman"/>
                <w:color w:val="auto"/>
                <w:szCs w:val="20"/>
              </w:rPr>
            </w:pPr>
          </w:p>
        </w:tc>
      </w:tr>
      <w:tr w:rsidR="00536D89" w:rsidRPr="00536D89" w14:paraId="27D9DA76" w14:textId="77777777" w:rsidTr="00536D89">
        <w:trPr>
          <w:trHeight w:val="312"/>
        </w:trPr>
        <w:tc>
          <w:tcPr>
            <w:tcW w:w="2340" w:type="dxa"/>
            <w:tcBorders>
              <w:top w:val="nil"/>
              <w:left w:val="nil"/>
              <w:bottom w:val="nil"/>
              <w:right w:val="nil"/>
            </w:tcBorders>
            <w:shd w:val="clear" w:color="000000" w:fill="FFFF00"/>
            <w:noWrap/>
            <w:vAlign w:val="bottom"/>
            <w:hideMark/>
          </w:tcPr>
          <w:p w14:paraId="34395D76" w14:textId="77777777" w:rsidR="00536D89" w:rsidRPr="00536D89" w:rsidRDefault="00536D89" w:rsidP="00536D89">
            <w:pPr>
              <w:jc w:val="right"/>
              <w:rPr>
                <w:rFonts w:eastAsia="Times New Roman"/>
                <w:sz w:val="24"/>
              </w:rPr>
            </w:pPr>
            <w:r w:rsidRPr="00536D89">
              <w:rPr>
                <w:rFonts w:eastAsia="Times New Roman"/>
                <w:sz w:val="24"/>
              </w:rPr>
              <w:t>Less than 20</w:t>
            </w:r>
          </w:p>
        </w:tc>
        <w:tc>
          <w:tcPr>
            <w:tcW w:w="1170" w:type="dxa"/>
            <w:tcBorders>
              <w:top w:val="nil"/>
              <w:left w:val="nil"/>
              <w:bottom w:val="nil"/>
              <w:right w:val="nil"/>
            </w:tcBorders>
            <w:shd w:val="clear" w:color="000000" w:fill="FFFF00"/>
            <w:noWrap/>
            <w:vAlign w:val="bottom"/>
            <w:hideMark/>
          </w:tcPr>
          <w:p w14:paraId="17C35049" w14:textId="77777777" w:rsidR="00536D89" w:rsidRPr="00536D89" w:rsidRDefault="00536D89" w:rsidP="00826F63">
            <w:pPr>
              <w:jc w:val="center"/>
              <w:rPr>
                <w:rFonts w:eastAsia="Times New Roman"/>
                <w:color w:val="auto"/>
                <w:sz w:val="24"/>
              </w:rPr>
            </w:pPr>
            <w:r w:rsidRPr="00536D89">
              <w:rPr>
                <w:rFonts w:eastAsia="Times New Roman"/>
                <w:color w:val="auto"/>
                <w:sz w:val="24"/>
              </w:rPr>
              <w:t>1.27</w:t>
            </w:r>
          </w:p>
        </w:tc>
        <w:tc>
          <w:tcPr>
            <w:tcW w:w="900" w:type="dxa"/>
            <w:tcBorders>
              <w:top w:val="nil"/>
              <w:left w:val="nil"/>
              <w:bottom w:val="nil"/>
              <w:right w:val="nil"/>
            </w:tcBorders>
            <w:shd w:val="clear" w:color="000000" w:fill="FFFF00"/>
            <w:noWrap/>
            <w:vAlign w:val="bottom"/>
            <w:hideMark/>
          </w:tcPr>
          <w:p w14:paraId="3AEBC0E2" w14:textId="77777777" w:rsidR="00536D89" w:rsidRPr="00536D89" w:rsidRDefault="00536D89" w:rsidP="00826F63">
            <w:pPr>
              <w:jc w:val="cente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01537912" w14:textId="77777777" w:rsidR="00536D89" w:rsidRPr="00536D89" w:rsidRDefault="00536D89" w:rsidP="00826F63">
            <w:pPr>
              <w:jc w:val="center"/>
              <w:rPr>
                <w:rFonts w:eastAsia="Times New Roman"/>
                <w:color w:val="auto"/>
                <w:sz w:val="24"/>
              </w:rPr>
            </w:pPr>
            <w:r w:rsidRPr="00536D89">
              <w:rPr>
                <w:rFonts w:eastAsia="Times New Roman"/>
                <w:color w:val="auto"/>
                <w:sz w:val="24"/>
              </w:rPr>
              <w:t>0.006</w:t>
            </w:r>
          </w:p>
        </w:tc>
        <w:tc>
          <w:tcPr>
            <w:tcW w:w="1620" w:type="dxa"/>
            <w:tcBorders>
              <w:top w:val="nil"/>
              <w:left w:val="nil"/>
              <w:bottom w:val="nil"/>
              <w:right w:val="nil"/>
            </w:tcBorders>
            <w:shd w:val="clear" w:color="auto" w:fill="auto"/>
            <w:noWrap/>
            <w:vAlign w:val="bottom"/>
            <w:hideMark/>
          </w:tcPr>
          <w:p w14:paraId="7A584848" w14:textId="77777777" w:rsidR="00536D89" w:rsidRPr="00536D89" w:rsidRDefault="00536D89" w:rsidP="00536D89">
            <w:pPr>
              <w:jc w:val="right"/>
              <w:rPr>
                <w:rFonts w:eastAsia="Times New Roman"/>
                <w:color w:val="auto"/>
                <w:sz w:val="24"/>
              </w:rPr>
            </w:pPr>
          </w:p>
        </w:tc>
      </w:tr>
      <w:tr w:rsidR="00536D89" w:rsidRPr="00536D89" w14:paraId="2CC21053" w14:textId="77777777" w:rsidTr="00536D89">
        <w:trPr>
          <w:trHeight w:val="312"/>
        </w:trPr>
        <w:tc>
          <w:tcPr>
            <w:tcW w:w="2340" w:type="dxa"/>
            <w:tcBorders>
              <w:top w:val="nil"/>
              <w:left w:val="nil"/>
              <w:bottom w:val="nil"/>
              <w:right w:val="nil"/>
            </w:tcBorders>
            <w:shd w:val="clear" w:color="auto" w:fill="auto"/>
            <w:noWrap/>
            <w:vAlign w:val="bottom"/>
            <w:hideMark/>
          </w:tcPr>
          <w:p w14:paraId="6B9E99E3" w14:textId="77777777" w:rsidR="00536D89" w:rsidRPr="00536D89" w:rsidRDefault="00536D89" w:rsidP="00536D89">
            <w:pPr>
              <w:jc w:val="right"/>
              <w:rPr>
                <w:rFonts w:eastAsia="Times New Roman"/>
                <w:sz w:val="24"/>
              </w:rPr>
            </w:pPr>
            <w:r w:rsidRPr="00536D89">
              <w:rPr>
                <w:rFonts w:eastAsia="Times New Roman"/>
                <w:sz w:val="24"/>
              </w:rPr>
              <w:t>20-24</w:t>
            </w:r>
          </w:p>
        </w:tc>
        <w:tc>
          <w:tcPr>
            <w:tcW w:w="3780" w:type="dxa"/>
            <w:gridSpan w:val="3"/>
            <w:tcBorders>
              <w:top w:val="nil"/>
              <w:left w:val="nil"/>
              <w:bottom w:val="nil"/>
              <w:right w:val="nil"/>
            </w:tcBorders>
            <w:shd w:val="clear" w:color="auto" w:fill="auto"/>
            <w:noWrap/>
            <w:vAlign w:val="bottom"/>
            <w:hideMark/>
          </w:tcPr>
          <w:p w14:paraId="3E827C12" w14:textId="77777777" w:rsidR="00536D89" w:rsidRPr="00536D89" w:rsidRDefault="00536D89" w:rsidP="00826F63">
            <w:pPr>
              <w:rPr>
                <w:rFonts w:eastAsia="Times New Roman"/>
                <w:color w:val="auto"/>
                <w:sz w:val="24"/>
              </w:rPr>
            </w:pPr>
            <w:r w:rsidRPr="00536D89">
              <w:rPr>
                <w:rFonts w:eastAsia="Times New Roman"/>
                <w:color w:val="auto"/>
                <w:sz w:val="24"/>
              </w:rPr>
              <w:t xml:space="preserve">Ref. </w:t>
            </w:r>
          </w:p>
        </w:tc>
        <w:tc>
          <w:tcPr>
            <w:tcW w:w="1620" w:type="dxa"/>
            <w:tcBorders>
              <w:top w:val="nil"/>
              <w:left w:val="nil"/>
              <w:bottom w:val="nil"/>
              <w:right w:val="nil"/>
            </w:tcBorders>
            <w:shd w:val="clear" w:color="auto" w:fill="auto"/>
            <w:noWrap/>
            <w:vAlign w:val="bottom"/>
            <w:hideMark/>
          </w:tcPr>
          <w:p w14:paraId="2EDE99E1" w14:textId="77777777" w:rsidR="00536D89" w:rsidRPr="00536D89" w:rsidRDefault="00536D89" w:rsidP="00536D89">
            <w:pPr>
              <w:jc w:val="center"/>
              <w:rPr>
                <w:rFonts w:eastAsia="Times New Roman"/>
                <w:color w:val="auto"/>
                <w:sz w:val="24"/>
              </w:rPr>
            </w:pPr>
          </w:p>
        </w:tc>
      </w:tr>
      <w:tr w:rsidR="00536D89" w:rsidRPr="00536D89" w14:paraId="79F21ED2" w14:textId="77777777" w:rsidTr="00536D89">
        <w:trPr>
          <w:trHeight w:val="312"/>
        </w:trPr>
        <w:tc>
          <w:tcPr>
            <w:tcW w:w="2340" w:type="dxa"/>
            <w:tcBorders>
              <w:top w:val="nil"/>
              <w:left w:val="nil"/>
              <w:bottom w:val="nil"/>
              <w:right w:val="nil"/>
            </w:tcBorders>
            <w:shd w:val="clear" w:color="000000" w:fill="FFFF00"/>
            <w:noWrap/>
            <w:vAlign w:val="bottom"/>
            <w:hideMark/>
          </w:tcPr>
          <w:p w14:paraId="2BF913D9" w14:textId="77777777" w:rsidR="00536D89" w:rsidRPr="00536D89" w:rsidRDefault="00536D89" w:rsidP="00536D89">
            <w:pPr>
              <w:jc w:val="right"/>
              <w:rPr>
                <w:rFonts w:eastAsia="Times New Roman"/>
                <w:sz w:val="24"/>
              </w:rPr>
            </w:pPr>
            <w:r w:rsidRPr="00536D89">
              <w:rPr>
                <w:rFonts w:eastAsia="Times New Roman"/>
                <w:sz w:val="24"/>
              </w:rPr>
              <w:t>25-29</w:t>
            </w:r>
          </w:p>
        </w:tc>
        <w:tc>
          <w:tcPr>
            <w:tcW w:w="1170" w:type="dxa"/>
            <w:tcBorders>
              <w:top w:val="nil"/>
              <w:left w:val="nil"/>
              <w:bottom w:val="nil"/>
              <w:right w:val="nil"/>
            </w:tcBorders>
            <w:shd w:val="clear" w:color="000000" w:fill="FFFF00"/>
            <w:noWrap/>
            <w:vAlign w:val="bottom"/>
            <w:hideMark/>
          </w:tcPr>
          <w:p w14:paraId="0D7B418E" w14:textId="77777777" w:rsidR="00536D89" w:rsidRPr="00536D89" w:rsidRDefault="00536D89" w:rsidP="00826F63">
            <w:pPr>
              <w:rPr>
                <w:rFonts w:eastAsia="Times New Roman"/>
                <w:color w:val="auto"/>
                <w:sz w:val="24"/>
              </w:rPr>
            </w:pPr>
            <w:r w:rsidRPr="00536D89">
              <w:rPr>
                <w:rFonts w:eastAsia="Times New Roman"/>
                <w:color w:val="auto"/>
                <w:sz w:val="24"/>
              </w:rPr>
              <w:t>0.93</w:t>
            </w:r>
          </w:p>
        </w:tc>
        <w:tc>
          <w:tcPr>
            <w:tcW w:w="900" w:type="dxa"/>
            <w:tcBorders>
              <w:top w:val="nil"/>
              <w:left w:val="nil"/>
              <w:bottom w:val="nil"/>
              <w:right w:val="nil"/>
            </w:tcBorders>
            <w:shd w:val="clear" w:color="000000" w:fill="FFFF00"/>
            <w:noWrap/>
            <w:vAlign w:val="bottom"/>
            <w:hideMark/>
          </w:tcPr>
          <w:p w14:paraId="4C8E9045" w14:textId="77777777" w:rsidR="00536D89" w:rsidRPr="00536D89" w:rsidRDefault="00536D89" w:rsidP="00826F63">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14417CF0" w14:textId="77777777" w:rsidR="00536D89" w:rsidRPr="00536D89" w:rsidRDefault="00536D89" w:rsidP="00826F63">
            <w:pPr>
              <w:rPr>
                <w:rFonts w:eastAsia="Times New Roman"/>
                <w:color w:val="auto"/>
                <w:sz w:val="24"/>
              </w:rPr>
            </w:pPr>
            <w:r w:rsidRPr="00536D89">
              <w:rPr>
                <w:rFonts w:eastAsia="Times New Roman"/>
                <w:color w:val="auto"/>
                <w:sz w:val="24"/>
              </w:rPr>
              <w:t>0.015</w:t>
            </w:r>
          </w:p>
        </w:tc>
        <w:tc>
          <w:tcPr>
            <w:tcW w:w="1620" w:type="dxa"/>
            <w:tcBorders>
              <w:top w:val="nil"/>
              <w:left w:val="nil"/>
              <w:bottom w:val="nil"/>
              <w:right w:val="nil"/>
            </w:tcBorders>
            <w:shd w:val="clear" w:color="auto" w:fill="auto"/>
            <w:noWrap/>
            <w:vAlign w:val="bottom"/>
            <w:hideMark/>
          </w:tcPr>
          <w:p w14:paraId="2F62BCCF" w14:textId="77777777" w:rsidR="00536D89" w:rsidRPr="00536D89" w:rsidRDefault="00536D89" w:rsidP="00536D89">
            <w:pPr>
              <w:jc w:val="right"/>
              <w:rPr>
                <w:rFonts w:eastAsia="Times New Roman"/>
                <w:color w:val="auto"/>
                <w:sz w:val="24"/>
              </w:rPr>
            </w:pPr>
          </w:p>
        </w:tc>
      </w:tr>
      <w:tr w:rsidR="00536D89" w:rsidRPr="00536D89" w14:paraId="309AAE32" w14:textId="77777777" w:rsidTr="00536D89">
        <w:trPr>
          <w:trHeight w:val="312"/>
        </w:trPr>
        <w:tc>
          <w:tcPr>
            <w:tcW w:w="2340" w:type="dxa"/>
            <w:tcBorders>
              <w:top w:val="nil"/>
              <w:left w:val="nil"/>
              <w:bottom w:val="nil"/>
              <w:right w:val="nil"/>
            </w:tcBorders>
            <w:shd w:val="clear" w:color="000000" w:fill="FFFF00"/>
            <w:noWrap/>
            <w:vAlign w:val="bottom"/>
            <w:hideMark/>
          </w:tcPr>
          <w:p w14:paraId="58956562" w14:textId="77777777" w:rsidR="00536D89" w:rsidRPr="00536D89" w:rsidRDefault="00536D89" w:rsidP="00536D89">
            <w:pPr>
              <w:jc w:val="right"/>
              <w:rPr>
                <w:rFonts w:eastAsia="Times New Roman"/>
                <w:sz w:val="24"/>
              </w:rPr>
            </w:pPr>
            <w:r w:rsidRPr="00536D89">
              <w:rPr>
                <w:rFonts w:eastAsia="Times New Roman"/>
                <w:sz w:val="24"/>
              </w:rPr>
              <w:t>30-39</w:t>
            </w:r>
          </w:p>
        </w:tc>
        <w:tc>
          <w:tcPr>
            <w:tcW w:w="1170" w:type="dxa"/>
            <w:tcBorders>
              <w:top w:val="nil"/>
              <w:left w:val="nil"/>
              <w:bottom w:val="nil"/>
              <w:right w:val="nil"/>
            </w:tcBorders>
            <w:shd w:val="clear" w:color="000000" w:fill="FFFF00"/>
            <w:noWrap/>
            <w:vAlign w:val="bottom"/>
            <w:hideMark/>
          </w:tcPr>
          <w:p w14:paraId="765F4D9F" w14:textId="77777777" w:rsidR="00536D89" w:rsidRPr="00536D89" w:rsidRDefault="00536D89" w:rsidP="00826F63">
            <w:pPr>
              <w:rPr>
                <w:rFonts w:eastAsia="Times New Roman"/>
                <w:color w:val="auto"/>
                <w:sz w:val="24"/>
              </w:rPr>
            </w:pPr>
            <w:r w:rsidRPr="00536D89">
              <w:rPr>
                <w:rFonts w:eastAsia="Times New Roman"/>
                <w:color w:val="auto"/>
                <w:sz w:val="24"/>
              </w:rPr>
              <w:t>0.99</w:t>
            </w:r>
          </w:p>
        </w:tc>
        <w:tc>
          <w:tcPr>
            <w:tcW w:w="900" w:type="dxa"/>
            <w:tcBorders>
              <w:top w:val="nil"/>
              <w:left w:val="nil"/>
              <w:bottom w:val="nil"/>
              <w:right w:val="nil"/>
            </w:tcBorders>
            <w:shd w:val="clear" w:color="000000" w:fill="FFFF00"/>
            <w:noWrap/>
            <w:vAlign w:val="bottom"/>
            <w:hideMark/>
          </w:tcPr>
          <w:p w14:paraId="4131B19E" w14:textId="77777777" w:rsidR="00536D89" w:rsidRPr="00536D89" w:rsidRDefault="00536D89" w:rsidP="00826F63">
            <w:pPr>
              <w:rPr>
                <w:rFonts w:eastAsia="Times New Roman"/>
                <w:color w:val="auto"/>
                <w:sz w:val="24"/>
              </w:rPr>
            </w:pPr>
            <w:r w:rsidRPr="00536D89">
              <w:rPr>
                <w:rFonts w:eastAsia="Times New Roman"/>
                <w:color w:val="auto"/>
                <w:sz w:val="24"/>
              </w:rPr>
              <w:t> </w:t>
            </w:r>
          </w:p>
        </w:tc>
        <w:tc>
          <w:tcPr>
            <w:tcW w:w="1710" w:type="dxa"/>
            <w:tcBorders>
              <w:top w:val="nil"/>
              <w:left w:val="nil"/>
              <w:bottom w:val="nil"/>
              <w:right w:val="nil"/>
            </w:tcBorders>
            <w:shd w:val="clear" w:color="auto" w:fill="auto"/>
            <w:noWrap/>
            <w:vAlign w:val="bottom"/>
            <w:hideMark/>
          </w:tcPr>
          <w:p w14:paraId="2A77C0C2" w14:textId="77777777" w:rsidR="00536D89" w:rsidRPr="00536D89" w:rsidRDefault="00536D89" w:rsidP="00826F63">
            <w:pPr>
              <w:rPr>
                <w:rFonts w:eastAsia="Times New Roman"/>
                <w:color w:val="auto"/>
                <w:sz w:val="24"/>
              </w:rPr>
            </w:pPr>
            <w:r w:rsidRPr="00536D89">
              <w:rPr>
                <w:rFonts w:eastAsia="Times New Roman"/>
                <w:color w:val="auto"/>
                <w:sz w:val="24"/>
              </w:rPr>
              <w:t>0.014</w:t>
            </w:r>
          </w:p>
        </w:tc>
        <w:tc>
          <w:tcPr>
            <w:tcW w:w="1620" w:type="dxa"/>
            <w:tcBorders>
              <w:top w:val="nil"/>
              <w:left w:val="nil"/>
              <w:bottom w:val="nil"/>
              <w:right w:val="nil"/>
            </w:tcBorders>
            <w:shd w:val="clear" w:color="auto" w:fill="auto"/>
            <w:noWrap/>
            <w:vAlign w:val="bottom"/>
            <w:hideMark/>
          </w:tcPr>
          <w:p w14:paraId="4F2A9B75" w14:textId="77777777" w:rsidR="00536D89" w:rsidRPr="00536D89" w:rsidRDefault="00536D89" w:rsidP="00536D89">
            <w:pPr>
              <w:jc w:val="right"/>
              <w:rPr>
                <w:rFonts w:eastAsia="Times New Roman"/>
                <w:color w:val="auto"/>
                <w:sz w:val="24"/>
              </w:rPr>
            </w:pPr>
          </w:p>
        </w:tc>
      </w:tr>
      <w:tr w:rsidR="00536D89" w:rsidRPr="00536D89" w14:paraId="2C56535B" w14:textId="77777777" w:rsidTr="00536D89">
        <w:trPr>
          <w:trHeight w:val="312"/>
        </w:trPr>
        <w:tc>
          <w:tcPr>
            <w:tcW w:w="2340" w:type="dxa"/>
            <w:tcBorders>
              <w:top w:val="nil"/>
              <w:left w:val="nil"/>
              <w:bottom w:val="nil"/>
              <w:right w:val="nil"/>
            </w:tcBorders>
            <w:shd w:val="clear" w:color="000000" w:fill="FFFF00"/>
            <w:noWrap/>
            <w:vAlign w:val="bottom"/>
            <w:hideMark/>
          </w:tcPr>
          <w:p w14:paraId="39199413" w14:textId="77777777" w:rsidR="00536D89" w:rsidRPr="00536D89" w:rsidRDefault="00536D89" w:rsidP="00536D89">
            <w:pPr>
              <w:jc w:val="right"/>
              <w:rPr>
                <w:rFonts w:eastAsia="Times New Roman"/>
                <w:sz w:val="24"/>
              </w:rPr>
            </w:pPr>
            <w:r w:rsidRPr="00536D89">
              <w:rPr>
                <w:rFonts w:eastAsia="Times New Roman"/>
                <w:sz w:val="24"/>
              </w:rPr>
              <w:t>40-49</w:t>
            </w:r>
          </w:p>
        </w:tc>
        <w:tc>
          <w:tcPr>
            <w:tcW w:w="1170" w:type="dxa"/>
            <w:tcBorders>
              <w:top w:val="nil"/>
              <w:left w:val="nil"/>
              <w:bottom w:val="nil"/>
              <w:right w:val="nil"/>
            </w:tcBorders>
            <w:shd w:val="clear" w:color="000000" w:fill="FFFF00"/>
            <w:noWrap/>
            <w:vAlign w:val="bottom"/>
            <w:hideMark/>
          </w:tcPr>
          <w:p w14:paraId="25526390" w14:textId="77777777" w:rsidR="00536D89" w:rsidRPr="00536D89" w:rsidRDefault="00536D89" w:rsidP="00826F63">
            <w:pPr>
              <w:rPr>
                <w:rFonts w:eastAsia="Times New Roman"/>
                <w:color w:val="auto"/>
                <w:sz w:val="24"/>
              </w:rPr>
            </w:pPr>
            <w:r w:rsidRPr="00536D89">
              <w:rPr>
                <w:rFonts w:eastAsia="Times New Roman"/>
                <w:color w:val="auto"/>
                <w:sz w:val="24"/>
              </w:rPr>
              <w:t>1.16</w:t>
            </w:r>
          </w:p>
        </w:tc>
        <w:tc>
          <w:tcPr>
            <w:tcW w:w="900" w:type="dxa"/>
            <w:tcBorders>
              <w:top w:val="nil"/>
              <w:left w:val="nil"/>
              <w:bottom w:val="nil"/>
              <w:right w:val="nil"/>
            </w:tcBorders>
            <w:shd w:val="clear" w:color="000000" w:fill="FFFF00"/>
            <w:noWrap/>
            <w:vAlign w:val="bottom"/>
            <w:hideMark/>
          </w:tcPr>
          <w:p w14:paraId="64C249CD" w14:textId="77777777" w:rsidR="00536D89" w:rsidRPr="00536D89" w:rsidRDefault="00536D89" w:rsidP="00826F63">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0C962A0C" w14:textId="77777777" w:rsidR="00536D89" w:rsidRPr="00536D89" w:rsidRDefault="00536D89" w:rsidP="00826F63">
            <w:pPr>
              <w:rPr>
                <w:rFonts w:eastAsia="Times New Roman"/>
                <w:color w:val="auto"/>
                <w:sz w:val="24"/>
              </w:rPr>
            </w:pPr>
            <w:r w:rsidRPr="00536D89">
              <w:rPr>
                <w:rFonts w:eastAsia="Times New Roman"/>
                <w:color w:val="auto"/>
                <w:sz w:val="24"/>
              </w:rPr>
              <w:t>0.018</w:t>
            </w:r>
          </w:p>
        </w:tc>
        <w:tc>
          <w:tcPr>
            <w:tcW w:w="1620" w:type="dxa"/>
            <w:tcBorders>
              <w:top w:val="nil"/>
              <w:left w:val="nil"/>
              <w:bottom w:val="nil"/>
              <w:right w:val="nil"/>
            </w:tcBorders>
            <w:shd w:val="clear" w:color="auto" w:fill="auto"/>
            <w:noWrap/>
            <w:vAlign w:val="bottom"/>
            <w:hideMark/>
          </w:tcPr>
          <w:p w14:paraId="77D7C966" w14:textId="77777777" w:rsidR="00536D89" w:rsidRPr="00536D89" w:rsidRDefault="00536D89" w:rsidP="00536D89">
            <w:pPr>
              <w:jc w:val="right"/>
              <w:rPr>
                <w:rFonts w:eastAsia="Times New Roman"/>
                <w:color w:val="auto"/>
                <w:sz w:val="24"/>
              </w:rPr>
            </w:pPr>
          </w:p>
        </w:tc>
      </w:tr>
      <w:tr w:rsidR="00536D89" w:rsidRPr="00536D89" w14:paraId="5A099A2D" w14:textId="77777777" w:rsidTr="00536D89">
        <w:trPr>
          <w:trHeight w:val="312"/>
        </w:trPr>
        <w:tc>
          <w:tcPr>
            <w:tcW w:w="2340" w:type="dxa"/>
            <w:tcBorders>
              <w:top w:val="nil"/>
              <w:left w:val="nil"/>
              <w:bottom w:val="nil"/>
              <w:right w:val="nil"/>
            </w:tcBorders>
            <w:shd w:val="clear" w:color="000000" w:fill="FFFF00"/>
            <w:noWrap/>
            <w:vAlign w:val="bottom"/>
            <w:hideMark/>
          </w:tcPr>
          <w:p w14:paraId="06C882EF" w14:textId="77777777" w:rsidR="00536D89" w:rsidRPr="00536D89" w:rsidRDefault="00536D89" w:rsidP="00536D89">
            <w:pPr>
              <w:jc w:val="right"/>
              <w:rPr>
                <w:rFonts w:eastAsia="Times New Roman"/>
                <w:sz w:val="24"/>
              </w:rPr>
            </w:pPr>
            <w:r w:rsidRPr="00536D89">
              <w:rPr>
                <w:rFonts w:eastAsia="Times New Roman"/>
                <w:sz w:val="24"/>
              </w:rPr>
              <w:t>50+</w:t>
            </w:r>
          </w:p>
        </w:tc>
        <w:tc>
          <w:tcPr>
            <w:tcW w:w="1170" w:type="dxa"/>
            <w:tcBorders>
              <w:top w:val="nil"/>
              <w:left w:val="nil"/>
              <w:bottom w:val="nil"/>
              <w:right w:val="nil"/>
            </w:tcBorders>
            <w:shd w:val="clear" w:color="000000" w:fill="FFFF00"/>
            <w:noWrap/>
            <w:vAlign w:val="bottom"/>
            <w:hideMark/>
          </w:tcPr>
          <w:p w14:paraId="5553B921" w14:textId="77777777" w:rsidR="00536D89" w:rsidRPr="00536D89" w:rsidRDefault="00536D89" w:rsidP="00826F63">
            <w:pPr>
              <w:rPr>
                <w:rFonts w:eastAsia="Times New Roman"/>
                <w:color w:val="auto"/>
                <w:sz w:val="24"/>
              </w:rPr>
            </w:pPr>
            <w:r w:rsidRPr="00536D89">
              <w:rPr>
                <w:rFonts w:eastAsia="Times New Roman"/>
                <w:color w:val="auto"/>
                <w:sz w:val="24"/>
              </w:rPr>
              <w:t>1.46</w:t>
            </w:r>
          </w:p>
        </w:tc>
        <w:tc>
          <w:tcPr>
            <w:tcW w:w="900" w:type="dxa"/>
            <w:tcBorders>
              <w:top w:val="nil"/>
              <w:left w:val="nil"/>
              <w:bottom w:val="nil"/>
              <w:right w:val="nil"/>
            </w:tcBorders>
            <w:shd w:val="clear" w:color="000000" w:fill="FFFF00"/>
            <w:noWrap/>
            <w:vAlign w:val="bottom"/>
            <w:hideMark/>
          </w:tcPr>
          <w:p w14:paraId="07F20A92" w14:textId="77777777" w:rsidR="00536D89" w:rsidRPr="00536D89" w:rsidRDefault="00536D89" w:rsidP="00826F63">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6B8C45DF" w14:textId="77777777" w:rsidR="00536D89" w:rsidRPr="00536D89" w:rsidRDefault="00536D89" w:rsidP="00826F63">
            <w:pPr>
              <w:rPr>
                <w:rFonts w:eastAsia="Times New Roman"/>
                <w:color w:val="auto"/>
                <w:sz w:val="24"/>
              </w:rPr>
            </w:pPr>
            <w:r w:rsidRPr="00536D89">
              <w:rPr>
                <w:rFonts w:eastAsia="Times New Roman"/>
                <w:color w:val="auto"/>
                <w:sz w:val="24"/>
              </w:rPr>
              <w:t>0.025</w:t>
            </w:r>
          </w:p>
        </w:tc>
        <w:tc>
          <w:tcPr>
            <w:tcW w:w="1620" w:type="dxa"/>
            <w:tcBorders>
              <w:top w:val="nil"/>
              <w:left w:val="nil"/>
              <w:bottom w:val="nil"/>
              <w:right w:val="nil"/>
            </w:tcBorders>
            <w:shd w:val="clear" w:color="auto" w:fill="auto"/>
            <w:noWrap/>
            <w:vAlign w:val="bottom"/>
            <w:hideMark/>
          </w:tcPr>
          <w:p w14:paraId="7F617D1C" w14:textId="77777777" w:rsidR="00536D89" w:rsidRPr="00536D89" w:rsidRDefault="00536D89" w:rsidP="00536D89">
            <w:pPr>
              <w:jc w:val="right"/>
              <w:rPr>
                <w:rFonts w:eastAsia="Times New Roman"/>
                <w:color w:val="auto"/>
                <w:sz w:val="24"/>
              </w:rPr>
            </w:pPr>
          </w:p>
        </w:tc>
      </w:tr>
      <w:tr w:rsidR="00536D89" w:rsidRPr="00536D89" w14:paraId="14FB750F" w14:textId="77777777" w:rsidTr="00536D89">
        <w:trPr>
          <w:trHeight w:val="312"/>
        </w:trPr>
        <w:tc>
          <w:tcPr>
            <w:tcW w:w="2340" w:type="dxa"/>
            <w:tcBorders>
              <w:top w:val="nil"/>
              <w:left w:val="nil"/>
              <w:bottom w:val="nil"/>
              <w:right w:val="nil"/>
            </w:tcBorders>
            <w:shd w:val="clear" w:color="auto" w:fill="auto"/>
            <w:noWrap/>
            <w:vAlign w:val="bottom"/>
            <w:hideMark/>
          </w:tcPr>
          <w:p w14:paraId="3D6C85B1" w14:textId="77777777" w:rsidR="00536D89" w:rsidRPr="00536D89" w:rsidRDefault="00536D89" w:rsidP="00536D89">
            <w:pPr>
              <w:jc w:val="right"/>
              <w:rPr>
                <w:rFonts w:eastAsia="Times New Roman"/>
                <w:b/>
                <w:bCs/>
                <w:sz w:val="24"/>
              </w:rPr>
            </w:pPr>
            <w:r w:rsidRPr="00536D89">
              <w:rPr>
                <w:rFonts w:eastAsia="Times New Roman"/>
                <w:b/>
                <w:bCs/>
                <w:sz w:val="24"/>
              </w:rPr>
              <w:t>OGS</w:t>
            </w:r>
          </w:p>
        </w:tc>
        <w:tc>
          <w:tcPr>
            <w:tcW w:w="1170" w:type="dxa"/>
            <w:tcBorders>
              <w:top w:val="nil"/>
              <w:left w:val="nil"/>
              <w:bottom w:val="nil"/>
              <w:right w:val="nil"/>
            </w:tcBorders>
            <w:shd w:val="clear" w:color="auto" w:fill="auto"/>
            <w:noWrap/>
            <w:vAlign w:val="bottom"/>
            <w:hideMark/>
          </w:tcPr>
          <w:p w14:paraId="0751ACDF" w14:textId="77777777" w:rsidR="00536D89" w:rsidRPr="00536D89" w:rsidRDefault="00536D89" w:rsidP="00826F63">
            <w:pPr>
              <w:rPr>
                <w:rFonts w:eastAsia="Times New Roman"/>
                <w:color w:val="auto"/>
                <w:sz w:val="24"/>
              </w:rPr>
            </w:pPr>
            <w:r w:rsidRPr="00536D89">
              <w:rPr>
                <w:rFonts w:eastAsia="Times New Roman"/>
                <w:color w:val="auto"/>
                <w:sz w:val="24"/>
              </w:rPr>
              <w:t>1.36</w:t>
            </w:r>
          </w:p>
        </w:tc>
        <w:tc>
          <w:tcPr>
            <w:tcW w:w="900" w:type="dxa"/>
            <w:tcBorders>
              <w:top w:val="nil"/>
              <w:left w:val="nil"/>
              <w:bottom w:val="nil"/>
              <w:right w:val="nil"/>
            </w:tcBorders>
            <w:shd w:val="clear" w:color="auto" w:fill="auto"/>
            <w:noWrap/>
            <w:vAlign w:val="bottom"/>
            <w:hideMark/>
          </w:tcPr>
          <w:p w14:paraId="6361AB1F" w14:textId="77777777" w:rsidR="00536D89" w:rsidRPr="00536D89" w:rsidRDefault="00536D89" w:rsidP="00826F63">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34EEA25F" w14:textId="77777777" w:rsidR="00536D89" w:rsidRPr="00536D89" w:rsidRDefault="00536D89" w:rsidP="00826F63">
            <w:pPr>
              <w:rPr>
                <w:rFonts w:eastAsia="Times New Roman"/>
                <w:color w:val="auto"/>
                <w:sz w:val="24"/>
              </w:rPr>
            </w:pPr>
            <w:r w:rsidRPr="00536D89">
              <w:rPr>
                <w:rFonts w:eastAsia="Times New Roman"/>
                <w:color w:val="auto"/>
                <w:sz w:val="24"/>
              </w:rPr>
              <w:t>0.003</w:t>
            </w:r>
          </w:p>
        </w:tc>
        <w:tc>
          <w:tcPr>
            <w:tcW w:w="1620" w:type="dxa"/>
            <w:tcBorders>
              <w:top w:val="nil"/>
              <w:left w:val="nil"/>
              <w:bottom w:val="nil"/>
              <w:right w:val="nil"/>
            </w:tcBorders>
            <w:shd w:val="clear" w:color="auto" w:fill="auto"/>
            <w:noWrap/>
            <w:vAlign w:val="bottom"/>
            <w:hideMark/>
          </w:tcPr>
          <w:p w14:paraId="41D7F5BF" w14:textId="77777777" w:rsidR="00536D89" w:rsidRPr="00536D89" w:rsidRDefault="00536D89" w:rsidP="00536D89">
            <w:pPr>
              <w:jc w:val="right"/>
              <w:rPr>
                <w:rFonts w:eastAsia="Times New Roman"/>
                <w:color w:val="auto"/>
                <w:sz w:val="24"/>
              </w:rPr>
            </w:pPr>
          </w:p>
        </w:tc>
      </w:tr>
      <w:tr w:rsidR="00536D89" w:rsidRPr="00536D89" w14:paraId="173B4D54" w14:textId="77777777" w:rsidTr="00536D89">
        <w:trPr>
          <w:trHeight w:val="312"/>
        </w:trPr>
        <w:tc>
          <w:tcPr>
            <w:tcW w:w="2340" w:type="dxa"/>
            <w:tcBorders>
              <w:top w:val="nil"/>
              <w:left w:val="nil"/>
              <w:bottom w:val="nil"/>
              <w:right w:val="nil"/>
            </w:tcBorders>
            <w:shd w:val="clear" w:color="auto" w:fill="auto"/>
            <w:noWrap/>
            <w:vAlign w:val="bottom"/>
            <w:hideMark/>
          </w:tcPr>
          <w:p w14:paraId="0DC67DAB" w14:textId="77777777" w:rsidR="00536D89" w:rsidRPr="00536D89" w:rsidRDefault="00536D89" w:rsidP="00536D89">
            <w:pPr>
              <w:jc w:val="right"/>
              <w:rPr>
                <w:rFonts w:eastAsia="Times New Roman"/>
                <w:b/>
                <w:bCs/>
                <w:sz w:val="24"/>
              </w:rPr>
            </w:pPr>
            <w:r w:rsidRPr="00536D89">
              <w:rPr>
                <w:rFonts w:eastAsia="Times New Roman"/>
                <w:b/>
                <w:bCs/>
                <w:sz w:val="24"/>
              </w:rPr>
              <w:t>PRS</w:t>
            </w:r>
          </w:p>
        </w:tc>
        <w:tc>
          <w:tcPr>
            <w:tcW w:w="1170" w:type="dxa"/>
            <w:tcBorders>
              <w:top w:val="nil"/>
              <w:left w:val="nil"/>
              <w:bottom w:val="nil"/>
              <w:right w:val="nil"/>
            </w:tcBorders>
            <w:shd w:val="clear" w:color="auto" w:fill="auto"/>
            <w:noWrap/>
            <w:vAlign w:val="bottom"/>
            <w:hideMark/>
          </w:tcPr>
          <w:p w14:paraId="12CFCBF6" w14:textId="77777777" w:rsidR="00536D89" w:rsidRPr="00536D89" w:rsidRDefault="00536D89" w:rsidP="00826F63">
            <w:pPr>
              <w:rPr>
                <w:rFonts w:eastAsia="Times New Roman"/>
                <w:color w:val="auto"/>
                <w:sz w:val="24"/>
              </w:rPr>
            </w:pPr>
            <w:r w:rsidRPr="00536D89">
              <w:rPr>
                <w:rFonts w:eastAsia="Times New Roman"/>
                <w:color w:val="auto"/>
                <w:sz w:val="24"/>
              </w:rPr>
              <w:t>2.00</w:t>
            </w:r>
          </w:p>
        </w:tc>
        <w:tc>
          <w:tcPr>
            <w:tcW w:w="900" w:type="dxa"/>
            <w:tcBorders>
              <w:top w:val="nil"/>
              <w:left w:val="nil"/>
              <w:bottom w:val="nil"/>
              <w:right w:val="nil"/>
            </w:tcBorders>
            <w:shd w:val="clear" w:color="auto" w:fill="auto"/>
            <w:noWrap/>
            <w:vAlign w:val="bottom"/>
            <w:hideMark/>
          </w:tcPr>
          <w:p w14:paraId="48D050BE" w14:textId="77777777" w:rsidR="00536D89" w:rsidRPr="00536D89" w:rsidRDefault="00536D89" w:rsidP="00826F63">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7AB66196" w14:textId="77777777" w:rsidR="00536D89" w:rsidRPr="00536D89" w:rsidRDefault="00536D89" w:rsidP="00826F63">
            <w:pPr>
              <w:rPr>
                <w:rFonts w:eastAsia="Times New Roman"/>
                <w:color w:val="auto"/>
                <w:sz w:val="24"/>
              </w:rPr>
            </w:pPr>
            <w:r w:rsidRPr="00536D89">
              <w:rPr>
                <w:rFonts w:eastAsia="Times New Roman"/>
                <w:color w:val="auto"/>
                <w:sz w:val="24"/>
              </w:rPr>
              <w:t>0.005</w:t>
            </w:r>
          </w:p>
        </w:tc>
        <w:tc>
          <w:tcPr>
            <w:tcW w:w="1620" w:type="dxa"/>
            <w:tcBorders>
              <w:top w:val="nil"/>
              <w:left w:val="nil"/>
              <w:bottom w:val="nil"/>
              <w:right w:val="nil"/>
            </w:tcBorders>
            <w:shd w:val="clear" w:color="auto" w:fill="auto"/>
            <w:noWrap/>
            <w:vAlign w:val="bottom"/>
            <w:hideMark/>
          </w:tcPr>
          <w:p w14:paraId="41CAAC28" w14:textId="77777777" w:rsidR="00536D89" w:rsidRPr="00536D89" w:rsidRDefault="00536D89" w:rsidP="00536D89">
            <w:pPr>
              <w:jc w:val="right"/>
              <w:rPr>
                <w:rFonts w:eastAsia="Times New Roman"/>
                <w:color w:val="auto"/>
                <w:sz w:val="24"/>
              </w:rPr>
            </w:pPr>
          </w:p>
        </w:tc>
      </w:tr>
      <w:tr w:rsidR="00536D89" w:rsidRPr="00536D89" w14:paraId="7CEAC6DF" w14:textId="77777777" w:rsidTr="00536D89">
        <w:trPr>
          <w:trHeight w:val="312"/>
        </w:trPr>
        <w:tc>
          <w:tcPr>
            <w:tcW w:w="2340" w:type="dxa"/>
            <w:tcBorders>
              <w:top w:val="nil"/>
              <w:left w:val="nil"/>
              <w:bottom w:val="nil"/>
              <w:right w:val="nil"/>
            </w:tcBorders>
            <w:shd w:val="clear" w:color="auto" w:fill="auto"/>
            <w:noWrap/>
            <w:vAlign w:val="bottom"/>
            <w:hideMark/>
          </w:tcPr>
          <w:p w14:paraId="59125E57" w14:textId="77777777" w:rsidR="00536D89" w:rsidRPr="00536D89" w:rsidRDefault="00536D89" w:rsidP="00536D89">
            <w:pPr>
              <w:jc w:val="right"/>
              <w:rPr>
                <w:rFonts w:eastAsia="Times New Roman"/>
                <w:b/>
                <w:bCs/>
                <w:sz w:val="24"/>
              </w:rPr>
            </w:pPr>
            <w:r w:rsidRPr="00536D89">
              <w:rPr>
                <w:rFonts w:eastAsia="Times New Roman"/>
                <w:b/>
                <w:bCs/>
                <w:sz w:val="24"/>
              </w:rPr>
              <w:t>Trial</w:t>
            </w:r>
          </w:p>
        </w:tc>
        <w:tc>
          <w:tcPr>
            <w:tcW w:w="1170" w:type="dxa"/>
            <w:tcBorders>
              <w:top w:val="nil"/>
              <w:left w:val="nil"/>
              <w:bottom w:val="nil"/>
              <w:right w:val="nil"/>
            </w:tcBorders>
            <w:shd w:val="clear" w:color="auto" w:fill="auto"/>
            <w:noWrap/>
            <w:vAlign w:val="bottom"/>
            <w:hideMark/>
          </w:tcPr>
          <w:p w14:paraId="30BA0CBE" w14:textId="77777777" w:rsidR="00536D89" w:rsidRPr="00536D89" w:rsidRDefault="00536D89" w:rsidP="00826F63">
            <w:pPr>
              <w:rPr>
                <w:rFonts w:eastAsia="Times New Roman"/>
                <w:color w:val="auto"/>
                <w:sz w:val="24"/>
              </w:rPr>
            </w:pPr>
            <w:r w:rsidRPr="00536D89">
              <w:rPr>
                <w:rFonts w:eastAsia="Times New Roman"/>
                <w:color w:val="auto"/>
                <w:sz w:val="24"/>
              </w:rPr>
              <w:t>0.21</w:t>
            </w:r>
          </w:p>
        </w:tc>
        <w:tc>
          <w:tcPr>
            <w:tcW w:w="900" w:type="dxa"/>
            <w:tcBorders>
              <w:top w:val="nil"/>
              <w:left w:val="nil"/>
              <w:bottom w:val="nil"/>
              <w:right w:val="nil"/>
            </w:tcBorders>
            <w:shd w:val="clear" w:color="auto" w:fill="auto"/>
            <w:noWrap/>
            <w:vAlign w:val="bottom"/>
            <w:hideMark/>
          </w:tcPr>
          <w:p w14:paraId="6C87A665" w14:textId="77777777" w:rsidR="00536D89" w:rsidRPr="00536D89" w:rsidRDefault="00536D89" w:rsidP="00826F63">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2B075493" w14:textId="77777777" w:rsidR="00536D89" w:rsidRPr="00536D89" w:rsidRDefault="00536D89" w:rsidP="00826F63">
            <w:pPr>
              <w:rPr>
                <w:rFonts w:eastAsia="Times New Roman"/>
                <w:color w:val="auto"/>
                <w:sz w:val="24"/>
              </w:rPr>
            </w:pPr>
            <w:r w:rsidRPr="00536D89">
              <w:rPr>
                <w:rFonts w:eastAsia="Times New Roman"/>
                <w:color w:val="auto"/>
                <w:sz w:val="24"/>
              </w:rPr>
              <w:t>0.005</w:t>
            </w:r>
          </w:p>
        </w:tc>
        <w:tc>
          <w:tcPr>
            <w:tcW w:w="1620" w:type="dxa"/>
            <w:tcBorders>
              <w:top w:val="nil"/>
              <w:left w:val="nil"/>
              <w:bottom w:val="nil"/>
              <w:right w:val="nil"/>
            </w:tcBorders>
            <w:shd w:val="clear" w:color="auto" w:fill="auto"/>
            <w:noWrap/>
            <w:vAlign w:val="bottom"/>
            <w:hideMark/>
          </w:tcPr>
          <w:p w14:paraId="534443D3" w14:textId="77777777" w:rsidR="00536D89" w:rsidRPr="00536D89" w:rsidRDefault="00536D89" w:rsidP="00536D89">
            <w:pPr>
              <w:jc w:val="right"/>
              <w:rPr>
                <w:rFonts w:eastAsia="Times New Roman"/>
                <w:color w:val="auto"/>
                <w:sz w:val="24"/>
              </w:rPr>
            </w:pPr>
          </w:p>
        </w:tc>
      </w:tr>
      <w:tr w:rsidR="00536D89" w:rsidRPr="00536D89" w14:paraId="19D56D4F" w14:textId="77777777" w:rsidTr="00536D89">
        <w:trPr>
          <w:trHeight w:val="312"/>
        </w:trPr>
        <w:tc>
          <w:tcPr>
            <w:tcW w:w="2340" w:type="dxa"/>
            <w:tcBorders>
              <w:top w:val="nil"/>
              <w:left w:val="nil"/>
              <w:bottom w:val="nil"/>
              <w:right w:val="nil"/>
            </w:tcBorders>
            <w:shd w:val="clear" w:color="auto" w:fill="auto"/>
            <w:noWrap/>
            <w:vAlign w:val="bottom"/>
            <w:hideMark/>
          </w:tcPr>
          <w:p w14:paraId="55DC5551" w14:textId="77777777" w:rsidR="00536D89" w:rsidRPr="00536D89" w:rsidRDefault="00536D89" w:rsidP="00536D89">
            <w:pPr>
              <w:jc w:val="right"/>
              <w:rPr>
                <w:rFonts w:eastAsia="Times New Roman"/>
                <w:b/>
                <w:bCs/>
                <w:sz w:val="24"/>
              </w:rPr>
            </w:pPr>
            <w:r w:rsidRPr="00536D89">
              <w:rPr>
                <w:rFonts w:eastAsia="Times New Roman"/>
                <w:b/>
                <w:bCs/>
                <w:sz w:val="24"/>
              </w:rPr>
              <w:t>Female</w:t>
            </w:r>
          </w:p>
        </w:tc>
        <w:tc>
          <w:tcPr>
            <w:tcW w:w="1170" w:type="dxa"/>
            <w:tcBorders>
              <w:top w:val="nil"/>
              <w:left w:val="nil"/>
              <w:bottom w:val="nil"/>
              <w:right w:val="nil"/>
            </w:tcBorders>
            <w:shd w:val="clear" w:color="auto" w:fill="auto"/>
            <w:noWrap/>
            <w:vAlign w:val="bottom"/>
            <w:hideMark/>
          </w:tcPr>
          <w:p w14:paraId="00C1EB75" w14:textId="77777777" w:rsidR="00536D89" w:rsidRPr="00536D89" w:rsidRDefault="00536D89" w:rsidP="00826F63">
            <w:pPr>
              <w:rPr>
                <w:rFonts w:eastAsia="Times New Roman"/>
                <w:color w:val="auto"/>
                <w:sz w:val="24"/>
              </w:rPr>
            </w:pPr>
            <w:r w:rsidRPr="00536D89">
              <w:rPr>
                <w:rFonts w:eastAsia="Times New Roman"/>
                <w:color w:val="auto"/>
                <w:sz w:val="24"/>
              </w:rPr>
              <w:t>1.31</w:t>
            </w:r>
          </w:p>
        </w:tc>
        <w:tc>
          <w:tcPr>
            <w:tcW w:w="900" w:type="dxa"/>
            <w:tcBorders>
              <w:top w:val="nil"/>
              <w:left w:val="nil"/>
              <w:bottom w:val="nil"/>
              <w:right w:val="nil"/>
            </w:tcBorders>
            <w:shd w:val="clear" w:color="auto" w:fill="auto"/>
            <w:noWrap/>
            <w:vAlign w:val="bottom"/>
            <w:hideMark/>
          </w:tcPr>
          <w:p w14:paraId="2A72919E" w14:textId="77777777" w:rsidR="00536D89" w:rsidRPr="00536D89" w:rsidRDefault="00536D89" w:rsidP="00826F63">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08491107" w14:textId="77777777" w:rsidR="00536D89" w:rsidRPr="00536D89" w:rsidRDefault="00536D89" w:rsidP="00826F63">
            <w:pPr>
              <w:rPr>
                <w:rFonts w:eastAsia="Times New Roman"/>
                <w:color w:val="auto"/>
                <w:sz w:val="24"/>
              </w:rPr>
            </w:pPr>
            <w:r w:rsidRPr="00536D89">
              <w:rPr>
                <w:rFonts w:eastAsia="Times New Roman"/>
                <w:color w:val="auto"/>
                <w:sz w:val="24"/>
              </w:rPr>
              <w:t>0.018</w:t>
            </w:r>
          </w:p>
        </w:tc>
        <w:tc>
          <w:tcPr>
            <w:tcW w:w="1620" w:type="dxa"/>
            <w:tcBorders>
              <w:top w:val="nil"/>
              <w:left w:val="nil"/>
              <w:bottom w:val="nil"/>
              <w:right w:val="nil"/>
            </w:tcBorders>
            <w:shd w:val="clear" w:color="auto" w:fill="auto"/>
            <w:noWrap/>
            <w:vAlign w:val="bottom"/>
            <w:hideMark/>
          </w:tcPr>
          <w:p w14:paraId="761EE21D" w14:textId="77777777" w:rsidR="00536D89" w:rsidRPr="00536D89" w:rsidRDefault="00536D89" w:rsidP="00536D89">
            <w:pPr>
              <w:jc w:val="right"/>
              <w:rPr>
                <w:rFonts w:eastAsia="Times New Roman"/>
                <w:color w:val="auto"/>
                <w:sz w:val="24"/>
              </w:rPr>
            </w:pPr>
          </w:p>
        </w:tc>
      </w:tr>
      <w:tr w:rsidR="00536D89" w:rsidRPr="00536D89" w14:paraId="685485AE" w14:textId="77777777" w:rsidTr="00536D89">
        <w:trPr>
          <w:trHeight w:val="312"/>
        </w:trPr>
        <w:tc>
          <w:tcPr>
            <w:tcW w:w="2340" w:type="dxa"/>
            <w:tcBorders>
              <w:top w:val="nil"/>
              <w:left w:val="nil"/>
              <w:bottom w:val="nil"/>
              <w:right w:val="nil"/>
            </w:tcBorders>
            <w:shd w:val="clear" w:color="auto" w:fill="auto"/>
            <w:noWrap/>
            <w:hideMark/>
          </w:tcPr>
          <w:p w14:paraId="2BCF27D2" w14:textId="77777777" w:rsidR="00536D89" w:rsidRPr="00536D89" w:rsidRDefault="00536D89" w:rsidP="00536D89">
            <w:pPr>
              <w:rPr>
                <w:rFonts w:eastAsia="Times New Roman"/>
                <w:b/>
                <w:bCs/>
                <w:sz w:val="24"/>
              </w:rPr>
            </w:pPr>
            <w:r w:rsidRPr="00536D89">
              <w:rPr>
                <w:rFonts w:eastAsia="Times New Roman"/>
                <w:b/>
                <w:bCs/>
                <w:sz w:val="24"/>
              </w:rPr>
              <w:t>Race</w:t>
            </w:r>
          </w:p>
        </w:tc>
        <w:tc>
          <w:tcPr>
            <w:tcW w:w="1170" w:type="dxa"/>
            <w:tcBorders>
              <w:top w:val="nil"/>
              <w:left w:val="nil"/>
              <w:bottom w:val="nil"/>
              <w:right w:val="nil"/>
            </w:tcBorders>
            <w:shd w:val="clear" w:color="auto" w:fill="auto"/>
            <w:noWrap/>
            <w:vAlign w:val="bottom"/>
            <w:hideMark/>
          </w:tcPr>
          <w:p w14:paraId="45377F00" w14:textId="77777777" w:rsidR="00536D89" w:rsidRPr="00536D89" w:rsidRDefault="00536D89" w:rsidP="00536D89">
            <w:pPr>
              <w:rPr>
                <w:rFonts w:eastAsia="Times New Roman"/>
                <w:b/>
                <w:bCs/>
                <w:sz w:val="24"/>
              </w:rPr>
            </w:pPr>
          </w:p>
        </w:tc>
        <w:tc>
          <w:tcPr>
            <w:tcW w:w="900" w:type="dxa"/>
            <w:tcBorders>
              <w:top w:val="nil"/>
              <w:left w:val="nil"/>
              <w:bottom w:val="nil"/>
              <w:right w:val="nil"/>
            </w:tcBorders>
            <w:shd w:val="clear" w:color="auto" w:fill="auto"/>
            <w:noWrap/>
            <w:vAlign w:val="bottom"/>
            <w:hideMark/>
          </w:tcPr>
          <w:p w14:paraId="7D10096C" w14:textId="77777777" w:rsidR="00536D89" w:rsidRPr="00536D89" w:rsidRDefault="00536D89" w:rsidP="00536D89">
            <w:pPr>
              <w:rPr>
                <w:rFonts w:eastAsia="Times New Roman"/>
                <w:color w:val="auto"/>
                <w:szCs w:val="20"/>
              </w:rPr>
            </w:pPr>
          </w:p>
        </w:tc>
        <w:tc>
          <w:tcPr>
            <w:tcW w:w="1710" w:type="dxa"/>
            <w:tcBorders>
              <w:top w:val="nil"/>
              <w:left w:val="nil"/>
              <w:bottom w:val="nil"/>
              <w:right w:val="nil"/>
            </w:tcBorders>
            <w:shd w:val="clear" w:color="auto" w:fill="auto"/>
            <w:noWrap/>
            <w:vAlign w:val="bottom"/>
            <w:hideMark/>
          </w:tcPr>
          <w:p w14:paraId="6B46800C" w14:textId="77777777" w:rsidR="00536D89" w:rsidRPr="00536D89" w:rsidRDefault="00536D89" w:rsidP="00536D89">
            <w:pPr>
              <w:rPr>
                <w:rFonts w:eastAsia="Times New Roman"/>
                <w:color w:val="auto"/>
                <w:szCs w:val="20"/>
              </w:rPr>
            </w:pPr>
          </w:p>
        </w:tc>
        <w:tc>
          <w:tcPr>
            <w:tcW w:w="1620" w:type="dxa"/>
            <w:tcBorders>
              <w:top w:val="nil"/>
              <w:left w:val="nil"/>
              <w:bottom w:val="nil"/>
              <w:right w:val="nil"/>
            </w:tcBorders>
            <w:shd w:val="clear" w:color="auto" w:fill="auto"/>
            <w:noWrap/>
            <w:vAlign w:val="bottom"/>
            <w:hideMark/>
          </w:tcPr>
          <w:p w14:paraId="0AAB4A78" w14:textId="77777777" w:rsidR="00536D89" w:rsidRPr="00536D89" w:rsidRDefault="00536D89" w:rsidP="00536D89">
            <w:pPr>
              <w:rPr>
                <w:rFonts w:eastAsia="Times New Roman"/>
                <w:color w:val="auto"/>
                <w:szCs w:val="20"/>
              </w:rPr>
            </w:pPr>
          </w:p>
        </w:tc>
      </w:tr>
      <w:tr w:rsidR="00536D89" w:rsidRPr="00536D89" w14:paraId="33FBBB87" w14:textId="77777777" w:rsidTr="00536D89">
        <w:trPr>
          <w:trHeight w:val="312"/>
        </w:trPr>
        <w:tc>
          <w:tcPr>
            <w:tcW w:w="2340" w:type="dxa"/>
            <w:tcBorders>
              <w:top w:val="nil"/>
              <w:left w:val="nil"/>
              <w:bottom w:val="nil"/>
              <w:right w:val="nil"/>
            </w:tcBorders>
            <w:shd w:val="clear" w:color="auto" w:fill="auto"/>
            <w:noWrap/>
            <w:vAlign w:val="bottom"/>
            <w:hideMark/>
          </w:tcPr>
          <w:p w14:paraId="0D9944DF" w14:textId="77777777" w:rsidR="00536D89" w:rsidRPr="00536D89" w:rsidRDefault="00536D89" w:rsidP="00536D89">
            <w:pPr>
              <w:jc w:val="right"/>
              <w:rPr>
                <w:rFonts w:eastAsia="Times New Roman"/>
                <w:sz w:val="24"/>
              </w:rPr>
            </w:pPr>
            <w:r w:rsidRPr="00536D89">
              <w:rPr>
                <w:rFonts w:eastAsia="Times New Roman"/>
                <w:sz w:val="24"/>
              </w:rPr>
              <w:t xml:space="preserve">Black </w:t>
            </w:r>
          </w:p>
        </w:tc>
        <w:tc>
          <w:tcPr>
            <w:tcW w:w="1170" w:type="dxa"/>
            <w:tcBorders>
              <w:top w:val="nil"/>
              <w:left w:val="nil"/>
              <w:bottom w:val="nil"/>
              <w:right w:val="nil"/>
            </w:tcBorders>
            <w:shd w:val="clear" w:color="auto" w:fill="auto"/>
            <w:noWrap/>
            <w:vAlign w:val="bottom"/>
            <w:hideMark/>
          </w:tcPr>
          <w:p w14:paraId="4BF3DEA0" w14:textId="77777777" w:rsidR="00536D89" w:rsidRPr="00536D89" w:rsidRDefault="00536D89" w:rsidP="00536D89">
            <w:pPr>
              <w:jc w:val="right"/>
              <w:rPr>
                <w:rFonts w:eastAsia="Times New Roman"/>
                <w:color w:val="auto"/>
                <w:sz w:val="24"/>
              </w:rPr>
            </w:pPr>
            <w:r w:rsidRPr="00536D89">
              <w:rPr>
                <w:rFonts w:eastAsia="Times New Roman"/>
                <w:color w:val="auto"/>
                <w:sz w:val="24"/>
              </w:rPr>
              <w:t>1.03</w:t>
            </w:r>
          </w:p>
        </w:tc>
        <w:tc>
          <w:tcPr>
            <w:tcW w:w="900" w:type="dxa"/>
            <w:tcBorders>
              <w:top w:val="nil"/>
              <w:left w:val="nil"/>
              <w:bottom w:val="nil"/>
              <w:right w:val="nil"/>
            </w:tcBorders>
            <w:shd w:val="clear" w:color="auto" w:fill="auto"/>
            <w:noWrap/>
            <w:vAlign w:val="bottom"/>
            <w:hideMark/>
          </w:tcPr>
          <w:p w14:paraId="65B08221"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3F7D1C4E" w14:textId="77777777" w:rsidR="00536D89" w:rsidRPr="00536D89" w:rsidRDefault="00536D89" w:rsidP="00536D89">
            <w:pPr>
              <w:jc w:val="right"/>
              <w:rPr>
                <w:rFonts w:eastAsia="Times New Roman"/>
                <w:color w:val="auto"/>
                <w:sz w:val="24"/>
              </w:rPr>
            </w:pPr>
            <w:r w:rsidRPr="00536D89">
              <w:rPr>
                <w:rFonts w:eastAsia="Times New Roman"/>
                <w:color w:val="auto"/>
                <w:sz w:val="24"/>
              </w:rPr>
              <w:t>0.011</w:t>
            </w:r>
          </w:p>
        </w:tc>
        <w:tc>
          <w:tcPr>
            <w:tcW w:w="1620" w:type="dxa"/>
            <w:tcBorders>
              <w:top w:val="nil"/>
              <w:left w:val="nil"/>
              <w:bottom w:val="nil"/>
              <w:right w:val="nil"/>
            </w:tcBorders>
            <w:shd w:val="clear" w:color="auto" w:fill="auto"/>
            <w:noWrap/>
            <w:vAlign w:val="bottom"/>
            <w:hideMark/>
          </w:tcPr>
          <w:p w14:paraId="3DB3C0E4" w14:textId="77777777" w:rsidR="00536D89" w:rsidRPr="00536D89" w:rsidRDefault="00536D89" w:rsidP="00536D89">
            <w:pPr>
              <w:jc w:val="right"/>
              <w:rPr>
                <w:rFonts w:eastAsia="Times New Roman"/>
                <w:color w:val="auto"/>
                <w:sz w:val="24"/>
              </w:rPr>
            </w:pPr>
          </w:p>
        </w:tc>
      </w:tr>
      <w:tr w:rsidR="00536D89" w:rsidRPr="00536D89" w14:paraId="18279A1B" w14:textId="77777777" w:rsidTr="00536D89">
        <w:trPr>
          <w:trHeight w:val="312"/>
        </w:trPr>
        <w:tc>
          <w:tcPr>
            <w:tcW w:w="2340" w:type="dxa"/>
            <w:tcBorders>
              <w:top w:val="nil"/>
              <w:left w:val="nil"/>
              <w:bottom w:val="nil"/>
              <w:right w:val="nil"/>
            </w:tcBorders>
            <w:shd w:val="clear" w:color="auto" w:fill="auto"/>
            <w:noWrap/>
            <w:vAlign w:val="bottom"/>
            <w:hideMark/>
          </w:tcPr>
          <w:p w14:paraId="5B55F592" w14:textId="77777777" w:rsidR="00536D89" w:rsidRPr="00536D89" w:rsidRDefault="00536D89" w:rsidP="00536D89">
            <w:pPr>
              <w:jc w:val="right"/>
              <w:rPr>
                <w:rFonts w:eastAsia="Times New Roman"/>
                <w:sz w:val="24"/>
              </w:rPr>
            </w:pPr>
            <w:r w:rsidRPr="00536D89">
              <w:rPr>
                <w:rFonts w:eastAsia="Times New Roman"/>
                <w:sz w:val="24"/>
              </w:rPr>
              <w:t>Hispanic</w:t>
            </w:r>
          </w:p>
        </w:tc>
        <w:tc>
          <w:tcPr>
            <w:tcW w:w="1170" w:type="dxa"/>
            <w:tcBorders>
              <w:top w:val="nil"/>
              <w:left w:val="nil"/>
              <w:bottom w:val="nil"/>
              <w:right w:val="nil"/>
            </w:tcBorders>
            <w:shd w:val="clear" w:color="auto" w:fill="auto"/>
            <w:noWrap/>
            <w:vAlign w:val="bottom"/>
            <w:hideMark/>
          </w:tcPr>
          <w:p w14:paraId="0BBABF7A" w14:textId="77777777" w:rsidR="00536D89" w:rsidRPr="00536D89" w:rsidRDefault="00536D89" w:rsidP="00536D89">
            <w:pPr>
              <w:jc w:val="right"/>
              <w:rPr>
                <w:rFonts w:eastAsia="Times New Roman"/>
                <w:color w:val="auto"/>
                <w:sz w:val="24"/>
              </w:rPr>
            </w:pPr>
            <w:r w:rsidRPr="00536D89">
              <w:rPr>
                <w:rFonts w:eastAsia="Times New Roman"/>
                <w:color w:val="auto"/>
                <w:sz w:val="24"/>
              </w:rPr>
              <w:t>0.78</w:t>
            </w:r>
          </w:p>
        </w:tc>
        <w:tc>
          <w:tcPr>
            <w:tcW w:w="900" w:type="dxa"/>
            <w:tcBorders>
              <w:top w:val="nil"/>
              <w:left w:val="nil"/>
              <w:bottom w:val="nil"/>
              <w:right w:val="nil"/>
            </w:tcBorders>
            <w:shd w:val="clear" w:color="auto" w:fill="auto"/>
            <w:noWrap/>
            <w:vAlign w:val="bottom"/>
            <w:hideMark/>
          </w:tcPr>
          <w:p w14:paraId="16507235"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273A084A" w14:textId="77777777" w:rsidR="00536D89" w:rsidRPr="00536D89" w:rsidRDefault="00536D89" w:rsidP="00536D89">
            <w:pPr>
              <w:jc w:val="right"/>
              <w:rPr>
                <w:rFonts w:eastAsia="Times New Roman"/>
                <w:color w:val="auto"/>
                <w:sz w:val="24"/>
              </w:rPr>
            </w:pPr>
            <w:r w:rsidRPr="00536D89">
              <w:rPr>
                <w:rFonts w:eastAsia="Times New Roman"/>
                <w:color w:val="auto"/>
                <w:sz w:val="24"/>
              </w:rPr>
              <w:t>0.015</w:t>
            </w:r>
          </w:p>
        </w:tc>
        <w:tc>
          <w:tcPr>
            <w:tcW w:w="1620" w:type="dxa"/>
            <w:tcBorders>
              <w:top w:val="nil"/>
              <w:left w:val="nil"/>
              <w:bottom w:val="nil"/>
              <w:right w:val="nil"/>
            </w:tcBorders>
            <w:shd w:val="clear" w:color="auto" w:fill="auto"/>
            <w:noWrap/>
            <w:vAlign w:val="bottom"/>
            <w:hideMark/>
          </w:tcPr>
          <w:p w14:paraId="785CB8B9" w14:textId="77777777" w:rsidR="00536D89" w:rsidRPr="00536D89" w:rsidRDefault="00536D89" w:rsidP="00536D89">
            <w:pPr>
              <w:jc w:val="right"/>
              <w:rPr>
                <w:rFonts w:eastAsia="Times New Roman"/>
                <w:color w:val="auto"/>
                <w:sz w:val="24"/>
              </w:rPr>
            </w:pPr>
          </w:p>
        </w:tc>
      </w:tr>
      <w:tr w:rsidR="00536D89" w:rsidRPr="00536D89" w14:paraId="01F12B6E" w14:textId="77777777" w:rsidTr="00536D89">
        <w:trPr>
          <w:trHeight w:val="312"/>
        </w:trPr>
        <w:tc>
          <w:tcPr>
            <w:tcW w:w="2340" w:type="dxa"/>
            <w:tcBorders>
              <w:top w:val="nil"/>
              <w:left w:val="nil"/>
              <w:bottom w:val="nil"/>
              <w:right w:val="nil"/>
            </w:tcBorders>
            <w:shd w:val="clear" w:color="auto" w:fill="auto"/>
            <w:noWrap/>
            <w:vAlign w:val="bottom"/>
            <w:hideMark/>
          </w:tcPr>
          <w:p w14:paraId="424FABE4" w14:textId="77777777" w:rsidR="00536D89" w:rsidRPr="00536D89" w:rsidRDefault="00536D89" w:rsidP="00536D89">
            <w:pPr>
              <w:jc w:val="right"/>
              <w:rPr>
                <w:rFonts w:eastAsia="Times New Roman"/>
                <w:sz w:val="24"/>
              </w:rPr>
            </w:pPr>
            <w:r w:rsidRPr="00536D89">
              <w:rPr>
                <w:rFonts w:eastAsia="Times New Roman"/>
                <w:sz w:val="24"/>
              </w:rPr>
              <w:t>White and Other</w:t>
            </w:r>
          </w:p>
        </w:tc>
        <w:tc>
          <w:tcPr>
            <w:tcW w:w="3780" w:type="dxa"/>
            <w:gridSpan w:val="3"/>
            <w:tcBorders>
              <w:top w:val="nil"/>
              <w:left w:val="nil"/>
              <w:bottom w:val="nil"/>
              <w:right w:val="nil"/>
            </w:tcBorders>
            <w:shd w:val="clear" w:color="auto" w:fill="auto"/>
            <w:noWrap/>
            <w:vAlign w:val="bottom"/>
            <w:hideMark/>
          </w:tcPr>
          <w:p w14:paraId="05821882" w14:textId="77777777" w:rsidR="00536D89" w:rsidRPr="00536D89" w:rsidRDefault="00536D89" w:rsidP="00536D89">
            <w:pPr>
              <w:jc w:val="center"/>
              <w:rPr>
                <w:rFonts w:eastAsia="Times New Roman"/>
                <w:color w:val="auto"/>
                <w:sz w:val="24"/>
              </w:rPr>
            </w:pPr>
            <w:r w:rsidRPr="00536D89">
              <w:rPr>
                <w:rFonts w:eastAsia="Times New Roman"/>
                <w:color w:val="auto"/>
                <w:sz w:val="24"/>
              </w:rPr>
              <w:t xml:space="preserve">Ref. </w:t>
            </w:r>
          </w:p>
        </w:tc>
        <w:tc>
          <w:tcPr>
            <w:tcW w:w="1620" w:type="dxa"/>
            <w:tcBorders>
              <w:top w:val="nil"/>
              <w:left w:val="nil"/>
              <w:bottom w:val="nil"/>
              <w:right w:val="nil"/>
            </w:tcBorders>
            <w:shd w:val="clear" w:color="auto" w:fill="auto"/>
            <w:noWrap/>
            <w:vAlign w:val="bottom"/>
            <w:hideMark/>
          </w:tcPr>
          <w:p w14:paraId="6AF2DC0F" w14:textId="77777777" w:rsidR="00536D89" w:rsidRPr="00536D89" w:rsidRDefault="00536D89" w:rsidP="00536D89">
            <w:pPr>
              <w:jc w:val="center"/>
              <w:rPr>
                <w:rFonts w:eastAsia="Times New Roman"/>
                <w:color w:val="auto"/>
                <w:sz w:val="24"/>
              </w:rPr>
            </w:pPr>
          </w:p>
        </w:tc>
      </w:tr>
      <w:tr w:rsidR="00536D89" w:rsidRPr="00536D89" w14:paraId="14E0E958" w14:textId="77777777" w:rsidTr="00536D89">
        <w:trPr>
          <w:trHeight w:val="312"/>
        </w:trPr>
        <w:tc>
          <w:tcPr>
            <w:tcW w:w="2340" w:type="dxa"/>
            <w:tcBorders>
              <w:top w:val="nil"/>
              <w:left w:val="nil"/>
              <w:bottom w:val="nil"/>
              <w:right w:val="nil"/>
            </w:tcBorders>
            <w:shd w:val="clear" w:color="auto" w:fill="auto"/>
            <w:noWrap/>
            <w:hideMark/>
          </w:tcPr>
          <w:p w14:paraId="1C1BD7BB" w14:textId="77777777" w:rsidR="00536D89" w:rsidRPr="00536D89" w:rsidRDefault="00536D89" w:rsidP="00536D89">
            <w:pPr>
              <w:rPr>
                <w:rFonts w:eastAsia="Times New Roman"/>
                <w:b/>
                <w:bCs/>
                <w:sz w:val="24"/>
              </w:rPr>
            </w:pPr>
            <w:r w:rsidRPr="00536D89">
              <w:rPr>
                <w:rFonts w:eastAsia="Times New Roman"/>
                <w:b/>
                <w:bCs/>
                <w:sz w:val="24"/>
              </w:rPr>
              <w:t>Crime Type</w:t>
            </w:r>
          </w:p>
        </w:tc>
        <w:tc>
          <w:tcPr>
            <w:tcW w:w="1170" w:type="dxa"/>
            <w:tcBorders>
              <w:top w:val="nil"/>
              <w:left w:val="nil"/>
              <w:bottom w:val="nil"/>
              <w:right w:val="nil"/>
            </w:tcBorders>
            <w:shd w:val="clear" w:color="auto" w:fill="auto"/>
            <w:noWrap/>
            <w:vAlign w:val="bottom"/>
            <w:hideMark/>
          </w:tcPr>
          <w:p w14:paraId="732FE053" w14:textId="77777777" w:rsidR="00536D89" w:rsidRPr="00536D89" w:rsidRDefault="00536D89" w:rsidP="00536D89">
            <w:pPr>
              <w:rPr>
                <w:rFonts w:eastAsia="Times New Roman"/>
                <w:b/>
                <w:bCs/>
                <w:sz w:val="24"/>
              </w:rPr>
            </w:pPr>
          </w:p>
        </w:tc>
        <w:tc>
          <w:tcPr>
            <w:tcW w:w="900" w:type="dxa"/>
            <w:tcBorders>
              <w:top w:val="nil"/>
              <w:left w:val="nil"/>
              <w:bottom w:val="nil"/>
              <w:right w:val="nil"/>
            </w:tcBorders>
            <w:shd w:val="clear" w:color="auto" w:fill="auto"/>
            <w:noWrap/>
            <w:vAlign w:val="bottom"/>
            <w:hideMark/>
          </w:tcPr>
          <w:p w14:paraId="0EBDB443" w14:textId="77777777" w:rsidR="00536D89" w:rsidRPr="00536D89" w:rsidRDefault="00536D89" w:rsidP="00536D89">
            <w:pPr>
              <w:rPr>
                <w:rFonts w:eastAsia="Times New Roman"/>
                <w:color w:val="auto"/>
                <w:szCs w:val="20"/>
              </w:rPr>
            </w:pPr>
          </w:p>
        </w:tc>
        <w:tc>
          <w:tcPr>
            <w:tcW w:w="1710" w:type="dxa"/>
            <w:tcBorders>
              <w:top w:val="nil"/>
              <w:left w:val="nil"/>
              <w:bottom w:val="nil"/>
              <w:right w:val="nil"/>
            </w:tcBorders>
            <w:shd w:val="clear" w:color="auto" w:fill="auto"/>
            <w:noWrap/>
            <w:vAlign w:val="bottom"/>
            <w:hideMark/>
          </w:tcPr>
          <w:p w14:paraId="1EB9153B" w14:textId="77777777" w:rsidR="00536D89" w:rsidRPr="00536D89" w:rsidRDefault="00536D89" w:rsidP="00536D89">
            <w:pPr>
              <w:rPr>
                <w:rFonts w:eastAsia="Times New Roman"/>
                <w:color w:val="auto"/>
                <w:szCs w:val="20"/>
              </w:rPr>
            </w:pPr>
          </w:p>
        </w:tc>
        <w:tc>
          <w:tcPr>
            <w:tcW w:w="1620" w:type="dxa"/>
            <w:tcBorders>
              <w:top w:val="nil"/>
              <w:left w:val="nil"/>
              <w:bottom w:val="nil"/>
              <w:right w:val="nil"/>
            </w:tcBorders>
            <w:shd w:val="clear" w:color="auto" w:fill="auto"/>
            <w:noWrap/>
            <w:vAlign w:val="bottom"/>
            <w:hideMark/>
          </w:tcPr>
          <w:p w14:paraId="3D703653" w14:textId="77777777" w:rsidR="00536D89" w:rsidRPr="00536D89" w:rsidRDefault="00536D89" w:rsidP="00536D89">
            <w:pPr>
              <w:rPr>
                <w:rFonts w:eastAsia="Times New Roman"/>
                <w:color w:val="auto"/>
                <w:szCs w:val="20"/>
              </w:rPr>
            </w:pPr>
          </w:p>
        </w:tc>
      </w:tr>
      <w:tr w:rsidR="00536D89" w:rsidRPr="00536D89" w14:paraId="6F580BB4" w14:textId="77777777" w:rsidTr="00536D89">
        <w:trPr>
          <w:trHeight w:val="312"/>
        </w:trPr>
        <w:tc>
          <w:tcPr>
            <w:tcW w:w="2340" w:type="dxa"/>
            <w:tcBorders>
              <w:top w:val="nil"/>
              <w:left w:val="nil"/>
              <w:bottom w:val="nil"/>
              <w:right w:val="nil"/>
            </w:tcBorders>
            <w:shd w:val="clear" w:color="auto" w:fill="auto"/>
            <w:noWrap/>
            <w:vAlign w:val="bottom"/>
            <w:hideMark/>
          </w:tcPr>
          <w:p w14:paraId="13648A9F" w14:textId="77777777" w:rsidR="00536D89" w:rsidRPr="00536D89" w:rsidRDefault="00536D89" w:rsidP="00536D89">
            <w:pPr>
              <w:jc w:val="right"/>
              <w:rPr>
                <w:rFonts w:eastAsia="Times New Roman"/>
                <w:sz w:val="24"/>
              </w:rPr>
            </w:pPr>
            <w:r w:rsidRPr="00536D89">
              <w:rPr>
                <w:rFonts w:eastAsia="Times New Roman"/>
                <w:sz w:val="24"/>
              </w:rPr>
              <w:t>Other</w:t>
            </w:r>
          </w:p>
        </w:tc>
        <w:tc>
          <w:tcPr>
            <w:tcW w:w="3780" w:type="dxa"/>
            <w:gridSpan w:val="3"/>
            <w:tcBorders>
              <w:top w:val="nil"/>
              <w:left w:val="nil"/>
              <w:bottom w:val="nil"/>
              <w:right w:val="nil"/>
            </w:tcBorders>
            <w:shd w:val="clear" w:color="auto" w:fill="auto"/>
            <w:noWrap/>
            <w:vAlign w:val="bottom"/>
            <w:hideMark/>
          </w:tcPr>
          <w:p w14:paraId="1326AB57" w14:textId="77777777" w:rsidR="00536D89" w:rsidRPr="00536D89" w:rsidRDefault="00536D89" w:rsidP="00536D89">
            <w:pPr>
              <w:jc w:val="center"/>
              <w:rPr>
                <w:rFonts w:eastAsia="Times New Roman"/>
                <w:color w:val="auto"/>
                <w:sz w:val="24"/>
              </w:rPr>
            </w:pPr>
            <w:r w:rsidRPr="00536D89">
              <w:rPr>
                <w:rFonts w:eastAsia="Times New Roman"/>
                <w:color w:val="auto"/>
                <w:sz w:val="24"/>
              </w:rPr>
              <w:t xml:space="preserve">Ref. </w:t>
            </w:r>
          </w:p>
        </w:tc>
        <w:tc>
          <w:tcPr>
            <w:tcW w:w="1620" w:type="dxa"/>
            <w:tcBorders>
              <w:top w:val="nil"/>
              <w:left w:val="nil"/>
              <w:bottom w:val="nil"/>
              <w:right w:val="nil"/>
            </w:tcBorders>
            <w:shd w:val="clear" w:color="auto" w:fill="auto"/>
            <w:noWrap/>
            <w:vAlign w:val="bottom"/>
            <w:hideMark/>
          </w:tcPr>
          <w:p w14:paraId="4D87D736" w14:textId="77777777" w:rsidR="00536D89" w:rsidRPr="00536D89" w:rsidRDefault="00536D89" w:rsidP="00536D89">
            <w:pPr>
              <w:jc w:val="center"/>
              <w:rPr>
                <w:rFonts w:eastAsia="Times New Roman"/>
                <w:color w:val="auto"/>
                <w:sz w:val="24"/>
              </w:rPr>
            </w:pPr>
          </w:p>
        </w:tc>
      </w:tr>
      <w:tr w:rsidR="00536D89" w:rsidRPr="00536D89" w14:paraId="7B87AE12" w14:textId="77777777" w:rsidTr="00536D89">
        <w:trPr>
          <w:trHeight w:val="312"/>
        </w:trPr>
        <w:tc>
          <w:tcPr>
            <w:tcW w:w="2340" w:type="dxa"/>
            <w:tcBorders>
              <w:top w:val="nil"/>
              <w:left w:val="nil"/>
              <w:bottom w:val="nil"/>
              <w:right w:val="nil"/>
            </w:tcBorders>
            <w:shd w:val="clear" w:color="auto" w:fill="auto"/>
            <w:noWrap/>
            <w:vAlign w:val="bottom"/>
            <w:hideMark/>
          </w:tcPr>
          <w:p w14:paraId="1FC5F779" w14:textId="77777777" w:rsidR="00536D89" w:rsidRPr="00536D89" w:rsidRDefault="00536D89" w:rsidP="00536D89">
            <w:pPr>
              <w:jc w:val="right"/>
              <w:rPr>
                <w:rFonts w:eastAsia="Times New Roman"/>
                <w:sz w:val="24"/>
              </w:rPr>
            </w:pPr>
            <w:r w:rsidRPr="00536D89">
              <w:rPr>
                <w:rFonts w:eastAsia="Times New Roman"/>
                <w:sz w:val="24"/>
              </w:rPr>
              <w:t>Drug</w:t>
            </w:r>
          </w:p>
        </w:tc>
        <w:tc>
          <w:tcPr>
            <w:tcW w:w="1170" w:type="dxa"/>
            <w:tcBorders>
              <w:top w:val="nil"/>
              <w:left w:val="nil"/>
              <w:bottom w:val="nil"/>
              <w:right w:val="nil"/>
            </w:tcBorders>
            <w:shd w:val="clear" w:color="auto" w:fill="auto"/>
            <w:noWrap/>
            <w:vAlign w:val="bottom"/>
            <w:hideMark/>
          </w:tcPr>
          <w:p w14:paraId="08B392D6" w14:textId="77777777" w:rsidR="00536D89" w:rsidRPr="00536D89" w:rsidRDefault="00536D89" w:rsidP="00536D89">
            <w:pPr>
              <w:jc w:val="right"/>
              <w:rPr>
                <w:rFonts w:eastAsia="Times New Roman"/>
                <w:color w:val="auto"/>
                <w:sz w:val="24"/>
              </w:rPr>
            </w:pPr>
            <w:r w:rsidRPr="00536D89">
              <w:rPr>
                <w:rFonts w:eastAsia="Times New Roman"/>
                <w:color w:val="auto"/>
                <w:sz w:val="24"/>
              </w:rPr>
              <w:t>1.44</w:t>
            </w:r>
          </w:p>
        </w:tc>
        <w:tc>
          <w:tcPr>
            <w:tcW w:w="900" w:type="dxa"/>
            <w:tcBorders>
              <w:top w:val="nil"/>
              <w:left w:val="nil"/>
              <w:bottom w:val="nil"/>
              <w:right w:val="nil"/>
            </w:tcBorders>
            <w:shd w:val="clear" w:color="auto" w:fill="auto"/>
            <w:noWrap/>
            <w:vAlign w:val="bottom"/>
            <w:hideMark/>
          </w:tcPr>
          <w:p w14:paraId="6C14BFDB"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73112386" w14:textId="77777777" w:rsidR="00536D89" w:rsidRPr="00536D89" w:rsidRDefault="00536D89" w:rsidP="00536D89">
            <w:pPr>
              <w:jc w:val="right"/>
              <w:rPr>
                <w:rFonts w:eastAsia="Times New Roman"/>
                <w:color w:val="auto"/>
                <w:sz w:val="24"/>
              </w:rPr>
            </w:pPr>
            <w:r w:rsidRPr="00536D89">
              <w:rPr>
                <w:rFonts w:eastAsia="Times New Roman"/>
                <w:color w:val="auto"/>
                <w:sz w:val="24"/>
              </w:rPr>
              <w:t>0.026</w:t>
            </w:r>
          </w:p>
        </w:tc>
        <w:tc>
          <w:tcPr>
            <w:tcW w:w="1620" w:type="dxa"/>
            <w:tcBorders>
              <w:top w:val="nil"/>
              <w:left w:val="nil"/>
              <w:bottom w:val="nil"/>
              <w:right w:val="nil"/>
            </w:tcBorders>
            <w:shd w:val="clear" w:color="auto" w:fill="auto"/>
            <w:noWrap/>
            <w:vAlign w:val="bottom"/>
            <w:hideMark/>
          </w:tcPr>
          <w:p w14:paraId="738CCC54" w14:textId="77777777" w:rsidR="00536D89" w:rsidRPr="00536D89" w:rsidRDefault="00536D89" w:rsidP="00536D89">
            <w:pPr>
              <w:jc w:val="right"/>
              <w:rPr>
                <w:rFonts w:eastAsia="Times New Roman"/>
                <w:color w:val="auto"/>
                <w:sz w:val="24"/>
              </w:rPr>
            </w:pPr>
          </w:p>
        </w:tc>
      </w:tr>
      <w:tr w:rsidR="00536D89" w:rsidRPr="00536D89" w14:paraId="76E18CE9" w14:textId="77777777" w:rsidTr="00536D89">
        <w:trPr>
          <w:trHeight w:val="312"/>
        </w:trPr>
        <w:tc>
          <w:tcPr>
            <w:tcW w:w="2340" w:type="dxa"/>
            <w:tcBorders>
              <w:top w:val="nil"/>
              <w:left w:val="nil"/>
              <w:bottom w:val="nil"/>
              <w:right w:val="nil"/>
            </w:tcBorders>
            <w:shd w:val="clear" w:color="auto" w:fill="auto"/>
            <w:noWrap/>
            <w:vAlign w:val="bottom"/>
            <w:hideMark/>
          </w:tcPr>
          <w:p w14:paraId="1F2DD69C" w14:textId="77777777" w:rsidR="00536D89" w:rsidRPr="00536D89" w:rsidRDefault="00536D89" w:rsidP="00536D89">
            <w:pPr>
              <w:jc w:val="right"/>
              <w:rPr>
                <w:rFonts w:eastAsia="Times New Roman"/>
                <w:sz w:val="24"/>
              </w:rPr>
            </w:pPr>
            <w:r w:rsidRPr="00536D89">
              <w:rPr>
                <w:rFonts w:eastAsia="Times New Roman"/>
                <w:sz w:val="24"/>
              </w:rPr>
              <w:t>Property</w:t>
            </w:r>
          </w:p>
        </w:tc>
        <w:tc>
          <w:tcPr>
            <w:tcW w:w="1170" w:type="dxa"/>
            <w:tcBorders>
              <w:top w:val="nil"/>
              <w:left w:val="nil"/>
              <w:bottom w:val="nil"/>
              <w:right w:val="nil"/>
            </w:tcBorders>
            <w:shd w:val="clear" w:color="auto" w:fill="auto"/>
            <w:noWrap/>
            <w:vAlign w:val="bottom"/>
            <w:hideMark/>
          </w:tcPr>
          <w:p w14:paraId="3C8EF211" w14:textId="77777777" w:rsidR="00536D89" w:rsidRPr="00536D89" w:rsidRDefault="00536D89" w:rsidP="00536D89">
            <w:pPr>
              <w:jc w:val="right"/>
              <w:rPr>
                <w:rFonts w:eastAsia="Times New Roman"/>
                <w:color w:val="auto"/>
                <w:sz w:val="24"/>
              </w:rPr>
            </w:pPr>
            <w:r w:rsidRPr="00536D89">
              <w:rPr>
                <w:rFonts w:eastAsia="Times New Roman"/>
                <w:color w:val="auto"/>
                <w:sz w:val="24"/>
              </w:rPr>
              <w:t>1.07</w:t>
            </w:r>
          </w:p>
        </w:tc>
        <w:tc>
          <w:tcPr>
            <w:tcW w:w="900" w:type="dxa"/>
            <w:tcBorders>
              <w:top w:val="nil"/>
              <w:left w:val="nil"/>
              <w:bottom w:val="nil"/>
              <w:right w:val="nil"/>
            </w:tcBorders>
            <w:shd w:val="clear" w:color="auto" w:fill="auto"/>
            <w:noWrap/>
            <w:vAlign w:val="bottom"/>
            <w:hideMark/>
          </w:tcPr>
          <w:p w14:paraId="52E95662"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5CA3D021" w14:textId="77777777" w:rsidR="00536D89" w:rsidRPr="00536D89" w:rsidRDefault="00536D89" w:rsidP="00536D89">
            <w:pPr>
              <w:jc w:val="right"/>
              <w:rPr>
                <w:rFonts w:eastAsia="Times New Roman"/>
                <w:color w:val="auto"/>
                <w:sz w:val="24"/>
              </w:rPr>
            </w:pPr>
            <w:r w:rsidRPr="00536D89">
              <w:rPr>
                <w:rFonts w:eastAsia="Times New Roman"/>
                <w:color w:val="auto"/>
                <w:sz w:val="24"/>
              </w:rPr>
              <w:t>0.020</w:t>
            </w:r>
          </w:p>
        </w:tc>
        <w:tc>
          <w:tcPr>
            <w:tcW w:w="1620" w:type="dxa"/>
            <w:tcBorders>
              <w:top w:val="nil"/>
              <w:left w:val="nil"/>
              <w:bottom w:val="nil"/>
              <w:right w:val="nil"/>
            </w:tcBorders>
            <w:shd w:val="clear" w:color="auto" w:fill="auto"/>
            <w:noWrap/>
            <w:vAlign w:val="bottom"/>
            <w:hideMark/>
          </w:tcPr>
          <w:p w14:paraId="13747CB9" w14:textId="77777777" w:rsidR="00536D89" w:rsidRPr="00536D89" w:rsidRDefault="00536D89" w:rsidP="00536D89">
            <w:pPr>
              <w:jc w:val="right"/>
              <w:rPr>
                <w:rFonts w:eastAsia="Times New Roman"/>
                <w:color w:val="auto"/>
                <w:sz w:val="24"/>
              </w:rPr>
            </w:pPr>
          </w:p>
        </w:tc>
      </w:tr>
      <w:tr w:rsidR="00536D89" w:rsidRPr="00536D89" w14:paraId="70B68AE8" w14:textId="77777777" w:rsidTr="00536D89">
        <w:trPr>
          <w:trHeight w:val="312"/>
        </w:trPr>
        <w:tc>
          <w:tcPr>
            <w:tcW w:w="2340" w:type="dxa"/>
            <w:tcBorders>
              <w:top w:val="nil"/>
              <w:left w:val="nil"/>
              <w:bottom w:val="nil"/>
              <w:right w:val="nil"/>
            </w:tcBorders>
            <w:shd w:val="clear" w:color="auto" w:fill="auto"/>
            <w:noWrap/>
            <w:vAlign w:val="bottom"/>
            <w:hideMark/>
          </w:tcPr>
          <w:p w14:paraId="45E7C054" w14:textId="77777777" w:rsidR="00536D89" w:rsidRPr="00536D89" w:rsidRDefault="00536D89" w:rsidP="00536D89">
            <w:pPr>
              <w:jc w:val="right"/>
              <w:rPr>
                <w:rFonts w:eastAsia="Times New Roman"/>
                <w:sz w:val="24"/>
              </w:rPr>
            </w:pPr>
            <w:r w:rsidRPr="00536D89">
              <w:rPr>
                <w:rFonts w:eastAsia="Times New Roman"/>
                <w:sz w:val="24"/>
              </w:rPr>
              <w:t>Weapons</w:t>
            </w:r>
          </w:p>
        </w:tc>
        <w:tc>
          <w:tcPr>
            <w:tcW w:w="1170" w:type="dxa"/>
            <w:tcBorders>
              <w:top w:val="nil"/>
              <w:left w:val="nil"/>
              <w:bottom w:val="nil"/>
              <w:right w:val="nil"/>
            </w:tcBorders>
            <w:shd w:val="clear" w:color="auto" w:fill="auto"/>
            <w:noWrap/>
            <w:vAlign w:val="bottom"/>
            <w:hideMark/>
          </w:tcPr>
          <w:p w14:paraId="66CA2FC1" w14:textId="77777777" w:rsidR="00536D89" w:rsidRPr="00536D89" w:rsidRDefault="00536D89" w:rsidP="00536D89">
            <w:pPr>
              <w:jc w:val="right"/>
              <w:rPr>
                <w:rFonts w:eastAsia="Times New Roman"/>
                <w:color w:val="auto"/>
                <w:sz w:val="24"/>
              </w:rPr>
            </w:pPr>
            <w:r w:rsidRPr="00536D89">
              <w:rPr>
                <w:rFonts w:eastAsia="Times New Roman"/>
                <w:color w:val="auto"/>
                <w:sz w:val="24"/>
              </w:rPr>
              <w:t>1.51</w:t>
            </w:r>
          </w:p>
        </w:tc>
        <w:tc>
          <w:tcPr>
            <w:tcW w:w="900" w:type="dxa"/>
            <w:tcBorders>
              <w:top w:val="nil"/>
              <w:left w:val="nil"/>
              <w:bottom w:val="nil"/>
              <w:right w:val="nil"/>
            </w:tcBorders>
            <w:shd w:val="clear" w:color="auto" w:fill="auto"/>
            <w:noWrap/>
            <w:vAlign w:val="bottom"/>
            <w:hideMark/>
          </w:tcPr>
          <w:p w14:paraId="7596E5C3"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38F96433" w14:textId="77777777" w:rsidR="00536D89" w:rsidRPr="00536D89" w:rsidRDefault="00536D89" w:rsidP="00536D89">
            <w:pPr>
              <w:jc w:val="right"/>
              <w:rPr>
                <w:rFonts w:eastAsia="Times New Roman"/>
                <w:color w:val="auto"/>
                <w:sz w:val="24"/>
              </w:rPr>
            </w:pPr>
            <w:r w:rsidRPr="00536D89">
              <w:rPr>
                <w:rFonts w:eastAsia="Times New Roman"/>
                <w:color w:val="auto"/>
                <w:sz w:val="24"/>
              </w:rPr>
              <w:t>0.038</w:t>
            </w:r>
          </w:p>
        </w:tc>
        <w:tc>
          <w:tcPr>
            <w:tcW w:w="1620" w:type="dxa"/>
            <w:tcBorders>
              <w:top w:val="nil"/>
              <w:left w:val="nil"/>
              <w:bottom w:val="nil"/>
              <w:right w:val="nil"/>
            </w:tcBorders>
            <w:shd w:val="clear" w:color="auto" w:fill="auto"/>
            <w:noWrap/>
            <w:vAlign w:val="bottom"/>
            <w:hideMark/>
          </w:tcPr>
          <w:p w14:paraId="5285C3D4" w14:textId="77777777" w:rsidR="00536D89" w:rsidRPr="00536D89" w:rsidRDefault="00536D89" w:rsidP="00536D89">
            <w:pPr>
              <w:jc w:val="right"/>
              <w:rPr>
                <w:rFonts w:eastAsia="Times New Roman"/>
                <w:color w:val="auto"/>
                <w:sz w:val="24"/>
              </w:rPr>
            </w:pPr>
          </w:p>
        </w:tc>
      </w:tr>
      <w:tr w:rsidR="00536D89" w:rsidRPr="00536D89" w14:paraId="4C953D67" w14:textId="77777777" w:rsidTr="00536D89">
        <w:trPr>
          <w:trHeight w:val="312"/>
        </w:trPr>
        <w:tc>
          <w:tcPr>
            <w:tcW w:w="2340" w:type="dxa"/>
            <w:tcBorders>
              <w:top w:val="nil"/>
              <w:left w:val="nil"/>
              <w:bottom w:val="nil"/>
              <w:right w:val="nil"/>
            </w:tcBorders>
            <w:shd w:val="clear" w:color="auto" w:fill="auto"/>
            <w:noWrap/>
            <w:vAlign w:val="bottom"/>
            <w:hideMark/>
          </w:tcPr>
          <w:p w14:paraId="25FBDFE4" w14:textId="77777777" w:rsidR="00536D89" w:rsidRPr="00536D89" w:rsidRDefault="00536D89" w:rsidP="00536D89">
            <w:pPr>
              <w:jc w:val="right"/>
              <w:rPr>
                <w:rFonts w:eastAsia="Times New Roman"/>
                <w:sz w:val="24"/>
              </w:rPr>
            </w:pPr>
            <w:r w:rsidRPr="00536D89">
              <w:rPr>
                <w:rFonts w:eastAsia="Times New Roman"/>
                <w:sz w:val="24"/>
              </w:rPr>
              <w:t>Violent/Personal</w:t>
            </w:r>
          </w:p>
        </w:tc>
        <w:tc>
          <w:tcPr>
            <w:tcW w:w="1170" w:type="dxa"/>
            <w:tcBorders>
              <w:top w:val="nil"/>
              <w:left w:val="nil"/>
              <w:bottom w:val="nil"/>
              <w:right w:val="nil"/>
            </w:tcBorders>
            <w:shd w:val="clear" w:color="auto" w:fill="auto"/>
            <w:noWrap/>
            <w:vAlign w:val="bottom"/>
            <w:hideMark/>
          </w:tcPr>
          <w:p w14:paraId="4AC9002D" w14:textId="77777777" w:rsidR="00536D89" w:rsidRPr="00536D89" w:rsidRDefault="00536D89" w:rsidP="00536D89">
            <w:pPr>
              <w:jc w:val="right"/>
              <w:rPr>
                <w:rFonts w:eastAsia="Times New Roman"/>
                <w:color w:val="auto"/>
                <w:sz w:val="24"/>
              </w:rPr>
            </w:pPr>
            <w:r w:rsidRPr="00536D89">
              <w:rPr>
                <w:rFonts w:eastAsia="Times New Roman"/>
                <w:color w:val="auto"/>
                <w:sz w:val="24"/>
              </w:rPr>
              <w:t>1.25</w:t>
            </w:r>
          </w:p>
        </w:tc>
        <w:tc>
          <w:tcPr>
            <w:tcW w:w="900" w:type="dxa"/>
            <w:tcBorders>
              <w:top w:val="nil"/>
              <w:left w:val="nil"/>
              <w:bottom w:val="nil"/>
              <w:right w:val="nil"/>
            </w:tcBorders>
            <w:shd w:val="clear" w:color="auto" w:fill="auto"/>
            <w:noWrap/>
            <w:vAlign w:val="bottom"/>
            <w:hideMark/>
          </w:tcPr>
          <w:p w14:paraId="1C1889BA"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74687411" w14:textId="77777777" w:rsidR="00536D89" w:rsidRPr="00536D89" w:rsidRDefault="00536D89" w:rsidP="00536D89">
            <w:pPr>
              <w:jc w:val="right"/>
              <w:rPr>
                <w:rFonts w:eastAsia="Times New Roman"/>
                <w:color w:val="auto"/>
                <w:sz w:val="24"/>
              </w:rPr>
            </w:pPr>
            <w:r w:rsidRPr="00536D89">
              <w:rPr>
                <w:rFonts w:eastAsia="Times New Roman"/>
                <w:color w:val="auto"/>
                <w:sz w:val="24"/>
              </w:rPr>
              <w:t>0.024</w:t>
            </w:r>
          </w:p>
        </w:tc>
        <w:tc>
          <w:tcPr>
            <w:tcW w:w="1620" w:type="dxa"/>
            <w:tcBorders>
              <w:top w:val="nil"/>
              <w:left w:val="nil"/>
              <w:bottom w:val="nil"/>
              <w:right w:val="nil"/>
            </w:tcBorders>
            <w:shd w:val="clear" w:color="auto" w:fill="auto"/>
            <w:noWrap/>
            <w:vAlign w:val="bottom"/>
            <w:hideMark/>
          </w:tcPr>
          <w:p w14:paraId="6639A5A9" w14:textId="77777777" w:rsidR="00536D89" w:rsidRPr="00536D89" w:rsidRDefault="00536D89" w:rsidP="00536D89">
            <w:pPr>
              <w:jc w:val="right"/>
              <w:rPr>
                <w:rFonts w:eastAsia="Times New Roman"/>
                <w:color w:val="auto"/>
                <w:sz w:val="24"/>
              </w:rPr>
            </w:pPr>
          </w:p>
        </w:tc>
      </w:tr>
      <w:tr w:rsidR="00536D89" w:rsidRPr="00536D89" w14:paraId="55DADC4E" w14:textId="77777777" w:rsidTr="00536D89">
        <w:trPr>
          <w:trHeight w:val="312"/>
        </w:trPr>
        <w:tc>
          <w:tcPr>
            <w:tcW w:w="2340" w:type="dxa"/>
            <w:tcBorders>
              <w:top w:val="nil"/>
              <w:left w:val="nil"/>
              <w:bottom w:val="nil"/>
              <w:right w:val="nil"/>
            </w:tcBorders>
            <w:shd w:val="clear" w:color="auto" w:fill="auto"/>
            <w:noWrap/>
            <w:vAlign w:val="bottom"/>
            <w:hideMark/>
          </w:tcPr>
          <w:p w14:paraId="14617FAC" w14:textId="77777777" w:rsidR="00536D89" w:rsidRPr="00536D89" w:rsidRDefault="00536D89" w:rsidP="00536D89">
            <w:pPr>
              <w:rPr>
                <w:rFonts w:eastAsia="Times New Roman"/>
                <w:b/>
                <w:bCs/>
                <w:sz w:val="24"/>
              </w:rPr>
            </w:pPr>
            <w:r w:rsidRPr="00536D89">
              <w:rPr>
                <w:rFonts w:eastAsia="Times New Roman"/>
                <w:b/>
                <w:bCs/>
                <w:sz w:val="24"/>
              </w:rPr>
              <w:t>Year</w:t>
            </w:r>
          </w:p>
        </w:tc>
        <w:tc>
          <w:tcPr>
            <w:tcW w:w="1170" w:type="dxa"/>
            <w:tcBorders>
              <w:top w:val="nil"/>
              <w:left w:val="nil"/>
              <w:bottom w:val="nil"/>
              <w:right w:val="nil"/>
            </w:tcBorders>
            <w:shd w:val="clear" w:color="auto" w:fill="auto"/>
            <w:noWrap/>
            <w:vAlign w:val="bottom"/>
            <w:hideMark/>
          </w:tcPr>
          <w:p w14:paraId="7B6BA87F" w14:textId="77777777" w:rsidR="00536D89" w:rsidRPr="00536D89" w:rsidRDefault="00536D89" w:rsidP="00536D89">
            <w:pPr>
              <w:rPr>
                <w:rFonts w:eastAsia="Times New Roman"/>
                <w:b/>
                <w:bCs/>
                <w:sz w:val="24"/>
              </w:rPr>
            </w:pPr>
          </w:p>
        </w:tc>
        <w:tc>
          <w:tcPr>
            <w:tcW w:w="900" w:type="dxa"/>
            <w:tcBorders>
              <w:top w:val="nil"/>
              <w:left w:val="nil"/>
              <w:bottom w:val="nil"/>
              <w:right w:val="nil"/>
            </w:tcBorders>
            <w:shd w:val="clear" w:color="auto" w:fill="auto"/>
            <w:noWrap/>
            <w:vAlign w:val="bottom"/>
            <w:hideMark/>
          </w:tcPr>
          <w:p w14:paraId="6C2C071F" w14:textId="77777777" w:rsidR="00536D89" w:rsidRPr="00536D89" w:rsidRDefault="00536D89" w:rsidP="00536D89">
            <w:pPr>
              <w:rPr>
                <w:rFonts w:eastAsia="Times New Roman"/>
                <w:color w:val="auto"/>
                <w:szCs w:val="20"/>
              </w:rPr>
            </w:pPr>
          </w:p>
        </w:tc>
        <w:tc>
          <w:tcPr>
            <w:tcW w:w="1710" w:type="dxa"/>
            <w:tcBorders>
              <w:top w:val="nil"/>
              <w:left w:val="nil"/>
              <w:bottom w:val="nil"/>
              <w:right w:val="nil"/>
            </w:tcBorders>
            <w:shd w:val="clear" w:color="auto" w:fill="auto"/>
            <w:noWrap/>
            <w:vAlign w:val="bottom"/>
            <w:hideMark/>
          </w:tcPr>
          <w:p w14:paraId="701A1B2F" w14:textId="77777777" w:rsidR="00536D89" w:rsidRPr="00536D89" w:rsidRDefault="00536D89" w:rsidP="00536D89">
            <w:pPr>
              <w:rPr>
                <w:rFonts w:eastAsia="Times New Roman"/>
                <w:color w:val="auto"/>
                <w:szCs w:val="20"/>
              </w:rPr>
            </w:pPr>
          </w:p>
        </w:tc>
        <w:tc>
          <w:tcPr>
            <w:tcW w:w="1620" w:type="dxa"/>
            <w:tcBorders>
              <w:top w:val="nil"/>
              <w:left w:val="nil"/>
              <w:bottom w:val="nil"/>
              <w:right w:val="nil"/>
            </w:tcBorders>
            <w:shd w:val="clear" w:color="auto" w:fill="auto"/>
            <w:noWrap/>
            <w:vAlign w:val="bottom"/>
            <w:hideMark/>
          </w:tcPr>
          <w:p w14:paraId="3491BBB5" w14:textId="77777777" w:rsidR="00536D89" w:rsidRPr="00536D89" w:rsidRDefault="00536D89" w:rsidP="00536D89">
            <w:pPr>
              <w:rPr>
                <w:rFonts w:eastAsia="Times New Roman"/>
                <w:color w:val="auto"/>
                <w:szCs w:val="20"/>
              </w:rPr>
            </w:pPr>
          </w:p>
        </w:tc>
      </w:tr>
      <w:tr w:rsidR="00536D89" w:rsidRPr="00536D89" w14:paraId="2B976247" w14:textId="77777777" w:rsidTr="00536D89">
        <w:trPr>
          <w:trHeight w:val="312"/>
        </w:trPr>
        <w:tc>
          <w:tcPr>
            <w:tcW w:w="2340" w:type="dxa"/>
            <w:tcBorders>
              <w:top w:val="nil"/>
              <w:left w:val="nil"/>
              <w:bottom w:val="nil"/>
              <w:right w:val="nil"/>
            </w:tcBorders>
            <w:shd w:val="clear" w:color="auto" w:fill="auto"/>
            <w:noWrap/>
            <w:vAlign w:val="bottom"/>
            <w:hideMark/>
          </w:tcPr>
          <w:p w14:paraId="4842761A" w14:textId="77777777" w:rsidR="00536D89" w:rsidRPr="00536D89" w:rsidRDefault="00536D89" w:rsidP="00536D89">
            <w:pPr>
              <w:jc w:val="right"/>
              <w:rPr>
                <w:rFonts w:eastAsia="Times New Roman"/>
                <w:sz w:val="24"/>
              </w:rPr>
            </w:pPr>
            <w:r w:rsidRPr="00536D89">
              <w:rPr>
                <w:rFonts w:eastAsia="Times New Roman"/>
                <w:sz w:val="24"/>
              </w:rPr>
              <w:t>2001</w:t>
            </w:r>
          </w:p>
        </w:tc>
        <w:tc>
          <w:tcPr>
            <w:tcW w:w="3780" w:type="dxa"/>
            <w:gridSpan w:val="3"/>
            <w:tcBorders>
              <w:top w:val="nil"/>
              <w:left w:val="nil"/>
              <w:bottom w:val="nil"/>
              <w:right w:val="nil"/>
            </w:tcBorders>
            <w:shd w:val="clear" w:color="auto" w:fill="auto"/>
            <w:noWrap/>
            <w:vAlign w:val="bottom"/>
            <w:hideMark/>
          </w:tcPr>
          <w:p w14:paraId="38B98E26" w14:textId="77777777" w:rsidR="00536D89" w:rsidRPr="00536D89" w:rsidRDefault="00536D89" w:rsidP="00536D89">
            <w:pPr>
              <w:jc w:val="center"/>
              <w:rPr>
                <w:rFonts w:eastAsia="Times New Roman"/>
                <w:color w:val="auto"/>
                <w:sz w:val="24"/>
              </w:rPr>
            </w:pPr>
            <w:r w:rsidRPr="00536D89">
              <w:rPr>
                <w:rFonts w:eastAsia="Times New Roman"/>
                <w:color w:val="auto"/>
                <w:sz w:val="24"/>
              </w:rPr>
              <w:t xml:space="preserve">Ref. </w:t>
            </w:r>
          </w:p>
        </w:tc>
        <w:tc>
          <w:tcPr>
            <w:tcW w:w="1620" w:type="dxa"/>
            <w:tcBorders>
              <w:top w:val="nil"/>
              <w:left w:val="nil"/>
              <w:bottom w:val="nil"/>
              <w:right w:val="nil"/>
            </w:tcBorders>
            <w:shd w:val="clear" w:color="auto" w:fill="auto"/>
            <w:noWrap/>
            <w:vAlign w:val="bottom"/>
            <w:hideMark/>
          </w:tcPr>
          <w:p w14:paraId="418F2551" w14:textId="77777777" w:rsidR="00536D89" w:rsidRPr="00536D89" w:rsidRDefault="00536D89" w:rsidP="00536D89">
            <w:pPr>
              <w:jc w:val="center"/>
              <w:rPr>
                <w:rFonts w:eastAsia="Times New Roman"/>
                <w:color w:val="auto"/>
                <w:sz w:val="24"/>
              </w:rPr>
            </w:pPr>
          </w:p>
        </w:tc>
      </w:tr>
      <w:tr w:rsidR="00536D89" w:rsidRPr="00536D89" w14:paraId="038FFFA4" w14:textId="77777777" w:rsidTr="00536D89">
        <w:trPr>
          <w:trHeight w:val="312"/>
        </w:trPr>
        <w:tc>
          <w:tcPr>
            <w:tcW w:w="2340" w:type="dxa"/>
            <w:tcBorders>
              <w:top w:val="nil"/>
              <w:left w:val="nil"/>
              <w:bottom w:val="nil"/>
              <w:right w:val="nil"/>
            </w:tcBorders>
            <w:shd w:val="clear" w:color="auto" w:fill="auto"/>
            <w:noWrap/>
            <w:vAlign w:val="bottom"/>
            <w:hideMark/>
          </w:tcPr>
          <w:p w14:paraId="69A20D11" w14:textId="77777777" w:rsidR="00536D89" w:rsidRPr="00536D89" w:rsidRDefault="00536D89" w:rsidP="00536D89">
            <w:pPr>
              <w:jc w:val="right"/>
              <w:rPr>
                <w:rFonts w:eastAsia="Times New Roman"/>
                <w:sz w:val="24"/>
              </w:rPr>
            </w:pPr>
            <w:r w:rsidRPr="00536D89">
              <w:rPr>
                <w:rFonts w:eastAsia="Times New Roman"/>
                <w:sz w:val="24"/>
              </w:rPr>
              <w:t>2002</w:t>
            </w:r>
          </w:p>
        </w:tc>
        <w:tc>
          <w:tcPr>
            <w:tcW w:w="1170" w:type="dxa"/>
            <w:tcBorders>
              <w:top w:val="nil"/>
              <w:left w:val="nil"/>
              <w:bottom w:val="nil"/>
              <w:right w:val="nil"/>
            </w:tcBorders>
            <w:shd w:val="clear" w:color="auto" w:fill="auto"/>
            <w:noWrap/>
            <w:vAlign w:val="bottom"/>
            <w:hideMark/>
          </w:tcPr>
          <w:p w14:paraId="08DC25C3" w14:textId="77777777" w:rsidR="00536D89" w:rsidRPr="00536D89" w:rsidRDefault="00536D89" w:rsidP="00536D89">
            <w:pPr>
              <w:jc w:val="right"/>
              <w:rPr>
                <w:rFonts w:eastAsia="Times New Roman"/>
                <w:color w:val="auto"/>
                <w:sz w:val="24"/>
              </w:rPr>
            </w:pPr>
            <w:r w:rsidRPr="00536D89">
              <w:rPr>
                <w:rFonts w:eastAsia="Times New Roman"/>
                <w:color w:val="auto"/>
                <w:sz w:val="24"/>
              </w:rPr>
              <w:t>0.91</w:t>
            </w:r>
          </w:p>
        </w:tc>
        <w:tc>
          <w:tcPr>
            <w:tcW w:w="900" w:type="dxa"/>
            <w:tcBorders>
              <w:top w:val="nil"/>
              <w:left w:val="nil"/>
              <w:bottom w:val="nil"/>
              <w:right w:val="nil"/>
            </w:tcBorders>
            <w:shd w:val="clear" w:color="auto" w:fill="auto"/>
            <w:noWrap/>
            <w:vAlign w:val="bottom"/>
            <w:hideMark/>
          </w:tcPr>
          <w:p w14:paraId="00A1627D"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4A4C152D" w14:textId="77777777" w:rsidR="00536D89" w:rsidRPr="00536D89" w:rsidRDefault="00536D89" w:rsidP="00536D89">
            <w:pPr>
              <w:jc w:val="right"/>
              <w:rPr>
                <w:rFonts w:eastAsia="Times New Roman"/>
                <w:color w:val="auto"/>
                <w:sz w:val="24"/>
              </w:rPr>
            </w:pPr>
            <w:r w:rsidRPr="00536D89">
              <w:rPr>
                <w:rFonts w:eastAsia="Times New Roman"/>
                <w:color w:val="auto"/>
                <w:sz w:val="24"/>
              </w:rPr>
              <w:t>0.029</w:t>
            </w:r>
          </w:p>
        </w:tc>
        <w:tc>
          <w:tcPr>
            <w:tcW w:w="1620" w:type="dxa"/>
            <w:tcBorders>
              <w:top w:val="nil"/>
              <w:left w:val="nil"/>
              <w:bottom w:val="nil"/>
              <w:right w:val="nil"/>
            </w:tcBorders>
            <w:shd w:val="clear" w:color="auto" w:fill="auto"/>
            <w:noWrap/>
            <w:vAlign w:val="bottom"/>
            <w:hideMark/>
          </w:tcPr>
          <w:p w14:paraId="63D528ED" w14:textId="77777777" w:rsidR="00536D89" w:rsidRPr="00536D89" w:rsidRDefault="00536D89" w:rsidP="00536D89">
            <w:pPr>
              <w:jc w:val="right"/>
              <w:rPr>
                <w:rFonts w:eastAsia="Times New Roman"/>
                <w:color w:val="auto"/>
                <w:sz w:val="24"/>
              </w:rPr>
            </w:pPr>
          </w:p>
        </w:tc>
      </w:tr>
      <w:tr w:rsidR="00536D89" w:rsidRPr="00536D89" w14:paraId="0E30F1AA" w14:textId="77777777" w:rsidTr="00536D89">
        <w:trPr>
          <w:trHeight w:val="312"/>
        </w:trPr>
        <w:tc>
          <w:tcPr>
            <w:tcW w:w="2340" w:type="dxa"/>
            <w:tcBorders>
              <w:top w:val="nil"/>
              <w:left w:val="nil"/>
              <w:bottom w:val="nil"/>
              <w:right w:val="nil"/>
            </w:tcBorders>
            <w:shd w:val="clear" w:color="auto" w:fill="auto"/>
            <w:noWrap/>
            <w:vAlign w:val="bottom"/>
            <w:hideMark/>
          </w:tcPr>
          <w:p w14:paraId="464EED80" w14:textId="77777777" w:rsidR="00536D89" w:rsidRPr="00536D89" w:rsidRDefault="00536D89" w:rsidP="00536D89">
            <w:pPr>
              <w:jc w:val="right"/>
              <w:rPr>
                <w:rFonts w:eastAsia="Times New Roman"/>
                <w:sz w:val="24"/>
              </w:rPr>
            </w:pPr>
            <w:r w:rsidRPr="00536D89">
              <w:rPr>
                <w:rFonts w:eastAsia="Times New Roman"/>
                <w:sz w:val="24"/>
              </w:rPr>
              <w:t>2003</w:t>
            </w:r>
          </w:p>
        </w:tc>
        <w:tc>
          <w:tcPr>
            <w:tcW w:w="1170" w:type="dxa"/>
            <w:tcBorders>
              <w:top w:val="nil"/>
              <w:left w:val="nil"/>
              <w:bottom w:val="nil"/>
              <w:right w:val="nil"/>
            </w:tcBorders>
            <w:shd w:val="clear" w:color="auto" w:fill="auto"/>
            <w:noWrap/>
            <w:vAlign w:val="bottom"/>
            <w:hideMark/>
          </w:tcPr>
          <w:p w14:paraId="5CFA26CF" w14:textId="77777777" w:rsidR="00536D89" w:rsidRPr="00536D89" w:rsidRDefault="00536D89" w:rsidP="00536D89">
            <w:pPr>
              <w:jc w:val="right"/>
              <w:rPr>
                <w:rFonts w:eastAsia="Times New Roman"/>
                <w:color w:val="auto"/>
                <w:sz w:val="24"/>
              </w:rPr>
            </w:pPr>
            <w:r w:rsidRPr="00536D89">
              <w:rPr>
                <w:rFonts w:eastAsia="Times New Roman"/>
                <w:color w:val="auto"/>
                <w:sz w:val="24"/>
              </w:rPr>
              <w:t>0.93</w:t>
            </w:r>
          </w:p>
        </w:tc>
        <w:tc>
          <w:tcPr>
            <w:tcW w:w="900" w:type="dxa"/>
            <w:tcBorders>
              <w:top w:val="nil"/>
              <w:left w:val="nil"/>
              <w:bottom w:val="nil"/>
              <w:right w:val="nil"/>
            </w:tcBorders>
            <w:shd w:val="clear" w:color="auto" w:fill="auto"/>
            <w:noWrap/>
            <w:vAlign w:val="bottom"/>
            <w:hideMark/>
          </w:tcPr>
          <w:p w14:paraId="03AFAED7"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05D32734" w14:textId="77777777" w:rsidR="00536D89" w:rsidRPr="00536D89" w:rsidRDefault="00536D89" w:rsidP="00536D89">
            <w:pPr>
              <w:jc w:val="right"/>
              <w:rPr>
                <w:rFonts w:eastAsia="Times New Roman"/>
                <w:color w:val="auto"/>
                <w:sz w:val="24"/>
              </w:rPr>
            </w:pPr>
            <w:r w:rsidRPr="00536D89">
              <w:rPr>
                <w:rFonts w:eastAsia="Times New Roman"/>
                <w:color w:val="auto"/>
                <w:sz w:val="24"/>
              </w:rPr>
              <w:t>0.029</w:t>
            </w:r>
          </w:p>
        </w:tc>
        <w:tc>
          <w:tcPr>
            <w:tcW w:w="1620" w:type="dxa"/>
            <w:tcBorders>
              <w:top w:val="nil"/>
              <w:left w:val="nil"/>
              <w:bottom w:val="nil"/>
              <w:right w:val="nil"/>
            </w:tcBorders>
            <w:shd w:val="clear" w:color="auto" w:fill="auto"/>
            <w:noWrap/>
            <w:vAlign w:val="bottom"/>
            <w:hideMark/>
          </w:tcPr>
          <w:p w14:paraId="1093B91B" w14:textId="77777777" w:rsidR="00536D89" w:rsidRPr="00536D89" w:rsidRDefault="00536D89" w:rsidP="00536D89">
            <w:pPr>
              <w:jc w:val="right"/>
              <w:rPr>
                <w:rFonts w:eastAsia="Times New Roman"/>
                <w:color w:val="auto"/>
                <w:sz w:val="24"/>
              </w:rPr>
            </w:pPr>
          </w:p>
        </w:tc>
      </w:tr>
      <w:tr w:rsidR="00536D89" w:rsidRPr="00536D89" w14:paraId="172CEDF9" w14:textId="77777777" w:rsidTr="00536D89">
        <w:trPr>
          <w:trHeight w:val="312"/>
        </w:trPr>
        <w:tc>
          <w:tcPr>
            <w:tcW w:w="2340" w:type="dxa"/>
            <w:tcBorders>
              <w:top w:val="nil"/>
              <w:left w:val="nil"/>
              <w:bottom w:val="nil"/>
              <w:right w:val="nil"/>
            </w:tcBorders>
            <w:shd w:val="clear" w:color="auto" w:fill="auto"/>
            <w:noWrap/>
            <w:vAlign w:val="bottom"/>
            <w:hideMark/>
          </w:tcPr>
          <w:p w14:paraId="06B3CAB9" w14:textId="77777777" w:rsidR="00536D89" w:rsidRPr="00536D89" w:rsidRDefault="00536D89" w:rsidP="00536D89">
            <w:pPr>
              <w:jc w:val="right"/>
              <w:rPr>
                <w:rFonts w:eastAsia="Times New Roman"/>
                <w:sz w:val="24"/>
              </w:rPr>
            </w:pPr>
            <w:r w:rsidRPr="00536D89">
              <w:rPr>
                <w:rFonts w:eastAsia="Times New Roman"/>
                <w:sz w:val="24"/>
              </w:rPr>
              <w:t>2004</w:t>
            </w:r>
          </w:p>
        </w:tc>
        <w:tc>
          <w:tcPr>
            <w:tcW w:w="1170" w:type="dxa"/>
            <w:tcBorders>
              <w:top w:val="nil"/>
              <w:left w:val="nil"/>
              <w:bottom w:val="nil"/>
              <w:right w:val="nil"/>
            </w:tcBorders>
            <w:shd w:val="clear" w:color="auto" w:fill="auto"/>
            <w:noWrap/>
            <w:vAlign w:val="bottom"/>
            <w:hideMark/>
          </w:tcPr>
          <w:p w14:paraId="3A74C505" w14:textId="77777777" w:rsidR="00536D89" w:rsidRPr="00536D89" w:rsidRDefault="00536D89" w:rsidP="00536D89">
            <w:pPr>
              <w:jc w:val="right"/>
              <w:rPr>
                <w:rFonts w:eastAsia="Times New Roman"/>
                <w:color w:val="auto"/>
                <w:sz w:val="24"/>
              </w:rPr>
            </w:pPr>
            <w:r w:rsidRPr="00536D89">
              <w:rPr>
                <w:rFonts w:eastAsia="Times New Roman"/>
                <w:color w:val="auto"/>
                <w:sz w:val="24"/>
              </w:rPr>
              <w:t>0.93</w:t>
            </w:r>
          </w:p>
        </w:tc>
        <w:tc>
          <w:tcPr>
            <w:tcW w:w="900" w:type="dxa"/>
            <w:tcBorders>
              <w:top w:val="nil"/>
              <w:left w:val="nil"/>
              <w:bottom w:val="nil"/>
              <w:right w:val="nil"/>
            </w:tcBorders>
            <w:shd w:val="clear" w:color="auto" w:fill="auto"/>
            <w:noWrap/>
            <w:vAlign w:val="bottom"/>
            <w:hideMark/>
          </w:tcPr>
          <w:p w14:paraId="2CB711EE"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0637AB62" w14:textId="77777777" w:rsidR="00536D89" w:rsidRPr="00536D89" w:rsidRDefault="00536D89" w:rsidP="00536D89">
            <w:pPr>
              <w:jc w:val="right"/>
              <w:rPr>
                <w:rFonts w:eastAsia="Times New Roman"/>
                <w:color w:val="auto"/>
                <w:sz w:val="24"/>
              </w:rPr>
            </w:pPr>
            <w:r w:rsidRPr="00536D89">
              <w:rPr>
                <w:rFonts w:eastAsia="Times New Roman"/>
                <w:color w:val="auto"/>
                <w:sz w:val="24"/>
              </w:rPr>
              <w:t>0.029</w:t>
            </w:r>
          </w:p>
        </w:tc>
        <w:tc>
          <w:tcPr>
            <w:tcW w:w="1620" w:type="dxa"/>
            <w:tcBorders>
              <w:top w:val="nil"/>
              <w:left w:val="nil"/>
              <w:bottom w:val="nil"/>
              <w:right w:val="nil"/>
            </w:tcBorders>
            <w:shd w:val="clear" w:color="auto" w:fill="auto"/>
            <w:noWrap/>
            <w:vAlign w:val="bottom"/>
            <w:hideMark/>
          </w:tcPr>
          <w:p w14:paraId="20B692DD" w14:textId="77777777" w:rsidR="00536D89" w:rsidRPr="00536D89" w:rsidRDefault="00536D89" w:rsidP="00536D89">
            <w:pPr>
              <w:jc w:val="right"/>
              <w:rPr>
                <w:rFonts w:eastAsia="Times New Roman"/>
                <w:color w:val="auto"/>
                <w:sz w:val="24"/>
              </w:rPr>
            </w:pPr>
          </w:p>
        </w:tc>
      </w:tr>
      <w:tr w:rsidR="00536D89" w:rsidRPr="00536D89" w14:paraId="46C453D2" w14:textId="77777777" w:rsidTr="00536D89">
        <w:trPr>
          <w:trHeight w:val="312"/>
        </w:trPr>
        <w:tc>
          <w:tcPr>
            <w:tcW w:w="2340" w:type="dxa"/>
            <w:tcBorders>
              <w:top w:val="nil"/>
              <w:left w:val="nil"/>
              <w:bottom w:val="nil"/>
              <w:right w:val="nil"/>
            </w:tcBorders>
            <w:shd w:val="clear" w:color="auto" w:fill="auto"/>
            <w:noWrap/>
            <w:vAlign w:val="bottom"/>
            <w:hideMark/>
          </w:tcPr>
          <w:p w14:paraId="31B21A16" w14:textId="77777777" w:rsidR="00536D89" w:rsidRPr="00536D89" w:rsidRDefault="00536D89" w:rsidP="00536D89">
            <w:pPr>
              <w:jc w:val="right"/>
              <w:rPr>
                <w:rFonts w:eastAsia="Times New Roman"/>
                <w:sz w:val="24"/>
              </w:rPr>
            </w:pPr>
            <w:r w:rsidRPr="00536D89">
              <w:rPr>
                <w:rFonts w:eastAsia="Times New Roman"/>
                <w:sz w:val="24"/>
              </w:rPr>
              <w:t>2005</w:t>
            </w:r>
          </w:p>
        </w:tc>
        <w:tc>
          <w:tcPr>
            <w:tcW w:w="1170" w:type="dxa"/>
            <w:tcBorders>
              <w:top w:val="nil"/>
              <w:left w:val="nil"/>
              <w:bottom w:val="nil"/>
              <w:right w:val="nil"/>
            </w:tcBorders>
            <w:shd w:val="clear" w:color="auto" w:fill="auto"/>
            <w:noWrap/>
            <w:vAlign w:val="bottom"/>
            <w:hideMark/>
          </w:tcPr>
          <w:p w14:paraId="189F936A" w14:textId="77777777" w:rsidR="00536D89" w:rsidRPr="00536D89" w:rsidRDefault="00536D89" w:rsidP="00536D89">
            <w:pPr>
              <w:jc w:val="right"/>
              <w:rPr>
                <w:rFonts w:eastAsia="Times New Roman"/>
                <w:color w:val="auto"/>
                <w:sz w:val="24"/>
              </w:rPr>
            </w:pPr>
            <w:r w:rsidRPr="00536D89">
              <w:rPr>
                <w:rFonts w:eastAsia="Times New Roman"/>
                <w:color w:val="auto"/>
                <w:sz w:val="24"/>
              </w:rPr>
              <w:t>0.93</w:t>
            </w:r>
          </w:p>
        </w:tc>
        <w:tc>
          <w:tcPr>
            <w:tcW w:w="900" w:type="dxa"/>
            <w:tcBorders>
              <w:top w:val="nil"/>
              <w:left w:val="nil"/>
              <w:bottom w:val="nil"/>
              <w:right w:val="nil"/>
            </w:tcBorders>
            <w:shd w:val="clear" w:color="auto" w:fill="auto"/>
            <w:noWrap/>
            <w:vAlign w:val="bottom"/>
            <w:hideMark/>
          </w:tcPr>
          <w:p w14:paraId="3CE6FFAE"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04EB9C91" w14:textId="77777777" w:rsidR="00536D89" w:rsidRPr="00536D89" w:rsidRDefault="00536D89" w:rsidP="00536D89">
            <w:pPr>
              <w:jc w:val="right"/>
              <w:rPr>
                <w:rFonts w:eastAsia="Times New Roman"/>
                <w:color w:val="auto"/>
                <w:sz w:val="24"/>
              </w:rPr>
            </w:pPr>
            <w:r w:rsidRPr="00536D89">
              <w:rPr>
                <w:rFonts w:eastAsia="Times New Roman"/>
                <w:color w:val="auto"/>
                <w:sz w:val="24"/>
              </w:rPr>
              <w:t>0.029</w:t>
            </w:r>
          </w:p>
        </w:tc>
        <w:tc>
          <w:tcPr>
            <w:tcW w:w="1620" w:type="dxa"/>
            <w:tcBorders>
              <w:top w:val="nil"/>
              <w:left w:val="nil"/>
              <w:bottom w:val="nil"/>
              <w:right w:val="nil"/>
            </w:tcBorders>
            <w:shd w:val="clear" w:color="auto" w:fill="auto"/>
            <w:noWrap/>
            <w:vAlign w:val="bottom"/>
            <w:hideMark/>
          </w:tcPr>
          <w:p w14:paraId="5DE21ECC" w14:textId="77777777" w:rsidR="00536D89" w:rsidRPr="00536D89" w:rsidRDefault="00536D89" w:rsidP="00536D89">
            <w:pPr>
              <w:jc w:val="right"/>
              <w:rPr>
                <w:rFonts w:eastAsia="Times New Roman"/>
                <w:color w:val="auto"/>
                <w:sz w:val="24"/>
              </w:rPr>
            </w:pPr>
          </w:p>
        </w:tc>
      </w:tr>
      <w:tr w:rsidR="00536D89" w:rsidRPr="00536D89" w14:paraId="48B94722" w14:textId="77777777" w:rsidTr="00536D89">
        <w:trPr>
          <w:trHeight w:val="312"/>
        </w:trPr>
        <w:tc>
          <w:tcPr>
            <w:tcW w:w="2340" w:type="dxa"/>
            <w:tcBorders>
              <w:top w:val="nil"/>
              <w:left w:val="nil"/>
              <w:bottom w:val="nil"/>
              <w:right w:val="nil"/>
            </w:tcBorders>
            <w:shd w:val="clear" w:color="auto" w:fill="auto"/>
            <w:noWrap/>
            <w:vAlign w:val="bottom"/>
            <w:hideMark/>
          </w:tcPr>
          <w:p w14:paraId="74D085B7" w14:textId="77777777" w:rsidR="00536D89" w:rsidRPr="00536D89" w:rsidRDefault="00536D89" w:rsidP="00536D89">
            <w:pPr>
              <w:jc w:val="right"/>
              <w:rPr>
                <w:rFonts w:eastAsia="Times New Roman"/>
                <w:sz w:val="24"/>
              </w:rPr>
            </w:pPr>
            <w:r w:rsidRPr="00536D89">
              <w:rPr>
                <w:rFonts w:eastAsia="Times New Roman"/>
                <w:sz w:val="24"/>
              </w:rPr>
              <w:t>2006</w:t>
            </w:r>
          </w:p>
        </w:tc>
        <w:tc>
          <w:tcPr>
            <w:tcW w:w="1170" w:type="dxa"/>
            <w:tcBorders>
              <w:top w:val="nil"/>
              <w:left w:val="nil"/>
              <w:bottom w:val="nil"/>
              <w:right w:val="nil"/>
            </w:tcBorders>
            <w:shd w:val="clear" w:color="auto" w:fill="auto"/>
            <w:noWrap/>
            <w:vAlign w:val="bottom"/>
            <w:hideMark/>
          </w:tcPr>
          <w:p w14:paraId="7EA6A2EE" w14:textId="77777777" w:rsidR="00536D89" w:rsidRPr="00536D89" w:rsidRDefault="00536D89" w:rsidP="00536D89">
            <w:pPr>
              <w:jc w:val="right"/>
              <w:rPr>
                <w:rFonts w:eastAsia="Times New Roman"/>
                <w:color w:val="auto"/>
                <w:sz w:val="24"/>
              </w:rPr>
            </w:pPr>
            <w:r w:rsidRPr="00536D89">
              <w:rPr>
                <w:rFonts w:eastAsia="Times New Roman"/>
                <w:color w:val="auto"/>
                <w:sz w:val="24"/>
              </w:rPr>
              <w:t>1.01</w:t>
            </w:r>
          </w:p>
        </w:tc>
        <w:tc>
          <w:tcPr>
            <w:tcW w:w="900" w:type="dxa"/>
            <w:tcBorders>
              <w:top w:val="nil"/>
              <w:left w:val="nil"/>
              <w:bottom w:val="nil"/>
              <w:right w:val="nil"/>
            </w:tcBorders>
            <w:shd w:val="clear" w:color="auto" w:fill="auto"/>
            <w:noWrap/>
            <w:vAlign w:val="bottom"/>
            <w:hideMark/>
          </w:tcPr>
          <w:p w14:paraId="59C58290" w14:textId="77777777" w:rsidR="00536D89" w:rsidRPr="00536D89" w:rsidRDefault="00536D89" w:rsidP="00536D89">
            <w:pPr>
              <w:jc w:val="right"/>
              <w:rPr>
                <w:rFonts w:eastAsia="Times New Roman"/>
                <w:color w:val="auto"/>
                <w:sz w:val="24"/>
              </w:rPr>
            </w:pPr>
          </w:p>
        </w:tc>
        <w:tc>
          <w:tcPr>
            <w:tcW w:w="1710" w:type="dxa"/>
            <w:tcBorders>
              <w:top w:val="nil"/>
              <w:left w:val="nil"/>
              <w:bottom w:val="nil"/>
              <w:right w:val="nil"/>
            </w:tcBorders>
            <w:shd w:val="clear" w:color="auto" w:fill="auto"/>
            <w:noWrap/>
            <w:vAlign w:val="bottom"/>
            <w:hideMark/>
          </w:tcPr>
          <w:p w14:paraId="092EC321" w14:textId="77777777" w:rsidR="00536D89" w:rsidRPr="00536D89" w:rsidRDefault="00536D89" w:rsidP="00536D89">
            <w:pPr>
              <w:jc w:val="right"/>
              <w:rPr>
                <w:rFonts w:eastAsia="Times New Roman"/>
                <w:color w:val="auto"/>
                <w:sz w:val="24"/>
              </w:rPr>
            </w:pPr>
            <w:r w:rsidRPr="00536D89">
              <w:rPr>
                <w:rFonts w:eastAsia="Times New Roman"/>
                <w:color w:val="auto"/>
                <w:sz w:val="24"/>
              </w:rPr>
              <w:t>0.031</w:t>
            </w:r>
          </w:p>
        </w:tc>
        <w:tc>
          <w:tcPr>
            <w:tcW w:w="1620" w:type="dxa"/>
            <w:tcBorders>
              <w:top w:val="nil"/>
              <w:left w:val="nil"/>
              <w:bottom w:val="nil"/>
              <w:right w:val="nil"/>
            </w:tcBorders>
            <w:shd w:val="clear" w:color="auto" w:fill="auto"/>
            <w:noWrap/>
            <w:vAlign w:val="bottom"/>
            <w:hideMark/>
          </w:tcPr>
          <w:p w14:paraId="62008348" w14:textId="77777777" w:rsidR="00536D89" w:rsidRPr="00536D89" w:rsidRDefault="00536D89" w:rsidP="00536D89">
            <w:pPr>
              <w:jc w:val="right"/>
              <w:rPr>
                <w:rFonts w:eastAsia="Times New Roman"/>
                <w:color w:val="auto"/>
                <w:sz w:val="24"/>
              </w:rPr>
            </w:pPr>
          </w:p>
        </w:tc>
      </w:tr>
      <w:tr w:rsidR="00536D89" w:rsidRPr="00536D89" w14:paraId="60026819" w14:textId="77777777" w:rsidTr="00536D89">
        <w:trPr>
          <w:trHeight w:val="312"/>
        </w:trPr>
        <w:tc>
          <w:tcPr>
            <w:tcW w:w="2340" w:type="dxa"/>
            <w:tcBorders>
              <w:top w:val="nil"/>
              <w:left w:val="nil"/>
              <w:bottom w:val="nil"/>
              <w:right w:val="nil"/>
            </w:tcBorders>
            <w:shd w:val="clear" w:color="auto" w:fill="auto"/>
            <w:noWrap/>
            <w:vAlign w:val="bottom"/>
            <w:hideMark/>
          </w:tcPr>
          <w:p w14:paraId="06EAC55D" w14:textId="77777777" w:rsidR="00536D89" w:rsidRPr="00536D89" w:rsidRDefault="00536D89" w:rsidP="00536D89">
            <w:pPr>
              <w:jc w:val="right"/>
              <w:rPr>
                <w:rFonts w:eastAsia="Times New Roman"/>
                <w:sz w:val="24"/>
              </w:rPr>
            </w:pPr>
            <w:r w:rsidRPr="00536D89">
              <w:rPr>
                <w:rFonts w:eastAsia="Times New Roman"/>
                <w:sz w:val="24"/>
              </w:rPr>
              <w:t>2007</w:t>
            </w:r>
          </w:p>
        </w:tc>
        <w:tc>
          <w:tcPr>
            <w:tcW w:w="1170" w:type="dxa"/>
            <w:tcBorders>
              <w:top w:val="nil"/>
              <w:left w:val="nil"/>
              <w:bottom w:val="nil"/>
              <w:right w:val="nil"/>
            </w:tcBorders>
            <w:shd w:val="clear" w:color="auto" w:fill="auto"/>
            <w:noWrap/>
            <w:vAlign w:val="bottom"/>
            <w:hideMark/>
          </w:tcPr>
          <w:p w14:paraId="77A2245F" w14:textId="77777777" w:rsidR="00536D89" w:rsidRPr="00536D89" w:rsidRDefault="00536D89" w:rsidP="00536D89">
            <w:pPr>
              <w:jc w:val="right"/>
              <w:rPr>
                <w:rFonts w:eastAsia="Times New Roman"/>
                <w:color w:val="auto"/>
                <w:sz w:val="24"/>
              </w:rPr>
            </w:pPr>
            <w:r w:rsidRPr="00536D89">
              <w:rPr>
                <w:rFonts w:eastAsia="Times New Roman"/>
                <w:color w:val="auto"/>
                <w:sz w:val="24"/>
              </w:rPr>
              <w:t>1.00</w:t>
            </w:r>
          </w:p>
        </w:tc>
        <w:tc>
          <w:tcPr>
            <w:tcW w:w="900" w:type="dxa"/>
            <w:tcBorders>
              <w:top w:val="nil"/>
              <w:left w:val="nil"/>
              <w:bottom w:val="nil"/>
              <w:right w:val="nil"/>
            </w:tcBorders>
            <w:shd w:val="clear" w:color="auto" w:fill="auto"/>
            <w:noWrap/>
            <w:vAlign w:val="bottom"/>
            <w:hideMark/>
          </w:tcPr>
          <w:p w14:paraId="225A5B6E" w14:textId="77777777" w:rsidR="00536D89" w:rsidRPr="00536D89" w:rsidRDefault="00536D89" w:rsidP="00536D89">
            <w:pPr>
              <w:jc w:val="right"/>
              <w:rPr>
                <w:rFonts w:eastAsia="Times New Roman"/>
                <w:color w:val="auto"/>
                <w:sz w:val="24"/>
              </w:rPr>
            </w:pPr>
          </w:p>
        </w:tc>
        <w:tc>
          <w:tcPr>
            <w:tcW w:w="1710" w:type="dxa"/>
            <w:tcBorders>
              <w:top w:val="nil"/>
              <w:left w:val="nil"/>
              <w:bottom w:val="nil"/>
              <w:right w:val="nil"/>
            </w:tcBorders>
            <w:shd w:val="clear" w:color="auto" w:fill="auto"/>
            <w:noWrap/>
            <w:vAlign w:val="bottom"/>
            <w:hideMark/>
          </w:tcPr>
          <w:p w14:paraId="7F725BCE" w14:textId="77777777" w:rsidR="00536D89" w:rsidRPr="00536D89" w:rsidRDefault="00536D89" w:rsidP="00536D89">
            <w:pPr>
              <w:jc w:val="right"/>
              <w:rPr>
                <w:rFonts w:eastAsia="Times New Roman"/>
                <w:color w:val="auto"/>
                <w:sz w:val="24"/>
              </w:rPr>
            </w:pPr>
            <w:r w:rsidRPr="00536D89">
              <w:rPr>
                <w:rFonts w:eastAsia="Times New Roman"/>
                <w:color w:val="auto"/>
                <w:sz w:val="24"/>
              </w:rPr>
              <w:t>0.030</w:t>
            </w:r>
          </w:p>
        </w:tc>
        <w:tc>
          <w:tcPr>
            <w:tcW w:w="1620" w:type="dxa"/>
            <w:tcBorders>
              <w:top w:val="nil"/>
              <w:left w:val="nil"/>
              <w:bottom w:val="nil"/>
              <w:right w:val="nil"/>
            </w:tcBorders>
            <w:shd w:val="clear" w:color="auto" w:fill="auto"/>
            <w:noWrap/>
            <w:vAlign w:val="bottom"/>
            <w:hideMark/>
          </w:tcPr>
          <w:p w14:paraId="6138EDA9" w14:textId="77777777" w:rsidR="00536D89" w:rsidRPr="00536D89" w:rsidRDefault="00536D89" w:rsidP="00536D89">
            <w:pPr>
              <w:jc w:val="right"/>
              <w:rPr>
                <w:rFonts w:eastAsia="Times New Roman"/>
                <w:color w:val="auto"/>
                <w:sz w:val="24"/>
              </w:rPr>
            </w:pPr>
          </w:p>
        </w:tc>
      </w:tr>
      <w:tr w:rsidR="00536D89" w:rsidRPr="00536D89" w14:paraId="02EC00ED" w14:textId="77777777" w:rsidTr="00536D89">
        <w:trPr>
          <w:trHeight w:val="312"/>
        </w:trPr>
        <w:tc>
          <w:tcPr>
            <w:tcW w:w="2340" w:type="dxa"/>
            <w:tcBorders>
              <w:top w:val="nil"/>
              <w:left w:val="nil"/>
              <w:bottom w:val="nil"/>
              <w:right w:val="nil"/>
            </w:tcBorders>
            <w:shd w:val="clear" w:color="auto" w:fill="auto"/>
            <w:noWrap/>
            <w:vAlign w:val="bottom"/>
            <w:hideMark/>
          </w:tcPr>
          <w:p w14:paraId="57608303" w14:textId="77777777" w:rsidR="00536D89" w:rsidRPr="00536D89" w:rsidRDefault="00536D89" w:rsidP="00536D89">
            <w:pPr>
              <w:jc w:val="right"/>
              <w:rPr>
                <w:rFonts w:eastAsia="Times New Roman"/>
                <w:sz w:val="24"/>
              </w:rPr>
            </w:pPr>
            <w:r w:rsidRPr="00536D89">
              <w:rPr>
                <w:rFonts w:eastAsia="Times New Roman"/>
                <w:sz w:val="24"/>
              </w:rPr>
              <w:t>2008</w:t>
            </w:r>
          </w:p>
        </w:tc>
        <w:tc>
          <w:tcPr>
            <w:tcW w:w="1170" w:type="dxa"/>
            <w:tcBorders>
              <w:top w:val="nil"/>
              <w:left w:val="nil"/>
              <w:bottom w:val="nil"/>
              <w:right w:val="nil"/>
            </w:tcBorders>
            <w:shd w:val="clear" w:color="auto" w:fill="auto"/>
            <w:noWrap/>
            <w:vAlign w:val="bottom"/>
            <w:hideMark/>
          </w:tcPr>
          <w:p w14:paraId="2C8EF491" w14:textId="77777777" w:rsidR="00536D89" w:rsidRPr="00536D89" w:rsidRDefault="00536D89" w:rsidP="00536D89">
            <w:pPr>
              <w:jc w:val="right"/>
              <w:rPr>
                <w:rFonts w:eastAsia="Times New Roman"/>
                <w:color w:val="auto"/>
                <w:sz w:val="24"/>
              </w:rPr>
            </w:pPr>
            <w:r w:rsidRPr="00536D89">
              <w:rPr>
                <w:rFonts w:eastAsia="Times New Roman"/>
                <w:color w:val="auto"/>
                <w:sz w:val="24"/>
              </w:rPr>
              <w:t>1.08</w:t>
            </w:r>
          </w:p>
        </w:tc>
        <w:tc>
          <w:tcPr>
            <w:tcW w:w="900" w:type="dxa"/>
            <w:tcBorders>
              <w:top w:val="nil"/>
              <w:left w:val="nil"/>
              <w:bottom w:val="nil"/>
              <w:right w:val="nil"/>
            </w:tcBorders>
            <w:shd w:val="clear" w:color="auto" w:fill="auto"/>
            <w:noWrap/>
            <w:vAlign w:val="bottom"/>
            <w:hideMark/>
          </w:tcPr>
          <w:p w14:paraId="0349166D"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25EE0C78" w14:textId="77777777" w:rsidR="00536D89" w:rsidRPr="00536D89" w:rsidRDefault="00536D89" w:rsidP="00536D89">
            <w:pPr>
              <w:jc w:val="right"/>
              <w:rPr>
                <w:rFonts w:eastAsia="Times New Roman"/>
                <w:color w:val="auto"/>
                <w:sz w:val="24"/>
              </w:rPr>
            </w:pPr>
            <w:r w:rsidRPr="00536D89">
              <w:rPr>
                <w:rFonts w:eastAsia="Times New Roman"/>
                <w:color w:val="auto"/>
                <w:sz w:val="24"/>
              </w:rPr>
              <w:t>0.032</w:t>
            </w:r>
          </w:p>
        </w:tc>
        <w:tc>
          <w:tcPr>
            <w:tcW w:w="1620" w:type="dxa"/>
            <w:tcBorders>
              <w:top w:val="nil"/>
              <w:left w:val="nil"/>
              <w:bottom w:val="nil"/>
              <w:right w:val="nil"/>
            </w:tcBorders>
            <w:shd w:val="clear" w:color="auto" w:fill="auto"/>
            <w:noWrap/>
            <w:vAlign w:val="bottom"/>
            <w:hideMark/>
          </w:tcPr>
          <w:p w14:paraId="38612C44" w14:textId="77777777" w:rsidR="00536D89" w:rsidRPr="00536D89" w:rsidRDefault="00536D89" w:rsidP="00536D89">
            <w:pPr>
              <w:jc w:val="right"/>
              <w:rPr>
                <w:rFonts w:eastAsia="Times New Roman"/>
                <w:color w:val="auto"/>
                <w:sz w:val="24"/>
              </w:rPr>
            </w:pPr>
          </w:p>
        </w:tc>
      </w:tr>
      <w:tr w:rsidR="00536D89" w:rsidRPr="00536D89" w14:paraId="49D77E7C" w14:textId="77777777" w:rsidTr="00536D89">
        <w:trPr>
          <w:trHeight w:val="312"/>
        </w:trPr>
        <w:tc>
          <w:tcPr>
            <w:tcW w:w="2340" w:type="dxa"/>
            <w:tcBorders>
              <w:top w:val="nil"/>
              <w:left w:val="nil"/>
              <w:bottom w:val="nil"/>
              <w:right w:val="nil"/>
            </w:tcBorders>
            <w:shd w:val="clear" w:color="auto" w:fill="auto"/>
            <w:noWrap/>
            <w:vAlign w:val="bottom"/>
            <w:hideMark/>
          </w:tcPr>
          <w:p w14:paraId="32EC3DDE" w14:textId="77777777" w:rsidR="00536D89" w:rsidRPr="00536D89" w:rsidRDefault="00536D89" w:rsidP="00536D89">
            <w:pPr>
              <w:jc w:val="right"/>
              <w:rPr>
                <w:rFonts w:eastAsia="Times New Roman"/>
                <w:sz w:val="24"/>
              </w:rPr>
            </w:pPr>
            <w:r w:rsidRPr="00536D89">
              <w:rPr>
                <w:rFonts w:eastAsia="Times New Roman"/>
                <w:sz w:val="24"/>
              </w:rPr>
              <w:t>2009</w:t>
            </w:r>
          </w:p>
        </w:tc>
        <w:tc>
          <w:tcPr>
            <w:tcW w:w="1170" w:type="dxa"/>
            <w:tcBorders>
              <w:top w:val="nil"/>
              <w:left w:val="nil"/>
              <w:bottom w:val="nil"/>
              <w:right w:val="nil"/>
            </w:tcBorders>
            <w:shd w:val="clear" w:color="auto" w:fill="auto"/>
            <w:noWrap/>
            <w:vAlign w:val="bottom"/>
            <w:hideMark/>
          </w:tcPr>
          <w:p w14:paraId="2C0E4937" w14:textId="77777777" w:rsidR="00536D89" w:rsidRPr="00536D89" w:rsidRDefault="00536D89" w:rsidP="00536D89">
            <w:pPr>
              <w:jc w:val="right"/>
              <w:rPr>
                <w:rFonts w:eastAsia="Times New Roman"/>
                <w:color w:val="auto"/>
                <w:sz w:val="24"/>
              </w:rPr>
            </w:pPr>
            <w:r w:rsidRPr="00536D89">
              <w:rPr>
                <w:rFonts w:eastAsia="Times New Roman"/>
                <w:color w:val="auto"/>
                <w:sz w:val="24"/>
              </w:rPr>
              <w:t>1.08</w:t>
            </w:r>
          </w:p>
        </w:tc>
        <w:tc>
          <w:tcPr>
            <w:tcW w:w="900" w:type="dxa"/>
            <w:tcBorders>
              <w:top w:val="nil"/>
              <w:left w:val="nil"/>
              <w:bottom w:val="nil"/>
              <w:right w:val="nil"/>
            </w:tcBorders>
            <w:shd w:val="clear" w:color="auto" w:fill="auto"/>
            <w:noWrap/>
            <w:vAlign w:val="bottom"/>
            <w:hideMark/>
          </w:tcPr>
          <w:p w14:paraId="3B1B8C1C"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2ADAF2CD" w14:textId="77777777" w:rsidR="00536D89" w:rsidRPr="00536D89" w:rsidRDefault="00536D89" w:rsidP="00536D89">
            <w:pPr>
              <w:jc w:val="right"/>
              <w:rPr>
                <w:rFonts w:eastAsia="Times New Roman"/>
                <w:color w:val="auto"/>
                <w:sz w:val="24"/>
              </w:rPr>
            </w:pPr>
            <w:r w:rsidRPr="00536D89">
              <w:rPr>
                <w:rFonts w:eastAsia="Times New Roman"/>
                <w:color w:val="auto"/>
                <w:sz w:val="24"/>
              </w:rPr>
              <w:t>0.032</w:t>
            </w:r>
          </w:p>
        </w:tc>
        <w:tc>
          <w:tcPr>
            <w:tcW w:w="1620" w:type="dxa"/>
            <w:tcBorders>
              <w:top w:val="nil"/>
              <w:left w:val="nil"/>
              <w:bottom w:val="nil"/>
              <w:right w:val="nil"/>
            </w:tcBorders>
            <w:shd w:val="clear" w:color="auto" w:fill="auto"/>
            <w:noWrap/>
            <w:vAlign w:val="bottom"/>
            <w:hideMark/>
          </w:tcPr>
          <w:p w14:paraId="2CA17A24" w14:textId="77777777" w:rsidR="00536D89" w:rsidRPr="00536D89" w:rsidRDefault="00536D89" w:rsidP="00536D89">
            <w:pPr>
              <w:jc w:val="right"/>
              <w:rPr>
                <w:rFonts w:eastAsia="Times New Roman"/>
                <w:color w:val="auto"/>
                <w:sz w:val="24"/>
              </w:rPr>
            </w:pPr>
          </w:p>
        </w:tc>
      </w:tr>
      <w:tr w:rsidR="00536D89" w:rsidRPr="00536D89" w14:paraId="53178924" w14:textId="77777777" w:rsidTr="00536D89">
        <w:trPr>
          <w:trHeight w:val="312"/>
        </w:trPr>
        <w:tc>
          <w:tcPr>
            <w:tcW w:w="2340" w:type="dxa"/>
            <w:tcBorders>
              <w:top w:val="nil"/>
              <w:left w:val="nil"/>
              <w:bottom w:val="nil"/>
              <w:right w:val="nil"/>
            </w:tcBorders>
            <w:shd w:val="clear" w:color="auto" w:fill="auto"/>
            <w:noWrap/>
            <w:vAlign w:val="bottom"/>
            <w:hideMark/>
          </w:tcPr>
          <w:p w14:paraId="6B1C38DB" w14:textId="77777777" w:rsidR="00536D89" w:rsidRPr="00536D89" w:rsidRDefault="00536D89" w:rsidP="00536D89">
            <w:pPr>
              <w:jc w:val="right"/>
              <w:rPr>
                <w:rFonts w:eastAsia="Times New Roman"/>
                <w:sz w:val="24"/>
              </w:rPr>
            </w:pPr>
            <w:r w:rsidRPr="00536D89">
              <w:rPr>
                <w:rFonts w:eastAsia="Times New Roman"/>
                <w:sz w:val="24"/>
              </w:rPr>
              <w:t>2010</w:t>
            </w:r>
          </w:p>
        </w:tc>
        <w:tc>
          <w:tcPr>
            <w:tcW w:w="1170" w:type="dxa"/>
            <w:tcBorders>
              <w:top w:val="nil"/>
              <w:left w:val="nil"/>
              <w:bottom w:val="nil"/>
              <w:right w:val="nil"/>
            </w:tcBorders>
            <w:shd w:val="clear" w:color="auto" w:fill="auto"/>
            <w:noWrap/>
            <w:vAlign w:val="bottom"/>
            <w:hideMark/>
          </w:tcPr>
          <w:p w14:paraId="34BE1349" w14:textId="77777777" w:rsidR="00536D89" w:rsidRPr="00536D89" w:rsidRDefault="00536D89" w:rsidP="00536D89">
            <w:pPr>
              <w:jc w:val="right"/>
              <w:rPr>
                <w:rFonts w:eastAsia="Times New Roman"/>
                <w:color w:val="auto"/>
                <w:sz w:val="24"/>
              </w:rPr>
            </w:pPr>
            <w:r w:rsidRPr="00536D89">
              <w:rPr>
                <w:rFonts w:eastAsia="Times New Roman"/>
                <w:color w:val="auto"/>
                <w:sz w:val="24"/>
              </w:rPr>
              <w:t>1.13</w:t>
            </w:r>
          </w:p>
        </w:tc>
        <w:tc>
          <w:tcPr>
            <w:tcW w:w="900" w:type="dxa"/>
            <w:tcBorders>
              <w:top w:val="nil"/>
              <w:left w:val="nil"/>
              <w:bottom w:val="nil"/>
              <w:right w:val="nil"/>
            </w:tcBorders>
            <w:shd w:val="clear" w:color="auto" w:fill="auto"/>
            <w:noWrap/>
            <w:vAlign w:val="bottom"/>
            <w:hideMark/>
          </w:tcPr>
          <w:p w14:paraId="7AF69662"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60F416A6" w14:textId="77777777" w:rsidR="00536D89" w:rsidRPr="00536D89" w:rsidRDefault="00536D89" w:rsidP="00536D89">
            <w:pPr>
              <w:jc w:val="right"/>
              <w:rPr>
                <w:rFonts w:eastAsia="Times New Roman"/>
                <w:color w:val="auto"/>
                <w:sz w:val="24"/>
              </w:rPr>
            </w:pPr>
            <w:r w:rsidRPr="00536D89">
              <w:rPr>
                <w:rFonts w:eastAsia="Times New Roman"/>
                <w:color w:val="auto"/>
                <w:sz w:val="24"/>
              </w:rPr>
              <w:t>0.033</w:t>
            </w:r>
          </w:p>
        </w:tc>
        <w:tc>
          <w:tcPr>
            <w:tcW w:w="1620" w:type="dxa"/>
            <w:tcBorders>
              <w:top w:val="nil"/>
              <w:left w:val="nil"/>
              <w:bottom w:val="nil"/>
              <w:right w:val="nil"/>
            </w:tcBorders>
            <w:shd w:val="clear" w:color="auto" w:fill="auto"/>
            <w:noWrap/>
            <w:vAlign w:val="bottom"/>
            <w:hideMark/>
          </w:tcPr>
          <w:p w14:paraId="0F15D19F" w14:textId="77777777" w:rsidR="00536D89" w:rsidRPr="00536D89" w:rsidRDefault="00536D89" w:rsidP="00536D89">
            <w:pPr>
              <w:jc w:val="right"/>
              <w:rPr>
                <w:rFonts w:eastAsia="Times New Roman"/>
                <w:color w:val="auto"/>
                <w:sz w:val="24"/>
              </w:rPr>
            </w:pPr>
          </w:p>
        </w:tc>
      </w:tr>
      <w:tr w:rsidR="00536D89" w:rsidRPr="00536D89" w14:paraId="6923C756" w14:textId="77777777" w:rsidTr="00536D89">
        <w:trPr>
          <w:trHeight w:val="312"/>
        </w:trPr>
        <w:tc>
          <w:tcPr>
            <w:tcW w:w="2340" w:type="dxa"/>
            <w:tcBorders>
              <w:top w:val="nil"/>
              <w:left w:val="nil"/>
              <w:bottom w:val="nil"/>
              <w:right w:val="nil"/>
            </w:tcBorders>
            <w:shd w:val="clear" w:color="auto" w:fill="auto"/>
            <w:noWrap/>
            <w:vAlign w:val="bottom"/>
            <w:hideMark/>
          </w:tcPr>
          <w:p w14:paraId="48F515C0" w14:textId="77777777" w:rsidR="00536D89" w:rsidRPr="00536D89" w:rsidRDefault="00536D89" w:rsidP="00536D89">
            <w:pPr>
              <w:jc w:val="right"/>
              <w:rPr>
                <w:rFonts w:eastAsia="Times New Roman"/>
                <w:sz w:val="24"/>
              </w:rPr>
            </w:pPr>
            <w:r w:rsidRPr="00536D89">
              <w:rPr>
                <w:rFonts w:eastAsia="Times New Roman"/>
                <w:sz w:val="24"/>
              </w:rPr>
              <w:t>2011</w:t>
            </w:r>
          </w:p>
        </w:tc>
        <w:tc>
          <w:tcPr>
            <w:tcW w:w="1170" w:type="dxa"/>
            <w:tcBorders>
              <w:top w:val="nil"/>
              <w:left w:val="nil"/>
              <w:bottom w:val="nil"/>
              <w:right w:val="nil"/>
            </w:tcBorders>
            <w:shd w:val="clear" w:color="auto" w:fill="auto"/>
            <w:noWrap/>
            <w:vAlign w:val="bottom"/>
            <w:hideMark/>
          </w:tcPr>
          <w:p w14:paraId="7D504143" w14:textId="77777777" w:rsidR="00536D89" w:rsidRPr="00536D89" w:rsidRDefault="00536D89" w:rsidP="00536D89">
            <w:pPr>
              <w:jc w:val="right"/>
              <w:rPr>
                <w:rFonts w:eastAsia="Times New Roman"/>
                <w:color w:val="auto"/>
                <w:sz w:val="24"/>
              </w:rPr>
            </w:pPr>
            <w:r w:rsidRPr="00536D89">
              <w:rPr>
                <w:rFonts w:eastAsia="Times New Roman"/>
                <w:color w:val="auto"/>
                <w:sz w:val="24"/>
              </w:rPr>
              <w:t>1.20</w:t>
            </w:r>
          </w:p>
        </w:tc>
        <w:tc>
          <w:tcPr>
            <w:tcW w:w="900" w:type="dxa"/>
            <w:tcBorders>
              <w:top w:val="nil"/>
              <w:left w:val="nil"/>
              <w:bottom w:val="nil"/>
              <w:right w:val="nil"/>
            </w:tcBorders>
            <w:shd w:val="clear" w:color="auto" w:fill="auto"/>
            <w:noWrap/>
            <w:vAlign w:val="bottom"/>
            <w:hideMark/>
          </w:tcPr>
          <w:p w14:paraId="0AE4915E"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7DA97785" w14:textId="77777777" w:rsidR="00536D89" w:rsidRPr="00536D89" w:rsidRDefault="00536D89" w:rsidP="00536D89">
            <w:pPr>
              <w:jc w:val="right"/>
              <w:rPr>
                <w:rFonts w:eastAsia="Times New Roman"/>
                <w:color w:val="auto"/>
                <w:sz w:val="24"/>
              </w:rPr>
            </w:pPr>
            <w:r w:rsidRPr="00536D89">
              <w:rPr>
                <w:rFonts w:eastAsia="Times New Roman"/>
                <w:color w:val="auto"/>
                <w:sz w:val="24"/>
              </w:rPr>
              <w:t>0.035</w:t>
            </w:r>
          </w:p>
        </w:tc>
        <w:tc>
          <w:tcPr>
            <w:tcW w:w="1620" w:type="dxa"/>
            <w:tcBorders>
              <w:top w:val="nil"/>
              <w:left w:val="nil"/>
              <w:bottom w:val="nil"/>
              <w:right w:val="nil"/>
            </w:tcBorders>
            <w:shd w:val="clear" w:color="auto" w:fill="auto"/>
            <w:noWrap/>
            <w:vAlign w:val="bottom"/>
            <w:hideMark/>
          </w:tcPr>
          <w:p w14:paraId="695B283E" w14:textId="77777777" w:rsidR="00536D89" w:rsidRPr="00536D89" w:rsidRDefault="00536D89" w:rsidP="00536D89">
            <w:pPr>
              <w:jc w:val="right"/>
              <w:rPr>
                <w:rFonts w:eastAsia="Times New Roman"/>
                <w:color w:val="auto"/>
                <w:sz w:val="24"/>
              </w:rPr>
            </w:pPr>
          </w:p>
        </w:tc>
      </w:tr>
      <w:tr w:rsidR="00536D89" w:rsidRPr="00536D89" w14:paraId="29D9A4EF" w14:textId="77777777" w:rsidTr="00536D89">
        <w:trPr>
          <w:trHeight w:val="312"/>
        </w:trPr>
        <w:tc>
          <w:tcPr>
            <w:tcW w:w="2340" w:type="dxa"/>
            <w:tcBorders>
              <w:top w:val="nil"/>
              <w:left w:val="nil"/>
              <w:bottom w:val="nil"/>
              <w:right w:val="nil"/>
            </w:tcBorders>
            <w:shd w:val="clear" w:color="auto" w:fill="auto"/>
            <w:noWrap/>
            <w:vAlign w:val="bottom"/>
            <w:hideMark/>
          </w:tcPr>
          <w:p w14:paraId="1CA30EE7" w14:textId="77777777" w:rsidR="00536D89" w:rsidRPr="00536D89" w:rsidRDefault="00536D89" w:rsidP="00536D89">
            <w:pPr>
              <w:jc w:val="right"/>
              <w:rPr>
                <w:rFonts w:eastAsia="Times New Roman"/>
                <w:sz w:val="24"/>
              </w:rPr>
            </w:pPr>
            <w:r w:rsidRPr="00536D89">
              <w:rPr>
                <w:rFonts w:eastAsia="Times New Roman"/>
                <w:sz w:val="24"/>
              </w:rPr>
              <w:t>2012</w:t>
            </w:r>
          </w:p>
        </w:tc>
        <w:tc>
          <w:tcPr>
            <w:tcW w:w="1170" w:type="dxa"/>
            <w:tcBorders>
              <w:top w:val="nil"/>
              <w:left w:val="nil"/>
              <w:bottom w:val="nil"/>
              <w:right w:val="nil"/>
            </w:tcBorders>
            <w:shd w:val="clear" w:color="auto" w:fill="auto"/>
            <w:noWrap/>
            <w:vAlign w:val="bottom"/>
            <w:hideMark/>
          </w:tcPr>
          <w:p w14:paraId="367F7388" w14:textId="77777777" w:rsidR="00536D89" w:rsidRPr="00536D89" w:rsidRDefault="00536D89" w:rsidP="00536D89">
            <w:pPr>
              <w:jc w:val="right"/>
              <w:rPr>
                <w:rFonts w:eastAsia="Times New Roman"/>
                <w:color w:val="auto"/>
                <w:sz w:val="24"/>
              </w:rPr>
            </w:pPr>
            <w:r w:rsidRPr="00536D89">
              <w:rPr>
                <w:rFonts w:eastAsia="Times New Roman"/>
                <w:color w:val="auto"/>
                <w:sz w:val="24"/>
              </w:rPr>
              <w:t>1.36</w:t>
            </w:r>
          </w:p>
        </w:tc>
        <w:tc>
          <w:tcPr>
            <w:tcW w:w="900" w:type="dxa"/>
            <w:tcBorders>
              <w:top w:val="nil"/>
              <w:left w:val="nil"/>
              <w:bottom w:val="nil"/>
              <w:right w:val="nil"/>
            </w:tcBorders>
            <w:shd w:val="clear" w:color="auto" w:fill="auto"/>
            <w:noWrap/>
            <w:vAlign w:val="bottom"/>
            <w:hideMark/>
          </w:tcPr>
          <w:p w14:paraId="52800A69"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151C4E77" w14:textId="77777777" w:rsidR="00536D89" w:rsidRPr="00536D89" w:rsidRDefault="00536D89" w:rsidP="00536D89">
            <w:pPr>
              <w:jc w:val="right"/>
              <w:rPr>
                <w:rFonts w:eastAsia="Times New Roman"/>
                <w:color w:val="auto"/>
                <w:sz w:val="24"/>
              </w:rPr>
            </w:pPr>
            <w:r w:rsidRPr="00536D89">
              <w:rPr>
                <w:rFonts w:eastAsia="Times New Roman"/>
                <w:color w:val="auto"/>
                <w:sz w:val="24"/>
              </w:rPr>
              <w:t>0.040</w:t>
            </w:r>
          </w:p>
        </w:tc>
        <w:tc>
          <w:tcPr>
            <w:tcW w:w="1620" w:type="dxa"/>
            <w:tcBorders>
              <w:top w:val="nil"/>
              <w:left w:val="nil"/>
              <w:bottom w:val="nil"/>
              <w:right w:val="nil"/>
            </w:tcBorders>
            <w:shd w:val="clear" w:color="auto" w:fill="auto"/>
            <w:noWrap/>
            <w:vAlign w:val="bottom"/>
            <w:hideMark/>
          </w:tcPr>
          <w:p w14:paraId="79FAE96B" w14:textId="77777777" w:rsidR="00536D89" w:rsidRPr="00536D89" w:rsidRDefault="00536D89" w:rsidP="00536D89">
            <w:pPr>
              <w:jc w:val="right"/>
              <w:rPr>
                <w:rFonts w:eastAsia="Times New Roman"/>
                <w:color w:val="auto"/>
                <w:sz w:val="24"/>
              </w:rPr>
            </w:pPr>
          </w:p>
        </w:tc>
      </w:tr>
      <w:tr w:rsidR="00536D89" w:rsidRPr="00536D89" w14:paraId="53EBE7E7" w14:textId="77777777" w:rsidTr="00536D89">
        <w:trPr>
          <w:trHeight w:val="312"/>
        </w:trPr>
        <w:tc>
          <w:tcPr>
            <w:tcW w:w="2340" w:type="dxa"/>
            <w:tcBorders>
              <w:top w:val="nil"/>
              <w:left w:val="nil"/>
              <w:bottom w:val="nil"/>
              <w:right w:val="nil"/>
            </w:tcBorders>
            <w:shd w:val="clear" w:color="auto" w:fill="auto"/>
            <w:noWrap/>
            <w:vAlign w:val="bottom"/>
            <w:hideMark/>
          </w:tcPr>
          <w:p w14:paraId="1D99306E" w14:textId="77777777" w:rsidR="00536D89" w:rsidRPr="00536D89" w:rsidRDefault="00536D89" w:rsidP="00536D89">
            <w:pPr>
              <w:jc w:val="right"/>
              <w:rPr>
                <w:rFonts w:eastAsia="Times New Roman"/>
                <w:sz w:val="24"/>
              </w:rPr>
            </w:pPr>
            <w:r w:rsidRPr="00536D89">
              <w:rPr>
                <w:rFonts w:eastAsia="Times New Roman"/>
                <w:sz w:val="24"/>
              </w:rPr>
              <w:t>2013</w:t>
            </w:r>
          </w:p>
        </w:tc>
        <w:tc>
          <w:tcPr>
            <w:tcW w:w="1170" w:type="dxa"/>
            <w:tcBorders>
              <w:top w:val="nil"/>
              <w:left w:val="nil"/>
              <w:bottom w:val="nil"/>
              <w:right w:val="nil"/>
            </w:tcBorders>
            <w:shd w:val="clear" w:color="auto" w:fill="auto"/>
            <w:noWrap/>
            <w:vAlign w:val="bottom"/>
            <w:hideMark/>
          </w:tcPr>
          <w:p w14:paraId="18E3AA01" w14:textId="77777777" w:rsidR="00536D89" w:rsidRPr="00536D89" w:rsidRDefault="00536D89" w:rsidP="00536D89">
            <w:pPr>
              <w:jc w:val="right"/>
              <w:rPr>
                <w:rFonts w:eastAsia="Times New Roman"/>
                <w:color w:val="auto"/>
                <w:sz w:val="24"/>
              </w:rPr>
            </w:pPr>
            <w:r w:rsidRPr="00536D89">
              <w:rPr>
                <w:rFonts w:eastAsia="Times New Roman"/>
                <w:color w:val="auto"/>
                <w:sz w:val="24"/>
              </w:rPr>
              <w:t>1.34</w:t>
            </w:r>
          </w:p>
        </w:tc>
        <w:tc>
          <w:tcPr>
            <w:tcW w:w="900" w:type="dxa"/>
            <w:tcBorders>
              <w:top w:val="nil"/>
              <w:left w:val="nil"/>
              <w:bottom w:val="nil"/>
              <w:right w:val="nil"/>
            </w:tcBorders>
            <w:shd w:val="clear" w:color="auto" w:fill="auto"/>
            <w:noWrap/>
            <w:vAlign w:val="bottom"/>
            <w:hideMark/>
          </w:tcPr>
          <w:p w14:paraId="70FDAB1F"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4E9ABE65" w14:textId="77777777" w:rsidR="00536D89" w:rsidRPr="00536D89" w:rsidRDefault="00536D89" w:rsidP="00536D89">
            <w:pPr>
              <w:jc w:val="right"/>
              <w:rPr>
                <w:rFonts w:eastAsia="Times New Roman"/>
                <w:color w:val="auto"/>
                <w:sz w:val="24"/>
              </w:rPr>
            </w:pPr>
            <w:r w:rsidRPr="00536D89">
              <w:rPr>
                <w:rFonts w:eastAsia="Times New Roman"/>
                <w:color w:val="auto"/>
                <w:sz w:val="24"/>
              </w:rPr>
              <w:t>0.040</w:t>
            </w:r>
          </w:p>
        </w:tc>
        <w:tc>
          <w:tcPr>
            <w:tcW w:w="1620" w:type="dxa"/>
            <w:tcBorders>
              <w:top w:val="nil"/>
              <w:left w:val="nil"/>
              <w:bottom w:val="nil"/>
              <w:right w:val="nil"/>
            </w:tcBorders>
            <w:shd w:val="clear" w:color="auto" w:fill="auto"/>
            <w:noWrap/>
            <w:vAlign w:val="bottom"/>
            <w:hideMark/>
          </w:tcPr>
          <w:p w14:paraId="21870588" w14:textId="77777777" w:rsidR="00536D89" w:rsidRPr="00536D89" w:rsidRDefault="00536D89" w:rsidP="00536D89">
            <w:pPr>
              <w:jc w:val="right"/>
              <w:rPr>
                <w:rFonts w:eastAsia="Times New Roman"/>
                <w:color w:val="auto"/>
                <w:sz w:val="24"/>
              </w:rPr>
            </w:pPr>
          </w:p>
        </w:tc>
      </w:tr>
      <w:tr w:rsidR="00536D89" w:rsidRPr="00536D89" w14:paraId="7884C960" w14:textId="77777777" w:rsidTr="00536D89">
        <w:trPr>
          <w:trHeight w:val="312"/>
        </w:trPr>
        <w:tc>
          <w:tcPr>
            <w:tcW w:w="2340" w:type="dxa"/>
            <w:tcBorders>
              <w:top w:val="nil"/>
              <w:left w:val="nil"/>
              <w:bottom w:val="nil"/>
              <w:right w:val="nil"/>
            </w:tcBorders>
            <w:shd w:val="clear" w:color="auto" w:fill="auto"/>
            <w:noWrap/>
            <w:vAlign w:val="bottom"/>
            <w:hideMark/>
          </w:tcPr>
          <w:p w14:paraId="1C2C7D49" w14:textId="77777777" w:rsidR="00536D89" w:rsidRPr="00536D89" w:rsidRDefault="00536D89" w:rsidP="00536D89">
            <w:pPr>
              <w:jc w:val="right"/>
              <w:rPr>
                <w:rFonts w:eastAsia="Times New Roman"/>
                <w:sz w:val="24"/>
              </w:rPr>
            </w:pPr>
            <w:r w:rsidRPr="00536D89">
              <w:rPr>
                <w:rFonts w:eastAsia="Times New Roman"/>
                <w:sz w:val="24"/>
              </w:rPr>
              <w:t>2014</w:t>
            </w:r>
          </w:p>
        </w:tc>
        <w:tc>
          <w:tcPr>
            <w:tcW w:w="1170" w:type="dxa"/>
            <w:tcBorders>
              <w:top w:val="nil"/>
              <w:left w:val="nil"/>
              <w:bottom w:val="nil"/>
              <w:right w:val="nil"/>
            </w:tcBorders>
            <w:shd w:val="clear" w:color="auto" w:fill="auto"/>
            <w:noWrap/>
            <w:vAlign w:val="bottom"/>
            <w:hideMark/>
          </w:tcPr>
          <w:p w14:paraId="71CF105D" w14:textId="77777777" w:rsidR="00536D89" w:rsidRPr="00536D89" w:rsidRDefault="00536D89" w:rsidP="00536D89">
            <w:pPr>
              <w:jc w:val="right"/>
              <w:rPr>
                <w:rFonts w:eastAsia="Times New Roman"/>
                <w:color w:val="auto"/>
                <w:sz w:val="24"/>
              </w:rPr>
            </w:pPr>
            <w:r w:rsidRPr="00536D89">
              <w:rPr>
                <w:rFonts w:eastAsia="Times New Roman"/>
                <w:color w:val="auto"/>
                <w:sz w:val="24"/>
              </w:rPr>
              <w:t>1.44</w:t>
            </w:r>
          </w:p>
        </w:tc>
        <w:tc>
          <w:tcPr>
            <w:tcW w:w="900" w:type="dxa"/>
            <w:tcBorders>
              <w:top w:val="nil"/>
              <w:left w:val="nil"/>
              <w:bottom w:val="nil"/>
              <w:right w:val="nil"/>
            </w:tcBorders>
            <w:shd w:val="clear" w:color="auto" w:fill="auto"/>
            <w:noWrap/>
            <w:vAlign w:val="bottom"/>
            <w:hideMark/>
          </w:tcPr>
          <w:p w14:paraId="2FB3BE7D"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1D9FA13F" w14:textId="77777777" w:rsidR="00536D89" w:rsidRPr="00536D89" w:rsidRDefault="00536D89" w:rsidP="00536D89">
            <w:pPr>
              <w:jc w:val="right"/>
              <w:rPr>
                <w:rFonts w:eastAsia="Times New Roman"/>
                <w:color w:val="auto"/>
                <w:sz w:val="24"/>
              </w:rPr>
            </w:pPr>
            <w:r w:rsidRPr="00536D89">
              <w:rPr>
                <w:rFonts w:eastAsia="Times New Roman"/>
                <w:color w:val="auto"/>
                <w:sz w:val="24"/>
              </w:rPr>
              <w:t>0.041</w:t>
            </w:r>
          </w:p>
        </w:tc>
        <w:tc>
          <w:tcPr>
            <w:tcW w:w="1620" w:type="dxa"/>
            <w:tcBorders>
              <w:top w:val="nil"/>
              <w:left w:val="nil"/>
              <w:bottom w:val="nil"/>
              <w:right w:val="nil"/>
            </w:tcBorders>
            <w:shd w:val="clear" w:color="auto" w:fill="auto"/>
            <w:noWrap/>
            <w:vAlign w:val="bottom"/>
            <w:hideMark/>
          </w:tcPr>
          <w:p w14:paraId="0FF9AD94" w14:textId="77777777" w:rsidR="00536D89" w:rsidRPr="00536D89" w:rsidRDefault="00536D89" w:rsidP="00536D89">
            <w:pPr>
              <w:jc w:val="right"/>
              <w:rPr>
                <w:rFonts w:eastAsia="Times New Roman"/>
                <w:color w:val="auto"/>
                <w:sz w:val="24"/>
              </w:rPr>
            </w:pPr>
          </w:p>
        </w:tc>
      </w:tr>
      <w:tr w:rsidR="00536D89" w:rsidRPr="00536D89" w14:paraId="10B13781" w14:textId="77777777" w:rsidTr="00536D89">
        <w:trPr>
          <w:trHeight w:val="312"/>
        </w:trPr>
        <w:tc>
          <w:tcPr>
            <w:tcW w:w="2340" w:type="dxa"/>
            <w:tcBorders>
              <w:top w:val="nil"/>
              <w:left w:val="nil"/>
              <w:bottom w:val="nil"/>
              <w:right w:val="nil"/>
            </w:tcBorders>
            <w:shd w:val="clear" w:color="auto" w:fill="auto"/>
            <w:noWrap/>
            <w:vAlign w:val="bottom"/>
            <w:hideMark/>
          </w:tcPr>
          <w:p w14:paraId="192E5413" w14:textId="77777777" w:rsidR="00536D89" w:rsidRPr="00536D89" w:rsidRDefault="00536D89" w:rsidP="00536D89">
            <w:pPr>
              <w:jc w:val="right"/>
              <w:rPr>
                <w:rFonts w:eastAsia="Times New Roman"/>
                <w:sz w:val="24"/>
              </w:rPr>
            </w:pPr>
            <w:r w:rsidRPr="00536D89">
              <w:rPr>
                <w:rFonts w:eastAsia="Times New Roman"/>
                <w:sz w:val="24"/>
              </w:rPr>
              <w:t>2015</w:t>
            </w:r>
          </w:p>
        </w:tc>
        <w:tc>
          <w:tcPr>
            <w:tcW w:w="1170" w:type="dxa"/>
            <w:tcBorders>
              <w:top w:val="nil"/>
              <w:left w:val="nil"/>
              <w:bottom w:val="nil"/>
              <w:right w:val="nil"/>
            </w:tcBorders>
            <w:shd w:val="clear" w:color="auto" w:fill="auto"/>
            <w:noWrap/>
            <w:vAlign w:val="bottom"/>
            <w:hideMark/>
          </w:tcPr>
          <w:p w14:paraId="215C1B78" w14:textId="77777777" w:rsidR="00536D89" w:rsidRPr="00536D89" w:rsidRDefault="00536D89" w:rsidP="00536D89">
            <w:pPr>
              <w:jc w:val="right"/>
              <w:rPr>
                <w:rFonts w:eastAsia="Times New Roman"/>
                <w:color w:val="auto"/>
                <w:sz w:val="24"/>
              </w:rPr>
            </w:pPr>
            <w:r w:rsidRPr="00536D89">
              <w:rPr>
                <w:rFonts w:eastAsia="Times New Roman"/>
                <w:color w:val="auto"/>
                <w:sz w:val="24"/>
              </w:rPr>
              <w:t>1.49</w:t>
            </w:r>
          </w:p>
        </w:tc>
        <w:tc>
          <w:tcPr>
            <w:tcW w:w="900" w:type="dxa"/>
            <w:tcBorders>
              <w:top w:val="nil"/>
              <w:left w:val="nil"/>
              <w:bottom w:val="nil"/>
              <w:right w:val="nil"/>
            </w:tcBorders>
            <w:shd w:val="clear" w:color="auto" w:fill="auto"/>
            <w:noWrap/>
            <w:vAlign w:val="bottom"/>
            <w:hideMark/>
          </w:tcPr>
          <w:p w14:paraId="659697C5"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5D493DDA" w14:textId="77777777" w:rsidR="00536D89" w:rsidRPr="00536D89" w:rsidRDefault="00536D89" w:rsidP="00536D89">
            <w:pPr>
              <w:jc w:val="right"/>
              <w:rPr>
                <w:rFonts w:eastAsia="Times New Roman"/>
                <w:color w:val="auto"/>
                <w:sz w:val="24"/>
              </w:rPr>
            </w:pPr>
            <w:r w:rsidRPr="00536D89">
              <w:rPr>
                <w:rFonts w:eastAsia="Times New Roman"/>
                <w:color w:val="auto"/>
                <w:sz w:val="24"/>
              </w:rPr>
              <w:t>0.043</w:t>
            </w:r>
          </w:p>
        </w:tc>
        <w:tc>
          <w:tcPr>
            <w:tcW w:w="1620" w:type="dxa"/>
            <w:tcBorders>
              <w:top w:val="nil"/>
              <w:left w:val="nil"/>
              <w:bottom w:val="nil"/>
              <w:right w:val="nil"/>
            </w:tcBorders>
            <w:shd w:val="clear" w:color="auto" w:fill="auto"/>
            <w:noWrap/>
            <w:vAlign w:val="bottom"/>
            <w:hideMark/>
          </w:tcPr>
          <w:p w14:paraId="5DD6B381" w14:textId="77777777" w:rsidR="00536D89" w:rsidRPr="00536D89" w:rsidRDefault="00536D89" w:rsidP="00536D89">
            <w:pPr>
              <w:jc w:val="right"/>
              <w:rPr>
                <w:rFonts w:eastAsia="Times New Roman"/>
                <w:color w:val="auto"/>
                <w:sz w:val="24"/>
              </w:rPr>
            </w:pPr>
          </w:p>
        </w:tc>
      </w:tr>
      <w:tr w:rsidR="00536D89" w:rsidRPr="00536D89" w14:paraId="2C85DABC" w14:textId="77777777" w:rsidTr="00536D89">
        <w:trPr>
          <w:trHeight w:val="312"/>
        </w:trPr>
        <w:tc>
          <w:tcPr>
            <w:tcW w:w="2340" w:type="dxa"/>
            <w:tcBorders>
              <w:top w:val="nil"/>
              <w:left w:val="nil"/>
              <w:bottom w:val="nil"/>
              <w:right w:val="nil"/>
            </w:tcBorders>
            <w:shd w:val="clear" w:color="auto" w:fill="auto"/>
            <w:noWrap/>
            <w:vAlign w:val="bottom"/>
            <w:hideMark/>
          </w:tcPr>
          <w:p w14:paraId="79AB08F5" w14:textId="77777777" w:rsidR="00536D89" w:rsidRPr="00536D89" w:rsidRDefault="00536D89" w:rsidP="00536D89">
            <w:pPr>
              <w:jc w:val="right"/>
              <w:rPr>
                <w:rFonts w:eastAsia="Times New Roman"/>
                <w:sz w:val="24"/>
              </w:rPr>
            </w:pPr>
            <w:r w:rsidRPr="00536D89">
              <w:rPr>
                <w:rFonts w:eastAsia="Times New Roman"/>
                <w:sz w:val="24"/>
              </w:rPr>
              <w:t>2016</w:t>
            </w:r>
          </w:p>
        </w:tc>
        <w:tc>
          <w:tcPr>
            <w:tcW w:w="1170" w:type="dxa"/>
            <w:tcBorders>
              <w:top w:val="nil"/>
              <w:left w:val="nil"/>
              <w:bottom w:val="nil"/>
              <w:right w:val="nil"/>
            </w:tcBorders>
            <w:shd w:val="clear" w:color="auto" w:fill="auto"/>
            <w:noWrap/>
            <w:vAlign w:val="bottom"/>
            <w:hideMark/>
          </w:tcPr>
          <w:p w14:paraId="31838894" w14:textId="77777777" w:rsidR="00536D89" w:rsidRPr="00536D89" w:rsidRDefault="00536D89" w:rsidP="00536D89">
            <w:pPr>
              <w:jc w:val="right"/>
              <w:rPr>
                <w:rFonts w:eastAsia="Times New Roman"/>
                <w:color w:val="auto"/>
                <w:sz w:val="24"/>
              </w:rPr>
            </w:pPr>
            <w:r w:rsidRPr="00536D89">
              <w:rPr>
                <w:rFonts w:eastAsia="Times New Roman"/>
                <w:color w:val="auto"/>
                <w:sz w:val="24"/>
              </w:rPr>
              <w:t>1.56</w:t>
            </w:r>
          </w:p>
        </w:tc>
        <w:tc>
          <w:tcPr>
            <w:tcW w:w="900" w:type="dxa"/>
            <w:tcBorders>
              <w:top w:val="nil"/>
              <w:left w:val="nil"/>
              <w:bottom w:val="nil"/>
              <w:right w:val="nil"/>
            </w:tcBorders>
            <w:shd w:val="clear" w:color="auto" w:fill="auto"/>
            <w:noWrap/>
            <w:vAlign w:val="bottom"/>
            <w:hideMark/>
          </w:tcPr>
          <w:p w14:paraId="1E1B6D0F"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1D33A361" w14:textId="77777777" w:rsidR="00536D89" w:rsidRPr="00536D89" w:rsidRDefault="00536D89" w:rsidP="00536D89">
            <w:pPr>
              <w:jc w:val="right"/>
              <w:rPr>
                <w:rFonts w:eastAsia="Times New Roman"/>
                <w:color w:val="auto"/>
                <w:sz w:val="24"/>
              </w:rPr>
            </w:pPr>
            <w:r w:rsidRPr="00536D89">
              <w:rPr>
                <w:rFonts w:eastAsia="Times New Roman"/>
                <w:color w:val="auto"/>
                <w:sz w:val="24"/>
              </w:rPr>
              <w:t>0.044</w:t>
            </w:r>
          </w:p>
        </w:tc>
        <w:tc>
          <w:tcPr>
            <w:tcW w:w="1620" w:type="dxa"/>
            <w:tcBorders>
              <w:top w:val="nil"/>
              <w:left w:val="nil"/>
              <w:bottom w:val="nil"/>
              <w:right w:val="nil"/>
            </w:tcBorders>
            <w:shd w:val="clear" w:color="auto" w:fill="auto"/>
            <w:noWrap/>
            <w:vAlign w:val="bottom"/>
            <w:hideMark/>
          </w:tcPr>
          <w:p w14:paraId="610F8C4A" w14:textId="77777777" w:rsidR="00536D89" w:rsidRPr="00536D89" w:rsidRDefault="00536D89" w:rsidP="00536D89">
            <w:pPr>
              <w:jc w:val="right"/>
              <w:rPr>
                <w:rFonts w:eastAsia="Times New Roman"/>
                <w:color w:val="auto"/>
                <w:sz w:val="24"/>
              </w:rPr>
            </w:pPr>
          </w:p>
        </w:tc>
      </w:tr>
      <w:tr w:rsidR="00536D89" w:rsidRPr="00536D89" w14:paraId="59C61D3C" w14:textId="77777777" w:rsidTr="00536D89">
        <w:trPr>
          <w:trHeight w:val="312"/>
        </w:trPr>
        <w:tc>
          <w:tcPr>
            <w:tcW w:w="2340" w:type="dxa"/>
            <w:tcBorders>
              <w:top w:val="nil"/>
              <w:left w:val="nil"/>
              <w:bottom w:val="nil"/>
              <w:right w:val="nil"/>
            </w:tcBorders>
            <w:shd w:val="clear" w:color="auto" w:fill="auto"/>
            <w:noWrap/>
            <w:vAlign w:val="bottom"/>
            <w:hideMark/>
          </w:tcPr>
          <w:p w14:paraId="26252EB2" w14:textId="77777777" w:rsidR="00536D89" w:rsidRPr="00536D89" w:rsidRDefault="00536D89" w:rsidP="00536D89">
            <w:pPr>
              <w:jc w:val="right"/>
              <w:rPr>
                <w:rFonts w:eastAsia="Times New Roman"/>
                <w:sz w:val="24"/>
              </w:rPr>
            </w:pPr>
            <w:r w:rsidRPr="00536D89">
              <w:rPr>
                <w:rFonts w:eastAsia="Times New Roman"/>
                <w:sz w:val="24"/>
              </w:rPr>
              <w:t>2017</w:t>
            </w:r>
          </w:p>
        </w:tc>
        <w:tc>
          <w:tcPr>
            <w:tcW w:w="1170" w:type="dxa"/>
            <w:tcBorders>
              <w:top w:val="nil"/>
              <w:left w:val="nil"/>
              <w:bottom w:val="nil"/>
              <w:right w:val="nil"/>
            </w:tcBorders>
            <w:shd w:val="clear" w:color="auto" w:fill="auto"/>
            <w:noWrap/>
            <w:vAlign w:val="bottom"/>
            <w:hideMark/>
          </w:tcPr>
          <w:p w14:paraId="7B7D38AE" w14:textId="77777777" w:rsidR="00536D89" w:rsidRPr="00536D89" w:rsidRDefault="00536D89" w:rsidP="00536D89">
            <w:pPr>
              <w:jc w:val="right"/>
              <w:rPr>
                <w:rFonts w:eastAsia="Times New Roman"/>
                <w:color w:val="auto"/>
                <w:sz w:val="24"/>
              </w:rPr>
            </w:pPr>
            <w:r w:rsidRPr="00536D89">
              <w:rPr>
                <w:rFonts w:eastAsia="Times New Roman"/>
                <w:color w:val="auto"/>
                <w:sz w:val="24"/>
              </w:rPr>
              <w:t>1.49</w:t>
            </w:r>
          </w:p>
        </w:tc>
        <w:tc>
          <w:tcPr>
            <w:tcW w:w="900" w:type="dxa"/>
            <w:tcBorders>
              <w:top w:val="nil"/>
              <w:left w:val="nil"/>
              <w:bottom w:val="nil"/>
              <w:right w:val="nil"/>
            </w:tcBorders>
            <w:shd w:val="clear" w:color="auto" w:fill="auto"/>
            <w:noWrap/>
            <w:vAlign w:val="bottom"/>
            <w:hideMark/>
          </w:tcPr>
          <w:p w14:paraId="0DF45922" w14:textId="77777777" w:rsidR="00536D89" w:rsidRPr="00536D89" w:rsidRDefault="00536D89" w:rsidP="00536D89">
            <w:pPr>
              <w:rPr>
                <w:rFonts w:eastAsia="Times New Roman"/>
                <w:color w:val="auto"/>
                <w:sz w:val="24"/>
              </w:rPr>
            </w:pPr>
            <w:r w:rsidRPr="00536D89">
              <w:rPr>
                <w:rFonts w:eastAsia="Times New Roman"/>
                <w:color w:val="auto"/>
                <w:sz w:val="24"/>
              </w:rPr>
              <w:t>***</w:t>
            </w:r>
          </w:p>
        </w:tc>
        <w:tc>
          <w:tcPr>
            <w:tcW w:w="1710" w:type="dxa"/>
            <w:tcBorders>
              <w:top w:val="nil"/>
              <w:left w:val="nil"/>
              <w:bottom w:val="nil"/>
              <w:right w:val="nil"/>
            </w:tcBorders>
            <w:shd w:val="clear" w:color="auto" w:fill="auto"/>
            <w:noWrap/>
            <w:vAlign w:val="bottom"/>
            <w:hideMark/>
          </w:tcPr>
          <w:p w14:paraId="720C32CF" w14:textId="77777777" w:rsidR="00536D89" w:rsidRPr="00536D89" w:rsidRDefault="00536D89" w:rsidP="00536D89">
            <w:pPr>
              <w:jc w:val="right"/>
              <w:rPr>
                <w:rFonts w:eastAsia="Times New Roman"/>
                <w:color w:val="auto"/>
                <w:sz w:val="24"/>
              </w:rPr>
            </w:pPr>
            <w:r w:rsidRPr="00536D89">
              <w:rPr>
                <w:rFonts w:eastAsia="Times New Roman"/>
                <w:color w:val="auto"/>
                <w:sz w:val="24"/>
              </w:rPr>
              <w:t>0.042</w:t>
            </w:r>
          </w:p>
        </w:tc>
        <w:tc>
          <w:tcPr>
            <w:tcW w:w="1620" w:type="dxa"/>
            <w:tcBorders>
              <w:top w:val="nil"/>
              <w:left w:val="nil"/>
              <w:bottom w:val="nil"/>
              <w:right w:val="nil"/>
            </w:tcBorders>
            <w:shd w:val="clear" w:color="auto" w:fill="auto"/>
            <w:noWrap/>
            <w:vAlign w:val="bottom"/>
            <w:hideMark/>
          </w:tcPr>
          <w:p w14:paraId="590617A6" w14:textId="77777777" w:rsidR="00536D89" w:rsidRPr="00536D89" w:rsidRDefault="00536D89" w:rsidP="00536D89">
            <w:pPr>
              <w:jc w:val="right"/>
              <w:rPr>
                <w:rFonts w:eastAsia="Times New Roman"/>
                <w:color w:val="auto"/>
                <w:sz w:val="24"/>
              </w:rPr>
            </w:pPr>
          </w:p>
        </w:tc>
      </w:tr>
    </w:tbl>
    <w:p w14:paraId="2C381218" w14:textId="77777777" w:rsidR="007B1960" w:rsidRDefault="007B1960" w:rsidP="007B1960">
      <w:pPr>
        <w:widowControl w:val="0"/>
        <w:spacing w:line="480" w:lineRule="auto"/>
        <w:rPr>
          <w:sz w:val="24"/>
        </w:rPr>
      </w:pPr>
      <w:r w:rsidRPr="00DE7C69">
        <w:rPr>
          <w:sz w:val="24"/>
        </w:rPr>
        <w:t>*</w:t>
      </w:r>
      <w:r>
        <w:rPr>
          <w:sz w:val="24"/>
        </w:rPr>
        <w:t xml:space="preserve"> - p &lt; .05, ** - p &lt; .01, *** - p &lt; .001</w:t>
      </w:r>
    </w:p>
    <w:p w14:paraId="2F03B774" w14:textId="77777777" w:rsidR="00DE5528" w:rsidRDefault="003416B4" w:rsidP="00DE7C69">
      <w:pPr>
        <w:widowControl w:val="0"/>
        <w:spacing w:line="480" w:lineRule="auto"/>
        <w:rPr>
          <w:color w:val="auto"/>
          <w:sz w:val="24"/>
        </w:rPr>
      </w:pPr>
      <w:r>
        <w:rPr>
          <w:color w:val="C00000"/>
          <w:sz w:val="24"/>
        </w:rPr>
        <w:tab/>
      </w:r>
      <w:r w:rsidRPr="00463E39">
        <w:rPr>
          <w:color w:val="auto"/>
          <w:sz w:val="24"/>
        </w:rPr>
        <w:t xml:space="preserve">The age association with downward departures </w:t>
      </w:r>
      <w:r w:rsidR="00FC058E" w:rsidRPr="00463E39">
        <w:rPr>
          <w:color w:val="auto"/>
          <w:sz w:val="24"/>
        </w:rPr>
        <w:t xml:space="preserve">somewhat resembles the </w:t>
      </w:r>
      <w:r w:rsidR="002551D1" w:rsidRPr="00463E39">
        <w:rPr>
          <w:color w:val="auto"/>
          <w:sz w:val="24"/>
        </w:rPr>
        <w:t>inverted U-shape</w:t>
      </w:r>
      <w:r w:rsidR="00FC058E" w:rsidRPr="00463E39">
        <w:rPr>
          <w:color w:val="auto"/>
          <w:sz w:val="24"/>
        </w:rPr>
        <w:t xml:space="preserve"> found by </w:t>
      </w:r>
      <w:r w:rsidR="00FC058E" w:rsidRPr="001B6A21">
        <w:rPr>
          <w:color w:val="auto"/>
          <w:sz w:val="24"/>
        </w:rPr>
        <w:t xml:space="preserve">the 1990s research.  </w:t>
      </w:r>
      <w:r w:rsidR="002551D1" w:rsidRPr="001B6A21">
        <w:rPr>
          <w:color w:val="auto"/>
          <w:sz w:val="24"/>
        </w:rPr>
        <w:t>Those under 20 are more likely to get downward departures</w:t>
      </w:r>
      <w:r w:rsidR="0027102A" w:rsidRPr="001B6A21">
        <w:rPr>
          <w:color w:val="auto"/>
          <w:sz w:val="24"/>
        </w:rPr>
        <w:t xml:space="preserve">, while those in their 20s and 30 are </w:t>
      </w:r>
      <w:r w:rsidR="004A7148" w:rsidRPr="001B6A21">
        <w:rPr>
          <w:color w:val="auto"/>
          <w:sz w:val="24"/>
        </w:rPr>
        <w:t xml:space="preserve">less </w:t>
      </w:r>
      <w:r w:rsidR="004A7148" w:rsidRPr="00632324">
        <w:rPr>
          <w:color w:val="auto"/>
          <w:sz w:val="24"/>
        </w:rPr>
        <w:t>likely and about equal to each other.  Then, those in their 40s and especially 50 and over are more likely to get downward departures</w:t>
      </w:r>
      <w:r w:rsidR="001B6A21" w:rsidRPr="00632324">
        <w:rPr>
          <w:color w:val="auto"/>
          <w:sz w:val="24"/>
        </w:rPr>
        <w:t xml:space="preserve"> than those in their 20s and 30s</w:t>
      </w:r>
      <w:r w:rsidR="004A7148" w:rsidRPr="00632324">
        <w:rPr>
          <w:color w:val="auto"/>
          <w:sz w:val="24"/>
        </w:rPr>
        <w:t xml:space="preserve">.  </w:t>
      </w:r>
      <w:r w:rsidR="00652885" w:rsidRPr="00632324">
        <w:rPr>
          <w:color w:val="auto"/>
          <w:sz w:val="24"/>
        </w:rPr>
        <w:t xml:space="preserve">Those under 20 are more likely to get them than those in their 40s, but </w:t>
      </w:r>
      <w:r w:rsidR="00632324" w:rsidRPr="00632324">
        <w:rPr>
          <w:color w:val="auto"/>
          <w:sz w:val="24"/>
        </w:rPr>
        <w:t xml:space="preserve">offenders </w:t>
      </w:r>
      <w:r w:rsidR="00652885" w:rsidRPr="00632324">
        <w:rPr>
          <w:color w:val="auto"/>
          <w:sz w:val="24"/>
        </w:rPr>
        <w:t xml:space="preserve">50 and above are </w:t>
      </w:r>
      <w:r w:rsidR="00652885" w:rsidRPr="008C04E3">
        <w:rPr>
          <w:color w:val="auto"/>
          <w:sz w:val="24"/>
        </w:rPr>
        <w:t>most likely to get downward departures, having odds that are 56% greater</w:t>
      </w:r>
      <w:r w:rsidR="00825428" w:rsidRPr="008C04E3">
        <w:rPr>
          <w:color w:val="auto"/>
          <w:sz w:val="24"/>
        </w:rPr>
        <w:t xml:space="preserve">, or 1.56 times those of the offenders aged 20-24.  </w:t>
      </w:r>
      <w:r w:rsidR="0076749C">
        <w:rPr>
          <w:color w:val="auto"/>
          <w:sz w:val="24"/>
        </w:rPr>
        <w:t xml:space="preserve">The bar chart below compares the </w:t>
      </w:r>
      <w:r w:rsidR="00DE5528">
        <w:rPr>
          <w:color w:val="auto"/>
          <w:sz w:val="24"/>
        </w:rPr>
        <w:t>downward departure odds across age groups from the table above.</w:t>
      </w:r>
    </w:p>
    <w:p w14:paraId="48FA93A8" w14:textId="6925A808" w:rsidR="00543D14" w:rsidRPr="008C04E3" w:rsidRDefault="00252BC3" w:rsidP="00DE7C69">
      <w:pPr>
        <w:widowControl w:val="0"/>
        <w:spacing w:line="480" w:lineRule="auto"/>
        <w:rPr>
          <w:color w:val="auto"/>
          <w:sz w:val="24"/>
        </w:rPr>
      </w:pPr>
      <w:r w:rsidRPr="00D3296E">
        <w:rPr>
          <w:noProof/>
        </w:rPr>
        <w:object w:dxaOrig="9370" w:dyaOrig="7383" w14:anchorId="3557174D">
          <v:shape id="_x0000_i1055" type="#_x0000_t75" style="width:468.75pt;height:369pt;visibility:visible" o:ole="">
            <v:imagedata r:id="rId43" o:title=""/>
            <o:lock v:ext="edit" aspectratio="f"/>
          </v:shape>
          <o:OLEObject Type="Embed" ProgID="Excel.Sheet.8" ShapeID="_x0000_i1055" DrawAspect="Content" ObjectID="_1706082387" r:id="rId44">
            <o:FieldCodes>\s</o:FieldCodes>
          </o:OLEObject>
        </w:object>
      </w:r>
    </w:p>
    <w:p w14:paraId="617A9D7C" w14:textId="7EFF8903" w:rsidR="00957DCF" w:rsidRDefault="00632324" w:rsidP="00DE7C69">
      <w:pPr>
        <w:widowControl w:val="0"/>
        <w:spacing w:line="480" w:lineRule="auto"/>
        <w:rPr>
          <w:color w:val="auto"/>
          <w:sz w:val="24"/>
        </w:rPr>
      </w:pPr>
      <w:r w:rsidRPr="008C04E3">
        <w:rPr>
          <w:color w:val="auto"/>
          <w:sz w:val="24"/>
        </w:rPr>
        <w:tab/>
      </w:r>
      <w:r w:rsidR="001C3339" w:rsidRPr="008C04E3">
        <w:rPr>
          <w:color w:val="auto"/>
          <w:sz w:val="24"/>
        </w:rPr>
        <w:t xml:space="preserve">In other effects, </w:t>
      </w:r>
      <w:r w:rsidRPr="008C04E3">
        <w:rPr>
          <w:color w:val="auto"/>
          <w:sz w:val="24"/>
        </w:rPr>
        <w:t xml:space="preserve">offenders in </w:t>
      </w:r>
      <w:r w:rsidR="001C3339" w:rsidRPr="008C04E3">
        <w:rPr>
          <w:color w:val="auto"/>
          <w:sz w:val="24"/>
        </w:rPr>
        <w:t xml:space="preserve">Allegheny </w:t>
      </w:r>
      <w:r w:rsidRPr="008C04E3">
        <w:rPr>
          <w:color w:val="auto"/>
          <w:sz w:val="24"/>
        </w:rPr>
        <w:t xml:space="preserve">County </w:t>
      </w:r>
      <w:r w:rsidR="001C3339" w:rsidRPr="008C04E3">
        <w:rPr>
          <w:color w:val="auto"/>
          <w:sz w:val="24"/>
        </w:rPr>
        <w:t xml:space="preserve">have more than 50% greater odds of </w:t>
      </w:r>
      <w:r w:rsidR="008C04E3" w:rsidRPr="008C04E3">
        <w:rPr>
          <w:color w:val="auto"/>
          <w:sz w:val="24"/>
        </w:rPr>
        <w:t xml:space="preserve">receiving a downward </w:t>
      </w:r>
      <w:r w:rsidR="001C3339" w:rsidRPr="008C04E3">
        <w:rPr>
          <w:color w:val="auto"/>
          <w:sz w:val="24"/>
        </w:rPr>
        <w:t>depart</w:t>
      </w:r>
      <w:r w:rsidR="008C04E3" w:rsidRPr="008C04E3">
        <w:rPr>
          <w:color w:val="auto"/>
          <w:sz w:val="24"/>
        </w:rPr>
        <w:t xml:space="preserve">ure than </w:t>
      </w:r>
      <w:r w:rsidR="001C3339" w:rsidRPr="00384EAA">
        <w:rPr>
          <w:color w:val="auto"/>
          <w:sz w:val="24"/>
        </w:rPr>
        <w:t xml:space="preserve">offenders </w:t>
      </w:r>
      <w:r w:rsidR="008C04E3" w:rsidRPr="00384EAA">
        <w:rPr>
          <w:color w:val="auto"/>
          <w:sz w:val="24"/>
        </w:rPr>
        <w:t xml:space="preserve">in </w:t>
      </w:r>
      <w:r w:rsidR="001C3339" w:rsidRPr="00384EAA">
        <w:rPr>
          <w:color w:val="auto"/>
          <w:sz w:val="24"/>
        </w:rPr>
        <w:t xml:space="preserve">Philadelphia.  </w:t>
      </w:r>
      <w:r w:rsidR="009C5DF7" w:rsidRPr="00384EAA">
        <w:rPr>
          <w:color w:val="auto"/>
          <w:sz w:val="24"/>
        </w:rPr>
        <w:t xml:space="preserve">Medium/other urban and especially rural counties are much less likely to depart below the guidelines.  </w:t>
      </w:r>
      <w:r w:rsidR="008C04E3" w:rsidRPr="00384EAA">
        <w:rPr>
          <w:color w:val="auto"/>
          <w:sz w:val="24"/>
        </w:rPr>
        <w:t>There is o</w:t>
      </w:r>
      <w:r w:rsidR="00D83EB8" w:rsidRPr="00384EAA">
        <w:rPr>
          <w:color w:val="auto"/>
          <w:sz w:val="24"/>
        </w:rPr>
        <w:t xml:space="preserve">nly a </w:t>
      </w:r>
      <w:r w:rsidR="00DA4E9B" w:rsidRPr="00384EAA">
        <w:rPr>
          <w:color w:val="auto"/>
          <w:sz w:val="24"/>
        </w:rPr>
        <w:t xml:space="preserve">negligible </w:t>
      </w:r>
      <w:r w:rsidR="00D83EB8" w:rsidRPr="00384EAA">
        <w:rPr>
          <w:color w:val="auto"/>
          <w:sz w:val="24"/>
        </w:rPr>
        <w:t xml:space="preserve">difference between black and white offenders in </w:t>
      </w:r>
      <w:r w:rsidR="00DA4E9B" w:rsidRPr="00384EAA">
        <w:rPr>
          <w:color w:val="auto"/>
          <w:sz w:val="24"/>
        </w:rPr>
        <w:t xml:space="preserve">the likelihood of </w:t>
      </w:r>
      <w:r w:rsidR="00D83EB8" w:rsidRPr="00384EAA">
        <w:rPr>
          <w:color w:val="auto"/>
          <w:sz w:val="24"/>
        </w:rPr>
        <w:t xml:space="preserve">downward departures, but Hispanic offenders are significantly less likely to </w:t>
      </w:r>
      <w:r w:rsidR="00DA4E9B" w:rsidRPr="00384EAA">
        <w:rPr>
          <w:color w:val="auto"/>
          <w:sz w:val="24"/>
        </w:rPr>
        <w:t xml:space="preserve">receive </w:t>
      </w:r>
      <w:r w:rsidR="00D83EB8" w:rsidRPr="00384EAA">
        <w:rPr>
          <w:color w:val="auto"/>
          <w:sz w:val="24"/>
        </w:rPr>
        <w:t>them</w:t>
      </w:r>
      <w:r w:rsidR="00384EAA" w:rsidRPr="00384EAA">
        <w:rPr>
          <w:color w:val="auto"/>
          <w:sz w:val="24"/>
        </w:rPr>
        <w:t xml:space="preserve">.  Hispanic odds of downward </w:t>
      </w:r>
      <w:r w:rsidR="00384EAA" w:rsidRPr="00F81FA1">
        <w:rPr>
          <w:color w:val="auto"/>
          <w:sz w:val="24"/>
        </w:rPr>
        <w:t xml:space="preserve">departure are </w:t>
      </w:r>
      <w:r w:rsidR="006F1ED4" w:rsidRPr="00F81FA1">
        <w:rPr>
          <w:color w:val="auto"/>
          <w:sz w:val="24"/>
        </w:rPr>
        <w:t xml:space="preserve">22% less than whites’.  </w:t>
      </w:r>
      <w:r w:rsidR="00957DCF" w:rsidRPr="00F81FA1">
        <w:rPr>
          <w:color w:val="auto"/>
          <w:sz w:val="24"/>
        </w:rPr>
        <w:t xml:space="preserve">Downward departures </w:t>
      </w:r>
      <w:r w:rsidR="00C94A71" w:rsidRPr="00F81FA1">
        <w:rPr>
          <w:color w:val="auto"/>
          <w:sz w:val="24"/>
        </w:rPr>
        <w:t xml:space="preserve">are slightly less common from 2002 to 2005 compared to 2001, but then </w:t>
      </w:r>
      <w:r w:rsidR="00CF0BFA" w:rsidRPr="00F81FA1">
        <w:rPr>
          <w:color w:val="auto"/>
          <w:sz w:val="24"/>
        </w:rPr>
        <w:t>after 2007, downward departures become steadily more likely.</w:t>
      </w:r>
      <w:r w:rsidR="00D649B5" w:rsidRPr="00F81FA1">
        <w:rPr>
          <w:color w:val="auto"/>
          <w:sz w:val="24"/>
        </w:rPr>
        <w:t xml:space="preserve">  By 2015-2017, </w:t>
      </w:r>
      <w:r w:rsidR="00BF7BCC" w:rsidRPr="00F81FA1">
        <w:rPr>
          <w:color w:val="auto"/>
          <w:sz w:val="24"/>
        </w:rPr>
        <w:t xml:space="preserve">all offenders have about 50% greater odds of receiving a downward departure </w:t>
      </w:r>
      <w:r w:rsidR="003416B4" w:rsidRPr="00F81FA1">
        <w:rPr>
          <w:color w:val="auto"/>
          <w:sz w:val="24"/>
        </w:rPr>
        <w:t>than their counterparts in 2001.</w:t>
      </w:r>
    </w:p>
    <w:p w14:paraId="2C3846FB" w14:textId="3F7DD6AB" w:rsidR="008577D5" w:rsidRDefault="00F771CB" w:rsidP="00DE7C69">
      <w:pPr>
        <w:widowControl w:val="0"/>
        <w:spacing w:line="480" w:lineRule="auto"/>
        <w:rPr>
          <w:color w:val="auto"/>
          <w:sz w:val="24"/>
        </w:rPr>
      </w:pPr>
      <w:r>
        <w:rPr>
          <w:color w:val="auto"/>
          <w:sz w:val="24"/>
        </w:rPr>
        <w:tab/>
      </w:r>
      <w:r w:rsidR="00062A87">
        <w:rPr>
          <w:color w:val="auto"/>
          <w:sz w:val="24"/>
        </w:rPr>
        <w:t xml:space="preserve">The next </w:t>
      </w:r>
      <w:r w:rsidR="00AC0149">
        <w:rPr>
          <w:color w:val="auto"/>
          <w:sz w:val="24"/>
        </w:rPr>
        <w:t xml:space="preserve">logistic regression </w:t>
      </w:r>
      <w:r w:rsidR="00062A87">
        <w:rPr>
          <w:color w:val="auto"/>
          <w:sz w:val="24"/>
        </w:rPr>
        <w:t xml:space="preserve">analysis examines </w:t>
      </w:r>
      <w:r w:rsidR="00D83851">
        <w:rPr>
          <w:color w:val="auto"/>
          <w:sz w:val="24"/>
        </w:rPr>
        <w:t xml:space="preserve">county </w:t>
      </w:r>
      <w:r w:rsidR="00062A87">
        <w:rPr>
          <w:color w:val="auto"/>
          <w:sz w:val="24"/>
        </w:rPr>
        <w:t>RIP sentences.</w:t>
      </w:r>
      <w:r w:rsidR="00AC0149">
        <w:rPr>
          <w:color w:val="auto"/>
          <w:sz w:val="24"/>
        </w:rPr>
        <w:t xml:space="preserve">  </w:t>
      </w:r>
      <w:r w:rsidR="00062A87">
        <w:rPr>
          <w:color w:val="auto"/>
          <w:sz w:val="24"/>
        </w:rPr>
        <w:t xml:space="preserve">  </w:t>
      </w:r>
    </w:p>
    <w:tbl>
      <w:tblPr>
        <w:tblW w:w="8100" w:type="dxa"/>
        <w:tblInd w:w="108" w:type="dxa"/>
        <w:tblLook w:val="04A0" w:firstRow="1" w:lastRow="0" w:firstColumn="1" w:lastColumn="0" w:noHBand="0" w:noVBand="1"/>
      </w:tblPr>
      <w:tblGrid>
        <w:gridCol w:w="2430"/>
        <w:gridCol w:w="1260"/>
        <w:gridCol w:w="990"/>
        <w:gridCol w:w="2000"/>
        <w:gridCol w:w="1420"/>
      </w:tblGrid>
      <w:tr w:rsidR="008577D5" w:rsidRPr="008577D5" w14:paraId="5B475FE0" w14:textId="77777777" w:rsidTr="008577D5">
        <w:trPr>
          <w:trHeight w:val="312"/>
        </w:trPr>
        <w:tc>
          <w:tcPr>
            <w:tcW w:w="8100" w:type="dxa"/>
            <w:gridSpan w:val="5"/>
            <w:tcBorders>
              <w:top w:val="nil"/>
              <w:left w:val="nil"/>
              <w:bottom w:val="nil"/>
              <w:right w:val="nil"/>
            </w:tcBorders>
            <w:shd w:val="clear" w:color="auto" w:fill="auto"/>
            <w:noWrap/>
            <w:vAlign w:val="bottom"/>
            <w:hideMark/>
          </w:tcPr>
          <w:p w14:paraId="5ADFEB01" w14:textId="0B332BEA" w:rsidR="008577D5" w:rsidRPr="008577D5" w:rsidRDefault="008577D5" w:rsidP="008577D5">
            <w:pPr>
              <w:rPr>
                <w:rFonts w:eastAsia="Times New Roman"/>
                <w:b/>
                <w:bCs/>
                <w:sz w:val="24"/>
              </w:rPr>
            </w:pPr>
            <w:r w:rsidRPr="008577D5">
              <w:rPr>
                <w:rFonts w:eastAsia="Times New Roman"/>
                <w:b/>
                <w:bCs/>
                <w:sz w:val="24"/>
              </w:rPr>
              <w:t xml:space="preserve">Table </w:t>
            </w:r>
            <w:r w:rsidR="00D137B0">
              <w:rPr>
                <w:rFonts w:eastAsia="Times New Roman"/>
                <w:b/>
                <w:bCs/>
                <w:sz w:val="24"/>
              </w:rPr>
              <w:t>4.</w:t>
            </w:r>
            <w:r w:rsidRPr="008577D5">
              <w:rPr>
                <w:rFonts w:eastAsia="Times New Roman"/>
                <w:b/>
                <w:bCs/>
                <w:sz w:val="24"/>
              </w:rPr>
              <w:t xml:space="preserve">4:  Logistic Regression Predicting County RIP Sentences Statewide, </w:t>
            </w:r>
          </w:p>
        </w:tc>
      </w:tr>
      <w:tr w:rsidR="008577D5" w:rsidRPr="008577D5" w14:paraId="1E6D69B8" w14:textId="77777777" w:rsidTr="008577D5">
        <w:trPr>
          <w:trHeight w:val="312"/>
        </w:trPr>
        <w:tc>
          <w:tcPr>
            <w:tcW w:w="8100" w:type="dxa"/>
            <w:gridSpan w:val="5"/>
            <w:tcBorders>
              <w:top w:val="nil"/>
              <w:left w:val="nil"/>
              <w:bottom w:val="nil"/>
              <w:right w:val="nil"/>
            </w:tcBorders>
            <w:shd w:val="clear" w:color="auto" w:fill="auto"/>
            <w:noWrap/>
            <w:vAlign w:val="bottom"/>
            <w:hideMark/>
          </w:tcPr>
          <w:p w14:paraId="5C35FE66" w14:textId="77777777" w:rsidR="008577D5" w:rsidRPr="008577D5" w:rsidRDefault="008577D5" w:rsidP="008577D5">
            <w:pPr>
              <w:rPr>
                <w:rFonts w:eastAsia="Times New Roman"/>
                <w:b/>
                <w:bCs/>
                <w:sz w:val="24"/>
              </w:rPr>
            </w:pPr>
            <w:r w:rsidRPr="008577D5">
              <w:rPr>
                <w:rFonts w:eastAsia="Times New Roman"/>
                <w:b/>
                <w:bCs/>
                <w:sz w:val="24"/>
              </w:rPr>
              <w:t>with offender age categories and year fixed effects (N = 1,065,968)</w:t>
            </w:r>
          </w:p>
        </w:tc>
      </w:tr>
      <w:tr w:rsidR="008577D5" w:rsidRPr="008577D5" w14:paraId="6EBBFCD9" w14:textId="77777777" w:rsidTr="00686BB0">
        <w:trPr>
          <w:trHeight w:val="312"/>
        </w:trPr>
        <w:tc>
          <w:tcPr>
            <w:tcW w:w="2430" w:type="dxa"/>
            <w:tcBorders>
              <w:top w:val="nil"/>
              <w:left w:val="nil"/>
              <w:bottom w:val="nil"/>
              <w:right w:val="nil"/>
            </w:tcBorders>
            <w:shd w:val="clear" w:color="auto" w:fill="auto"/>
            <w:noWrap/>
            <w:vAlign w:val="bottom"/>
            <w:hideMark/>
          </w:tcPr>
          <w:p w14:paraId="667D8970" w14:textId="77777777" w:rsidR="008577D5" w:rsidRPr="008577D5" w:rsidRDefault="008577D5" w:rsidP="008577D5">
            <w:pPr>
              <w:rPr>
                <w:rFonts w:eastAsia="Times New Roman"/>
                <w:b/>
                <w:bCs/>
                <w:sz w:val="24"/>
              </w:rPr>
            </w:pPr>
            <w:r w:rsidRPr="008577D5">
              <w:rPr>
                <w:rFonts w:eastAsia="Times New Roman"/>
                <w:b/>
                <w:bCs/>
                <w:sz w:val="24"/>
              </w:rPr>
              <w:t>County</w:t>
            </w:r>
          </w:p>
        </w:tc>
        <w:tc>
          <w:tcPr>
            <w:tcW w:w="2250" w:type="dxa"/>
            <w:gridSpan w:val="2"/>
            <w:tcBorders>
              <w:top w:val="nil"/>
              <w:left w:val="nil"/>
              <w:bottom w:val="nil"/>
              <w:right w:val="nil"/>
            </w:tcBorders>
            <w:shd w:val="clear" w:color="auto" w:fill="auto"/>
            <w:noWrap/>
            <w:vAlign w:val="bottom"/>
            <w:hideMark/>
          </w:tcPr>
          <w:p w14:paraId="790E8678" w14:textId="77777777" w:rsidR="008577D5" w:rsidRPr="008577D5" w:rsidRDefault="008577D5" w:rsidP="008577D5">
            <w:pPr>
              <w:rPr>
                <w:rFonts w:eastAsia="Times New Roman"/>
                <w:b/>
                <w:bCs/>
                <w:sz w:val="24"/>
              </w:rPr>
            </w:pPr>
            <w:r w:rsidRPr="008577D5">
              <w:rPr>
                <w:rFonts w:eastAsia="Times New Roman"/>
                <w:b/>
                <w:bCs/>
                <w:sz w:val="24"/>
              </w:rPr>
              <w:t>Odds Ratio</w:t>
            </w:r>
          </w:p>
        </w:tc>
        <w:tc>
          <w:tcPr>
            <w:tcW w:w="2000" w:type="dxa"/>
            <w:tcBorders>
              <w:top w:val="nil"/>
              <w:left w:val="nil"/>
              <w:bottom w:val="nil"/>
              <w:right w:val="nil"/>
            </w:tcBorders>
            <w:shd w:val="clear" w:color="auto" w:fill="auto"/>
            <w:noWrap/>
            <w:vAlign w:val="center"/>
            <w:hideMark/>
          </w:tcPr>
          <w:p w14:paraId="3D49A24E" w14:textId="77777777" w:rsidR="008577D5" w:rsidRPr="008577D5" w:rsidRDefault="008577D5" w:rsidP="008577D5">
            <w:pPr>
              <w:jc w:val="center"/>
              <w:rPr>
                <w:rFonts w:eastAsia="Times New Roman"/>
                <w:b/>
                <w:bCs/>
                <w:sz w:val="24"/>
              </w:rPr>
            </w:pPr>
            <w:r w:rsidRPr="008577D5">
              <w:rPr>
                <w:rFonts w:eastAsia="Times New Roman"/>
                <w:b/>
                <w:bCs/>
                <w:sz w:val="24"/>
              </w:rPr>
              <w:t>Std. Err</w:t>
            </w:r>
          </w:p>
        </w:tc>
        <w:tc>
          <w:tcPr>
            <w:tcW w:w="1420" w:type="dxa"/>
            <w:tcBorders>
              <w:top w:val="nil"/>
              <w:left w:val="nil"/>
              <w:bottom w:val="nil"/>
              <w:right w:val="nil"/>
            </w:tcBorders>
            <w:shd w:val="clear" w:color="auto" w:fill="auto"/>
            <w:noWrap/>
            <w:vAlign w:val="bottom"/>
            <w:hideMark/>
          </w:tcPr>
          <w:p w14:paraId="4CE455CA" w14:textId="77777777" w:rsidR="008577D5" w:rsidRPr="008577D5" w:rsidRDefault="008577D5" w:rsidP="008577D5">
            <w:pPr>
              <w:jc w:val="center"/>
              <w:rPr>
                <w:rFonts w:eastAsia="Times New Roman"/>
                <w:b/>
                <w:bCs/>
                <w:sz w:val="24"/>
              </w:rPr>
            </w:pPr>
          </w:p>
        </w:tc>
      </w:tr>
      <w:tr w:rsidR="008577D5" w:rsidRPr="008577D5" w14:paraId="29F56E62" w14:textId="77777777" w:rsidTr="00686BB0">
        <w:trPr>
          <w:trHeight w:val="312"/>
        </w:trPr>
        <w:tc>
          <w:tcPr>
            <w:tcW w:w="2430" w:type="dxa"/>
            <w:tcBorders>
              <w:top w:val="nil"/>
              <w:left w:val="nil"/>
              <w:bottom w:val="nil"/>
              <w:right w:val="nil"/>
            </w:tcBorders>
            <w:shd w:val="clear" w:color="auto" w:fill="auto"/>
            <w:noWrap/>
            <w:vAlign w:val="bottom"/>
            <w:hideMark/>
          </w:tcPr>
          <w:p w14:paraId="3CE00233" w14:textId="77777777" w:rsidR="008577D5" w:rsidRPr="008577D5" w:rsidRDefault="008577D5" w:rsidP="008577D5">
            <w:pPr>
              <w:jc w:val="right"/>
              <w:rPr>
                <w:rFonts w:eastAsia="Times New Roman"/>
                <w:sz w:val="24"/>
              </w:rPr>
            </w:pPr>
            <w:r w:rsidRPr="008577D5">
              <w:rPr>
                <w:rFonts w:eastAsia="Times New Roman"/>
                <w:sz w:val="24"/>
              </w:rPr>
              <w:t>Allegheny</w:t>
            </w:r>
          </w:p>
        </w:tc>
        <w:tc>
          <w:tcPr>
            <w:tcW w:w="1260" w:type="dxa"/>
            <w:tcBorders>
              <w:top w:val="nil"/>
              <w:left w:val="nil"/>
              <w:bottom w:val="nil"/>
              <w:right w:val="nil"/>
            </w:tcBorders>
            <w:shd w:val="clear" w:color="auto" w:fill="auto"/>
            <w:noWrap/>
            <w:vAlign w:val="bottom"/>
            <w:hideMark/>
          </w:tcPr>
          <w:p w14:paraId="78C1319F" w14:textId="77777777" w:rsidR="008577D5" w:rsidRPr="008577D5" w:rsidRDefault="008577D5" w:rsidP="008577D5">
            <w:pPr>
              <w:jc w:val="center"/>
              <w:rPr>
                <w:rFonts w:eastAsia="Times New Roman"/>
                <w:color w:val="auto"/>
                <w:sz w:val="24"/>
              </w:rPr>
            </w:pPr>
            <w:r w:rsidRPr="008577D5">
              <w:rPr>
                <w:rFonts w:eastAsia="Times New Roman"/>
                <w:color w:val="auto"/>
                <w:sz w:val="24"/>
              </w:rPr>
              <w:t>0.40</w:t>
            </w:r>
          </w:p>
        </w:tc>
        <w:tc>
          <w:tcPr>
            <w:tcW w:w="990" w:type="dxa"/>
            <w:tcBorders>
              <w:top w:val="nil"/>
              <w:left w:val="nil"/>
              <w:bottom w:val="nil"/>
              <w:right w:val="nil"/>
            </w:tcBorders>
            <w:shd w:val="clear" w:color="auto" w:fill="auto"/>
            <w:noWrap/>
            <w:vAlign w:val="bottom"/>
            <w:hideMark/>
          </w:tcPr>
          <w:p w14:paraId="26998B76"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6B87FA84" w14:textId="77777777" w:rsidR="008577D5" w:rsidRPr="008577D5" w:rsidRDefault="008577D5" w:rsidP="008577D5">
            <w:pPr>
              <w:jc w:val="center"/>
              <w:rPr>
                <w:rFonts w:eastAsia="Times New Roman"/>
                <w:color w:val="auto"/>
                <w:sz w:val="24"/>
              </w:rPr>
            </w:pPr>
            <w:r w:rsidRPr="008577D5">
              <w:rPr>
                <w:rFonts w:eastAsia="Times New Roman"/>
                <w:color w:val="auto"/>
                <w:sz w:val="24"/>
              </w:rPr>
              <w:t>0.008</w:t>
            </w:r>
          </w:p>
        </w:tc>
        <w:tc>
          <w:tcPr>
            <w:tcW w:w="1420" w:type="dxa"/>
            <w:tcBorders>
              <w:top w:val="nil"/>
              <w:left w:val="nil"/>
              <w:bottom w:val="nil"/>
              <w:right w:val="nil"/>
            </w:tcBorders>
            <w:shd w:val="clear" w:color="auto" w:fill="auto"/>
            <w:noWrap/>
            <w:vAlign w:val="bottom"/>
            <w:hideMark/>
          </w:tcPr>
          <w:p w14:paraId="5AA29330" w14:textId="77777777" w:rsidR="008577D5" w:rsidRPr="008577D5" w:rsidRDefault="008577D5" w:rsidP="008577D5">
            <w:pPr>
              <w:jc w:val="right"/>
              <w:rPr>
                <w:rFonts w:eastAsia="Times New Roman"/>
                <w:color w:val="auto"/>
                <w:sz w:val="24"/>
              </w:rPr>
            </w:pPr>
          </w:p>
        </w:tc>
      </w:tr>
      <w:tr w:rsidR="008577D5" w:rsidRPr="008577D5" w14:paraId="2450D926" w14:textId="77777777" w:rsidTr="00686BB0">
        <w:trPr>
          <w:trHeight w:val="312"/>
        </w:trPr>
        <w:tc>
          <w:tcPr>
            <w:tcW w:w="2430" w:type="dxa"/>
            <w:tcBorders>
              <w:top w:val="nil"/>
              <w:left w:val="nil"/>
              <w:bottom w:val="nil"/>
              <w:right w:val="nil"/>
            </w:tcBorders>
            <w:shd w:val="clear" w:color="auto" w:fill="auto"/>
            <w:noWrap/>
            <w:vAlign w:val="bottom"/>
            <w:hideMark/>
          </w:tcPr>
          <w:p w14:paraId="47986631" w14:textId="77777777" w:rsidR="008577D5" w:rsidRPr="008577D5" w:rsidRDefault="008577D5" w:rsidP="008577D5">
            <w:pPr>
              <w:jc w:val="right"/>
              <w:rPr>
                <w:rFonts w:eastAsia="Times New Roman"/>
                <w:sz w:val="24"/>
              </w:rPr>
            </w:pPr>
            <w:r w:rsidRPr="008577D5">
              <w:rPr>
                <w:rFonts w:eastAsia="Times New Roman"/>
                <w:sz w:val="24"/>
              </w:rPr>
              <w:t>Rural</w:t>
            </w:r>
          </w:p>
        </w:tc>
        <w:tc>
          <w:tcPr>
            <w:tcW w:w="1260" w:type="dxa"/>
            <w:tcBorders>
              <w:top w:val="nil"/>
              <w:left w:val="nil"/>
              <w:bottom w:val="nil"/>
              <w:right w:val="nil"/>
            </w:tcBorders>
            <w:shd w:val="clear" w:color="auto" w:fill="auto"/>
            <w:noWrap/>
            <w:vAlign w:val="bottom"/>
            <w:hideMark/>
          </w:tcPr>
          <w:p w14:paraId="3C952F4E" w14:textId="77777777" w:rsidR="008577D5" w:rsidRPr="008577D5" w:rsidRDefault="008577D5" w:rsidP="008577D5">
            <w:pPr>
              <w:jc w:val="center"/>
              <w:rPr>
                <w:rFonts w:eastAsia="Times New Roman"/>
                <w:color w:val="auto"/>
                <w:sz w:val="24"/>
              </w:rPr>
            </w:pPr>
            <w:r w:rsidRPr="008577D5">
              <w:rPr>
                <w:rFonts w:eastAsia="Times New Roman"/>
                <w:color w:val="auto"/>
                <w:sz w:val="24"/>
              </w:rPr>
              <w:t>0.62</w:t>
            </w:r>
          </w:p>
        </w:tc>
        <w:tc>
          <w:tcPr>
            <w:tcW w:w="990" w:type="dxa"/>
            <w:tcBorders>
              <w:top w:val="nil"/>
              <w:left w:val="nil"/>
              <w:bottom w:val="nil"/>
              <w:right w:val="nil"/>
            </w:tcBorders>
            <w:shd w:val="clear" w:color="auto" w:fill="auto"/>
            <w:noWrap/>
            <w:vAlign w:val="bottom"/>
            <w:hideMark/>
          </w:tcPr>
          <w:p w14:paraId="4244A471"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5E656C79" w14:textId="77777777" w:rsidR="008577D5" w:rsidRPr="008577D5" w:rsidRDefault="008577D5" w:rsidP="008577D5">
            <w:pPr>
              <w:jc w:val="center"/>
              <w:rPr>
                <w:rFonts w:eastAsia="Times New Roman"/>
                <w:color w:val="auto"/>
                <w:sz w:val="24"/>
              </w:rPr>
            </w:pPr>
            <w:r w:rsidRPr="008577D5">
              <w:rPr>
                <w:rFonts w:eastAsia="Times New Roman"/>
                <w:color w:val="auto"/>
                <w:sz w:val="24"/>
              </w:rPr>
              <w:t>0.011</w:t>
            </w:r>
          </w:p>
        </w:tc>
        <w:tc>
          <w:tcPr>
            <w:tcW w:w="1420" w:type="dxa"/>
            <w:tcBorders>
              <w:top w:val="nil"/>
              <w:left w:val="nil"/>
              <w:bottom w:val="nil"/>
              <w:right w:val="nil"/>
            </w:tcBorders>
            <w:shd w:val="clear" w:color="auto" w:fill="auto"/>
            <w:noWrap/>
            <w:vAlign w:val="bottom"/>
            <w:hideMark/>
          </w:tcPr>
          <w:p w14:paraId="73FF4D99" w14:textId="77777777" w:rsidR="008577D5" w:rsidRPr="008577D5" w:rsidRDefault="008577D5" w:rsidP="008577D5">
            <w:pPr>
              <w:jc w:val="right"/>
              <w:rPr>
                <w:rFonts w:eastAsia="Times New Roman"/>
                <w:color w:val="auto"/>
                <w:sz w:val="24"/>
              </w:rPr>
            </w:pPr>
          </w:p>
        </w:tc>
      </w:tr>
      <w:tr w:rsidR="008577D5" w:rsidRPr="008577D5" w14:paraId="4D554869" w14:textId="77777777" w:rsidTr="00686BB0">
        <w:trPr>
          <w:trHeight w:val="312"/>
        </w:trPr>
        <w:tc>
          <w:tcPr>
            <w:tcW w:w="2430" w:type="dxa"/>
            <w:tcBorders>
              <w:top w:val="nil"/>
              <w:left w:val="nil"/>
              <w:bottom w:val="nil"/>
              <w:right w:val="nil"/>
            </w:tcBorders>
            <w:shd w:val="clear" w:color="auto" w:fill="auto"/>
            <w:noWrap/>
            <w:vAlign w:val="bottom"/>
            <w:hideMark/>
          </w:tcPr>
          <w:p w14:paraId="4CA7564E" w14:textId="77777777" w:rsidR="008577D5" w:rsidRPr="008577D5" w:rsidRDefault="008577D5" w:rsidP="008577D5">
            <w:pPr>
              <w:jc w:val="right"/>
              <w:rPr>
                <w:rFonts w:eastAsia="Times New Roman"/>
                <w:sz w:val="24"/>
              </w:rPr>
            </w:pPr>
            <w:r w:rsidRPr="008577D5">
              <w:rPr>
                <w:rFonts w:eastAsia="Times New Roman"/>
                <w:sz w:val="24"/>
              </w:rPr>
              <w:t>Medium</w:t>
            </w:r>
          </w:p>
        </w:tc>
        <w:tc>
          <w:tcPr>
            <w:tcW w:w="1260" w:type="dxa"/>
            <w:tcBorders>
              <w:top w:val="nil"/>
              <w:left w:val="nil"/>
              <w:bottom w:val="nil"/>
              <w:right w:val="nil"/>
            </w:tcBorders>
            <w:shd w:val="clear" w:color="auto" w:fill="auto"/>
            <w:noWrap/>
            <w:vAlign w:val="bottom"/>
            <w:hideMark/>
          </w:tcPr>
          <w:p w14:paraId="4AA6BD76" w14:textId="77777777" w:rsidR="008577D5" w:rsidRPr="008577D5" w:rsidRDefault="008577D5" w:rsidP="008577D5">
            <w:pPr>
              <w:jc w:val="center"/>
              <w:rPr>
                <w:rFonts w:eastAsia="Times New Roman"/>
                <w:color w:val="auto"/>
                <w:sz w:val="24"/>
              </w:rPr>
            </w:pPr>
            <w:r w:rsidRPr="008577D5">
              <w:rPr>
                <w:rFonts w:eastAsia="Times New Roman"/>
                <w:color w:val="auto"/>
                <w:sz w:val="24"/>
              </w:rPr>
              <w:t>0.40</w:t>
            </w:r>
          </w:p>
        </w:tc>
        <w:tc>
          <w:tcPr>
            <w:tcW w:w="990" w:type="dxa"/>
            <w:tcBorders>
              <w:top w:val="nil"/>
              <w:left w:val="nil"/>
              <w:bottom w:val="nil"/>
              <w:right w:val="nil"/>
            </w:tcBorders>
            <w:shd w:val="clear" w:color="auto" w:fill="auto"/>
            <w:noWrap/>
            <w:vAlign w:val="bottom"/>
            <w:hideMark/>
          </w:tcPr>
          <w:p w14:paraId="79BF2A83"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35CECAD8" w14:textId="77777777" w:rsidR="008577D5" w:rsidRPr="008577D5" w:rsidRDefault="008577D5" w:rsidP="008577D5">
            <w:pPr>
              <w:jc w:val="center"/>
              <w:rPr>
                <w:rFonts w:eastAsia="Times New Roman"/>
                <w:color w:val="auto"/>
                <w:sz w:val="24"/>
              </w:rPr>
            </w:pPr>
            <w:r w:rsidRPr="008577D5">
              <w:rPr>
                <w:rFonts w:eastAsia="Times New Roman"/>
                <w:color w:val="auto"/>
                <w:sz w:val="24"/>
              </w:rPr>
              <w:t>0.006</w:t>
            </w:r>
          </w:p>
        </w:tc>
        <w:tc>
          <w:tcPr>
            <w:tcW w:w="1420" w:type="dxa"/>
            <w:tcBorders>
              <w:top w:val="nil"/>
              <w:left w:val="nil"/>
              <w:bottom w:val="nil"/>
              <w:right w:val="nil"/>
            </w:tcBorders>
            <w:shd w:val="clear" w:color="auto" w:fill="auto"/>
            <w:noWrap/>
            <w:vAlign w:val="bottom"/>
            <w:hideMark/>
          </w:tcPr>
          <w:p w14:paraId="59487FA2" w14:textId="77777777" w:rsidR="008577D5" w:rsidRPr="008577D5" w:rsidRDefault="008577D5" w:rsidP="008577D5">
            <w:pPr>
              <w:jc w:val="right"/>
              <w:rPr>
                <w:rFonts w:eastAsia="Times New Roman"/>
                <w:color w:val="auto"/>
                <w:sz w:val="24"/>
              </w:rPr>
            </w:pPr>
          </w:p>
        </w:tc>
      </w:tr>
      <w:tr w:rsidR="008577D5" w:rsidRPr="008577D5" w14:paraId="1961C973" w14:textId="77777777" w:rsidTr="00686BB0">
        <w:trPr>
          <w:trHeight w:val="312"/>
        </w:trPr>
        <w:tc>
          <w:tcPr>
            <w:tcW w:w="2430" w:type="dxa"/>
            <w:tcBorders>
              <w:top w:val="nil"/>
              <w:left w:val="nil"/>
              <w:bottom w:val="nil"/>
              <w:right w:val="nil"/>
            </w:tcBorders>
            <w:shd w:val="clear" w:color="auto" w:fill="auto"/>
            <w:noWrap/>
            <w:vAlign w:val="bottom"/>
            <w:hideMark/>
          </w:tcPr>
          <w:p w14:paraId="5BC7C6D3" w14:textId="77777777" w:rsidR="008577D5" w:rsidRPr="008577D5" w:rsidRDefault="008577D5" w:rsidP="008577D5">
            <w:pPr>
              <w:jc w:val="right"/>
              <w:rPr>
                <w:rFonts w:eastAsia="Times New Roman"/>
                <w:sz w:val="24"/>
              </w:rPr>
            </w:pPr>
            <w:r w:rsidRPr="008577D5">
              <w:rPr>
                <w:rFonts w:eastAsia="Times New Roman"/>
                <w:sz w:val="24"/>
              </w:rPr>
              <w:t>Philadelphia</w:t>
            </w:r>
          </w:p>
        </w:tc>
        <w:tc>
          <w:tcPr>
            <w:tcW w:w="4250" w:type="dxa"/>
            <w:gridSpan w:val="3"/>
            <w:tcBorders>
              <w:top w:val="nil"/>
              <w:left w:val="nil"/>
              <w:bottom w:val="nil"/>
              <w:right w:val="nil"/>
            </w:tcBorders>
            <w:shd w:val="clear" w:color="auto" w:fill="auto"/>
            <w:noWrap/>
            <w:vAlign w:val="bottom"/>
            <w:hideMark/>
          </w:tcPr>
          <w:p w14:paraId="1A236EF6" w14:textId="77777777" w:rsidR="008577D5" w:rsidRPr="008577D5" w:rsidRDefault="008577D5" w:rsidP="008577D5">
            <w:pPr>
              <w:rPr>
                <w:rFonts w:eastAsia="Times New Roman"/>
                <w:color w:val="auto"/>
                <w:sz w:val="24"/>
              </w:rPr>
            </w:pPr>
            <w:r w:rsidRPr="008577D5">
              <w:rPr>
                <w:rFonts w:eastAsia="Times New Roman"/>
                <w:color w:val="auto"/>
                <w:sz w:val="24"/>
              </w:rPr>
              <w:t xml:space="preserve">Ref. </w:t>
            </w:r>
          </w:p>
        </w:tc>
        <w:tc>
          <w:tcPr>
            <w:tcW w:w="1420" w:type="dxa"/>
            <w:tcBorders>
              <w:top w:val="nil"/>
              <w:left w:val="nil"/>
              <w:bottom w:val="nil"/>
              <w:right w:val="nil"/>
            </w:tcBorders>
            <w:shd w:val="clear" w:color="auto" w:fill="auto"/>
            <w:noWrap/>
            <w:vAlign w:val="bottom"/>
            <w:hideMark/>
          </w:tcPr>
          <w:p w14:paraId="5C6492D4" w14:textId="77777777" w:rsidR="008577D5" w:rsidRPr="008577D5" w:rsidRDefault="008577D5" w:rsidP="008577D5">
            <w:pPr>
              <w:jc w:val="center"/>
              <w:rPr>
                <w:rFonts w:eastAsia="Times New Roman"/>
                <w:color w:val="auto"/>
                <w:sz w:val="24"/>
              </w:rPr>
            </w:pPr>
          </w:p>
        </w:tc>
      </w:tr>
      <w:tr w:rsidR="008577D5" w:rsidRPr="008577D5" w14:paraId="63513515" w14:textId="77777777" w:rsidTr="00686BB0">
        <w:trPr>
          <w:trHeight w:val="312"/>
        </w:trPr>
        <w:tc>
          <w:tcPr>
            <w:tcW w:w="2430" w:type="dxa"/>
            <w:tcBorders>
              <w:top w:val="nil"/>
              <w:left w:val="nil"/>
              <w:bottom w:val="nil"/>
              <w:right w:val="nil"/>
            </w:tcBorders>
            <w:shd w:val="clear" w:color="auto" w:fill="auto"/>
            <w:noWrap/>
            <w:vAlign w:val="bottom"/>
            <w:hideMark/>
          </w:tcPr>
          <w:p w14:paraId="577A12F9" w14:textId="77777777" w:rsidR="008577D5" w:rsidRPr="008577D5" w:rsidRDefault="008577D5" w:rsidP="008577D5">
            <w:pPr>
              <w:rPr>
                <w:rFonts w:eastAsia="Times New Roman"/>
                <w:b/>
                <w:bCs/>
                <w:sz w:val="24"/>
              </w:rPr>
            </w:pPr>
            <w:r w:rsidRPr="008577D5">
              <w:rPr>
                <w:rFonts w:eastAsia="Times New Roman"/>
                <w:b/>
                <w:bCs/>
                <w:sz w:val="24"/>
              </w:rPr>
              <w:t>Age Category</w:t>
            </w:r>
          </w:p>
        </w:tc>
        <w:tc>
          <w:tcPr>
            <w:tcW w:w="1260" w:type="dxa"/>
            <w:tcBorders>
              <w:top w:val="nil"/>
              <w:left w:val="nil"/>
              <w:bottom w:val="nil"/>
              <w:right w:val="nil"/>
            </w:tcBorders>
            <w:shd w:val="clear" w:color="auto" w:fill="auto"/>
            <w:noWrap/>
            <w:vAlign w:val="bottom"/>
            <w:hideMark/>
          </w:tcPr>
          <w:p w14:paraId="0136BE44" w14:textId="77777777" w:rsidR="008577D5" w:rsidRPr="008577D5" w:rsidRDefault="008577D5" w:rsidP="008577D5">
            <w:pPr>
              <w:rPr>
                <w:rFonts w:eastAsia="Times New Roman"/>
                <w:b/>
                <w:bCs/>
                <w:sz w:val="24"/>
              </w:rPr>
            </w:pPr>
          </w:p>
        </w:tc>
        <w:tc>
          <w:tcPr>
            <w:tcW w:w="990" w:type="dxa"/>
            <w:tcBorders>
              <w:top w:val="nil"/>
              <w:left w:val="nil"/>
              <w:bottom w:val="nil"/>
              <w:right w:val="nil"/>
            </w:tcBorders>
            <w:shd w:val="clear" w:color="auto" w:fill="auto"/>
            <w:noWrap/>
            <w:vAlign w:val="bottom"/>
            <w:hideMark/>
          </w:tcPr>
          <w:p w14:paraId="2C2DE815" w14:textId="77777777" w:rsidR="008577D5" w:rsidRPr="008577D5" w:rsidRDefault="008577D5" w:rsidP="008577D5">
            <w:pPr>
              <w:rPr>
                <w:rFonts w:eastAsia="Times New Roman"/>
                <w:color w:val="auto"/>
                <w:szCs w:val="20"/>
              </w:rPr>
            </w:pPr>
          </w:p>
        </w:tc>
        <w:tc>
          <w:tcPr>
            <w:tcW w:w="2000" w:type="dxa"/>
            <w:tcBorders>
              <w:top w:val="nil"/>
              <w:left w:val="nil"/>
              <w:bottom w:val="nil"/>
              <w:right w:val="nil"/>
            </w:tcBorders>
            <w:shd w:val="clear" w:color="auto" w:fill="auto"/>
            <w:noWrap/>
            <w:vAlign w:val="bottom"/>
            <w:hideMark/>
          </w:tcPr>
          <w:p w14:paraId="782D3C01" w14:textId="77777777" w:rsidR="008577D5" w:rsidRPr="008577D5" w:rsidRDefault="008577D5" w:rsidP="008577D5">
            <w:pPr>
              <w:rPr>
                <w:rFonts w:eastAsia="Times New Roman"/>
                <w:color w:val="auto"/>
                <w:szCs w:val="20"/>
              </w:rPr>
            </w:pPr>
          </w:p>
        </w:tc>
        <w:tc>
          <w:tcPr>
            <w:tcW w:w="1420" w:type="dxa"/>
            <w:tcBorders>
              <w:top w:val="nil"/>
              <w:left w:val="nil"/>
              <w:bottom w:val="nil"/>
              <w:right w:val="nil"/>
            </w:tcBorders>
            <w:shd w:val="clear" w:color="auto" w:fill="auto"/>
            <w:noWrap/>
            <w:vAlign w:val="bottom"/>
            <w:hideMark/>
          </w:tcPr>
          <w:p w14:paraId="7A63D78D" w14:textId="77777777" w:rsidR="008577D5" w:rsidRPr="008577D5" w:rsidRDefault="008577D5" w:rsidP="008577D5">
            <w:pPr>
              <w:rPr>
                <w:rFonts w:eastAsia="Times New Roman"/>
                <w:color w:val="auto"/>
                <w:szCs w:val="20"/>
              </w:rPr>
            </w:pPr>
          </w:p>
        </w:tc>
      </w:tr>
      <w:tr w:rsidR="008577D5" w:rsidRPr="008577D5" w14:paraId="4AF032A9" w14:textId="77777777" w:rsidTr="00686BB0">
        <w:trPr>
          <w:trHeight w:val="312"/>
        </w:trPr>
        <w:tc>
          <w:tcPr>
            <w:tcW w:w="2430" w:type="dxa"/>
            <w:tcBorders>
              <w:top w:val="nil"/>
              <w:left w:val="nil"/>
              <w:bottom w:val="nil"/>
              <w:right w:val="nil"/>
            </w:tcBorders>
            <w:shd w:val="clear" w:color="000000" w:fill="FFFF00"/>
            <w:noWrap/>
            <w:vAlign w:val="bottom"/>
            <w:hideMark/>
          </w:tcPr>
          <w:p w14:paraId="3D6E4005" w14:textId="77777777" w:rsidR="008577D5" w:rsidRPr="008577D5" w:rsidRDefault="008577D5" w:rsidP="008577D5">
            <w:pPr>
              <w:jc w:val="right"/>
              <w:rPr>
                <w:rFonts w:eastAsia="Times New Roman"/>
                <w:sz w:val="24"/>
              </w:rPr>
            </w:pPr>
            <w:r w:rsidRPr="008577D5">
              <w:rPr>
                <w:rFonts w:eastAsia="Times New Roman"/>
                <w:sz w:val="24"/>
              </w:rPr>
              <w:t>Less than 20</w:t>
            </w:r>
          </w:p>
        </w:tc>
        <w:tc>
          <w:tcPr>
            <w:tcW w:w="1260" w:type="dxa"/>
            <w:tcBorders>
              <w:top w:val="nil"/>
              <w:left w:val="nil"/>
              <w:bottom w:val="nil"/>
              <w:right w:val="nil"/>
            </w:tcBorders>
            <w:shd w:val="clear" w:color="000000" w:fill="FFFF00"/>
            <w:noWrap/>
            <w:vAlign w:val="bottom"/>
            <w:hideMark/>
          </w:tcPr>
          <w:p w14:paraId="499ACE0B" w14:textId="77777777" w:rsidR="008577D5" w:rsidRPr="008577D5" w:rsidRDefault="008577D5" w:rsidP="008577D5">
            <w:pPr>
              <w:jc w:val="center"/>
              <w:rPr>
                <w:rFonts w:eastAsia="Times New Roman"/>
                <w:color w:val="auto"/>
                <w:sz w:val="24"/>
              </w:rPr>
            </w:pPr>
            <w:r w:rsidRPr="008577D5">
              <w:rPr>
                <w:rFonts w:eastAsia="Times New Roman"/>
                <w:color w:val="auto"/>
                <w:sz w:val="24"/>
              </w:rPr>
              <w:t>1.07</w:t>
            </w:r>
          </w:p>
        </w:tc>
        <w:tc>
          <w:tcPr>
            <w:tcW w:w="990" w:type="dxa"/>
            <w:tcBorders>
              <w:top w:val="nil"/>
              <w:left w:val="nil"/>
              <w:bottom w:val="nil"/>
              <w:right w:val="nil"/>
            </w:tcBorders>
            <w:shd w:val="clear" w:color="000000" w:fill="FFFF00"/>
            <w:noWrap/>
            <w:vAlign w:val="bottom"/>
            <w:hideMark/>
          </w:tcPr>
          <w:p w14:paraId="52DF47BF" w14:textId="6980EB8D" w:rsidR="008577D5" w:rsidRPr="008577D5" w:rsidRDefault="008577D5" w:rsidP="008577D5">
            <w:pPr>
              <w:jc w:val="center"/>
              <w:rPr>
                <w:rFonts w:eastAsia="Times New Roman"/>
                <w:color w:val="auto"/>
                <w:sz w:val="24"/>
              </w:rPr>
            </w:pPr>
          </w:p>
        </w:tc>
        <w:tc>
          <w:tcPr>
            <w:tcW w:w="2000" w:type="dxa"/>
            <w:tcBorders>
              <w:top w:val="nil"/>
              <w:left w:val="nil"/>
              <w:bottom w:val="nil"/>
              <w:right w:val="nil"/>
            </w:tcBorders>
            <w:shd w:val="clear" w:color="auto" w:fill="auto"/>
            <w:noWrap/>
            <w:vAlign w:val="bottom"/>
            <w:hideMark/>
          </w:tcPr>
          <w:p w14:paraId="5AD05CBA" w14:textId="77777777" w:rsidR="008577D5" w:rsidRPr="008577D5" w:rsidRDefault="008577D5" w:rsidP="008577D5">
            <w:pPr>
              <w:jc w:val="center"/>
              <w:rPr>
                <w:rFonts w:eastAsia="Times New Roman"/>
                <w:color w:val="auto"/>
                <w:sz w:val="24"/>
              </w:rPr>
            </w:pPr>
            <w:r w:rsidRPr="008577D5">
              <w:rPr>
                <w:rFonts w:eastAsia="Times New Roman"/>
                <w:color w:val="auto"/>
                <w:sz w:val="24"/>
              </w:rPr>
              <w:t>0.041</w:t>
            </w:r>
          </w:p>
        </w:tc>
        <w:tc>
          <w:tcPr>
            <w:tcW w:w="1420" w:type="dxa"/>
            <w:tcBorders>
              <w:top w:val="nil"/>
              <w:left w:val="nil"/>
              <w:bottom w:val="nil"/>
              <w:right w:val="nil"/>
            </w:tcBorders>
            <w:shd w:val="clear" w:color="auto" w:fill="auto"/>
            <w:noWrap/>
            <w:vAlign w:val="bottom"/>
            <w:hideMark/>
          </w:tcPr>
          <w:p w14:paraId="06822C75" w14:textId="77777777" w:rsidR="008577D5" w:rsidRPr="008577D5" w:rsidRDefault="008577D5" w:rsidP="008577D5">
            <w:pPr>
              <w:jc w:val="center"/>
              <w:rPr>
                <w:rFonts w:eastAsia="Times New Roman"/>
                <w:color w:val="auto"/>
                <w:sz w:val="24"/>
              </w:rPr>
            </w:pPr>
          </w:p>
        </w:tc>
      </w:tr>
      <w:tr w:rsidR="008577D5" w:rsidRPr="008577D5" w14:paraId="23420429" w14:textId="77777777" w:rsidTr="00686BB0">
        <w:trPr>
          <w:trHeight w:val="312"/>
        </w:trPr>
        <w:tc>
          <w:tcPr>
            <w:tcW w:w="2430" w:type="dxa"/>
            <w:tcBorders>
              <w:top w:val="nil"/>
              <w:left w:val="nil"/>
              <w:bottom w:val="nil"/>
              <w:right w:val="nil"/>
            </w:tcBorders>
            <w:shd w:val="clear" w:color="auto" w:fill="auto"/>
            <w:noWrap/>
            <w:vAlign w:val="bottom"/>
            <w:hideMark/>
          </w:tcPr>
          <w:p w14:paraId="7BD45309" w14:textId="77777777" w:rsidR="008577D5" w:rsidRPr="008577D5" w:rsidRDefault="008577D5" w:rsidP="008577D5">
            <w:pPr>
              <w:jc w:val="right"/>
              <w:rPr>
                <w:rFonts w:eastAsia="Times New Roman"/>
                <w:sz w:val="24"/>
              </w:rPr>
            </w:pPr>
            <w:r w:rsidRPr="008577D5">
              <w:rPr>
                <w:rFonts w:eastAsia="Times New Roman"/>
                <w:sz w:val="24"/>
              </w:rPr>
              <w:t>20-24</w:t>
            </w:r>
          </w:p>
        </w:tc>
        <w:tc>
          <w:tcPr>
            <w:tcW w:w="4250" w:type="dxa"/>
            <w:gridSpan w:val="3"/>
            <w:tcBorders>
              <w:top w:val="nil"/>
              <w:left w:val="nil"/>
              <w:bottom w:val="nil"/>
              <w:right w:val="nil"/>
            </w:tcBorders>
            <w:shd w:val="clear" w:color="auto" w:fill="auto"/>
            <w:noWrap/>
            <w:vAlign w:val="bottom"/>
            <w:hideMark/>
          </w:tcPr>
          <w:p w14:paraId="1B8271B7" w14:textId="77777777" w:rsidR="008577D5" w:rsidRPr="008577D5" w:rsidRDefault="008577D5" w:rsidP="008577D5">
            <w:pPr>
              <w:rPr>
                <w:rFonts w:eastAsia="Times New Roman"/>
                <w:color w:val="auto"/>
                <w:sz w:val="24"/>
              </w:rPr>
            </w:pPr>
            <w:r w:rsidRPr="008577D5">
              <w:rPr>
                <w:rFonts w:eastAsia="Times New Roman"/>
                <w:color w:val="auto"/>
                <w:sz w:val="24"/>
              </w:rPr>
              <w:t xml:space="preserve">Ref. </w:t>
            </w:r>
          </w:p>
        </w:tc>
        <w:tc>
          <w:tcPr>
            <w:tcW w:w="1420" w:type="dxa"/>
            <w:tcBorders>
              <w:top w:val="nil"/>
              <w:left w:val="nil"/>
              <w:bottom w:val="nil"/>
              <w:right w:val="nil"/>
            </w:tcBorders>
            <w:shd w:val="clear" w:color="auto" w:fill="auto"/>
            <w:noWrap/>
            <w:vAlign w:val="bottom"/>
            <w:hideMark/>
          </w:tcPr>
          <w:p w14:paraId="76512D41" w14:textId="77777777" w:rsidR="008577D5" w:rsidRPr="008577D5" w:rsidRDefault="008577D5" w:rsidP="008577D5">
            <w:pPr>
              <w:jc w:val="center"/>
              <w:rPr>
                <w:rFonts w:eastAsia="Times New Roman"/>
                <w:color w:val="auto"/>
                <w:sz w:val="24"/>
              </w:rPr>
            </w:pPr>
          </w:p>
        </w:tc>
      </w:tr>
      <w:tr w:rsidR="008577D5" w:rsidRPr="008577D5" w14:paraId="1003B216" w14:textId="77777777" w:rsidTr="00686BB0">
        <w:trPr>
          <w:trHeight w:val="312"/>
        </w:trPr>
        <w:tc>
          <w:tcPr>
            <w:tcW w:w="2430" w:type="dxa"/>
            <w:tcBorders>
              <w:top w:val="nil"/>
              <w:left w:val="nil"/>
              <w:bottom w:val="nil"/>
              <w:right w:val="nil"/>
            </w:tcBorders>
            <w:shd w:val="clear" w:color="000000" w:fill="FFFF00"/>
            <w:noWrap/>
            <w:vAlign w:val="bottom"/>
            <w:hideMark/>
          </w:tcPr>
          <w:p w14:paraId="36A661F3" w14:textId="77777777" w:rsidR="008577D5" w:rsidRPr="008577D5" w:rsidRDefault="008577D5" w:rsidP="008577D5">
            <w:pPr>
              <w:jc w:val="right"/>
              <w:rPr>
                <w:rFonts w:eastAsia="Times New Roman"/>
                <w:sz w:val="24"/>
              </w:rPr>
            </w:pPr>
            <w:r w:rsidRPr="008577D5">
              <w:rPr>
                <w:rFonts w:eastAsia="Times New Roman"/>
                <w:sz w:val="24"/>
              </w:rPr>
              <w:t>25-29</w:t>
            </w:r>
          </w:p>
        </w:tc>
        <w:tc>
          <w:tcPr>
            <w:tcW w:w="1260" w:type="dxa"/>
            <w:tcBorders>
              <w:top w:val="nil"/>
              <w:left w:val="nil"/>
              <w:bottom w:val="nil"/>
              <w:right w:val="nil"/>
            </w:tcBorders>
            <w:shd w:val="clear" w:color="000000" w:fill="FFFF00"/>
            <w:noWrap/>
            <w:vAlign w:val="bottom"/>
            <w:hideMark/>
          </w:tcPr>
          <w:p w14:paraId="280884F1" w14:textId="77777777" w:rsidR="008577D5" w:rsidRPr="008577D5" w:rsidRDefault="008577D5" w:rsidP="008577D5">
            <w:pPr>
              <w:jc w:val="center"/>
              <w:rPr>
                <w:rFonts w:eastAsia="Times New Roman"/>
                <w:color w:val="auto"/>
                <w:sz w:val="24"/>
              </w:rPr>
            </w:pPr>
            <w:r w:rsidRPr="008577D5">
              <w:rPr>
                <w:rFonts w:eastAsia="Times New Roman"/>
                <w:color w:val="auto"/>
                <w:sz w:val="24"/>
              </w:rPr>
              <w:t>0.94</w:t>
            </w:r>
          </w:p>
        </w:tc>
        <w:tc>
          <w:tcPr>
            <w:tcW w:w="990" w:type="dxa"/>
            <w:tcBorders>
              <w:top w:val="nil"/>
              <w:left w:val="nil"/>
              <w:bottom w:val="nil"/>
              <w:right w:val="nil"/>
            </w:tcBorders>
            <w:shd w:val="clear" w:color="000000" w:fill="FFFF00"/>
            <w:noWrap/>
            <w:vAlign w:val="bottom"/>
            <w:hideMark/>
          </w:tcPr>
          <w:p w14:paraId="69E0C6F9"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6F3E2BDA" w14:textId="77777777" w:rsidR="008577D5" w:rsidRPr="008577D5" w:rsidRDefault="008577D5" w:rsidP="008577D5">
            <w:pPr>
              <w:jc w:val="center"/>
              <w:rPr>
                <w:rFonts w:eastAsia="Times New Roman"/>
                <w:color w:val="auto"/>
                <w:sz w:val="24"/>
              </w:rPr>
            </w:pPr>
            <w:r w:rsidRPr="008577D5">
              <w:rPr>
                <w:rFonts w:eastAsia="Times New Roman"/>
                <w:color w:val="auto"/>
                <w:sz w:val="24"/>
              </w:rPr>
              <w:t>0.014</w:t>
            </w:r>
          </w:p>
        </w:tc>
        <w:tc>
          <w:tcPr>
            <w:tcW w:w="1420" w:type="dxa"/>
            <w:tcBorders>
              <w:top w:val="nil"/>
              <w:left w:val="nil"/>
              <w:bottom w:val="nil"/>
              <w:right w:val="nil"/>
            </w:tcBorders>
            <w:shd w:val="clear" w:color="auto" w:fill="auto"/>
            <w:noWrap/>
            <w:vAlign w:val="bottom"/>
            <w:hideMark/>
          </w:tcPr>
          <w:p w14:paraId="3F252B87" w14:textId="77777777" w:rsidR="008577D5" w:rsidRPr="008577D5" w:rsidRDefault="008577D5" w:rsidP="008577D5">
            <w:pPr>
              <w:jc w:val="right"/>
              <w:rPr>
                <w:rFonts w:eastAsia="Times New Roman"/>
                <w:color w:val="auto"/>
                <w:sz w:val="24"/>
              </w:rPr>
            </w:pPr>
          </w:p>
        </w:tc>
      </w:tr>
      <w:tr w:rsidR="008577D5" w:rsidRPr="008577D5" w14:paraId="3261EFB4" w14:textId="77777777" w:rsidTr="00686BB0">
        <w:trPr>
          <w:trHeight w:val="312"/>
        </w:trPr>
        <w:tc>
          <w:tcPr>
            <w:tcW w:w="2430" w:type="dxa"/>
            <w:tcBorders>
              <w:top w:val="nil"/>
              <w:left w:val="nil"/>
              <w:bottom w:val="nil"/>
              <w:right w:val="nil"/>
            </w:tcBorders>
            <w:shd w:val="clear" w:color="000000" w:fill="FFFF00"/>
            <w:noWrap/>
            <w:vAlign w:val="bottom"/>
            <w:hideMark/>
          </w:tcPr>
          <w:p w14:paraId="78D3B9E0" w14:textId="77777777" w:rsidR="008577D5" w:rsidRPr="008577D5" w:rsidRDefault="008577D5" w:rsidP="008577D5">
            <w:pPr>
              <w:jc w:val="right"/>
              <w:rPr>
                <w:rFonts w:eastAsia="Times New Roman"/>
                <w:sz w:val="24"/>
              </w:rPr>
            </w:pPr>
            <w:r w:rsidRPr="008577D5">
              <w:rPr>
                <w:rFonts w:eastAsia="Times New Roman"/>
                <w:sz w:val="24"/>
              </w:rPr>
              <w:t>30-39</w:t>
            </w:r>
          </w:p>
        </w:tc>
        <w:tc>
          <w:tcPr>
            <w:tcW w:w="1260" w:type="dxa"/>
            <w:tcBorders>
              <w:top w:val="nil"/>
              <w:left w:val="nil"/>
              <w:bottom w:val="nil"/>
              <w:right w:val="nil"/>
            </w:tcBorders>
            <w:shd w:val="clear" w:color="000000" w:fill="FFFF00"/>
            <w:noWrap/>
            <w:vAlign w:val="bottom"/>
            <w:hideMark/>
          </w:tcPr>
          <w:p w14:paraId="6D8EB5F1" w14:textId="77777777" w:rsidR="008577D5" w:rsidRPr="008577D5" w:rsidRDefault="008577D5" w:rsidP="008577D5">
            <w:pPr>
              <w:jc w:val="center"/>
              <w:rPr>
                <w:rFonts w:eastAsia="Times New Roman"/>
                <w:color w:val="auto"/>
                <w:sz w:val="24"/>
              </w:rPr>
            </w:pPr>
            <w:r w:rsidRPr="008577D5">
              <w:rPr>
                <w:rFonts w:eastAsia="Times New Roman"/>
                <w:color w:val="auto"/>
                <w:sz w:val="24"/>
              </w:rPr>
              <w:t>1.05</w:t>
            </w:r>
          </w:p>
        </w:tc>
        <w:tc>
          <w:tcPr>
            <w:tcW w:w="990" w:type="dxa"/>
            <w:tcBorders>
              <w:top w:val="nil"/>
              <w:left w:val="nil"/>
              <w:bottom w:val="nil"/>
              <w:right w:val="nil"/>
            </w:tcBorders>
            <w:shd w:val="clear" w:color="000000" w:fill="FFFF00"/>
            <w:noWrap/>
            <w:vAlign w:val="bottom"/>
            <w:hideMark/>
          </w:tcPr>
          <w:p w14:paraId="16E6CA3A"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2EE8C74C" w14:textId="77777777" w:rsidR="008577D5" w:rsidRPr="008577D5" w:rsidRDefault="008577D5" w:rsidP="008577D5">
            <w:pPr>
              <w:jc w:val="center"/>
              <w:rPr>
                <w:rFonts w:eastAsia="Times New Roman"/>
                <w:color w:val="auto"/>
                <w:sz w:val="24"/>
              </w:rPr>
            </w:pPr>
            <w:r w:rsidRPr="008577D5">
              <w:rPr>
                <w:rFonts w:eastAsia="Times New Roman"/>
                <w:color w:val="auto"/>
                <w:sz w:val="24"/>
              </w:rPr>
              <w:t>0.014</w:t>
            </w:r>
          </w:p>
        </w:tc>
        <w:tc>
          <w:tcPr>
            <w:tcW w:w="1420" w:type="dxa"/>
            <w:tcBorders>
              <w:top w:val="nil"/>
              <w:left w:val="nil"/>
              <w:bottom w:val="nil"/>
              <w:right w:val="nil"/>
            </w:tcBorders>
            <w:shd w:val="clear" w:color="auto" w:fill="auto"/>
            <w:noWrap/>
            <w:vAlign w:val="bottom"/>
            <w:hideMark/>
          </w:tcPr>
          <w:p w14:paraId="3332793D" w14:textId="77777777" w:rsidR="008577D5" w:rsidRPr="008577D5" w:rsidRDefault="008577D5" w:rsidP="008577D5">
            <w:pPr>
              <w:jc w:val="right"/>
              <w:rPr>
                <w:rFonts w:eastAsia="Times New Roman"/>
                <w:color w:val="auto"/>
                <w:sz w:val="24"/>
              </w:rPr>
            </w:pPr>
          </w:p>
        </w:tc>
      </w:tr>
      <w:tr w:rsidR="008577D5" w:rsidRPr="008577D5" w14:paraId="478F0CA7" w14:textId="77777777" w:rsidTr="00686BB0">
        <w:trPr>
          <w:trHeight w:val="312"/>
        </w:trPr>
        <w:tc>
          <w:tcPr>
            <w:tcW w:w="2430" w:type="dxa"/>
            <w:tcBorders>
              <w:top w:val="nil"/>
              <w:left w:val="nil"/>
              <w:bottom w:val="nil"/>
              <w:right w:val="nil"/>
            </w:tcBorders>
            <w:shd w:val="clear" w:color="000000" w:fill="FFFF00"/>
            <w:noWrap/>
            <w:vAlign w:val="bottom"/>
            <w:hideMark/>
          </w:tcPr>
          <w:p w14:paraId="72359E5C" w14:textId="77777777" w:rsidR="008577D5" w:rsidRPr="008577D5" w:rsidRDefault="008577D5" w:rsidP="008577D5">
            <w:pPr>
              <w:jc w:val="right"/>
              <w:rPr>
                <w:rFonts w:eastAsia="Times New Roman"/>
                <w:sz w:val="24"/>
              </w:rPr>
            </w:pPr>
            <w:r w:rsidRPr="008577D5">
              <w:rPr>
                <w:rFonts w:eastAsia="Times New Roman"/>
                <w:sz w:val="24"/>
              </w:rPr>
              <w:t>40-49</w:t>
            </w:r>
          </w:p>
        </w:tc>
        <w:tc>
          <w:tcPr>
            <w:tcW w:w="1260" w:type="dxa"/>
            <w:tcBorders>
              <w:top w:val="nil"/>
              <w:left w:val="nil"/>
              <w:bottom w:val="nil"/>
              <w:right w:val="nil"/>
            </w:tcBorders>
            <w:shd w:val="clear" w:color="000000" w:fill="FFFF00"/>
            <w:noWrap/>
            <w:vAlign w:val="bottom"/>
            <w:hideMark/>
          </w:tcPr>
          <w:p w14:paraId="0E0924B0" w14:textId="77777777" w:rsidR="008577D5" w:rsidRPr="008577D5" w:rsidRDefault="008577D5" w:rsidP="008577D5">
            <w:pPr>
              <w:jc w:val="center"/>
              <w:rPr>
                <w:rFonts w:eastAsia="Times New Roman"/>
                <w:color w:val="auto"/>
                <w:sz w:val="24"/>
              </w:rPr>
            </w:pPr>
            <w:r w:rsidRPr="008577D5">
              <w:rPr>
                <w:rFonts w:eastAsia="Times New Roman"/>
                <w:color w:val="auto"/>
                <w:sz w:val="24"/>
              </w:rPr>
              <w:t>1.19</w:t>
            </w:r>
          </w:p>
        </w:tc>
        <w:tc>
          <w:tcPr>
            <w:tcW w:w="990" w:type="dxa"/>
            <w:tcBorders>
              <w:top w:val="nil"/>
              <w:left w:val="nil"/>
              <w:bottom w:val="nil"/>
              <w:right w:val="nil"/>
            </w:tcBorders>
            <w:shd w:val="clear" w:color="000000" w:fill="FFFF00"/>
            <w:noWrap/>
            <w:vAlign w:val="bottom"/>
            <w:hideMark/>
          </w:tcPr>
          <w:p w14:paraId="0FD131C2"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676E8D55" w14:textId="77777777" w:rsidR="008577D5" w:rsidRPr="008577D5" w:rsidRDefault="008577D5" w:rsidP="008577D5">
            <w:pPr>
              <w:jc w:val="center"/>
              <w:rPr>
                <w:rFonts w:eastAsia="Times New Roman"/>
                <w:color w:val="auto"/>
                <w:sz w:val="24"/>
              </w:rPr>
            </w:pPr>
            <w:r w:rsidRPr="008577D5">
              <w:rPr>
                <w:rFonts w:eastAsia="Times New Roman"/>
                <w:color w:val="auto"/>
                <w:sz w:val="24"/>
              </w:rPr>
              <w:t>0.018</w:t>
            </w:r>
          </w:p>
        </w:tc>
        <w:tc>
          <w:tcPr>
            <w:tcW w:w="1420" w:type="dxa"/>
            <w:tcBorders>
              <w:top w:val="nil"/>
              <w:left w:val="nil"/>
              <w:bottom w:val="nil"/>
              <w:right w:val="nil"/>
            </w:tcBorders>
            <w:shd w:val="clear" w:color="auto" w:fill="auto"/>
            <w:noWrap/>
            <w:vAlign w:val="bottom"/>
            <w:hideMark/>
          </w:tcPr>
          <w:p w14:paraId="1730D604" w14:textId="77777777" w:rsidR="008577D5" w:rsidRPr="008577D5" w:rsidRDefault="008577D5" w:rsidP="008577D5">
            <w:pPr>
              <w:jc w:val="right"/>
              <w:rPr>
                <w:rFonts w:eastAsia="Times New Roman"/>
                <w:color w:val="auto"/>
                <w:sz w:val="24"/>
              </w:rPr>
            </w:pPr>
          </w:p>
        </w:tc>
      </w:tr>
      <w:tr w:rsidR="008577D5" w:rsidRPr="008577D5" w14:paraId="46357CC8" w14:textId="77777777" w:rsidTr="00686BB0">
        <w:trPr>
          <w:trHeight w:val="312"/>
        </w:trPr>
        <w:tc>
          <w:tcPr>
            <w:tcW w:w="2430" w:type="dxa"/>
            <w:tcBorders>
              <w:top w:val="nil"/>
              <w:left w:val="nil"/>
              <w:bottom w:val="nil"/>
              <w:right w:val="nil"/>
            </w:tcBorders>
            <w:shd w:val="clear" w:color="000000" w:fill="FFFF00"/>
            <w:noWrap/>
            <w:vAlign w:val="bottom"/>
            <w:hideMark/>
          </w:tcPr>
          <w:p w14:paraId="55E53B28" w14:textId="77777777" w:rsidR="008577D5" w:rsidRPr="008577D5" w:rsidRDefault="008577D5" w:rsidP="008577D5">
            <w:pPr>
              <w:jc w:val="right"/>
              <w:rPr>
                <w:rFonts w:eastAsia="Times New Roman"/>
                <w:sz w:val="24"/>
              </w:rPr>
            </w:pPr>
            <w:r w:rsidRPr="008577D5">
              <w:rPr>
                <w:rFonts w:eastAsia="Times New Roman"/>
                <w:sz w:val="24"/>
              </w:rPr>
              <w:t>50+</w:t>
            </w:r>
          </w:p>
        </w:tc>
        <w:tc>
          <w:tcPr>
            <w:tcW w:w="1260" w:type="dxa"/>
            <w:tcBorders>
              <w:top w:val="nil"/>
              <w:left w:val="nil"/>
              <w:bottom w:val="nil"/>
              <w:right w:val="nil"/>
            </w:tcBorders>
            <w:shd w:val="clear" w:color="000000" w:fill="FFFF00"/>
            <w:noWrap/>
            <w:vAlign w:val="bottom"/>
            <w:hideMark/>
          </w:tcPr>
          <w:p w14:paraId="561B5B3A" w14:textId="77777777" w:rsidR="008577D5" w:rsidRPr="008577D5" w:rsidRDefault="008577D5" w:rsidP="008577D5">
            <w:pPr>
              <w:jc w:val="center"/>
              <w:rPr>
                <w:rFonts w:eastAsia="Times New Roman"/>
                <w:color w:val="auto"/>
                <w:sz w:val="24"/>
              </w:rPr>
            </w:pPr>
            <w:r w:rsidRPr="008577D5">
              <w:rPr>
                <w:rFonts w:eastAsia="Times New Roman"/>
                <w:color w:val="auto"/>
                <w:sz w:val="24"/>
              </w:rPr>
              <w:t>1.40</w:t>
            </w:r>
          </w:p>
        </w:tc>
        <w:tc>
          <w:tcPr>
            <w:tcW w:w="990" w:type="dxa"/>
            <w:tcBorders>
              <w:top w:val="nil"/>
              <w:left w:val="nil"/>
              <w:bottom w:val="nil"/>
              <w:right w:val="nil"/>
            </w:tcBorders>
            <w:shd w:val="clear" w:color="000000" w:fill="FFFF00"/>
            <w:noWrap/>
            <w:vAlign w:val="bottom"/>
            <w:hideMark/>
          </w:tcPr>
          <w:p w14:paraId="728796E9"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56B5567D" w14:textId="77777777" w:rsidR="008577D5" w:rsidRPr="008577D5" w:rsidRDefault="008577D5" w:rsidP="008577D5">
            <w:pPr>
              <w:jc w:val="center"/>
              <w:rPr>
                <w:rFonts w:eastAsia="Times New Roman"/>
                <w:color w:val="auto"/>
                <w:sz w:val="24"/>
              </w:rPr>
            </w:pPr>
            <w:r w:rsidRPr="008577D5">
              <w:rPr>
                <w:rFonts w:eastAsia="Times New Roman"/>
                <w:color w:val="auto"/>
                <w:sz w:val="24"/>
              </w:rPr>
              <w:t>0.026</w:t>
            </w:r>
          </w:p>
        </w:tc>
        <w:tc>
          <w:tcPr>
            <w:tcW w:w="1420" w:type="dxa"/>
            <w:tcBorders>
              <w:top w:val="nil"/>
              <w:left w:val="nil"/>
              <w:bottom w:val="nil"/>
              <w:right w:val="nil"/>
            </w:tcBorders>
            <w:shd w:val="clear" w:color="auto" w:fill="auto"/>
            <w:noWrap/>
            <w:vAlign w:val="bottom"/>
            <w:hideMark/>
          </w:tcPr>
          <w:p w14:paraId="05C3DE58" w14:textId="77777777" w:rsidR="008577D5" w:rsidRPr="008577D5" w:rsidRDefault="008577D5" w:rsidP="008577D5">
            <w:pPr>
              <w:jc w:val="right"/>
              <w:rPr>
                <w:rFonts w:eastAsia="Times New Roman"/>
                <w:color w:val="auto"/>
                <w:sz w:val="24"/>
              </w:rPr>
            </w:pPr>
          </w:p>
        </w:tc>
      </w:tr>
      <w:tr w:rsidR="008577D5" w:rsidRPr="008577D5" w14:paraId="748A8409" w14:textId="77777777" w:rsidTr="00686BB0">
        <w:trPr>
          <w:trHeight w:val="312"/>
        </w:trPr>
        <w:tc>
          <w:tcPr>
            <w:tcW w:w="2430" w:type="dxa"/>
            <w:tcBorders>
              <w:top w:val="nil"/>
              <w:left w:val="nil"/>
              <w:bottom w:val="nil"/>
              <w:right w:val="nil"/>
            </w:tcBorders>
            <w:shd w:val="clear" w:color="auto" w:fill="auto"/>
            <w:noWrap/>
            <w:vAlign w:val="bottom"/>
            <w:hideMark/>
          </w:tcPr>
          <w:p w14:paraId="0D00E1F2" w14:textId="77777777" w:rsidR="008577D5" w:rsidRPr="008577D5" w:rsidRDefault="008577D5" w:rsidP="008577D5">
            <w:pPr>
              <w:jc w:val="right"/>
              <w:rPr>
                <w:rFonts w:eastAsia="Times New Roman"/>
                <w:b/>
                <w:bCs/>
                <w:sz w:val="24"/>
              </w:rPr>
            </w:pPr>
            <w:r w:rsidRPr="008577D5">
              <w:rPr>
                <w:rFonts w:eastAsia="Times New Roman"/>
                <w:b/>
                <w:bCs/>
                <w:sz w:val="24"/>
              </w:rPr>
              <w:t>OGS</w:t>
            </w:r>
          </w:p>
        </w:tc>
        <w:tc>
          <w:tcPr>
            <w:tcW w:w="1260" w:type="dxa"/>
            <w:tcBorders>
              <w:top w:val="nil"/>
              <w:left w:val="nil"/>
              <w:bottom w:val="nil"/>
              <w:right w:val="nil"/>
            </w:tcBorders>
            <w:shd w:val="clear" w:color="auto" w:fill="auto"/>
            <w:noWrap/>
            <w:vAlign w:val="bottom"/>
            <w:hideMark/>
          </w:tcPr>
          <w:p w14:paraId="75E8B9DB" w14:textId="77777777" w:rsidR="008577D5" w:rsidRPr="008577D5" w:rsidRDefault="008577D5" w:rsidP="008577D5">
            <w:pPr>
              <w:jc w:val="center"/>
              <w:rPr>
                <w:rFonts w:eastAsia="Times New Roman"/>
                <w:color w:val="auto"/>
                <w:sz w:val="24"/>
              </w:rPr>
            </w:pPr>
            <w:r w:rsidRPr="008577D5">
              <w:rPr>
                <w:rFonts w:eastAsia="Times New Roman"/>
                <w:color w:val="auto"/>
                <w:sz w:val="24"/>
              </w:rPr>
              <w:t>1.14</w:t>
            </w:r>
          </w:p>
        </w:tc>
        <w:tc>
          <w:tcPr>
            <w:tcW w:w="990" w:type="dxa"/>
            <w:tcBorders>
              <w:top w:val="nil"/>
              <w:left w:val="nil"/>
              <w:bottom w:val="nil"/>
              <w:right w:val="nil"/>
            </w:tcBorders>
            <w:shd w:val="clear" w:color="auto" w:fill="auto"/>
            <w:noWrap/>
            <w:vAlign w:val="bottom"/>
            <w:hideMark/>
          </w:tcPr>
          <w:p w14:paraId="7C2F088E"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3368357C" w14:textId="77777777" w:rsidR="008577D5" w:rsidRPr="008577D5" w:rsidRDefault="008577D5" w:rsidP="008577D5">
            <w:pPr>
              <w:jc w:val="center"/>
              <w:rPr>
                <w:rFonts w:eastAsia="Times New Roman"/>
                <w:color w:val="auto"/>
                <w:sz w:val="24"/>
              </w:rPr>
            </w:pPr>
            <w:r w:rsidRPr="008577D5">
              <w:rPr>
                <w:rFonts w:eastAsia="Times New Roman"/>
                <w:color w:val="auto"/>
                <w:sz w:val="24"/>
              </w:rPr>
              <w:t>0.002</w:t>
            </w:r>
          </w:p>
        </w:tc>
        <w:tc>
          <w:tcPr>
            <w:tcW w:w="1420" w:type="dxa"/>
            <w:tcBorders>
              <w:top w:val="nil"/>
              <w:left w:val="nil"/>
              <w:bottom w:val="nil"/>
              <w:right w:val="nil"/>
            </w:tcBorders>
            <w:shd w:val="clear" w:color="auto" w:fill="auto"/>
            <w:noWrap/>
            <w:vAlign w:val="bottom"/>
            <w:hideMark/>
          </w:tcPr>
          <w:p w14:paraId="3FD8A04D" w14:textId="77777777" w:rsidR="008577D5" w:rsidRPr="008577D5" w:rsidRDefault="008577D5" w:rsidP="008577D5">
            <w:pPr>
              <w:jc w:val="right"/>
              <w:rPr>
                <w:rFonts w:eastAsia="Times New Roman"/>
                <w:color w:val="auto"/>
                <w:sz w:val="24"/>
              </w:rPr>
            </w:pPr>
          </w:p>
        </w:tc>
      </w:tr>
      <w:tr w:rsidR="008577D5" w:rsidRPr="008577D5" w14:paraId="337748AA" w14:textId="77777777" w:rsidTr="00686BB0">
        <w:trPr>
          <w:trHeight w:val="312"/>
        </w:trPr>
        <w:tc>
          <w:tcPr>
            <w:tcW w:w="2430" w:type="dxa"/>
            <w:tcBorders>
              <w:top w:val="nil"/>
              <w:left w:val="nil"/>
              <w:bottom w:val="nil"/>
              <w:right w:val="nil"/>
            </w:tcBorders>
            <w:shd w:val="clear" w:color="auto" w:fill="auto"/>
            <w:noWrap/>
            <w:vAlign w:val="bottom"/>
            <w:hideMark/>
          </w:tcPr>
          <w:p w14:paraId="00F833DA" w14:textId="77777777" w:rsidR="008577D5" w:rsidRPr="008577D5" w:rsidRDefault="008577D5" w:rsidP="008577D5">
            <w:pPr>
              <w:jc w:val="right"/>
              <w:rPr>
                <w:rFonts w:eastAsia="Times New Roman"/>
                <w:b/>
                <w:bCs/>
                <w:sz w:val="24"/>
              </w:rPr>
            </w:pPr>
            <w:r w:rsidRPr="008577D5">
              <w:rPr>
                <w:rFonts w:eastAsia="Times New Roman"/>
                <w:b/>
                <w:bCs/>
                <w:sz w:val="24"/>
              </w:rPr>
              <w:t>PRS</w:t>
            </w:r>
          </w:p>
        </w:tc>
        <w:tc>
          <w:tcPr>
            <w:tcW w:w="1260" w:type="dxa"/>
            <w:tcBorders>
              <w:top w:val="nil"/>
              <w:left w:val="nil"/>
              <w:bottom w:val="nil"/>
              <w:right w:val="nil"/>
            </w:tcBorders>
            <w:shd w:val="clear" w:color="auto" w:fill="auto"/>
            <w:noWrap/>
            <w:vAlign w:val="bottom"/>
            <w:hideMark/>
          </w:tcPr>
          <w:p w14:paraId="4CE9D8EF" w14:textId="77777777" w:rsidR="008577D5" w:rsidRPr="008577D5" w:rsidRDefault="008577D5" w:rsidP="008577D5">
            <w:pPr>
              <w:jc w:val="center"/>
              <w:rPr>
                <w:rFonts w:eastAsia="Times New Roman"/>
                <w:color w:val="auto"/>
                <w:sz w:val="24"/>
              </w:rPr>
            </w:pPr>
            <w:r w:rsidRPr="008577D5">
              <w:rPr>
                <w:rFonts w:eastAsia="Times New Roman"/>
                <w:color w:val="auto"/>
                <w:sz w:val="24"/>
              </w:rPr>
              <w:t>1.05</w:t>
            </w:r>
          </w:p>
        </w:tc>
        <w:tc>
          <w:tcPr>
            <w:tcW w:w="990" w:type="dxa"/>
            <w:tcBorders>
              <w:top w:val="nil"/>
              <w:left w:val="nil"/>
              <w:bottom w:val="nil"/>
              <w:right w:val="nil"/>
            </w:tcBorders>
            <w:shd w:val="clear" w:color="auto" w:fill="auto"/>
            <w:noWrap/>
            <w:vAlign w:val="bottom"/>
            <w:hideMark/>
          </w:tcPr>
          <w:p w14:paraId="42341F25"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649B96F8" w14:textId="77777777" w:rsidR="008577D5" w:rsidRPr="008577D5" w:rsidRDefault="008577D5" w:rsidP="008577D5">
            <w:pPr>
              <w:jc w:val="center"/>
              <w:rPr>
                <w:rFonts w:eastAsia="Times New Roman"/>
                <w:color w:val="auto"/>
                <w:sz w:val="24"/>
              </w:rPr>
            </w:pPr>
            <w:r w:rsidRPr="008577D5">
              <w:rPr>
                <w:rFonts w:eastAsia="Times New Roman"/>
                <w:color w:val="auto"/>
                <w:sz w:val="24"/>
              </w:rPr>
              <w:t>0.003</w:t>
            </w:r>
          </w:p>
        </w:tc>
        <w:tc>
          <w:tcPr>
            <w:tcW w:w="1420" w:type="dxa"/>
            <w:tcBorders>
              <w:top w:val="nil"/>
              <w:left w:val="nil"/>
              <w:bottom w:val="nil"/>
              <w:right w:val="nil"/>
            </w:tcBorders>
            <w:shd w:val="clear" w:color="auto" w:fill="auto"/>
            <w:noWrap/>
            <w:vAlign w:val="bottom"/>
            <w:hideMark/>
          </w:tcPr>
          <w:p w14:paraId="3FFBA1B4" w14:textId="77777777" w:rsidR="008577D5" w:rsidRPr="008577D5" w:rsidRDefault="008577D5" w:rsidP="008577D5">
            <w:pPr>
              <w:jc w:val="right"/>
              <w:rPr>
                <w:rFonts w:eastAsia="Times New Roman"/>
                <w:color w:val="auto"/>
                <w:sz w:val="24"/>
              </w:rPr>
            </w:pPr>
          </w:p>
        </w:tc>
      </w:tr>
      <w:tr w:rsidR="008577D5" w:rsidRPr="008577D5" w14:paraId="0591FAD8" w14:textId="77777777" w:rsidTr="00686BB0">
        <w:trPr>
          <w:trHeight w:val="312"/>
        </w:trPr>
        <w:tc>
          <w:tcPr>
            <w:tcW w:w="2430" w:type="dxa"/>
            <w:tcBorders>
              <w:top w:val="nil"/>
              <w:left w:val="nil"/>
              <w:bottom w:val="nil"/>
              <w:right w:val="nil"/>
            </w:tcBorders>
            <w:shd w:val="clear" w:color="auto" w:fill="auto"/>
            <w:noWrap/>
            <w:vAlign w:val="bottom"/>
            <w:hideMark/>
          </w:tcPr>
          <w:p w14:paraId="022B662C" w14:textId="77777777" w:rsidR="008577D5" w:rsidRPr="008577D5" w:rsidRDefault="008577D5" w:rsidP="008577D5">
            <w:pPr>
              <w:jc w:val="right"/>
              <w:rPr>
                <w:rFonts w:eastAsia="Times New Roman"/>
                <w:b/>
                <w:bCs/>
                <w:sz w:val="24"/>
              </w:rPr>
            </w:pPr>
            <w:r w:rsidRPr="008577D5">
              <w:rPr>
                <w:rFonts w:eastAsia="Times New Roman"/>
                <w:b/>
                <w:bCs/>
                <w:sz w:val="24"/>
              </w:rPr>
              <w:t>Trial</w:t>
            </w:r>
          </w:p>
        </w:tc>
        <w:tc>
          <w:tcPr>
            <w:tcW w:w="1260" w:type="dxa"/>
            <w:tcBorders>
              <w:top w:val="nil"/>
              <w:left w:val="nil"/>
              <w:bottom w:val="nil"/>
              <w:right w:val="nil"/>
            </w:tcBorders>
            <w:shd w:val="clear" w:color="auto" w:fill="auto"/>
            <w:noWrap/>
            <w:vAlign w:val="bottom"/>
            <w:hideMark/>
          </w:tcPr>
          <w:p w14:paraId="55FB533D" w14:textId="77777777" w:rsidR="008577D5" w:rsidRPr="008577D5" w:rsidRDefault="008577D5" w:rsidP="008577D5">
            <w:pPr>
              <w:jc w:val="center"/>
              <w:rPr>
                <w:rFonts w:eastAsia="Times New Roman"/>
                <w:color w:val="auto"/>
                <w:sz w:val="24"/>
              </w:rPr>
            </w:pPr>
            <w:r w:rsidRPr="008577D5">
              <w:rPr>
                <w:rFonts w:eastAsia="Times New Roman"/>
                <w:color w:val="auto"/>
                <w:sz w:val="24"/>
              </w:rPr>
              <w:t>0.21</w:t>
            </w:r>
          </w:p>
        </w:tc>
        <w:tc>
          <w:tcPr>
            <w:tcW w:w="990" w:type="dxa"/>
            <w:tcBorders>
              <w:top w:val="nil"/>
              <w:left w:val="nil"/>
              <w:bottom w:val="nil"/>
              <w:right w:val="nil"/>
            </w:tcBorders>
            <w:shd w:val="clear" w:color="auto" w:fill="auto"/>
            <w:noWrap/>
            <w:vAlign w:val="bottom"/>
            <w:hideMark/>
          </w:tcPr>
          <w:p w14:paraId="25B54047"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356FAA9A" w14:textId="77777777" w:rsidR="008577D5" w:rsidRPr="008577D5" w:rsidRDefault="008577D5" w:rsidP="008577D5">
            <w:pPr>
              <w:jc w:val="center"/>
              <w:rPr>
                <w:rFonts w:eastAsia="Times New Roman"/>
                <w:color w:val="auto"/>
                <w:sz w:val="24"/>
              </w:rPr>
            </w:pPr>
            <w:r w:rsidRPr="008577D5">
              <w:rPr>
                <w:rFonts w:eastAsia="Times New Roman"/>
                <w:color w:val="auto"/>
                <w:sz w:val="24"/>
              </w:rPr>
              <w:t>0.009</w:t>
            </w:r>
          </w:p>
        </w:tc>
        <w:tc>
          <w:tcPr>
            <w:tcW w:w="1420" w:type="dxa"/>
            <w:tcBorders>
              <w:top w:val="nil"/>
              <w:left w:val="nil"/>
              <w:bottom w:val="nil"/>
              <w:right w:val="nil"/>
            </w:tcBorders>
            <w:shd w:val="clear" w:color="auto" w:fill="auto"/>
            <w:noWrap/>
            <w:vAlign w:val="bottom"/>
            <w:hideMark/>
          </w:tcPr>
          <w:p w14:paraId="17F0A260" w14:textId="77777777" w:rsidR="008577D5" w:rsidRPr="008577D5" w:rsidRDefault="008577D5" w:rsidP="008577D5">
            <w:pPr>
              <w:jc w:val="right"/>
              <w:rPr>
                <w:rFonts w:eastAsia="Times New Roman"/>
                <w:color w:val="auto"/>
                <w:sz w:val="24"/>
              </w:rPr>
            </w:pPr>
          </w:p>
        </w:tc>
      </w:tr>
      <w:tr w:rsidR="008577D5" w:rsidRPr="008577D5" w14:paraId="3077B6A9" w14:textId="77777777" w:rsidTr="00686BB0">
        <w:trPr>
          <w:trHeight w:val="312"/>
        </w:trPr>
        <w:tc>
          <w:tcPr>
            <w:tcW w:w="2430" w:type="dxa"/>
            <w:tcBorders>
              <w:top w:val="nil"/>
              <w:left w:val="nil"/>
              <w:bottom w:val="nil"/>
              <w:right w:val="nil"/>
            </w:tcBorders>
            <w:shd w:val="clear" w:color="auto" w:fill="auto"/>
            <w:noWrap/>
            <w:vAlign w:val="bottom"/>
            <w:hideMark/>
          </w:tcPr>
          <w:p w14:paraId="4C50EC43" w14:textId="77777777" w:rsidR="008577D5" w:rsidRPr="008577D5" w:rsidRDefault="008577D5" w:rsidP="008577D5">
            <w:pPr>
              <w:jc w:val="right"/>
              <w:rPr>
                <w:rFonts w:eastAsia="Times New Roman"/>
                <w:b/>
                <w:bCs/>
                <w:sz w:val="24"/>
              </w:rPr>
            </w:pPr>
            <w:r w:rsidRPr="008577D5">
              <w:rPr>
                <w:rFonts w:eastAsia="Times New Roman"/>
                <w:b/>
                <w:bCs/>
                <w:sz w:val="24"/>
              </w:rPr>
              <w:t>Female</w:t>
            </w:r>
          </w:p>
        </w:tc>
        <w:tc>
          <w:tcPr>
            <w:tcW w:w="1260" w:type="dxa"/>
            <w:tcBorders>
              <w:top w:val="nil"/>
              <w:left w:val="nil"/>
              <w:bottom w:val="nil"/>
              <w:right w:val="nil"/>
            </w:tcBorders>
            <w:shd w:val="clear" w:color="auto" w:fill="auto"/>
            <w:noWrap/>
            <w:vAlign w:val="bottom"/>
            <w:hideMark/>
          </w:tcPr>
          <w:p w14:paraId="57849E3B" w14:textId="77777777" w:rsidR="008577D5" w:rsidRPr="008577D5" w:rsidRDefault="008577D5" w:rsidP="008577D5">
            <w:pPr>
              <w:jc w:val="center"/>
              <w:rPr>
                <w:rFonts w:eastAsia="Times New Roman"/>
                <w:color w:val="auto"/>
                <w:sz w:val="24"/>
              </w:rPr>
            </w:pPr>
            <w:r w:rsidRPr="008577D5">
              <w:rPr>
                <w:rFonts w:eastAsia="Times New Roman"/>
                <w:color w:val="auto"/>
                <w:sz w:val="24"/>
              </w:rPr>
              <w:t>1.31</w:t>
            </w:r>
          </w:p>
        </w:tc>
        <w:tc>
          <w:tcPr>
            <w:tcW w:w="990" w:type="dxa"/>
            <w:tcBorders>
              <w:top w:val="nil"/>
              <w:left w:val="nil"/>
              <w:bottom w:val="nil"/>
              <w:right w:val="nil"/>
            </w:tcBorders>
            <w:shd w:val="clear" w:color="auto" w:fill="auto"/>
            <w:noWrap/>
            <w:vAlign w:val="bottom"/>
            <w:hideMark/>
          </w:tcPr>
          <w:p w14:paraId="15B719C0"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2C6385D6" w14:textId="77777777" w:rsidR="008577D5" w:rsidRPr="008577D5" w:rsidRDefault="008577D5" w:rsidP="008577D5">
            <w:pPr>
              <w:jc w:val="center"/>
              <w:rPr>
                <w:rFonts w:eastAsia="Times New Roman"/>
                <w:color w:val="auto"/>
                <w:sz w:val="24"/>
              </w:rPr>
            </w:pPr>
            <w:r w:rsidRPr="008577D5">
              <w:rPr>
                <w:rFonts w:eastAsia="Times New Roman"/>
                <w:color w:val="auto"/>
                <w:sz w:val="24"/>
              </w:rPr>
              <w:t>0.016</w:t>
            </w:r>
          </w:p>
        </w:tc>
        <w:tc>
          <w:tcPr>
            <w:tcW w:w="1420" w:type="dxa"/>
            <w:tcBorders>
              <w:top w:val="nil"/>
              <w:left w:val="nil"/>
              <w:bottom w:val="nil"/>
              <w:right w:val="nil"/>
            </w:tcBorders>
            <w:shd w:val="clear" w:color="auto" w:fill="auto"/>
            <w:noWrap/>
            <w:vAlign w:val="bottom"/>
            <w:hideMark/>
          </w:tcPr>
          <w:p w14:paraId="0112273B" w14:textId="77777777" w:rsidR="008577D5" w:rsidRPr="008577D5" w:rsidRDefault="008577D5" w:rsidP="008577D5">
            <w:pPr>
              <w:jc w:val="right"/>
              <w:rPr>
                <w:rFonts w:eastAsia="Times New Roman"/>
                <w:color w:val="auto"/>
                <w:sz w:val="24"/>
              </w:rPr>
            </w:pPr>
          </w:p>
        </w:tc>
      </w:tr>
      <w:tr w:rsidR="008577D5" w:rsidRPr="008577D5" w14:paraId="669138FD" w14:textId="77777777" w:rsidTr="00686BB0">
        <w:trPr>
          <w:trHeight w:val="312"/>
        </w:trPr>
        <w:tc>
          <w:tcPr>
            <w:tcW w:w="2430" w:type="dxa"/>
            <w:tcBorders>
              <w:top w:val="nil"/>
              <w:left w:val="nil"/>
              <w:bottom w:val="nil"/>
              <w:right w:val="nil"/>
            </w:tcBorders>
            <w:shd w:val="clear" w:color="auto" w:fill="auto"/>
            <w:noWrap/>
            <w:hideMark/>
          </w:tcPr>
          <w:p w14:paraId="7BA73C05" w14:textId="77777777" w:rsidR="008577D5" w:rsidRPr="008577D5" w:rsidRDefault="008577D5" w:rsidP="008577D5">
            <w:pPr>
              <w:rPr>
                <w:rFonts w:eastAsia="Times New Roman"/>
                <w:b/>
                <w:bCs/>
                <w:sz w:val="24"/>
              </w:rPr>
            </w:pPr>
            <w:r w:rsidRPr="008577D5">
              <w:rPr>
                <w:rFonts w:eastAsia="Times New Roman"/>
                <w:b/>
                <w:bCs/>
                <w:sz w:val="24"/>
              </w:rPr>
              <w:t>Race</w:t>
            </w:r>
          </w:p>
        </w:tc>
        <w:tc>
          <w:tcPr>
            <w:tcW w:w="1260" w:type="dxa"/>
            <w:tcBorders>
              <w:top w:val="nil"/>
              <w:left w:val="nil"/>
              <w:bottom w:val="nil"/>
              <w:right w:val="nil"/>
            </w:tcBorders>
            <w:shd w:val="clear" w:color="auto" w:fill="auto"/>
            <w:noWrap/>
            <w:vAlign w:val="bottom"/>
            <w:hideMark/>
          </w:tcPr>
          <w:p w14:paraId="59B69439" w14:textId="77777777" w:rsidR="008577D5" w:rsidRPr="008577D5" w:rsidRDefault="008577D5" w:rsidP="008577D5">
            <w:pPr>
              <w:rPr>
                <w:rFonts w:eastAsia="Times New Roman"/>
                <w:b/>
                <w:bCs/>
                <w:sz w:val="24"/>
              </w:rPr>
            </w:pPr>
          </w:p>
        </w:tc>
        <w:tc>
          <w:tcPr>
            <w:tcW w:w="990" w:type="dxa"/>
            <w:tcBorders>
              <w:top w:val="nil"/>
              <w:left w:val="nil"/>
              <w:bottom w:val="nil"/>
              <w:right w:val="nil"/>
            </w:tcBorders>
            <w:shd w:val="clear" w:color="auto" w:fill="auto"/>
            <w:noWrap/>
            <w:vAlign w:val="bottom"/>
            <w:hideMark/>
          </w:tcPr>
          <w:p w14:paraId="4C612F70" w14:textId="77777777" w:rsidR="008577D5" w:rsidRPr="008577D5" w:rsidRDefault="008577D5" w:rsidP="008577D5">
            <w:pPr>
              <w:rPr>
                <w:rFonts w:eastAsia="Times New Roman"/>
                <w:color w:val="auto"/>
                <w:szCs w:val="20"/>
              </w:rPr>
            </w:pPr>
          </w:p>
        </w:tc>
        <w:tc>
          <w:tcPr>
            <w:tcW w:w="2000" w:type="dxa"/>
            <w:tcBorders>
              <w:top w:val="nil"/>
              <w:left w:val="nil"/>
              <w:bottom w:val="nil"/>
              <w:right w:val="nil"/>
            </w:tcBorders>
            <w:shd w:val="clear" w:color="auto" w:fill="auto"/>
            <w:noWrap/>
            <w:vAlign w:val="bottom"/>
            <w:hideMark/>
          </w:tcPr>
          <w:p w14:paraId="4765C8A2" w14:textId="77777777" w:rsidR="008577D5" w:rsidRPr="008577D5" w:rsidRDefault="008577D5" w:rsidP="008577D5">
            <w:pPr>
              <w:rPr>
                <w:rFonts w:eastAsia="Times New Roman"/>
                <w:color w:val="auto"/>
                <w:szCs w:val="20"/>
              </w:rPr>
            </w:pPr>
          </w:p>
        </w:tc>
        <w:tc>
          <w:tcPr>
            <w:tcW w:w="1420" w:type="dxa"/>
            <w:tcBorders>
              <w:top w:val="nil"/>
              <w:left w:val="nil"/>
              <w:bottom w:val="nil"/>
              <w:right w:val="nil"/>
            </w:tcBorders>
            <w:shd w:val="clear" w:color="auto" w:fill="auto"/>
            <w:noWrap/>
            <w:vAlign w:val="bottom"/>
            <w:hideMark/>
          </w:tcPr>
          <w:p w14:paraId="26CECCBD" w14:textId="77777777" w:rsidR="008577D5" w:rsidRPr="008577D5" w:rsidRDefault="008577D5" w:rsidP="008577D5">
            <w:pPr>
              <w:rPr>
                <w:rFonts w:eastAsia="Times New Roman"/>
                <w:color w:val="auto"/>
                <w:szCs w:val="20"/>
              </w:rPr>
            </w:pPr>
          </w:p>
        </w:tc>
      </w:tr>
      <w:tr w:rsidR="008577D5" w:rsidRPr="008577D5" w14:paraId="66421CEB" w14:textId="77777777" w:rsidTr="00686BB0">
        <w:trPr>
          <w:trHeight w:val="312"/>
        </w:trPr>
        <w:tc>
          <w:tcPr>
            <w:tcW w:w="2430" w:type="dxa"/>
            <w:tcBorders>
              <w:top w:val="nil"/>
              <w:left w:val="nil"/>
              <w:bottom w:val="nil"/>
              <w:right w:val="nil"/>
            </w:tcBorders>
            <w:shd w:val="clear" w:color="auto" w:fill="auto"/>
            <w:noWrap/>
            <w:vAlign w:val="bottom"/>
            <w:hideMark/>
          </w:tcPr>
          <w:p w14:paraId="6C4422F1" w14:textId="77777777" w:rsidR="008577D5" w:rsidRPr="008577D5" w:rsidRDefault="008577D5" w:rsidP="008577D5">
            <w:pPr>
              <w:jc w:val="right"/>
              <w:rPr>
                <w:rFonts w:eastAsia="Times New Roman"/>
                <w:sz w:val="24"/>
              </w:rPr>
            </w:pPr>
            <w:r w:rsidRPr="008577D5">
              <w:rPr>
                <w:rFonts w:eastAsia="Times New Roman"/>
                <w:sz w:val="24"/>
              </w:rPr>
              <w:t xml:space="preserve">Black </w:t>
            </w:r>
          </w:p>
        </w:tc>
        <w:tc>
          <w:tcPr>
            <w:tcW w:w="1260" w:type="dxa"/>
            <w:tcBorders>
              <w:top w:val="nil"/>
              <w:left w:val="nil"/>
              <w:bottom w:val="nil"/>
              <w:right w:val="nil"/>
            </w:tcBorders>
            <w:shd w:val="clear" w:color="auto" w:fill="auto"/>
            <w:noWrap/>
            <w:vAlign w:val="bottom"/>
            <w:hideMark/>
          </w:tcPr>
          <w:p w14:paraId="0CFD5A03" w14:textId="77777777" w:rsidR="008577D5" w:rsidRPr="008577D5" w:rsidRDefault="008577D5" w:rsidP="008577D5">
            <w:pPr>
              <w:jc w:val="center"/>
              <w:rPr>
                <w:rFonts w:eastAsia="Times New Roman"/>
                <w:color w:val="auto"/>
                <w:sz w:val="24"/>
              </w:rPr>
            </w:pPr>
            <w:r w:rsidRPr="008577D5">
              <w:rPr>
                <w:rFonts w:eastAsia="Times New Roman"/>
                <w:color w:val="auto"/>
                <w:sz w:val="24"/>
              </w:rPr>
              <w:t>0.78</w:t>
            </w:r>
          </w:p>
        </w:tc>
        <w:tc>
          <w:tcPr>
            <w:tcW w:w="990" w:type="dxa"/>
            <w:tcBorders>
              <w:top w:val="nil"/>
              <w:left w:val="nil"/>
              <w:bottom w:val="nil"/>
              <w:right w:val="nil"/>
            </w:tcBorders>
            <w:shd w:val="clear" w:color="auto" w:fill="auto"/>
            <w:noWrap/>
            <w:vAlign w:val="bottom"/>
            <w:hideMark/>
          </w:tcPr>
          <w:p w14:paraId="6E72CC46"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4513998F" w14:textId="77777777" w:rsidR="008577D5" w:rsidRPr="008577D5" w:rsidRDefault="008577D5" w:rsidP="008577D5">
            <w:pPr>
              <w:jc w:val="center"/>
              <w:rPr>
                <w:rFonts w:eastAsia="Times New Roman"/>
                <w:color w:val="auto"/>
                <w:sz w:val="24"/>
              </w:rPr>
            </w:pPr>
            <w:r w:rsidRPr="008577D5">
              <w:rPr>
                <w:rFonts w:eastAsia="Times New Roman"/>
                <w:color w:val="auto"/>
                <w:sz w:val="24"/>
              </w:rPr>
              <w:t>0.010</w:t>
            </w:r>
          </w:p>
        </w:tc>
        <w:tc>
          <w:tcPr>
            <w:tcW w:w="1420" w:type="dxa"/>
            <w:tcBorders>
              <w:top w:val="nil"/>
              <w:left w:val="nil"/>
              <w:bottom w:val="nil"/>
              <w:right w:val="nil"/>
            </w:tcBorders>
            <w:shd w:val="clear" w:color="auto" w:fill="auto"/>
            <w:noWrap/>
            <w:vAlign w:val="bottom"/>
            <w:hideMark/>
          </w:tcPr>
          <w:p w14:paraId="1BF6CDCE" w14:textId="77777777" w:rsidR="008577D5" w:rsidRPr="008577D5" w:rsidRDefault="008577D5" w:rsidP="008577D5">
            <w:pPr>
              <w:jc w:val="right"/>
              <w:rPr>
                <w:rFonts w:eastAsia="Times New Roman"/>
                <w:color w:val="auto"/>
                <w:sz w:val="24"/>
              </w:rPr>
            </w:pPr>
          </w:p>
        </w:tc>
      </w:tr>
      <w:tr w:rsidR="008577D5" w:rsidRPr="008577D5" w14:paraId="6E13875A" w14:textId="77777777" w:rsidTr="00686BB0">
        <w:trPr>
          <w:trHeight w:val="312"/>
        </w:trPr>
        <w:tc>
          <w:tcPr>
            <w:tcW w:w="2430" w:type="dxa"/>
            <w:tcBorders>
              <w:top w:val="nil"/>
              <w:left w:val="nil"/>
              <w:bottom w:val="nil"/>
              <w:right w:val="nil"/>
            </w:tcBorders>
            <w:shd w:val="clear" w:color="auto" w:fill="auto"/>
            <w:noWrap/>
            <w:vAlign w:val="bottom"/>
            <w:hideMark/>
          </w:tcPr>
          <w:p w14:paraId="115C4F59" w14:textId="77777777" w:rsidR="008577D5" w:rsidRPr="008577D5" w:rsidRDefault="008577D5" w:rsidP="008577D5">
            <w:pPr>
              <w:jc w:val="right"/>
              <w:rPr>
                <w:rFonts w:eastAsia="Times New Roman"/>
                <w:sz w:val="24"/>
              </w:rPr>
            </w:pPr>
            <w:r w:rsidRPr="008577D5">
              <w:rPr>
                <w:rFonts w:eastAsia="Times New Roman"/>
                <w:sz w:val="24"/>
              </w:rPr>
              <w:t>Hispanic</w:t>
            </w:r>
          </w:p>
        </w:tc>
        <w:tc>
          <w:tcPr>
            <w:tcW w:w="1260" w:type="dxa"/>
            <w:tcBorders>
              <w:top w:val="nil"/>
              <w:left w:val="nil"/>
              <w:bottom w:val="nil"/>
              <w:right w:val="nil"/>
            </w:tcBorders>
            <w:shd w:val="clear" w:color="auto" w:fill="auto"/>
            <w:noWrap/>
            <w:vAlign w:val="bottom"/>
            <w:hideMark/>
          </w:tcPr>
          <w:p w14:paraId="1D5CB2FF" w14:textId="77777777" w:rsidR="008577D5" w:rsidRPr="008577D5" w:rsidRDefault="008577D5" w:rsidP="008577D5">
            <w:pPr>
              <w:jc w:val="center"/>
              <w:rPr>
                <w:rFonts w:eastAsia="Times New Roman"/>
                <w:color w:val="auto"/>
                <w:sz w:val="24"/>
              </w:rPr>
            </w:pPr>
            <w:r w:rsidRPr="008577D5">
              <w:rPr>
                <w:rFonts w:eastAsia="Times New Roman"/>
                <w:color w:val="auto"/>
                <w:sz w:val="24"/>
              </w:rPr>
              <w:t>0.89</w:t>
            </w:r>
          </w:p>
        </w:tc>
        <w:tc>
          <w:tcPr>
            <w:tcW w:w="990" w:type="dxa"/>
            <w:tcBorders>
              <w:top w:val="nil"/>
              <w:left w:val="nil"/>
              <w:bottom w:val="nil"/>
              <w:right w:val="nil"/>
            </w:tcBorders>
            <w:shd w:val="clear" w:color="auto" w:fill="auto"/>
            <w:noWrap/>
            <w:vAlign w:val="bottom"/>
            <w:hideMark/>
          </w:tcPr>
          <w:p w14:paraId="084B93D1" w14:textId="77777777" w:rsidR="008577D5" w:rsidRPr="008577D5" w:rsidRDefault="008577D5" w:rsidP="008577D5">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56726EB9" w14:textId="77777777" w:rsidR="008577D5" w:rsidRPr="008577D5" w:rsidRDefault="008577D5" w:rsidP="008577D5">
            <w:pPr>
              <w:jc w:val="center"/>
              <w:rPr>
                <w:rFonts w:eastAsia="Times New Roman"/>
                <w:color w:val="auto"/>
                <w:sz w:val="24"/>
              </w:rPr>
            </w:pPr>
            <w:r w:rsidRPr="008577D5">
              <w:rPr>
                <w:rFonts w:eastAsia="Times New Roman"/>
                <w:color w:val="auto"/>
                <w:sz w:val="24"/>
              </w:rPr>
              <w:t>0.017</w:t>
            </w:r>
          </w:p>
        </w:tc>
        <w:tc>
          <w:tcPr>
            <w:tcW w:w="1420" w:type="dxa"/>
            <w:tcBorders>
              <w:top w:val="nil"/>
              <w:left w:val="nil"/>
              <w:bottom w:val="nil"/>
              <w:right w:val="nil"/>
            </w:tcBorders>
            <w:shd w:val="clear" w:color="auto" w:fill="auto"/>
            <w:noWrap/>
            <w:vAlign w:val="bottom"/>
            <w:hideMark/>
          </w:tcPr>
          <w:p w14:paraId="7F0E9914" w14:textId="77777777" w:rsidR="008577D5" w:rsidRPr="008577D5" w:rsidRDefault="008577D5" w:rsidP="008577D5">
            <w:pPr>
              <w:jc w:val="right"/>
              <w:rPr>
                <w:rFonts w:eastAsia="Times New Roman"/>
                <w:color w:val="auto"/>
                <w:sz w:val="24"/>
              </w:rPr>
            </w:pPr>
          </w:p>
        </w:tc>
      </w:tr>
      <w:tr w:rsidR="008577D5" w:rsidRPr="008577D5" w14:paraId="5062DCEE" w14:textId="77777777" w:rsidTr="00686BB0">
        <w:trPr>
          <w:trHeight w:val="312"/>
        </w:trPr>
        <w:tc>
          <w:tcPr>
            <w:tcW w:w="2430" w:type="dxa"/>
            <w:tcBorders>
              <w:top w:val="nil"/>
              <w:left w:val="nil"/>
              <w:bottom w:val="nil"/>
              <w:right w:val="nil"/>
            </w:tcBorders>
            <w:shd w:val="clear" w:color="auto" w:fill="auto"/>
            <w:noWrap/>
            <w:vAlign w:val="bottom"/>
            <w:hideMark/>
          </w:tcPr>
          <w:p w14:paraId="7E3C87E5" w14:textId="77777777" w:rsidR="008577D5" w:rsidRPr="008577D5" w:rsidRDefault="008577D5" w:rsidP="008577D5">
            <w:pPr>
              <w:jc w:val="right"/>
              <w:rPr>
                <w:rFonts w:eastAsia="Times New Roman"/>
                <w:sz w:val="24"/>
              </w:rPr>
            </w:pPr>
            <w:r w:rsidRPr="008577D5">
              <w:rPr>
                <w:rFonts w:eastAsia="Times New Roman"/>
                <w:sz w:val="24"/>
              </w:rPr>
              <w:t>White and Other</w:t>
            </w:r>
          </w:p>
        </w:tc>
        <w:tc>
          <w:tcPr>
            <w:tcW w:w="4250" w:type="dxa"/>
            <w:gridSpan w:val="3"/>
            <w:tcBorders>
              <w:top w:val="nil"/>
              <w:left w:val="nil"/>
              <w:bottom w:val="nil"/>
              <w:right w:val="nil"/>
            </w:tcBorders>
            <w:shd w:val="clear" w:color="auto" w:fill="auto"/>
            <w:noWrap/>
            <w:vAlign w:val="bottom"/>
            <w:hideMark/>
          </w:tcPr>
          <w:p w14:paraId="7336544C" w14:textId="77777777" w:rsidR="008577D5" w:rsidRPr="008577D5" w:rsidRDefault="008577D5" w:rsidP="008577D5">
            <w:pPr>
              <w:rPr>
                <w:rFonts w:eastAsia="Times New Roman"/>
                <w:color w:val="auto"/>
                <w:sz w:val="24"/>
              </w:rPr>
            </w:pPr>
            <w:r w:rsidRPr="008577D5">
              <w:rPr>
                <w:rFonts w:eastAsia="Times New Roman"/>
                <w:color w:val="auto"/>
                <w:sz w:val="24"/>
              </w:rPr>
              <w:t xml:space="preserve">Ref. </w:t>
            </w:r>
          </w:p>
        </w:tc>
        <w:tc>
          <w:tcPr>
            <w:tcW w:w="1420" w:type="dxa"/>
            <w:tcBorders>
              <w:top w:val="nil"/>
              <w:left w:val="nil"/>
              <w:bottom w:val="nil"/>
              <w:right w:val="nil"/>
            </w:tcBorders>
            <w:shd w:val="clear" w:color="auto" w:fill="auto"/>
            <w:noWrap/>
            <w:vAlign w:val="bottom"/>
            <w:hideMark/>
          </w:tcPr>
          <w:p w14:paraId="064CEE69" w14:textId="77777777" w:rsidR="008577D5" w:rsidRPr="008577D5" w:rsidRDefault="008577D5" w:rsidP="008577D5">
            <w:pPr>
              <w:jc w:val="center"/>
              <w:rPr>
                <w:rFonts w:eastAsia="Times New Roman"/>
                <w:color w:val="auto"/>
                <w:sz w:val="24"/>
              </w:rPr>
            </w:pPr>
          </w:p>
        </w:tc>
      </w:tr>
      <w:tr w:rsidR="008577D5" w:rsidRPr="008577D5" w14:paraId="0BD34CF4" w14:textId="77777777" w:rsidTr="00686BB0">
        <w:trPr>
          <w:trHeight w:val="312"/>
        </w:trPr>
        <w:tc>
          <w:tcPr>
            <w:tcW w:w="2430" w:type="dxa"/>
            <w:tcBorders>
              <w:top w:val="nil"/>
              <w:left w:val="nil"/>
              <w:bottom w:val="nil"/>
              <w:right w:val="nil"/>
            </w:tcBorders>
            <w:shd w:val="clear" w:color="auto" w:fill="auto"/>
            <w:noWrap/>
            <w:hideMark/>
          </w:tcPr>
          <w:p w14:paraId="7BC2656F" w14:textId="77777777" w:rsidR="008577D5" w:rsidRPr="008577D5" w:rsidRDefault="008577D5" w:rsidP="008577D5">
            <w:pPr>
              <w:rPr>
                <w:rFonts w:eastAsia="Times New Roman"/>
                <w:b/>
                <w:bCs/>
                <w:sz w:val="24"/>
              </w:rPr>
            </w:pPr>
            <w:r w:rsidRPr="008577D5">
              <w:rPr>
                <w:rFonts w:eastAsia="Times New Roman"/>
                <w:b/>
                <w:bCs/>
                <w:sz w:val="24"/>
              </w:rPr>
              <w:t>Crime Type</w:t>
            </w:r>
          </w:p>
        </w:tc>
        <w:tc>
          <w:tcPr>
            <w:tcW w:w="1260" w:type="dxa"/>
            <w:tcBorders>
              <w:top w:val="nil"/>
              <w:left w:val="nil"/>
              <w:bottom w:val="nil"/>
              <w:right w:val="nil"/>
            </w:tcBorders>
            <w:shd w:val="clear" w:color="auto" w:fill="auto"/>
            <w:noWrap/>
            <w:vAlign w:val="bottom"/>
            <w:hideMark/>
          </w:tcPr>
          <w:p w14:paraId="6BBA3E65" w14:textId="77777777" w:rsidR="008577D5" w:rsidRPr="008577D5" w:rsidRDefault="008577D5" w:rsidP="008577D5">
            <w:pPr>
              <w:rPr>
                <w:rFonts w:eastAsia="Times New Roman"/>
                <w:b/>
                <w:bCs/>
                <w:sz w:val="24"/>
              </w:rPr>
            </w:pPr>
          </w:p>
        </w:tc>
        <w:tc>
          <w:tcPr>
            <w:tcW w:w="990" w:type="dxa"/>
            <w:tcBorders>
              <w:top w:val="nil"/>
              <w:left w:val="nil"/>
              <w:bottom w:val="nil"/>
              <w:right w:val="nil"/>
            </w:tcBorders>
            <w:shd w:val="clear" w:color="auto" w:fill="auto"/>
            <w:noWrap/>
            <w:vAlign w:val="bottom"/>
            <w:hideMark/>
          </w:tcPr>
          <w:p w14:paraId="62F89842" w14:textId="77777777" w:rsidR="008577D5" w:rsidRPr="008577D5" w:rsidRDefault="008577D5" w:rsidP="008577D5">
            <w:pPr>
              <w:rPr>
                <w:rFonts w:eastAsia="Times New Roman"/>
                <w:color w:val="auto"/>
                <w:szCs w:val="20"/>
              </w:rPr>
            </w:pPr>
          </w:p>
        </w:tc>
        <w:tc>
          <w:tcPr>
            <w:tcW w:w="2000" w:type="dxa"/>
            <w:tcBorders>
              <w:top w:val="nil"/>
              <w:left w:val="nil"/>
              <w:bottom w:val="nil"/>
              <w:right w:val="nil"/>
            </w:tcBorders>
            <w:shd w:val="clear" w:color="auto" w:fill="auto"/>
            <w:noWrap/>
            <w:vAlign w:val="bottom"/>
            <w:hideMark/>
          </w:tcPr>
          <w:p w14:paraId="75F607A5" w14:textId="77777777" w:rsidR="008577D5" w:rsidRPr="008577D5" w:rsidRDefault="008577D5" w:rsidP="008577D5">
            <w:pPr>
              <w:rPr>
                <w:rFonts w:eastAsia="Times New Roman"/>
                <w:color w:val="auto"/>
                <w:szCs w:val="20"/>
              </w:rPr>
            </w:pPr>
          </w:p>
        </w:tc>
        <w:tc>
          <w:tcPr>
            <w:tcW w:w="1420" w:type="dxa"/>
            <w:tcBorders>
              <w:top w:val="nil"/>
              <w:left w:val="nil"/>
              <w:bottom w:val="nil"/>
              <w:right w:val="nil"/>
            </w:tcBorders>
            <w:shd w:val="clear" w:color="auto" w:fill="auto"/>
            <w:noWrap/>
            <w:vAlign w:val="bottom"/>
            <w:hideMark/>
          </w:tcPr>
          <w:p w14:paraId="7A9045D1" w14:textId="77777777" w:rsidR="008577D5" w:rsidRPr="008577D5" w:rsidRDefault="008577D5" w:rsidP="008577D5">
            <w:pPr>
              <w:rPr>
                <w:rFonts w:eastAsia="Times New Roman"/>
                <w:color w:val="auto"/>
                <w:szCs w:val="20"/>
              </w:rPr>
            </w:pPr>
          </w:p>
        </w:tc>
      </w:tr>
      <w:tr w:rsidR="008577D5" w:rsidRPr="008577D5" w14:paraId="3ABDCE9F" w14:textId="77777777" w:rsidTr="00686BB0">
        <w:trPr>
          <w:trHeight w:val="312"/>
        </w:trPr>
        <w:tc>
          <w:tcPr>
            <w:tcW w:w="2430" w:type="dxa"/>
            <w:tcBorders>
              <w:top w:val="nil"/>
              <w:left w:val="nil"/>
              <w:bottom w:val="nil"/>
              <w:right w:val="nil"/>
            </w:tcBorders>
            <w:shd w:val="clear" w:color="auto" w:fill="auto"/>
            <w:noWrap/>
            <w:vAlign w:val="bottom"/>
            <w:hideMark/>
          </w:tcPr>
          <w:p w14:paraId="443BE104" w14:textId="77777777" w:rsidR="008577D5" w:rsidRPr="008577D5" w:rsidRDefault="008577D5" w:rsidP="008577D5">
            <w:pPr>
              <w:jc w:val="right"/>
              <w:rPr>
                <w:rFonts w:eastAsia="Times New Roman"/>
                <w:sz w:val="24"/>
              </w:rPr>
            </w:pPr>
            <w:r w:rsidRPr="008577D5">
              <w:rPr>
                <w:rFonts w:eastAsia="Times New Roman"/>
                <w:sz w:val="24"/>
              </w:rPr>
              <w:t>Other</w:t>
            </w:r>
          </w:p>
        </w:tc>
        <w:tc>
          <w:tcPr>
            <w:tcW w:w="4250" w:type="dxa"/>
            <w:gridSpan w:val="3"/>
            <w:tcBorders>
              <w:top w:val="nil"/>
              <w:left w:val="nil"/>
              <w:bottom w:val="nil"/>
              <w:right w:val="nil"/>
            </w:tcBorders>
            <w:shd w:val="clear" w:color="auto" w:fill="auto"/>
            <w:noWrap/>
            <w:vAlign w:val="bottom"/>
            <w:hideMark/>
          </w:tcPr>
          <w:p w14:paraId="48342F05" w14:textId="77777777" w:rsidR="008577D5" w:rsidRPr="008577D5" w:rsidRDefault="008577D5" w:rsidP="008577D5">
            <w:pPr>
              <w:rPr>
                <w:rFonts w:eastAsia="Times New Roman"/>
                <w:color w:val="auto"/>
                <w:sz w:val="24"/>
              </w:rPr>
            </w:pPr>
            <w:r w:rsidRPr="008577D5">
              <w:rPr>
                <w:rFonts w:eastAsia="Times New Roman"/>
                <w:color w:val="auto"/>
                <w:sz w:val="24"/>
              </w:rPr>
              <w:t xml:space="preserve">Ref. </w:t>
            </w:r>
          </w:p>
        </w:tc>
        <w:tc>
          <w:tcPr>
            <w:tcW w:w="1420" w:type="dxa"/>
            <w:tcBorders>
              <w:top w:val="nil"/>
              <w:left w:val="nil"/>
              <w:bottom w:val="nil"/>
              <w:right w:val="nil"/>
            </w:tcBorders>
            <w:shd w:val="clear" w:color="auto" w:fill="auto"/>
            <w:noWrap/>
            <w:vAlign w:val="bottom"/>
            <w:hideMark/>
          </w:tcPr>
          <w:p w14:paraId="14FCA11F" w14:textId="77777777" w:rsidR="008577D5" w:rsidRPr="008577D5" w:rsidRDefault="008577D5" w:rsidP="008577D5">
            <w:pPr>
              <w:jc w:val="center"/>
              <w:rPr>
                <w:rFonts w:eastAsia="Times New Roman"/>
                <w:color w:val="auto"/>
                <w:sz w:val="24"/>
              </w:rPr>
            </w:pPr>
          </w:p>
        </w:tc>
      </w:tr>
      <w:tr w:rsidR="008577D5" w:rsidRPr="008577D5" w14:paraId="20842908" w14:textId="77777777" w:rsidTr="00686BB0">
        <w:trPr>
          <w:trHeight w:val="312"/>
        </w:trPr>
        <w:tc>
          <w:tcPr>
            <w:tcW w:w="2430" w:type="dxa"/>
            <w:tcBorders>
              <w:top w:val="nil"/>
              <w:left w:val="nil"/>
              <w:bottom w:val="nil"/>
              <w:right w:val="nil"/>
            </w:tcBorders>
            <w:shd w:val="clear" w:color="auto" w:fill="auto"/>
            <w:noWrap/>
            <w:vAlign w:val="bottom"/>
            <w:hideMark/>
          </w:tcPr>
          <w:p w14:paraId="1EAC719F" w14:textId="77777777" w:rsidR="008577D5" w:rsidRPr="008577D5" w:rsidRDefault="008577D5" w:rsidP="008577D5">
            <w:pPr>
              <w:jc w:val="right"/>
              <w:rPr>
                <w:rFonts w:eastAsia="Times New Roman"/>
                <w:sz w:val="24"/>
              </w:rPr>
            </w:pPr>
            <w:r w:rsidRPr="008577D5">
              <w:rPr>
                <w:rFonts w:eastAsia="Times New Roman"/>
                <w:sz w:val="24"/>
              </w:rPr>
              <w:t>Drug</w:t>
            </w:r>
          </w:p>
        </w:tc>
        <w:tc>
          <w:tcPr>
            <w:tcW w:w="1260" w:type="dxa"/>
            <w:tcBorders>
              <w:top w:val="nil"/>
              <w:left w:val="nil"/>
              <w:bottom w:val="nil"/>
              <w:right w:val="nil"/>
            </w:tcBorders>
            <w:shd w:val="clear" w:color="auto" w:fill="auto"/>
            <w:noWrap/>
            <w:vAlign w:val="bottom"/>
            <w:hideMark/>
          </w:tcPr>
          <w:p w14:paraId="588F9BA7" w14:textId="77777777" w:rsidR="008577D5" w:rsidRPr="008577D5" w:rsidRDefault="008577D5" w:rsidP="00686BB0">
            <w:pPr>
              <w:jc w:val="center"/>
              <w:rPr>
                <w:rFonts w:eastAsia="Times New Roman"/>
                <w:color w:val="auto"/>
                <w:sz w:val="24"/>
              </w:rPr>
            </w:pPr>
            <w:r w:rsidRPr="008577D5">
              <w:rPr>
                <w:rFonts w:eastAsia="Times New Roman"/>
                <w:color w:val="auto"/>
                <w:sz w:val="24"/>
              </w:rPr>
              <w:t>2.14</w:t>
            </w:r>
          </w:p>
        </w:tc>
        <w:tc>
          <w:tcPr>
            <w:tcW w:w="990" w:type="dxa"/>
            <w:tcBorders>
              <w:top w:val="nil"/>
              <w:left w:val="nil"/>
              <w:bottom w:val="nil"/>
              <w:right w:val="nil"/>
            </w:tcBorders>
            <w:shd w:val="clear" w:color="auto" w:fill="auto"/>
            <w:noWrap/>
            <w:vAlign w:val="bottom"/>
            <w:hideMark/>
          </w:tcPr>
          <w:p w14:paraId="18534D08"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4EBEECF2" w14:textId="77777777" w:rsidR="008577D5" w:rsidRPr="008577D5" w:rsidRDefault="008577D5" w:rsidP="00686BB0">
            <w:pPr>
              <w:jc w:val="center"/>
              <w:rPr>
                <w:rFonts w:eastAsia="Times New Roman"/>
                <w:color w:val="auto"/>
                <w:sz w:val="24"/>
              </w:rPr>
            </w:pPr>
            <w:r w:rsidRPr="008577D5">
              <w:rPr>
                <w:rFonts w:eastAsia="Times New Roman"/>
                <w:color w:val="auto"/>
                <w:sz w:val="24"/>
              </w:rPr>
              <w:t>0.042</w:t>
            </w:r>
          </w:p>
        </w:tc>
        <w:tc>
          <w:tcPr>
            <w:tcW w:w="1420" w:type="dxa"/>
            <w:tcBorders>
              <w:top w:val="nil"/>
              <w:left w:val="nil"/>
              <w:bottom w:val="nil"/>
              <w:right w:val="nil"/>
            </w:tcBorders>
            <w:shd w:val="clear" w:color="auto" w:fill="auto"/>
            <w:noWrap/>
            <w:vAlign w:val="bottom"/>
            <w:hideMark/>
          </w:tcPr>
          <w:p w14:paraId="0D94CCDE" w14:textId="77777777" w:rsidR="008577D5" w:rsidRPr="008577D5" w:rsidRDefault="008577D5" w:rsidP="008577D5">
            <w:pPr>
              <w:jc w:val="right"/>
              <w:rPr>
                <w:rFonts w:eastAsia="Times New Roman"/>
                <w:color w:val="auto"/>
                <w:sz w:val="24"/>
              </w:rPr>
            </w:pPr>
          </w:p>
        </w:tc>
      </w:tr>
      <w:tr w:rsidR="008577D5" w:rsidRPr="008577D5" w14:paraId="41506A77" w14:textId="77777777" w:rsidTr="00686BB0">
        <w:trPr>
          <w:trHeight w:val="312"/>
        </w:trPr>
        <w:tc>
          <w:tcPr>
            <w:tcW w:w="2430" w:type="dxa"/>
            <w:tcBorders>
              <w:top w:val="nil"/>
              <w:left w:val="nil"/>
              <w:bottom w:val="nil"/>
              <w:right w:val="nil"/>
            </w:tcBorders>
            <w:shd w:val="clear" w:color="auto" w:fill="auto"/>
            <w:noWrap/>
            <w:vAlign w:val="bottom"/>
            <w:hideMark/>
          </w:tcPr>
          <w:p w14:paraId="0926DD38" w14:textId="77777777" w:rsidR="008577D5" w:rsidRPr="008577D5" w:rsidRDefault="008577D5" w:rsidP="008577D5">
            <w:pPr>
              <w:jc w:val="right"/>
              <w:rPr>
                <w:rFonts w:eastAsia="Times New Roman"/>
                <w:sz w:val="24"/>
              </w:rPr>
            </w:pPr>
            <w:r w:rsidRPr="008577D5">
              <w:rPr>
                <w:rFonts w:eastAsia="Times New Roman"/>
                <w:sz w:val="24"/>
              </w:rPr>
              <w:t>Property</w:t>
            </w:r>
          </w:p>
        </w:tc>
        <w:tc>
          <w:tcPr>
            <w:tcW w:w="1260" w:type="dxa"/>
            <w:tcBorders>
              <w:top w:val="nil"/>
              <w:left w:val="nil"/>
              <w:bottom w:val="nil"/>
              <w:right w:val="nil"/>
            </w:tcBorders>
            <w:shd w:val="clear" w:color="auto" w:fill="auto"/>
            <w:noWrap/>
            <w:vAlign w:val="bottom"/>
            <w:hideMark/>
          </w:tcPr>
          <w:p w14:paraId="3301617F" w14:textId="77777777" w:rsidR="008577D5" w:rsidRPr="008577D5" w:rsidRDefault="008577D5" w:rsidP="00686BB0">
            <w:pPr>
              <w:jc w:val="center"/>
              <w:rPr>
                <w:rFonts w:eastAsia="Times New Roman"/>
                <w:color w:val="auto"/>
                <w:sz w:val="24"/>
              </w:rPr>
            </w:pPr>
            <w:r w:rsidRPr="008577D5">
              <w:rPr>
                <w:rFonts w:eastAsia="Times New Roman"/>
                <w:color w:val="auto"/>
                <w:sz w:val="24"/>
              </w:rPr>
              <w:t>1.20</w:t>
            </w:r>
          </w:p>
        </w:tc>
        <w:tc>
          <w:tcPr>
            <w:tcW w:w="990" w:type="dxa"/>
            <w:tcBorders>
              <w:top w:val="nil"/>
              <w:left w:val="nil"/>
              <w:bottom w:val="nil"/>
              <w:right w:val="nil"/>
            </w:tcBorders>
            <w:shd w:val="clear" w:color="auto" w:fill="auto"/>
            <w:noWrap/>
            <w:vAlign w:val="bottom"/>
            <w:hideMark/>
          </w:tcPr>
          <w:p w14:paraId="570608CC"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1D8C54C6" w14:textId="77777777" w:rsidR="008577D5" w:rsidRPr="008577D5" w:rsidRDefault="008577D5" w:rsidP="00686BB0">
            <w:pPr>
              <w:jc w:val="center"/>
              <w:rPr>
                <w:rFonts w:eastAsia="Times New Roman"/>
                <w:color w:val="auto"/>
                <w:sz w:val="24"/>
              </w:rPr>
            </w:pPr>
            <w:r w:rsidRPr="008577D5">
              <w:rPr>
                <w:rFonts w:eastAsia="Times New Roman"/>
                <w:color w:val="auto"/>
                <w:sz w:val="24"/>
              </w:rPr>
              <w:t>0.024</w:t>
            </w:r>
          </w:p>
        </w:tc>
        <w:tc>
          <w:tcPr>
            <w:tcW w:w="1420" w:type="dxa"/>
            <w:tcBorders>
              <w:top w:val="nil"/>
              <w:left w:val="nil"/>
              <w:bottom w:val="nil"/>
              <w:right w:val="nil"/>
            </w:tcBorders>
            <w:shd w:val="clear" w:color="auto" w:fill="auto"/>
            <w:noWrap/>
            <w:vAlign w:val="bottom"/>
            <w:hideMark/>
          </w:tcPr>
          <w:p w14:paraId="2B9D0187" w14:textId="77777777" w:rsidR="008577D5" w:rsidRPr="008577D5" w:rsidRDefault="008577D5" w:rsidP="008577D5">
            <w:pPr>
              <w:jc w:val="right"/>
              <w:rPr>
                <w:rFonts w:eastAsia="Times New Roman"/>
                <w:color w:val="auto"/>
                <w:sz w:val="24"/>
              </w:rPr>
            </w:pPr>
          </w:p>
        </w:tc>
      </w:tr>
      <w:tr w:rsidR="008577D5" w:rsidRPr="008577D5" w14:paraId="12997807" w14:textId="77777777" w:rsidTr="00686BB0">
        <w:trPr>
          <w:trHeight w:val="312"/>
        </w:trPr>
        <w:tc>
          <w:tcPr>
            <w:tcW w:w="2430" w:type="dxa"/>
            <w:tcBorders>
              <w:top w:val="nil"/>
              <w:left w:val="nil"/>
              <w:bottom w:val="nil"/>
              <w:right w:val="nil"/>
            </w:tcBorders>
            <w:shd w:val="clear" w:color="auto" w:fill="auto"/>
            <w:noWrap/>
            <w:vAlign w:val="bottom"/>
            <w:hideMark/>
          </w:tcPr>
          <w:p w14:paraId="45112994" w14:textId="77777777" w:rsidR="008577D5" w:rsidRPr="008577D5" w:rsidRDefault="008577D5" w:rsidP="008577D5">
            <w:pPr>
              <w:jc w:val="right"/>
              <w:rPr>
                <w:rFonts w:eastAsia="Times New Roman"/>
                <w:sz w:val="24"/>
              </w:rPr>
            </w:pPr>
            <w:r w:rsidRPr="008577D5">
              <w:rPr>
                <w:rFonts w:eastAsia="Times New Roman"/>
                <w:sz w:val="24"/>
              </w:rPr>
              <w:t>Weapons</w:t>
            </w:r>
          </w:p>
        </w:tc>
        <w:tc>
          <w:tcPr>
            <w:tcW w:w="1260" w:type="dxa"/>
            <w:tcBorders>
              <w:top w:val="nil"/>
              <w:left w:val="nil"/>
              <w:bottom w:val="nil"/>
              <w:right w:val="nil"/>
            </w:tcBorders>
            <w:shd w:val="clear" w:color="auto" w:fill="auto"/>
            <w:noWrap/>
            <w:vAlign w:val="bottom"/>
            <w:hideMark/>
          </w:tcPr>
          <w:p w14:paraId="3E74DE25" w14:textId="77777777" w:rsidR="008577D5" w:rsidRPr="008577D5" w:rsidRDefault="008577D5" w:rsidP="00686BB0">
            <w:pPr>
              <w:jc w:val="center"/>
              <w:rPr>
                <w:rFonts w:eastAsia="Times New Roman"/>
                <w:color w:val="auto"/>
                <w:sz w:val="24"/>
              </w:rPr>
            </w:pPr>
            <w:r w:rsidRPr="008577D5">
              <w:rPr>
                <w:rFonts w:eastAsia="Times New Roman"/>
                <w:color w:val="auto"/>
                <w:sz w:val="24"/>
              </w:rPr>
              <w:t>0.86</w:t>
            </w:r>
          </w:p>
        </w:tc>
        <w:tc>
          <w:tcPr>
            <w:tcW w:w="990" w:type="dxa"/>
            <w:tcBorders>
              <w:top w:val="nil"/>
              <w:left w:val="nil"/>
              <w:bottom w:val="nil"/>
              <w:right w:val="nil"/>
            </w:tcBorders>
            <w:shd w:val="clear" w:color="auto" w:fill="auto"/>
            <w:noWrap/>
            <w:vAlign w:val="bottom"/>
            <w:hideMark/>
          </w:tcPr>
          <w:p w14:paraId="247B00F1"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1DDFECAD" w14:textId="77777777" w:rsidR="008577D5" w:rsidRPr="008577D5" w:rsidRDefault="008577D5" w:rsidP="00686BB0">
            <w:pPr>
              <w:jc w:val="center"/>
              <w:rPr>
                <w:rFonts w:eastAsia="Times New Roman"/>
                <w:color w:val="auto"/>
                <w:sz w:val="24"/>
              </w:rPr>
            </w:pPr>
            <w:r w:rsidRPr="008577D5">
              <w:rPr>
                <w:rFonts w:eastAsia="Times New Roman"/>
                <w:color w:val="auto"/>
                <w:sz w:val="24"/>
              </w:rPr>
              <w:t>0.030</w:t>
            </w:r>
          </w:p>
        </w:tc>
        <w:tc>
          <w:tcPr>
            <w:tcW w:w="1420" w:type="dxa"/>
            <w:tcBorders>
              <w:top w:val="nil"/>
              <w:left w:val="nil"/>
              <w:bottom w:val="nil"/>
              <w:right w:val="nil"/>
            </w:tcBorders>
            <w:shd w:val="clear" w:color="auto" w:fill="auto"/>
            <w:noWrap/>
            <w:vAlign w:val="bottom"/>
            <w:hideMark/>
          </w:tcPr>
          <w:p w14:paraId="32877B7F" w14:textId="77777777" w:rsidR="008577D5" w:rsidRPr="008577D5" w:rsidRDefault="008577D5" w:rsidP="008577D5">
            <w:pPr>
              <w:jc w:val="right"/>
              <w:rPr>
                <w:rFonts w:eastAsia="Times New Roman"/>
                <w:color w:val="auto"/>
                <w:sz w:val="24"/>
              </w:rPr>
            </w:pPr>
          </w:p>
        </w:tc>
      </w:tr>
      <w:tr w:rsidR="008577D5" w:rsidRPr="008577D5" w14:paraId="20C7C71E" w14:textId="77777777" w:rsidTr="00686BB0">
        <w:trPr>
          <w:trHeight w:val="312"/>
        </w:trPr>
        <w:tc>
          <w:tcPr>
            <w:tcW w:w="2430" w:type="dxa"/>
            <w:tcBorders>
              <w:top w:val="nil"/>
              <w:left w:val="nil"/>
              <w:bottom w:val="nil"/>
              <w:right w:val="nil"/>
            </w:tcBorders>
            <w:shd w:val="clear" w:color="auto" w:fill="auto"/>
            <w:noWrap/>
            <w:vAlign w:val="bottom"/>
            <w:hideMark/>
          </w:tcPr>
          <w:p w14:paraId="249E638F" w14:textId="77777777" w:rsidR="008577D5" w:rsidRPr="008577D5" w:rsidRDefault="008577D5" w:rsidP="008577D5">
            <w:pPr>
              <w:jc w:val="right"/>
              <w:rPr>
                <w:rFonts w:eastAsia="Times New Roman"/>
                <w:sz w:val="24"/>
              </w:rPr>
            </w:pPr>
            <w:r w:rsidRPr="008577D5">
              <w:rPr>
                <w:rFonts w:eastAsia="Times New Roman"/>
                <w:sz w:val="24"/>
              </w:rPr>
              <w:t>Violent/Personal</w:t>
            </w:r>
          </w:p>
        </w:tc>
        <w:tc>
          <w:tcPr>
            <w:tcW w:w="1260" w:type="dxa"/>
            <w:tcBorders>
              <w:top w:val="nil"/>
              <w:left w:val="nil"/>
              <w:bottom w:val="nil"/>
              <w:right w:val="nil"/>
            </w:tcBorders>
            <w:shd w:val="clear" w:color="auto" w:fill="auto"/>
            <w:noWrap/>
            <w:vAlign w:val="bottom"/>
            <w:hideMark/>
          </w:tcPr>
          <w:p w14:paraId="6B5E3592" w14:textId="77777777" w:rsidR="008577D5" w:rsidRPr="008577D5" w:rsidRDefault="008577D5" w:rsidP="00686BB0">
            <w:pPr>
              <w:jc w:val="center"/>
              <w:rPr>
                <w:rFonts w:eastAsia="Times New Roman"/>
                <w:color w:val="auto"/>
                <w:sz w:val="24"/>
              </w:rPr>
            </w:pPr>
            <w:r w:rsidRPr="008577D5">
              <w:rPr>
                <w:rFonts w:eastAsia="Times New Roman"/>
                <w:color w:val="auto"/>
                <w:sz w:val="24"/>
              </w:rPr>
              <w:t>0.72</w:t>
            </w:r>
          </w:p>
        </w:tc>
        <w:tc>
          <w:tcPr>
            <w:tcW w:w="990" w:type="dxa"/>
            <w:tcBorders>
              <w:top w:val="nil"/>
              <w:left w:val="nil"/>
              <w:bottom w:val="nil"/>
              <w:right w:val="nil"/>
            </w:tcBorders>
            <w:shd w:val="clear" w:color="auto" w:fill="auto"/>
            <w:noWrap/>
            <w:vAlign w:val="bottom"/>
            <w:hideMark/>
          </w:tcPr>
          <w:p w14:paraId="183A0CF7"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06101B01" w14:textId="77777777" w:rsidR="008577D5" w:rsidRPr="008577D5" w:rsidRDefault="008577D5" w:rsidP="00686BB0">
            <w:pPr>
              <w:jc w:val="center"/>
              <w:rPr>
                <w:rFonts w:eastAsia="Times New Roman"/>
                <w:color w:val="auto"/>
                <w:sz w:val="24"/>
              </w:rPr>
            </w:pPr>
            <w:r w:rsidRPr="008577D5">
              <w:rPr>
                <w:rFonts w:eastAsia="Times New Roman"/>
                <w:color w:val="auto"/>
                <w:sz w:val="24"/>
              </w:rPr>
              <w:t>0.017</w:t>
            </w:r>
          </w:p>
        </w:tc>
        <w:tc>
          <w:tcPr>
            <w:tcW w:w="1420" w:type="dxa"/>
            <w:tcBorders>
              <w:top w:val="nil"/>
              <w:left w:val="nil"/>
              <w:bottom w:val="nil"/>
              <w:right w:val="nil"/>
            </w:tcBorders>
            <w:shd w:val="clear" w:color="auto" w:fill="auto"/>
            <w:noWrap/>
            <w:vAlign w:val="bottom"/>
            <w:hideMark/>
          </w:tcPr>
          <w:p w14:paraId="32E89C7A" w14:textId="77777777" w:rsidR="008577D5" w:rsidRPr="008577D5" w:rsidRDefault="008577D5" w:rsidP="008577D5">
            <w:pPr>
              <w:jc w:val="right"/>
              <w:rPr>
                <w:rFonts w:eastAsia="Times New Roman"/>
                <w:color w:val="auto"/>
                <w:sz w:val="24"/>
              </w:rPr>
            </w:pPr>
          </w:p>
        </w:tc>
      </w:tr>
      <w:tr w:rsidR="008577D5" w:rsidRPr="008577D5" w14:paraId="4C85EBBB" w14:textId="77777777" w:rsidTr="00686BB0">
        <w:trPr>
          <w:trHeight w:val="312"/>
        </w:trPr>
        <w:tc>
          <w:tcPr>
            <w:tcW w:w="2430" w:type="dxa"/>
            <w:tcBorders>
              <w:top w:val="nil"/>
              <w:left w:val="nil"/>
              <w:bottom w:val="nil"/>
              <w:right w:val="nil"/>
            </w:tcBorders>
            <w:shd w:val="clear" w:color="auto" w:fill="auto"/>
            <w:noWrap/>
            <w:vAlign w:val="bottom"/>
            <w:hideMark/>
          </w:tcPr>
          <w:p w14:paraId="2B2E98B9" w14:textId="77777777" w:rsidR="008577D5" w:rsidRPr="008577D5" w:rsidRDefault="008577D5" w:rsidP="008577D5">
            <w:pPr>
              <w:rPr>
                <w:rFonts w:eastAsia="Times New Roman"/>
                <w:b/>
                <w:bCs/>
                <w:sz w:val="24"/>
              </w:rPr>
            </w:pPr>
            <w:r w:rsidRPr="008577D5">
              <w:rPr>
                <w:rFonts w:eastAsia="Times New Roman"/>
                <w:b/>
                <w:bCs/>
                <w:sz w:val="24"/>
              </w:rPr>
              <w:t>Year</w:t>
            </w:r>
          </w:p>
        </w:tc>
        <w:tc>
          <w:tcPr>
            <w:tcW w:w="1260" w:type="dxa"/>
            <w:tcBorders>
              <w:top w:val="nil"/>
              <w:left w:val="nil"/>
              <w:bottom w:val="nil"/>
              <w:right w:val="nil"/>
            </w:tcBorders>
            <w:shd w:val="clear" w:color="auto" w:fill="auto"/>
            <w:noWrap/>
            <w:vAlign w:val="bottom"/>
            <w:hideMark/>
          </w:tcPr>
          <w:p w14:paraId="35A5CE58" w14:textId="77777777" w:rsidR="008577D5" w:rsidRPr="008577D5" w:rsidRDefault="008577D5" w:rsidP="008577D5">
            <w:pPr>
              <w:rPr>
                <w:rFonts w:eastAsia="Times New Roman"/>
                <w:b/>
                <w:bCs/>
                <w:sz w:val="24"/>
              </w:rPr>
            </w:pPr>
          </w:p>
        </w:tc>
        <w:tc>
          <w:tcPr>
            <w:tcW w:w="990" w:type="dxa"/>
            <w:tcBorders>
              <w:top w:val="nil"/>
              <w:left w:val="nil"/>
              <w:bottom w:val="nil"/>
              <w:right w:val="nil"/>
            </w:tcBorders>
            <w:shd w:val="clear" w:color="auto" w:fill="auto"/>
            <w:noWrap/>
            <w:vAlign w:val="bottom"/>
            <w:hideMark/>
          </w:tcPr>
          <w:p w14:paraId="34E9D758" w14:textId="77777777" w:rsidR="008577D5" w:rsidRPr="008577D5" w:rsidRDefault="008577D5" w:rsidP="008577D5">
            <w:pPr>
              <w:rPr>
                <w:rFonts w:eastAsia="Times New Roman"/>
                <w:color w:val="auto"/>
                <w:szCs w:val="20"/>
              </w:rPr>
            </w:pPr>
          </w:p>
        </w:tc>
        <w:tc>
          <w:tcPr>
            <w:tcW w:w="2000" w:type="dxa"/>
            <w:tcBorders>
              <w:top w:val="nil"/>
              <w:left w:val="nil"/>
              <w:bottom w:val="nil"/>
              <w:right w:val="nil"/>
            </w:tcBorders>
            <w:shd w:val="clear" w:color="auto" w:fill="auto"/>
            <w:noWrap/>
            <w:vAlign w:val="bottom"/>
            <w:hideMark/>
          </w:tcPr>
          <w:p w14:paraId="09F7087D" w14:textId="77777777" w:rsidR="008577D5" w:rsidRPr="008577D5" w:rsidRDefault="008577D5" w:rsidP="008577D5">
            <w:pPr>
              <w:rPr>
                <w:rFonts w:eastAsia="Times New Roman"/>
                <w:color w:val="auto"/>
                <w:szCs w:val="20"/>
              </w:rPr>
            </w:pPr>
          </w:p>
        </w:tc>
        <w:tc>
          <w:tcPr>
            <w:tcW w:w="1420" w:type="dxa"/>
            <w:tcBorders>
              <w:top w:val="nil"/>
              <w:left w:val="nil"/>
              <w:bottom w:val="nil"/>
              <w:right w:val="nil"/>
            </w:tcBorders>
            <w:shd w:val="clear" w:color="auto" w:fill="auto"/>
            <w:noWrap/>
            <w:vAlign w:val="bottom"/>
            <w:hideMark/>
          </w:tcPr>
          <w:p w14:paraId="650D5BC1" w14:textId="77777777" w:rsidR="008577D5" w:rsidRPr="008577D5" w:rsidRDefault="008577D5" w:rsidP="008577D5">
            <w:pPr>
              <w:rPr>
                <w:rFonts w:eastAsia="Times New Roman"/>
                <w:color w:val="auto"/>
                <w:szCs w:val="20"/>
              </w:rPr>
            </w:pPr>
          </w:p>
        </w:tc>
      </w:tr>
      <w:tr w:rsidR="008577D5" w:rsidRPr="008577D5" w14:paraId="49C51613" w14:textId="77777777" w:rsidTr="00686BB0">
        <w:trPr>
          <w:trHeight w:val="312"/>
        </w:trPr>
        <w:tc>
          <w:tcPr>
            <w:tcW w:w="2430" w:type="dxa"/>
            <w:tcBorders>
              <w:top w:val="nil"/>
              <w:left w:val="nil"/>
              <w:bottom w:val="nil"/>
              <w:right w:val="nil"/>
            </w:tcBorders>
            <w:shd w:val="clear" w:color="auto" w:fill="auto"/>
            <w:noWrap/>
            <w:vAlign w:val="bottom"/>
            <w:hideMark/>
          </w:tcPr>
          <w:p w14:paraId="48B13EFF" w14:textId="77777777" w:rsidR="008577D5" w:rsidRPr="008577D5" w:rsidRDefault="008577D5" w:rsidP="008577D5">
            <w:pPr>
              <w:jc w:val="right"/>
              <w:rPr>
                <w:rFonts w:eastAsia="Times New Roman"/>
                <w:sz w:val="24"/>
              </w:rPr>
            </w:pPr>
            <w:r w:rsidRPr="008577D5">
              <w:rPr>
                <w:rFonts w:eastAsia="Times New Roman"/>
                <w:sz w:val="24"/>
              </w:rPr>
              <w:t>2001</w:t>
            </w:r>
          </w:p>
        </w:tc>
        <w:tc>
          <w:tcPr>
            <w:tcW w:w="4250" w:type="dxa"/>
            <w:gridSpan w:val="3"/>
            <w:tcBorders>
              <w:top w:val="nil"/>
              <w:left w:val="nil"/>
              <w:bottom w:val="nil"/>
              <w:right w:val="nil"/>
            </w:tcBorders>
            <w:shd w:val="clear" w:color="auto" w:fill="auto"/>
            <w:noWrap/>
            <w:vAlign w:val="bottom"/>
            <w:hideMark/>
          </w:tcPr>
          <w:p w14:paraId="52CAA336" w14:textId="77777777" w:rsidR="008577D5" w:rsidRPr="008577D5" w:rsidRDefault="008577D5" w:rsidP="008577D5">
            <w:pPr>
              <w:rPr>
                <w:rFonts w:eastAsia="Times New Roman"/>
                <w:color w:val="auto"/>
                <w:sz w:val="24"/>
              </w:rPr>
            </w:pPr>
            <w:r w:rsidRPr="008577D5">
              <w:rPr>
                <w:rFonts w:eastAsia="Times New Roman"/>
                <w:color w:val="auto"/>
                <w:sz w:val="24"/>
              </w:rPr>
              <w:t xml:space="preserve">Ref. </w:t>
            </w:r>
          </w:p>
        </w:tc>
        <w:tc>
          <w:tcPr>
            <w:tcW w:w="1420" w:type="dxa"/>
            <w:tcBorders>
              <w:top w:val="nil"/>
              <w:left w:val="nil"/>
              <w:bottom w:val="nil"/>
              <w:right w:val="nil"/>
            </w:tcBorders>
            <w:shd w:val="clear" w:color="auto" w:fill="auto"/>
            <w:noWrap/>
            <w:vAlign w:val="bottom"/>
            <w:hideMark/>
          </w:tcPr>
          <w:p w14:paraId="42E44202" w14:textId="77777777" w:rsidR="008577D5" w:rsidRPr="008577D5" w:rsidRDefault="008577D5" w:rsidP="008577D5">
            <w:pPr>
              <w:jc w:val="center"/>
              <w:rPr>
                <w:rFonts w:eastAsia="Times New Roman"/>
                <w:color w:val="auto"/>
                <w:sz w:val="24"/>
              </w:rPr>
            </w:pPr>
          </w:p>
        </w:tc>
      </w:tr>
      <w:tr w:rsidR="008577D5" w:rsidRPr="008577D5" w14:paraId="3284F0EF" w14:textId="77777777" w:rsidTr="00686BB0">
        <w:trPr>
          <w:trHeight w:val="312"/>
        </w:trPr>
        <w:tc>
          <w:tcPr>
            <w:tcW w:w="2430" w:type="dxa"/>
            <w:tcBorders>
              <w:top w:val="nil"/>
              <w:left w:val="nil"/>
              <w:bottom w:val="nil"/>
              <w:right w:val="nil"/>
            </w:tcBorders>
            <w:shd w:val="clear" w:color="auto" w:fill="auto"/>
            <w:noWrap/>
            <w:vAlign w:val="bottom"/>
            <w:hideMark/>
          </w:tcPr>
          <w:p w14:paraId="28ECBE74" w14:textId="77777777" w:rsidR="008577D5" w:rsidRPr="008577D5" w:rsidRDefault="008577D5" w:rsidP="008577D5">
            <w:pPr>
              <w:jc w:val="right"/>
              <w:rPr>
                <w:rFonts w:eastAsia="Times New Roman"/>
                <w:sz w:val="24"/>
              </w:rPr>
            </w:pPr>
            <w:r w:rsidRPr="008577D5">
              <w:rPr>
                <w:rFonts w:eastAsia="Times New Roman"/>
                <w:sz w:val="24"/>
              </w:rPr>
              <w:t>2002</w:t>
            </w:r>
          </w:p>
        </w:tc>
        <w:tc>
          <w:tcPr>
            <w:tcW w:w="1260" w:type="dxa"/>
            <w:tcBorders>
              <w:top w:val="nil"/>
              <w:left w:val="nil"/>
              <w:bottom w:val="nil"/>
              <w:right w:val="nil"/>
            </w:tcBorders>
            <w:shd w:val="clear" w:color="auto" w:fill="auto"/>
            <w:noWrap/>
            <w:vAlign w:val="bottom"/>
            <w:hideMark/>
          </w:tcPr>
          <w:p w14:paraId="1D534308" w14:textId="77777777" w:rsidR="008577D5" w:rsidRPr="008577D5" w:rsidRDefault="008577D5" w:rsidP="00686BB0">
            <w:pPr>
              <w:jc w:val="center"/>
              <w:rPr>
                <w:rFonts w:eastAsia="Times New Roman"/>
                <w:color w:val="auto"/>
                <w:sz w:val="24"/>
              </w:rPr>
            </w:pPr>
            <w:r w:rsidRPr="008577D5">
              <w:rPr>
                <w:rFonts w:eastAsia="Times New Roman"/>
                <w:color w:val="auto"/>
                <w:sz w:val="24"/>
              </w:rPr>
              <w:t>1.01</w:t>
            </w:r>
          </w:p>
        </w:tc>
        <w:tc>
          <w:tcPr>
            <w:tcW w:w="990" w:type="dxa"/>
            <w:tcBorders>
              <w:top w:val="nil"/>
              <w:left w:val="nil"/>
              <w:bottom w:val="nil"/>
              <w:right w:val="nil"/>
            </w:tcBorders>
            <w:shd w:val="clear" w:color="auto" w:fill="auto"/>
            <w:noWrap/>
            <w:vAlign w:val="bottom"/>
            <w:hideMark/>
          </w:tcPr>
          <w:p w14:paraId="1E3F4A0C" w14:textId="77777777" w:rsidR="008577D5" w:rsidRPr="008577D5" w:rsidRDefault="008577D5" w:rsidP="00686BB0">
            <w:pPr>
              <w:jc w:val="center"/>
              <w:rPr>
                <w:rFonts w:eastAsia="Times New Roman"/>
                <w:color w:val="auto"/>
                <w:sz w:val="24"/>
              </w:rPr>
            </w:pPr>
          </w:p>
        </w:tc>
        <w:tc>
          <w:tcPr>
            <w:tcW w:w="2000" w:type="dxa"/>
            <w:tcBorders>
              <w:top w:val="nil"/>
              <w:left w:val="nil"/>
              <w:bottom w:val="nil"/>
              <w:right w:val="nil"/>
            </w:tcBorders>
            <w:shd w:val="clear" w:color="auto" w:fill="auto"/>
            <w:noWrap/>
            <w:vAlign w:val="bottom"/>
            <w:hideMark/>
          </w:tcPr>
          <w:p w14:paraId="7D08746A" w14:textId="77777777" w:rsidR="008577D5" w:rsidRPr="008577D5" w:rsidRDefault="008577D5" w:rsidP="00686BB0">
            <w:pPr>
              <w:jc w:val="center"/>
              <w:rPr>
                <w:rFonts w:eastAsia="Times New Roman"/>
                <w:color w:val="auto"/>
                <w:sz w:val="24"/>
              </w:rPr>
            </w:pPr>
            <w:r w:rsidRPr="008577D5">
              <w:rPr>
                <w:rFonts w:eastAsia="Times New Roman"/>
                <w:color w:val="auto"/>
                <w:sz w:val="24"/>
              </w:rPr>
              <w:t>0.030</w:t>
            </w:r>
          </w:p>
        </w:tc>
        <w:tc>
          <w:tcPr>
            <w:tcW w:w="1420" w:type="dxa"/>
            <w:tcBorders>
              <w:top w:val="nil"/>
              <w:left w:val="nil"/>
              <w:bottom w:val="nil"/>
              <w:right w:val="nil"/>
            </w:tcBorders>
            <w:shd w:val="clear" w:color="auto" w:fill="auto"/>
            <w:noWrap/>
            <w:vAlign w:val="bottom"/>
            <w:hideMark/>
          </w:tcPr>
          <w:p w14:paraId="48670057" w14:textId="77777777" w:rsidR="008577D5" w:rsidRPr="008577D5" w:rsidRDefault="008577D5" w:rsidP="008577D5">
            <w:pPr>
              <w:jc w:val="right"/>
              <w:rPr>
                <w:rFonts w:eastAsia="Times New Roman"/>
                <w:color w:val="auto"/>
                <w:sz w:val="24"/>
              </w:rPr>
            </w:pPr>
          </w:p>
        </w:tc>
      </w:tr>
      <w:tr w:rsidR="008577D5" w:rsidRPr="008577D5" w14:paraId="206AFA2F" w14:textId="77777777" w:rsidTr="00686BB0">
        <w:trPr>
          <w:trHeight w:val="312"/>
        </w:trPr>
        <w:tc>
          <w:tcPr>
            <w:tcW w:w="2430" w:type="dxa"/>
            <w:tcBorders>
              <w:top w:val="nil"/>
              <w:left w:val="nil"/>
              <w:bottom w:val="nil"/>
              <w:right w:val="nil"/>
            </w:tcBorders>
            <w:shd w:val="clear" w:color="auto" w:fill="auto"/>
            <w:noWrap/>
            <w:vAlign w:val="bottom"/>
            <w:hideMark/>
          </w:tcPr>
          <w:p w14:paraId="311BC6CF" w14:textId="77777777" w:rsidR="008577D5" w:rsidRPr="008577D5" w:rsidRDefault="008577D5" w:rsidP="008577D5">
            <w:pPr>
              <w:jc w:val="right"/>
              <w:rPr>
                <w:rFonts w:eastAsia="Times New Roman"/>
                <w:sz w:val="24"/>
              </w:rPr>
            </w:pPr>
            <w:r w:rsidRPr="008577D5">
              <w:rPr>
                <w:rFonts w:eastAsia="Times New Roman"/>
                <w:sz w:val="24"/>
              </w:rPr>
              <w:t>2003</w:t>
            </w:r>
          </w:p>
        </w:tc>
        <w:tc>
          <w:tcPr>
            <w:tcW w:w="1260" w:type="dxa"/>
            <w:tcBorders>
              <w:top w:val="nil"/>
              <w:left w:val="nil"/>
              <w:bottom w:val="nil"/>
              <w:right w:val="nil"/>
            </w:tcBorders>
            <w:shd w:val="clear" w:color="auto" w:fill="auto"/>
            <w:noWrap/>
            <w:vAlign w:val="bottom"/>
            <w:hideMark/>
          </w:tcPr>
          <w:p w14:paraId="11A6BFB4" w14:textId="77777777" w:rsidR="008577D5" w:rsidRPr="008577D5" w:rsidRDefault="008577D5" w:rsidP="00686BB0">
            <w:pPr>
              <w:jc w:val="center"/>
              <w:rPr>
                <w:rFonts w:eastAsia="Times New Roman"/>
                <w:color w:val="auto"/>
                <w:sz w:val="24"/>
              </w:rPr>
            </w:pPr>
            <w:r w:rsidRPr="008577D5">
              <w:rPr>
                <w:rFonts w:eastAsia="Times New Roman"/>
                <w:color w:val="auto"/>
                <w:sz w:val="24"/>
              </w:rPr>
              <w:t>1.07</w:t>
            </w:r>
          </w:p>
        </w:tc>
        <w:tc>
          <w:tcPr>
            <w:tcW w:w="990" w:type="dxa"/>
            <w:tcBorders>
              <w:top w:val="nil"/>
              <w:left w:val="nil"/>
              <w:bottom w:val="nil"/>
              <w:right w:val="nil"/>
            </w:tcBorders>
            <w:shd w:val="clear" w:color="auto" w:fill="auto"/>
            <w:noWrap/>
            <w:vAlign w:val="bottom"/>
            <w:hideMark/>
          </w:tcPr>
          <w:p w14:paraId="45152153"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56AC4B30" w14:textId="77777777" w:rsidR="008577D5" w:rsidRPr="008577D5" w:rsidRDefault="008577D5" w:rsidP="00686BB0">
            <w:pPr>
              <w:jc w:val="center"/>
              <w:rPr>
                <w:rFonts w:eastAsia="Times New Roman"/>
                <w:color w:val="auto"/>
                <w:sz w:val="24"/>
              </w:rPr>
            </w:pPr>
            <w:r w:rsidRPr="008577D5">
              <w:rPr>
                <w:rFonts w:eastAsia="Times New Roman"/>
                <w:color w:val="auto"/>
                <w:sz w:val="24"/>
              </w:rPr>
              <w:t>0.031</w:t>
            </w:r>
          </w:p>
        </w:tc>
        <w:tc>
          <w:tcPr>
            <w:tcW w:w="1420" w:type="dxa"/>
            <w:tcBorders>
              <w:top w:val="nil"/>
              <w:left w:val="nil"/>
              <w:bottom w:val="nil"/>
              <w:right w:val="nil"/>
            </w:tcBorders>
            <w:shd w:val="clear" w:color="auto" w:fill="auto"/>
            <w:noWrap/>
            <w:vAlign w:val="bottom"/>
            <w:hideMark/>
          </w:tcPr>
          <w:p w14:paraId="2ACD48B4" w14:textId="77777777" w:rsidR="008577D5" w:rsidRPr="008577D5" w:rsidRDefault="008577D5" w:rsidP="008577D5">
            <w:pPr>
              <w:jc w:val="right"/>
              <w:rPr>
                <w:rFonts w:eastAsia="Times New Roman"/>
                <w:color w:val="auto"/>
                <w:sz w:val="24"/>
              </w:rPr>
            </w:pPr>
          </w:p>
        </w:tc>
      </w:tr>
      <w:tr w:rsidR="008577D5" w:rsidRPr="008577D5" w14:paraId="10E9FED9" w14:textId="77777777" w:rsidTr="00686BB0">
        <w:trPr>
          <w:trHeight w:val="312"/>
        </w:trPr>
        <w:tc>
          <w:tcPr>
            <w:tcW w:w="2430" w:type="dxa"/>
            <w:tcBorders>
              <w:top w:val="nil"/>
              <w:left w:val="nil"/>
              <w:bottom w:val="nil"/>
              <w:right w:val="nil"/>
            </w:tcBorders>
            <w:shd w:val="clear" w:color="auto" w:fill="auto"/>
            <w:noWrap/>
            <w:vAlign w:val="bottom"/>
            <w:hideMark/>
          </w:tcPr>
          <w:p w14:paraId="430C99EB" w14:textId="77777777" w:rsidR="008577D5" w:rsidRPr="008577D5" w:rsidRDefault="008577D5" w:rsidP="008577D5">
            <w:pPr>
              <w:jc w:val="right"/>
              <w:rPr>
                <w:rFonts w:eastAsia="Times New Roman"/>
                <w:sz w:val="24"/>
              </w:rPr>
            </w:pPr>
            <w:r w:rsidRPr="008577D5">
              <w:rPr>
                <w:rFonts w:eastAsia="Times New Roman"/>
                <w:sz w:val="24"/>
              </w:rPr>
              <w:t>2004</w:t>
            </w:r>
          </w:p>
        </w:tc>
        <w:tc>
          <w:tcPr>
            <w:tcW w:w="1260" w:type="dxa"/>
            <w:tcBorders>
              <w:top w:val="nil"/>
              <w:left w:val="nil"/>
              <w:bottom w:val="nil"/>
              <w:right w:val="nil"/>
            </w:tcBorders>
            <w:shd w:val="clear" w:color="auto" w:fill="auto"/>
            <w:noWrap/>
            <w:vAlign w:val="bottom"/>
            <w:hideMark/>
          </w:tcPr>
          <w:p w14:paraId="557992BA" w14:textId="77777777" w:rsidR="008577D5" w:rsidRPr="008577D5" w:rsidRDefault="008577D5" w:rsidP="00686BB0">
            <w:pPr>
              <w:jc w:val="center"/>
              <w:rPr>
                <w:rFonts w:eastAsia="Times New Roman"/>
                <w:color w:val="auto"/>
                <w:sz w:val="24"/>
              </w:rPr>
            </w:pPr>
            <w:r w:rsidRPr="008577D5">
              <w:rPr>
                <w:rFonts w:eastAsia="Times New Roman"/>
                <w:color w:val="auto"/>
                <w:sz w:val="24"/>
              </w:rPr>
              <w:t>1.00</w:t>
            </w:r>
          </w:p>
        </w:tc>
        <w:tc>
          <w:tcPr>
            <w:tcW w:w="990" w:type="dxa"/>
            <w:tcBorders>
              <w:top w:val="nil"/>
              <w:left w:val="nil"/>
              <w:bottom w:val="nil"/>
              <w:right w:val="nil"/>
            </w:tcBorders>
            <w:shd w:val="clear" w:color="auto" w:fill="auto"/>
            <w:noWrap/>
            <w:vAlign w:val="bottom"/>
            <w:hideMark/>
          </w:tcPr>
          <w:p w14:paraId="33FED8EA" w14:textId="77777777" w:rsidR="008577D5" w:rsidRPr="008577D5" w:rsidRDefault="008577D5" w:rsidP="00686BB0">
            <w:pPr>
              <w:jc w:val="center"/>
              <w:rPr>
                <w:rFonts w:eastAsia="Times New Roman"/>
                <w:color w:val="auto"/>
                <w:sz w:val="24"/>
              </w:rPr>
            </w:pPr>
          </w:p>
        </w:tc>
        <w:tc>
          <w:tcPr>
            <w:tcW w:w="2000" w:type="dxa"/>
            <w:tcBorders>
              <w:top w:val="nil"/>
              <w:left w:val="nil"/>
              <w:bottom w:val="nil"/>
              <w:right w:val="nil"/>
            </w:tcBorders>
            <w:shd w:val="clear" w:color="auto" w:fill="auto"/>
            <w:noWrap/>
            <w:vAlign w:val="bottom"/>
            <w:hideMark/>
          </w:tcPr>
          <w:p w14:paraId="52D45FB3" w14:textId="77777777" w:rsidR="008577D5" w:rsidRPr="008577D5" w:rsidRDefault="008577D5" w:rsidP="00686BB0">
            <w:pPr>
              <w:jc w:val="center"/>
              <w:rPr>
                <w:rFonts w:eastAsia="Times New Roman"/>
                <w:color w:val="auto"/>
                <w:sz w:val="24"/>
              </w:rPr>
            </w:pPr>
            <w:r w:rsidRPr="008577D5">
              <w:rPr>
                <w:rFonts w:eastAsia="Times New Roman"/>
                <w:color w:val="auto"/>
                <w:sz w:val="24"/>
              </w:rPr>
              <w:t>0.030</w:t>
            </w:r>
          </w:p>
        </w:tc>
        <w:tc>
          <w:tcPr>
            <w:tcW w:w="1420" w:type="dxa"/>
            <w:tcBorders>
              <w:top w:val="nil"/>
              <w:left w:val="nil"/>
              <w:bottom w:val="nil"/>
              <w:right w:val="nil"/>
            </w:tcBorders>
            <w:shd w:val="clear" w:color="auto" w:fill="auto"/>
            <w:noWrap/>
            <w:vAlign w:val="bottom"/>
            <w:hideMark/>
          </w:tcPr>
          <w:p w14:paraId="386835F0" w14:textId="77777777" w:rsidR="008577D5" w:rsidRPr="008577D5" w:rsidRDefault="008577D5" w:rsidP="008577D5">
            <w:pPr>
              <w:jc w:val="right"/>
              <w:rPr>
                <w:rFonts w:eastAsia="Times New Roman"/>
                <w:color w:val="auto"/>
                <w:sz w:val="24"/>
              </w:rPr>
            </w:pPr>
          </w:p>
        </w:tc>
      </w:tr>
      <w:tr w:rsidR="008577D5" w:rsidRPr="008577D5" w14:paraId="6183A397" w14:textId="77777777" w:rsidTr="00686BB0">
        <w:trPr>
          <w:trHeight w:val="312"/>
        </w:trPr>
        <w:tc>
          <w:tcPr>
            <w:tcW w:w="2430" w:type="dxa"/>
            <w:tcBorders>
              <w:top w:val="nil"/>
              <w:left w:val="nil"/>
              <w:bottom w:val="nil"/>
              <w:right w:val="nil"/>
            </w:tcBorders>
            <w:shd w:val="clear" w:color="auto" w:fill="auto"/>
            <w:noWrap/>
            <w:vAlign w:val="bottom"/>
            <w:hideMark/>
          </w:tcPr>
          <w:p w14:paraId="7BE28952" w14:textId="77777777" w:rsidR="008577D5" w:rsidRPr="008577D5" w:rsidRDefault="008577D5" w:rsidP="008577D5">
            <w:pPr>
              <w:jc w:val="right"/>
              <w:rPr>
                <w:rFonts w:eastAsia="Times New Roman"/>
                <w:sz w:val="24"/>
              </w:rPr>
            </w:pPr>
            <w:r w:rsidRPr="008577D5">
              <w:rPr>
                <w:rFonts w:eastAsia="Times New Roman"/>
                <w:sz w:val="24"/>
              </w:rPr>
              <w:t>2005</w:t>
            </w:r>
          </w:p>
        </w:tc>
        <w:tc>
          <w:tcPr>
            <w:tcW w:w="1260" w:type="dxa"/>
            <w:tcBorders>
              <w:top w:val="nil"/>
              <w:left w:val="nil"/>
              <w:bottom w:val="nil"/>
              <w:right w:val="nil"/>
            </w:tcBorders>
            <w:shd w:val="clear" w:color="auto" w:fill="auto"/>
            <w:noWrap/>
            <w:vAlign w:val="bottom"/>
            <w:hideMark/>
          </w:tcPr>
          <w:p w14:paraId="3CBAFB5C" w14:textId="77777777" w:rsidR="008577D5" w:rsidRPr="008577D5" w:rsidRDefault="008577D5" w:rsidP="00686BB0">
            <w:pPr>
              <w:jc w:val="center"/>
              <w:rPr>
                <w:rFonts w:eastAsia="Times New Roman"/>
                <w:color w:val="auto"/>
                <w:sz w:val="24"/>
              </w:rPr>
            </w:pPr>
            <w:r w:rsidRPr="008577D5">
              <w:rPr>
                <w:rFonts w:eastAsia="Times New Roman"/>
                <w:color w:val="auto"/>
                <w:sz w:val="24"/>
              </w:rPr>
              <w:t>0.96</w:t>
            </w:r>
          </w:p>
        </w:tc>
        <w:tc>
          <w:tcPr>
            <w:tcW w:w="990" w:type="dxa"/>
            <w:tcBorders>
              <w:top w:val="nil"/>
              <w:left w:val="nil"/>
              <w:bottom w:val="nil"/>
              <w:right w:val="nil"/>
            </w:tcBorders>
            <w:shd w:val="clear" w:color="auto" w:fill="auto"/>
            <w:noWrap/>
            <w:vAlign w:val="bottom"/>
            <w:hideMark/>
          </w:tcPr>
          <w:p w14:paraId="6C49D9E7" w14:textId="77777777" w:rsidR="008577D5" w:rsidRPr="008577D5" w:rsidRDefault="008577D5" w:rsidP="00686BB0">
            <w:pPr>
              <w:jc w:val="center"/>
              <w:rPr>
                <w:rFonts w:eastAsia="Times New Roman"/>
                <w:color w:val="auto"/>
                <w:sz w:val="24"/>
              </w:rPr>
            </w:pPr>
          </w:p>
        </w:tc>
        <w:tc>
          <w:tcPr>
            <w:tcW w:w="2000" w:type="dxa"/>
            <w:tcBorders>
              <w:top w:val="nil"/>
              <w:left w:val="nil"/>
              <w:bottom w:val="nil"/>
              <w:right w:val="nil"/>
            </w:tcBorders>
            <w:shd w:val="clear" w:color="auto" w:fill="auto"/>
            <w:noWrap/>
            <w:vAlign w:val="bottom"/>
            <w:hideMark/>
          </w:tcPr>
          <w:p w14:paraId="683958D1" w14:textId="77777777" w:rsidR="008577D5" w:rsidRPr="008577D5" w:rsidRDefault="008577D5" w:rsidP="00686BB0">
            <w:pPr>
              <w:jc w:val="center"/>
              <w:rPr>
                <w:rFonts w:eastAsia="Times New Roman"/>
                <w:color w:val="auto"/>
                <w:sz w:val="24"/>
              </w:rPr>
            </w:pPr>
            <w:r w:rsidRPr="008577D5">
              <w:rPr>
                <w:rFonts w:eastAsia="Times New Roman"/>
                <w:color w:val="auto"/>
                <w:sz w:val="24"/>
              </w:rPr>
              <w:t>0.029</w:t>
            </w:r>
          </w:p>
        </w:tc>
        <w:tc>
          <w:tcPr>
            <w:tcW w:w="1420" w:type="dxa"/>
            <w:tcBorders>
              <w:top w:val="nil"/>
              <w:left w:val="nil"/>
              <w:bottom w:val="nil"/>
              <w:right w:val="nil"/>
            </w:tcBorders>
            <w:shd w:val="clear" w:color="auto" w:fill="auto"/>
            <w:noWrap/>
            <w:vAlign w:val="bottom"/>
            <w:hideMark/>
          </w:tcPr>
          <w:p w14:paraId="7B114B53" w14:textId="77777777" w:rsidR="008577D5" w:rsidRPr="008577D5" w:rsidRDefault="008577D5" w:rsidP="008577D5">
            <w:pPr>
              <w:jc w:val="right"/>
              <w:rPr>
                <w:rFonts w:eastAsia="Times New Roman"/>
                <w:color w:val="auto"/>
                <w:sz w:val="24"/>
              </w:rPr>
            </w:pPr>
          </w:p>
        </w:tc>
      </w:tr>
      <w:tr w:rsidR="008577D5" w:rsidRPr="008577D5" w14:paraId="6382C5B2" w14:textId="77777777" w:rsidTr="00686BB0">
        <w:trPr>
          <w:trHeight w:val="312"/>
        </w:trPr>
        <w:tc>
          <w:tcPr>
            <w:tcW w:w="2430" w:type="dxa"/>
            <w:tcBorders>
              <w:top w:val="nil"/>
              <w:left w:val="nil"/>
              <w:bottom w:val="nil"/>
              <w:right w:val="nil"/>
            </w:tcBorders>
            <w:shd w:val="clear" w:color="auto" w:fill="auto"/>
            <w:noWrap/>
            <w:vAlign w:val="bottom"/>
            <w:hideMark/>
          </w:tcPr>
          <w:p w14:paraId="1227BC30" w14:textId="77777777" w:rsidR="008577D5" w:rsidRPr="008577D5" w:rsidRDefault="008577D5" w:rsidP="008577D5">
            <w:pPr>
              <w:jc w:val="right"/>
              <w:rPr>
                <w:rFonts w:eastAsia="Times New Roman"/>
                <w:sz w:val="24"/>
              </w:rPr>
            </w:pPr>
            <w:r w:rsidRPr="008577D5">
              <w:rPr>
                <w:rFonts w:eastAsia="Times New Roman"/>
                <w:sz w:val="24"/>
              </w:rPr>
              <w:t>2006</w:t>
            </w:r>
          </w:p>
        </w:tc>
        <w:tc>
          <w:tcPr>
            <w:tcW w:w="1260" w:type="dxa"/>
            <w:tcBorders>
              <w:top w:val="nil"/>
              <w:left w:val="nil"/>
              <w:bottom w:val="nil"/>
              <w:right w:val="nil"/>
            </w:tcBorders>
            <w:shd w:val="clear" w:color="auto" w:fill="auto"/>
            <w:noWrap/>
            <w:vAlign w:val="bottom"/>
            <w:hideMark/>
          </w:tcPr>
          <w:p w14:paraId="196B393C" w14:textId="77777777" w:rsidR="008577D5" w:rsidRPr="008577D5" w:rsidRDefault="008577D5" w:rsidP="00686BB0">
            <w:pPr>
              <w:jc w:val="center"/>
              <w:rPr>
                <w:rFonts w:eastAsia="Times New Roman"/>
                <w:color w:val="auto"/>
                <w:sz w:val="24"/>
              </w:rPr>
            </w:pPr>
            <w:r w:rsidRPr="008577D5">
              <w:rPr>
                <w:rFonts w:eastAsia="Times New Roman"/>
                <w:color w:val="auto"/>
                <w:sz w:val="24"/>
              </w:rPr>
              <w:t>0.77</w:t>
            </w:r>
          </w:p>
        </w:tc>
        <w:tc>
          <w:tcPr>
            <w:tcW w:w="990" w:type="dxa"/>
            <w:tcBorders>
              <w:top w:val="nil"/>
              <w:left w:val="nil"/>
              <w:bottom w:val="nil"/>
              <w:right w:val="nil"/>
            </w:tcBorders>
            <w:shd w:val="clear" w:color="auto" w:fill="auto"/>
            <w:noWrap/>
            <w:vAlign w:val="bottom"/>
            <w:hideMark/>
          </w:tcPr>
          <w:p w14:paraId="417F6453"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4F38A077" w14:textId="77777777" w:rsidR="008577D5" w:rsidRPr="008577D5" w:rsidRDefault="008577D5" w:rsidP="00686BB0">
            <w:pPr>
              <w:jc w:val="center"/>
              <w:rPr>
                <w:rFonts w:eastAsia="Times New Roman"/>
                <w:color w:val="auto"/>
                <w:sz w:val="24"/>
              </w:rPr>
            </w:pPr>
            <w:r w:rsidRPr="008577D5">
              <w:rPr>
                <w:rFonts w:eastAsia="Times New Roman"/>
                <w:color w:val="auto"/>
                <w:sz w:val="24"/>
              </w:rPr>
              <w:t>0.023</w:t>
            </w:r>
          </w:p>
        </w:tc>
        <w:tc>
          <w:tcPr>
            <w:tcW w:w="1420" w:type="dxa"/>
            <w:tcBorders>
              <w:top w:val="nil"/>
              <w:left w:val="nil"/>
              <w:bottom w:val="nil"/>
              <w:right w:val="nil"/>
            </w:tcBorders>
            <w:shd w:val="clear" w:color="auto" w:fill="auto"/>
            <w:noWrap/>
            <w:vAlign w:val="bottom"/>
            <w:hideMark/>
          </w:tcPr>
          <w:p w14:paraId="4A70C6AD" w14:textId="77777777" w:rsidR="008577D5" w:rsidRPr="008577D5" w:rsidRDefault="008577D5" w:rsidP="008577D5">
            <w:pPr>
              <w:jc w:val="right"/>
              <w:rPr>
                <w:rFonts w:eastAsia="Times New Roman"/>
                <w:color w:val="auto"/>
                <w:sz w:val="24"/>
              </w:rPr>
            </w:pPr>
          </w:p>
        </w:tc>
      </w:tr>
      <w:tr w:rsidR="008577D5" w:rsidRPr="008577D5" w14:paraId="47855A42" w14:textId="77777777" w:rsidTr="00686BB0">
        <w:trPr>
          <w:trHeight w:val="312"/>
        </w:trPr>
        <w:tc>
          <w:tcPr>
            <w:tcW w:w="2430" w:type="dxa"/>
            <w:tcBorders>
              <w:top w:val="nil"/>
              <w:left w:val="nil"/>
              <w:bottom w:val="nil"/>
              <w:right w:val="nil"/>
            </w:tcBorders>
            <w:shd w:val="clear" w:color="auto" w:fill="auto"/>
            <w:noWrap/>
            <w:vAlign w:val="bottom"/>
            <w:hideMark/>
          </w:tcPr>
          <w:p w14:paraId="2AE71841" w14:textId="77777777" w:rsidR="008577D5" w:rsidRPr="008577D5" w:rsidRDefault="008577D5" w:rsidP="008577D5">
            <w:pPr>
              <w:jc w:val="right"/>
              <w:rPr>
                <w:rFonts w:eastAsia="Times New Roman"/>
                <w:sz w:val="24"/>
              </w:rPr>
            </w:pPr>
            <w:r w:rsidRPr="008577D5">
              <w:rPr>
                <w:rFonts w:eastAsia="Times New Roman"/>
                <w:sz w:val="24"/>
              </w:rPr>
              <w:t>2007</w:t>
            </w:r>
          </w:p>
        </w:tc>
        <w:tc>
          <w:tcPr>
            <w:tcW w:w="1260" w:type="dxa"/>
            <w:tcBorders>
              <w:top w:val="nil"/>
              <w:left w:val="nil"/>
              <w:bottom w:val="nil"/>
              <w:right w:val="nil"/>
            </w:tcBorders>
            <w:shd w:val="clear" w:color="auto" w:fill="auto"/>
            <w:noWrap/>
            <w:vAlign w:val="bottom"/>
            <w:hideMark/>
          </w:tcPr>
          <w:p w14:paraId="7E9A403D" w14:textId="77777777" w:rsidR="008577D5" w:rsidRPr="008577D5" w:rsidRDefault="008577D5" w:rsidP="00686BB0">
            <w:pPr>
              <w:jc w:val="center"/>
              <w:rPr>
                <w:rFonts w:eastAsia="Times New Roman"/>
                <w:color w:val="auto"/>
                <w:sz w:val="24"/>
              </w:rPr>
            </w:pPr>
            <w:r w:rsidRPr="008577D5">
              <w:rPr>
                <w:rFonts w:eastAsia="Times New Roman"/>
                <w:color w:val="auto"/>
                <w:sz w:val="24"/>
              </w:rPr>
              <w:t>0.93</w:t>
            </w:r>
          </w:p>
        </w:tc>
        <w:tc>
          <w:tcPr>
            <w:tcW w:w="990" w:type="dxa"/>
            <w:tcBorders>
              <w:top w:val="nil"/>
              <w:left w:val="nil"/>
              <w:bottom w:val="nil"/>
              <w:right w:val="nil"/>
            </w:tcBorders>
            <w:shd w:val="clear" w:color="auto" w:fill="auto"/>
            <w:noWrap/>
            <w:vAlign w:val="bottom"/>
            <w:hideMark/>
          </w:tcPr>
          <w:p w14:paraId="7E9F6110"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435B9B39" w14:textId="77777777" w:rsidR="008577D5" w:rsidRPr="008577D5" w:rsidRDefault="008577D5" w:rsidP="00686BB0">
            <w:pPr>
              <w:jc w:val="center"/>
              <w:rPr>
                <w:rFonts w:eastAsia="Times New Roman"/>
                <w:color w:val="auto"/>
                <w:sz w:val="24"/>
              </w:rPr>
            </w:pPr>
            <w:r w:rsidRPr="008577D5">
              <w:rPr>
                <w:rFonts w:eastAsia="Times New Roman"/>
                <w:color w:val="auto"/>
                <w:sz w:val="24"/>
              </w:rPr>
              <w:t>0.028</w:t>
            </w:r>
          </w:p>
        </w:tc>
        <w:tc>
          <w:tcPr>
            <w:tcW w:w="1420" w:type="dxa"/>
            <w:tcBorders>
              <w:top w:val="nil"/>
              <w:left w:val="nil"/>
              <w:bottom w:val="nil"/>
              <w:right w:val="nil"/>
            </w:tcBorders>
            <w:shd w:val="clear" w:color="auto" w:fill="auto"/>
            <w:noWrap/>
            <w:vAlign w:val="bottom"/>
            <w:hideMark/>
          </w:tcPr>
          <w:p w14:paraId="2C5EAFA7" w14:textId="77777777" w:rsidR="008577D5" w:rsidRPr="008577D5" w:rsidRDefault="008577D5" w:rsidP="008577D5">
            <w:pPr>
              <w:jc w:val="right"/>
              <w:rPr>
                <w:rFonts w:eastAsia="Times New Roman"/>
                <w:color w:val="auto"/>
                <w:sz w:val="24"/>
              </w:rPr>
            </w:pPr>
          </w:p>
        </w:tc>
      </w:tr>
      <w:tr w:rsidR="008577D5" w:rsidRPr="008577D5" w14:paraId="29F3BBA2" w14:textId="77777777" w:rsidTr="00686BB0">
        <w:trPr>
          <w:trHeight w:val="312"/>
        </w:trPr>
        <w:tc>
          <w:tcPr>
            <w:tcW w:w="2430" w:type="dxa"/>
            <w:tcBorders>
              <w:top w:val="nil"/>
              <w:left w:val="nil"/>
              <w:bottom w:val="nil"/>
              <w:right w:val="nil"/>
            </w:tcBorders>
            <w:shd w:val="clear" w:color="auto" w:fill="auto"/>
            <w:noWrap/>
            <w:vAlign w:val="bottom"/>
            <w:hideMark/>
          </w:tcPr>
          <w:p w14:paraId="61E45F7B" w14:textId="77777777" w:rsidR="008577D5" w:rsidRPr="008577D5" w:rsidRDefault="008577D5" w:rsidP="008577D5">
            <w:pPr>
              <w:jc w:val="right"/>
              <w:rPr>
                <w:rFonts w:eastAsia="Times New Roman"/>
                <w:sz w:val="24"/>
              </w:rPr>
            </w:pPr>
            <w:r w:rsidRPr="008577D5">
              <w:rPr>
                <w:rFonts w:eastAsia="Times New Roman"/>
                <w:sz w:val="24"/>
              </w:rPr>
              <w:t>2008</w:t>
            </w:r>
          </w:p>
        </w:tc>
        <w:tc>
          <w:tcPr>
            <w:tcW w:w="1260" w:type="dxa"/>
            <w:tcBorders>
              <w:top w:val="nil"/>
              <w:left w:val="nil"/>
              <w:bottom w:val="nil"/>
              <w:right w:val="nil"/>
            </w:tcBorders>
            <w:shd w:val="clear" w:color="auto" w:fill="auto"/>
            <w:noWrap/>
            <w:vAlign w:val="bottom"/>
            <w:hideMark/>
          </w:tcPr>
          <w:p w14:paraId="112FD2CB" w14:textId="77777777" w:rsidR="008577D5" w:rsidRPr="008577D5" w:rsidRDefault="008577D5" w:rsidP="00686BB0">
            <w:pPr>
              <w:jc w:val="center"/>
              <w:rPr>
                <w:rFonts w:eastAsia="Times New Roman"/>
                <w:color w:val="auto"/>
                <w:sz w:val="24"/>
              </w:rPr>
            </w:pPr>
            <w:r w:rsidRPr="008577D5">
              <w:rPr>
                <w:rFonts w:eastAsia="Times New Roman"/>
                <w:color w:val="auto"/>
                <w:sz w:val="24"/>
              </w:rPr>
              <w:t>0.92</w:t>
            </w:r>
          </w:p>
        </w:tc>
        <w:tc>
          <w:tcPr>
            <w:tcW w:w="990" w:type="dxa"/>
            <w:tcBorders>
              <w:top w:val="nil"/>
              <w:left w:val="nil"/>
              <w:bottom w:val="nil"/>
              <w:right w:val="nil"/>
            </w:tcBorders>
            <w:shd w:val="clear" w:color="auto" w:fill="auto"/>
            <w:noWrap/>
            <w:vAlign w:val="bottom"/>
            <w:hideMark/>
          </w:tcPr>
          <w:p w14:paraId="72B678CE"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5D45667A" w14:textId="77777777" w:rsidR="008577D5" w:rsidRPr="008577D5" w:rsidRDefault="008577D5" w:rsidP="00686BB0">
            <w:pPr>
              <w:jc w:val="center"/>
              <w:rPr>
                <w:rFonts w:eastAsia="Times New Roman"/>
                <w:color w:val="auto"/>
                <w:sz w:val="24"/>
              </w:rPr>
            </w:pPr>
            <w:r w:rsidRPr="008577D5">
              <w:rPr>
                <w:rFonts w:eastAsia="Times New Roman"/>
                <w:color w:val="auto"/>
                <w:sz w:val="24"/>
              </w:rPr>
              <w:t>0.027</w:t>
            </w:r>
          </w:p>
        </w:tc>
        <w:tc>
          <w:tcPr>
            <w:tcW w:w="1420" w:type="dxa"/>
            <w:tcBorders>
              <w:top w:val="nil"/>
              <w:left w:val="nil"/>
              <w:bottom w:val="nil"/>
              <w:right w:val="nil"/>
            </w:tcBorders>
            <w:shd w:val="clear" w:color="auto" w:fill="auto"/>
            <w:noWrap/>
            <w:vAlign w:val="bottom"/>
            <w:hideMark/>
          </w:tcPr>
          <w:p w14:paraId="4A794909" w14:textId="77777777" w:rsidR="008577D5" w:rsidRPr="008577D5" w:rsidRDefault="008577D5" w:rsidP="008577D5">
            <w:pPr>
              <w:jc w:val="right"/>
              <w:rPr>
                <w:rFonts w:eastAsia="Times New Roman"/>
                <w:color w:val="auto"/>
                <w:sz w:val="24"/>
              </w:rPr>
            </w:pPr>
          </w:p>
        </w:tc>
      </w:tr>
      <w:tr w:rsidR="008577D5" w:rsidRPr="008577D5" w14:paraId="59920A3D" w14:textId="77777777" w:rsidTr="00686BB0">
        <w:trPr>
          <w:trHeight w:val="312"/>
        </w:trPr>
        <w:tc>
          <w:tcPr>
            <w:tcW w:w="2430" w:type="dxa"/>
            <w:tcBorders>
              <w:top w:val="nil"/>
              <w:left w:val="nil"/>
              <w:bottom w:val="nil"/>
              <w:right w:val="nil"/>
            </w:tcBorders>
            <w:shd w:val="clear" w:color="auto" w:fill="auto"/>
            <w:noWrap/>
            <w:vAlign w:val="bottom"/>
            <w:hideMark/>
          </w:tcPr>
          <w:p w14:paraId="0671F5C5" w14:textId="77777777" w:rsidR="008577D5" w:rsidRPr="008577D5" w:rsidRDefault="008577D5" w:rsidP="008577D5">
            <w:pPr>
              <w:jc w:val="right"/>
              <w:rPr>
                <w:rFonts w:eastAsia="Times New Roman"/>
                <w:sz w:val="24"/>
              </w:rPr>
            </w:pPr>
            <w:r w:rsidRPr="008577D5">
              <w:rPr>
                <w:rFonts w:eastAsia="Times New Roman"/>
                <w:sz w:val="24"/>
              </w:rPr>
              <w:t>2009</w:t>
            </w:r>
          </w:p>
        </w:tc>
        <w:tc>
          <w:tcPr>
            <w:tcW w:w="1260" w:type="dxa"/>
            <w:tcBorders>
              <w:top w:val="nil"/>
              <w:left w:val="nil"/>
              <w:bottom w:val="nil"/>
              <w:right w:val="nil"/>
            </w:tcBorders>
            <w:shd w:val="clear" w:color="auto" w:fill="auto"/>
            <w:noWrap/>
            <w:vAlign w:val="bottom"/>
            <w:hideMark/>
          </w:tcPr>
          <w:p w14:paraId="5CEE37B8" w14:textId="77777777" w:rsidR="008577D5" w:rsidRPr="008577D5" w:rsidRDefault="008577D5" w:rsidP="00686BB0">
            <w:pPr>
              <w:jc w:val="center"/>
              <w:rPr>
                <w:rFonts w:eastAsia="Times New Roman"/>
                <w:color w:val="auto"/>
                <w:sz w:val="24"/>
              </w:rPr>
            </w:pPr>
            <w:r w:rsidRPr="008577D5">
              <w:rPr>
                <w:rFonts w:eastAsia="Times New Roman"/>
                <w:color w:val="auto"/>
                <w:sz w:val="24"/>
              </w:rPr>
              <w:t>0.93</w:t>
            </w:r>
          </w:p>
        </w:tc>
        <w:tc>
          <w:tcPr>
            <w:tcW w:w="990" w:type="dxa"/>
            <w:tcBorders>
              <w:top w:val="nil"/>
              <w:left w:val="nil"/>
              <w:bottom w:val="nil"/>
              <w:right w:val="nil"/>
            </w:tcBorders>
            <w:shd w:val="clear" w:color="auto" w:fill="auto"/>
            <w:noWrap/>
            <w:vAlign w:val="bottom"/>
            <w:hideMark/>
          </w:tcPr>
          <w:p w14:paraId="39DC6DAE"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58686BE6" w14:textId="77777777" w:rsidR="008577D5" w:rsidRPr="008577D5" w:rsidRDefault="008577D5" w:rsidP="00686BB0">
            <w:pPr>
              <w:jc w:val="center"/>
              <w:rPr>
                <w:rFonts w:eastAsia="Times New Roman"/>
                <w:color w:val="auto"/>
                <w:sz w:val="24"/>
              </w:rPr>
            </w:pPr>
            <w:r w:rsidRPr="008577D5">
              <w:rPr>
                <w:rFonts w:eastAsia="Times New Roman"/>
                <w:color w:val="auto"/>
                <w:sz w:val="24"/>
              </w:rPr>
              <w:t>0.027</w:t>
            </w:r>
          </w:p>
        </w:tc>
        <w:tc>
          <w:tcPr>
            <w:tcW w:w="1420" w:type="dxa"/>
            <w:tcBorders>
              <w:top w:val="nil"/>
              <w:left w:val="nil"/>
              <w:bottom w:val="nil"/>
              <w:right w:val="nil"/>
            </w:tcBorders>
            <w:shd w:val="clear" w:color="auto" w:fill="auto"/>
            <w:noWrap/>
            <w:vAlign w:val="bottom"/>
            <w:hideMark/>
          </w:tcPr>
          <w:p w14:paraId="39003F88" w14:textId="77777777" w:rsidR="008577D5" w:rsidRPr="008577D5" w:rsidRDefault="008577D5" w:rsidP="008577D5">
            <w:pPr>
              <w:jc w:val="right"/>
              <w:rPr>
                <w:rFonts w:eastAsia="Times New Roman"/>
                <w:color w:val="auto"/>
                <w:sz w:val="24"/>
              </w:rPr>
            </w:pPr>
          </w:p>
        </w:tc>
      </w:tr>
      <w:tr w:rsidR="008577D5" w:rsidRPr="008577D5" w14:paraId="2FC1C33C" w14:textId="77777777" w:rsidTr="00686BB0">
        <w:trPr>
          <w:trHeight w:val="312"/>
        </w:trPr>
        <w:tc>
          <w:tcPr>
            <w:tcW w:w="2430" w:type="dxa"/>
            <w:tcBorders>
              <w:top w:val="nil"/>
              <w:left w:val="nil"/>
              <w:bottom w:val="nil"/>
              <w:right w:val="nil"/>
            </w:tcBorders>
            <w:shd w:val="clear" w:color="auto" w:fill="auto"/>
            <w:noWrap/>
            <w:vAlign w:val="bottom"/>
            <w:hideMark/>
          </w:tcPr>
          <w:p w14:paraId="529FAB16" w14:textId="77777777" w:rsidR="008577D5" w:rsidRPr="008577D5" w:rsidRDefault="008577D5" w:rsidP="008577D5">
            <w:pPr>
              <w:jc w:val="right"/>
              <w:rPr>
                <w:rFonts w:eastAsia="Times New Roman"/>
                <w:sz w:val="24"/>
              </w:rPr>
            </w:pPr>
            <w:r w:rsidRPr="008577D5">
              <w:rPr>
                <w:rFonts w:eastAsia="Times New Roman"/>
                <w:sz w:val="24"/>
              </w:rPr>
              <w:t>2010</w:t>
            </w:r>
          </w:p>
        </w:tc>
        <w:tc>
          <w:tcPr>
            <w:tcW w:w="1260" w:type="dxa"/>
            <w:tcBorders>
              <w:top w:val="nil"/>
              <w:left w:val="nil"/>
              <w:bottom w:val="nil"/>
              <w:right w:val="nil"/>
            </w:tcBorders>
            <w:shd w:val="clear" w:color="auto" w:fill="auto"/>
            <w:noWrap/>
            <w:vAlign w:val="bottom"/>
            <w:hideMark/>
          </w:tcPr>
          <w:p w14:paraId="52735E88" w14:textId="77777777" w:rsidR="008577D5" w:rsidRPr="008577D5" w:rsidRDefault="008577D5" w:rsidP="00686BB0">
            <w:pPr>
              <w:jc w:val="center"/>
              <w:rPr>
                <w:rFonts w:eastAsia="Times New Roman"/>
                <w:color w:val="auto"/>
                <w:sz w:val="24"/>
              </w:rPr>
            </w:pPr>
            <w:r w:rsidRPr="008577D5">
              <w:rPr>
                <w:rFonts w:eastAsia="Times New Roman"/>
                <w:color w:val="auto"/>
                <w:sz w:val="24"/>
              </w:rPr>
              <w:t>1.13</w:t>
            </w:r>
          </w:p>
        </w:tc>
        <w:tc>
          <w:tcPr>
            <w:tcW w:w="990" w:type="dxa"/>
            <w:tcBorders>
              <w:top w:val="nil"/>
              <w:left w:val="nil"/>
              <w:bottom w:val="nil"/>
              <w:right w:val="nil"/>
            </w:tcBorders>
            <w:shd w:val="clear" w:color="auto" w:fill="auto"/>
            <w:noWrap/>
            <w:vAlign w:val="bottom"/>
            <w:hideMark/>
          </w:tcPr>
          <w:p w14:paraId="2EFE64B1"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7069B99B" w14:textId="77777777" w:rsidR="008577D5" w:rsidRPr="008577D5" w:rsidRDefault="008577D5" w:rsidP="00686BB0">
            <w:pPr>
              <w:jc w:val="center"/>
              <w:rPr>
                <w:rFonts w:eastAsia="Times New Roman"/>
                <w:color w:val="auto"/>
                <w:sz w:val="24"/>
              </w:rPr>
            </w:pPr>
            <w:r w:rsidRPr="008577D5">
              <w:rPr>
                <w:rFonts w:eastAsia="Times New Roman"/>
                <w:color w:val="auto"/>
                <w:sz w:val="24"/>
              </w:rPr>
              <w:t>0.030</w:t>
            </w:r>
          </w:p>
        </w:tc>
        <w:tc>
          <w:tcPr>
            <w:tcW w:w="1420" w:type="dxa"/>
            <w:tcBorders>
              <w:top w:val="nil"/>
              <w:left w:val="nil"/>
              <w:bottom w:val="nil"/>
              <w:right w:val="nil"/>
            </w:tcBorders>
            <w:shd w:val="clear" w:color="auto" w:fill="auto"/>
            <w:noWrap/>
            <w:vAlign w:val="bottom"/>
            <w:hideMark/>
          </w:tcPr>
          <w:p w14:paraId="23027150" w14:textId="77777777" w:rsidR="008577D5" w:rsidRPr="008577D5" w:rsidRDefault="008577D5" w:rsidP="008577D5">
            <w:pPr>
              <w:jc w:val="right"/>
              <w:rPr>
                <w:rFonts w:eastAsia="Times New Roman"/>
                <w:color w:val="auto"/>
                <w:sz w:val="24"/>
              </w:rPr>
            </w:pPr>
          </w:p>
        </w:tc>
      </w:tr>
      <w:tr w:rsidR="008577D5" w:rsidRPr="008577D5" w14:paraId="3A99B69D" w14:textId="77777777" w:rsidTr="00686BB0">
        <w:trPr>
          <w:trHeight w:val="312"/>
        </w:trPr>
        <w:tc>
          <w:tcPr>
            <w:tcW w:w="2430" w:type="dxa"/>
            <w:tcBorders>
              <w:top w:val="nil"/>
              <w:left w:val="nil"/>
              <w:bottom w:val="nil"/>
              <w:right w:val="nil"/>
            </w:tcBorders>
            <w:shd w:val="clear" w:color="auto" w:fill="auto"/>
            <w:noWrap/>
            <w:vAlign w:val="bottom"/>
            <w:hideMark/>
          </w:tcPr>
          <w:p w14:paraId="376B9EFA" w14:textId="77777777" w:rsidR="008577D5" w:rsidRPr="008577D5" w:rsidRDefault="008577D5" w:rsidP="008577D5">
            <w:pPr>
              <w:jc w:val="right"/>
              <w:rPr>
                <w:rFonts w:eastAsia="Times New Roman"/>
                <w:sz w:val="24"/>
              </w:rPr>
            </w:pPr>
            <w:r w:rsidRPr="008577D5">
              <w:rPr>
                <w:rFonts w:eastAsia="Times New Roman"/>
                <w:sz w:val="24"/>
              </w:rPr>
              <w:t>2011</w:t>
            </w:r>
          </w:p>
        </w:tc>
        <w:tc>
          <w:tcPr>
            <w:tcW w:w="1260" w:type="dxa"/>
            <w:tcBorders>
              <w:top w:val="nil"/>
              <w:left w:val="nil"/>
              <w:bottom w:val="nil"/>
              <w:right w:val="nil"/>
            </w:tcBorders>
            <w:shd w:val="clear" w:color="auto" w:fill="auto"/>
            <w:noWrap/>
            <w:vAlign w:val="bottom"/>
            <w:hideMark/>
          </w:tcPr>
          <w:p w14:paraId="36BEAFEB" w14:textId="77777777" w:rsidR="008577D5" w:rsidRPr="008577D5" w:rsidRDefault="008577D5" w:rsidP="00686BB0">
            <w:pPr>
              <w:jc w:val="center"/>
              <w:rPr>
                <w:rFonts w:eastAsia="Times New Roman"/>
                <w:color w:val="auto"/>
                <w:sz w:val="24"/>
              </w:rPr>
            </w:pPr>
            <w:r w:rsidRPr="008577D5">
              <w:rPr>
                <w:rFonts w:eastAsia="Times New Roman"/>
                <w:color w:val="auto"/>
                <w:sz w:val="24"/>
              </w:rPr>
              <w:t>1.03</w:t>
            </w:r>
          </w:p>
        </w:tc>
        <w:tc>
          <w:tcPr>
            <w:tcW w:w="990" w:type="dxa"/>
            <w:tcBorders>
              <w:top w:val="nil"/>
              <w:left w:val="nil"/>
              <w:bottom w:val="nil"/>
              <w:right w:val="nil"/>
            </w:tcBorders>
            <w:shd w:val="clear" w:color="auto" w:fill="auto"/>
            <w:noWrap/>
            <w:vAlign w:val="bottom"/>
            <w:hideMark/>
          </w:tcPr>
          <w:p w14:paraId="4C6F8EB5" w14:textId="77777777" w:rsidR="008577D5" w:rsidRPr="008577D5" w:rsidRDefault="008577D5" w:rsidP="00686BB0">
            <w:pPr>
              <w:jc w:val="center"/>
              <w:rPr>
                <w:rFonts w:eastAsia="Times New Roman"/>
                <w:color w:val="auto"/>
                <w:sz w:val="24"/>
              </w:rPr>
            </w:pPr>
          </w:p>
        </w:tc>
        <w:tc>
          <w:tcPr>
            <w:tcW w:w="2000" w:type="dxa"/>
            <w:tcBorders>
              <w:top w:val="nil"/>
              <w:left w:val="nil"/>
              <w:bottom w:val="nil"/>
              <w:right w:val="nil"/>
            </w:tcBorders>
            <w:shd w:val="clear" w:color="auto" w:fill="auto"/>
            <w:noWrap/>
            <w:vAlign w:val="bottom"/>
            <w:hideMark/>
          </w:tcPr>
          <w:p w14:paraId="6EC28267" w14:textId="77777777" w:rsidR="008577D5" w:rsidRPr="008577D5" w:rsidRDefault="008577D5" w:rsidP="00686BB0">
            <w:pPr>
              <w:jc w:val="center"/>
              <w:rPr>
                <w:rFonts w:eastAsia="Times New Roman"/>
                <w:color w:val="auto"/>
                <w:sz w:val="24"/>
              </w:rPr>
            </w:pPr>
            <w:r w:rsidRPr="008577D5">
              <w:rPr>
                <w:rFonts w:eastAsia="Times New Roman"/>
                <w:color w:val="auto"/>
                <w:sz w:val="24"/>
              </w:rPr>
              <w:t>0.030</w:t>
            </w:r>
          </w:p>
        </w:tc>
        <w:tc>
          <w:tcPr>
            <w:tcW w:w="1420" w:type="dxa"/>
            <w:tcBorders>
              <w:top w:val="nil"/>
              <w:left w:val="nil"/>
              <w:bottom w:val="nil"/>
              <w:right w:val="nil"/>
            </w:tcBorders>
            <w:shd w:val="clear" w:color="auto" w:fill="auto"/>
            <w:noWrap/>
            <w:vAlign w:val="bottom"/>
            <w:hideMark/>
          </w:tcPr>
          <w:p w14:paraId="3711A2A7" w14:textId="77777777" w:rsidR="008577D5" w:rsidRPr="008577D5" w:rsidRDefault="008577D5" w:rsidP="008577D5">
            <w:pPr>
              <w:jc w:val="right"/>
              <w:rPr>
                <w:rFonts w:eastAsia="Times New Roman"/>
                <w:color w:val="auto"/>
                <w:sz w:val="24"/>
              </w:rPr>
            </w:pPr>
          </w:p>
        </w:tc>
      </w:tr>
      <w:tr w:rsidR="008577D5" w:rsidRPr="008577D5" w14:paraId="49B2D6E9" w14:textId="77777777" w:rsidTr="00686BB0">
        <w:trPr>
          <w:trHeight w:val="312"/>
        </w:trPr>
        <w:tc>
          <w:tcPr>
            <w:tcW w:w="2430" w:type="dxa"/>
            <w:tcBorders>
              <w:top w:val="nil"/>
              <w:left w:val="nil"/>
              <w:bottom w:val="nil"/>
              <w:right w:val="nil"/>
            </w:tcBorders>
            <w:shd w:val="clear" w:color="auto" w:fill="auto"/>
            <w:noWrap/>
            <w:vAlign w:val="bottom"/>
            <w:hideMark/>
          </w:tcPr>
          <w:p w14:paraId="35FF65A0" w14:textId="77777777" w:rsidR="008577D5" w:rsidRPr="008577D5" w:rsidRDefault="008577D5" w:rsidP="008577D5">
            <w:pPr>
              <w:jc w:val="right"/>
              <w:rPr>
                <w:rFonts w:eastAsia="Times New Roman"/>
                <w:sz w:val="24"/>
              </w:rPr>
            </w:pPr>
            <w:r w:rsidRPr="008577D5">
              <w:rPr>
                <w:rFonts w:eastAsia="Times New Roman"/>
                <w:sz w:val="24"/>
              </w:rPr>
              <w:t>2012</w:t>
            </w:r>
          </w:p>
        </w:tc>
        <w:tc>
          <w:tcPr>
            <w:tcW w:w="1260" w:type="dxa"/>
            <w:tcBorders>
              <w:top w:val="nil"/>
              <w:left w:val="nil"/>
              <w:bottom w:val="nil"/>
              <w:right w:val="nil"/>
            </w:tcBorders>
            <w:shd w:val="clear" w:color="auto" w:fill="auto"/>
            <w:noWrap/>
            <w:vAlign w:val="bottom"/>
            <w:hideMark/>
          </w:tcPr>
          <w:p w14:paraId="21EA74A2" w14:textId="77777777" w:rsidR="008577D5" w:rsidRPr="008577D5" w:rsidRDefault="008577D5" w:rsidP="00686BB0">
            <w:pPr>
              <w:jc w:val="center"/>
              <w:rPr>
                <w:rFonts w:eastAsia="Times New Roman"/>
                <w:color w:val="auto"/>
                <w:sz w:val="24"/>
              </w:rPr>
            </w:pPr>
            <w:r w:rsidRPr="008577D5">
              <w:rPr>
                <w:rFonts w:eastAsia="Times New Roman"/>
                <w:color w:val="auto"/>
                <w:sz w:val="24"/>
              </w:rPr>
              <w:t>0.96</w:t>
            </w:r>
          </w:p>
        </w:tc>
        <w:tc>
          <w:tcPr>
            <w:tcW w:w="990" w:type="dxa"/>
            <w:tcBorders>
              <w:top w:val="nil"/>
              <w:left w:val="nil"/>
              <w:bottom w:val="nil"/>
              <w:right w:val="nil"/>
            </w:tcBorders>
            <w:shd w:val="clear" w:color="auto" w:fill="auto"/>
            <w:noWrap/>
            <w:vAlign w:val="bottom"/>
            <w:hideMark/>
          </w:tcPr>
          <w:p w14:paraId="3A892599" w14:textId="77777777" w:rsidR="008577D5" w:rsidRPr="008577D5" w:rsidRDefault="008577D5" w:rsidP="00686BB0">
            <w:pPr>
              <w:jc w:val="center"/>
              <w:rPr>
                <w:rFonts w:eastAsia="Times New Roman"/>
                <w:color w:val="auto"/>
                <w:sz w:val="24"/>
              </w:rPr>
            </w:pPr>
          </w:p>
        </w:tc>
        <w:tc>
          <w:tcPr>
            <w:tcW w:w="2000" w:type="dxa"/>
            <w:tcBorders>
              <w:top w:val="nil"/>
              <w:left w:val="nil"/>
              <w:bottom w:val="nil"/>
              <w:right w:val="nil"/>
            </w:tcBorders>
            <w:shd w:val="clear" w:color="auto" w:fill="auto"/>
            <w:noWrap/>
            <w:vAlign w:val="bottom"/>
            <w:hideMark/>
          </w:tcPr>
          <w:p w14:paraId="3A7421A5" w14:textId="77777777" w:rsidR="008577D5" w:rsidRPr="008577D5" w:rsidRDefault="008577D5" w:rsidP="00686BB0">
            <w:pPr>
              <w:jc w:val="center"/>
              <w:rPr>
                <w:rFonts w:eastAsia="Times New Roman"/>
                <w:color w:val="auto"/>
                <w:sz w:val="24"/>
              </w:rPr>
            </w:pPr>
            <w:r w:rsidRPr="008577D5">
              <w:rPr>
                <w:rFonts w:eastAsia="Times New Roman"/>
                <w:color w:val="auto"/>
                <w:sz w:val="24"/>
              </w:rPr>
              <w:t>0.030</w:t>
            </w:r>
          </w:p>
        </w:tc>
        <w:tc>
          <w:tcPr>
            <w:tcW w:w="1420" w:type="dxa"/>
            <w:tcBorders>
              <w:top w:val="nil"/>
              <w:left w:val="nil"/>
              <w:bottom w:val="nil"/>
              <w:right w:val="nil"/>
            </w:tcBorders>
            <w:shd w:val="clear" w:color="auto" w:fill="auto"/>
            <w:noWrap/>
            <w:vAlign w:val="bottom"/>
            <w:hideMark/>
          </w:tcPr>
          <w:p w14:paraId="143B8039" w14:textId="77777777" w:rsidR="008577D5" w:rsidRPr="008577D5" w:rsidRDefault="008577D5" w:rsidP="008577D5">
            <w:pPr>
              <w:jc w:val="right"/>
              <w:rPr>
                <w:rFonts w:eastAsia="Times New Roman"/>
                <w:color w:val="auto"/>
                <w:sz w:val="24"/>
              </w:rPr>
            </w:pPr>
          </w:p>
        </w:tc>
      </w:tr>
      <w:tr w:rsidR="008577D5" w:rsidRPr="008577D5" w14:paraId="0744CE03" w14:textId="77777777" w:rsidTr="00686BB0">
        <w:trPr>
          <w:trHeight w:val="312"/>
        </w:trPr>
        <w:tc>
          <w:tcPr>
            <w:tcW w:w="2430" w:type="dxa"/>
            <w:tcBorders>
              <w:top w:val="nil"/>
              <w:left w:val="nil"/>
              <w:bottom w:val="nil"/>
              <w:right w:val="nil"/>
            </w:tcBorders>
            <w:shd w:val="clear" w:color="auto" w:fill="auto"/>
            <w:noWrap/>
            <w:vAlign w:val="bottom"/>
            <w:hideMark/>
          </w:tcPr>
          <w:p w14:paraId="6CEB7811" w14:textId="77777777" w:rsidR="008577D5" w:rsidRPr="008577D5" w:rsidRDefault="008577D5" w:rsidP="008577D5">
            <w:pPr>
              <w:jc w:val="right"/>
              <w:rPr>
                <w:rFonts w:eastAsia="Times New Roman"/>
                <w:sz w:val="24"/>
              </w:rPr>
            </w:pPr>
            <w:r w:rsidRPr="008577D5">
              <w:rPr>
                <w:rFonts w:eastAsia="Times New Roman"/>
                <w:sz w:val="24"/>
              </w:rPr>
              <w:t>2013</w:t>
            </w:r>
          </w:p>
        </w:tc>
        <w:tc>
          <w:tcPr>
            <w:tcW w:w="1260" w:type="dxa"/>
            <w:tcBorders>
              <w:top w:val="nil"/>
              <w:left w:val="nil"/>
              <w:bottom w:val="nil"/>
              <w:right w:val="nil"/>
            </w:tcBorders>
            <w:shd w:val="clear" w:color="auto" w:fill="auto"/>
            <w:noWrap/>
            <w:vAlign w:val="bottom"/>
            <w:hideMark/>
          </w:tcPr>
          <w:p w14:paraId="206A12B3" w14:textId="77777777" w:rsidR="008577D5" w:rsidRPr="008577D5" w:rsidRDefault="008577D5" w:rsidP="00686BB0">
            <w:pPr>
              <w:jc w:val="center"/>
              <w:rPr>
                <w:rFonts w:eastAsia="Times New Roman"/>
                <w:color w:val="auto"/>
                <w:sz w:val="24"/>
              </w:rPr>
            </w:pPr>
            <w:r w:rsidRPr="008577D5">
              <w:rPr>
                <w:rFonts w:eastAsia="Times New Roman"/>
                <w:color w:val="auto"/>
                <w:sz w:val="24"/>
              </w:rPr>
              <w:t>0.92</w:t>
            </w:r>
          </w:p>
        </w:tc>
        <w:tc>
          <w:tcPr>
            <w:tcW w:w="990" w:type="dxa"/>
            <w:tcBorders>
              <w:top w:val="nil"/>
              <w:left w:val="nil"/>
              <w:bottom w:val="nil"/>
              <w:right w:val="nil"/>
            </w:tcBorders>
            <w:shd w:val="clear" w:color="auto" w:fill="auto"/>
            <w:noWrap/>
            <w:vAlign w:val="bottom"/>
            <w:hideMark/>
          </w:tcPr>
          <w:p w14:paraId="205C0D82"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067EFBB6" w14:textId="77777777" w:rsidR="008577D5" w:rsidRPr="008577D5" w:rsidRDefault="008577D5" w:rsidP="00686BB0">
            <w:pPr>
              <w:jc w:val="center"/>
              <w:rPr>
                <w:rFonts w:eastAsia="Times New Roman"/>
                <w:color w:val="auto"/>
                <w:sz w:val="24"/>
              </w:rPr>
            </w:pPr>
            <w:r w:rsidRPr="008577D5">
              <w:rPr>
                <w:rFonts w:eastAsia="Times New Roman"/>
                <w:color w:val="auto"/>
                <w:sz w:val="24"/>
              </w:rPr>
              <w:t>0.026</w:t>
            </w:r>
          </w:p>
        </w:tc>
        <w:tc>
          <w:tcPr>
            <w:tcW w:w="1420" w:type="dxa"/>
            <w:tcBorders>
              <w:top w:val="nil"/>
              <w:left w:val="nil"/>
              <w:bottom w:val="nil"/>
              <w:right w:val="nil"/>
            </w:tcBorders>
            <w:shd w:val="clear" w:color="auto" w:fill="auto"/>
            <w:noWrap/>
            <w:vAlign w:val="bottom"/>
            <w:hideMark/>
          </w:tcPr>
          <w:p w14:paraId="508B3388" w14:textId="77777777" w:rsidR="008577D5" w:rsidRPr="008577D5" w:rsidRDefault="008577D5" w:rsidP="008577D5">
            <w:pPr>
              <w:jc w:val="right"/>
              <w:rPr>
                <w:rFonts w:eastAsia="Times New Roman"/>
                <w:color w:val="auto"/>
                <w:sz w:val="24"/>
              </w:rPr>
            </w:pPr>
          </w:p>
        </w:tc>
      </w:tr>
      <w:tr w:rsidR="008577D5" w:rsidRPr="008577D5" w14:paraId="606AA90D" w14:textId="77777777" w:rsidTr="00686BB0">
        <w:trPr>
          <w:trHeight w:val="312"/>
        </w:trPr>
        <w:tc>
          <w:tcPr>
            <w:tcW w:w="2430" w:type="dxa"/>
            <w:tcBorders>
              <w:top w:val="nil"/>
              <w:left w:val="nil"/>
              <w:bottom w:val="nil"/>
              <w:right w:val="nil"/>
            </w:tcBorders>
            <w:shd w:val="clear" w:color="auto" w:fill="auto"/>
            <w:noWrap/>
            <w:vAlign w:val="bottom"/>
            <w:hideMark/>
          </w:tcPr>
          <w:p w14:paraId="75A00840" w14:textId="77777777" w:rsidR="008577D5" w:rsidRPr="008577D5" w:rsidRDefault="008577D5" w:rsidP="008577D5">
            <w:pPr>
              <w:jc w:val="right"/>
              <w:rPr>
                <w:rFonts w:eastAsia="Times New Roman"/>
                <w:sz w:val="24"/>
              </w:rPr>
            </w:pPr>
            <w:r w:rsidRPr="008577D5">
              <w:rPr>
                <w:rFonts w:eastAsia="Times New Roman"/>
                <w:sz w:val="24"/>
              </w:rPr>
              <w:t>2014</w:t>
            </w:r>
          </w:p>
        </w:tc>
        <w:tc>
          <w:tcPr>
            <w:tcW w:w="1260" w:type="dxa"/>
            <w:tcBorders>
              <w:top w:val="nil"/>
              <w:left w:val="nil"/>
              <w:bottom w:val="nil"/>
              <w:right w:val="nil"/>
            </w:tcBorders>
            <w:shd w:val="clear" w:color="auto" w:fill="auto"/>
            <w:noWrap/>
            <w:vAlign w:val="bottom"/>
            <w:hideMark/>
          </w:tcPr>
          <w:p w14:paraId="1769842D" w14:textId="77777777" w:rsidR="008577D5" w:rsidRPr="008577D5" w:rsidRDefault="008577D5" w:rsidP="00686BB0">
            <w:pPr>
              <w:jc w:val="center"/>
              <w:rPr>
                <w:rFonts w:eastAsia="Times New Roman"/>
                <w:color w:val="auto"/>
                <w:sz w:val="24"/>
              </w:rPr>
            </w:pPr>
            <w:r w:rsidRPr="008577D5">
              <w:rPr>
                <w:rFonts w:eastAsia="Times New Roman"/>
                <w:color w:val="auto"/>
                <w:sz w:val="24"/>
              </w:rPr>
              <w:t>0.90</w:t>
            </w:r>
          </w:p>
        </w:tc>
        <w:tc>
          <w:tcPr>
            <w:tcW w:w="990" w:type="dxa"/>
            <w:tcBorders>
              <w:top w:val="nil"/>
              <w:left w:val="nil"/>
              <w:bottom w:val="nil"/>
              <w:right w:val="nil"/>
            </w:tcBorders>
            <w:shd w:val="clear" w:color="auto" w:fill="auto"/>
            <w:noWrap/>
            <w:vAlign w:val="bottom"/>
            <w:hideMark/>
          </w:tcPr>
          <w:p w14:paraId="46006ED1"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19A811CF" w14:textId="77777777" w:rsidR="008577D5" w:rsidRPr="008577D5" w:rsidRDefault="008577D5" w:rsidP="00686BB0">
            <w:pPr>
              <w:jc w:val="center"/>
              <w:rPr>
                <w:rFonts w:eastAsia="Times New Roman"/>
                <w:color w:val="auto"/>
                <w:sz w:val="24"/>
              </w:rPr>
            </w:pPr>
            <w:r w:rsidRPr="008577D5">
              <w:rPr>
                <w:rFonts w:eastAsia="Times New Roman"/>
                <w:color w:val="auto"/>
                <w:sz w:val="24"/>
              </w:rPr>
              <w:t>0.026</w:t>
            </w:r>
          </w:p>
        </w:tc>
        <w:tc>
          <w:tcPr>
            <w:tcW w:w="1420" w:type="dxa"/>
            <w:tcBorders>
              <w:top w:val="nil"/>
              <w:left w:val="nil"/>
              <w:bottom w:val="nil"/>
              <w:right w:val="nil"/>
            </w:tcBorders>
            <w:shd w:val="clear" w:color="auto" w:fill="auto"/>
            <w:noWrap/>
            <w:vAlign w:val="bottom"/>
            <w:hideMark/>
          </w:tcPr>
          <w:p w14:paraId="5FBFE96B" w14:textId="77777777" w:rsidR="008577D5" w:rsidRPr="008577D5" w:rsidRDefault="008577D5" w:rsidP="008577D5">
            <w:pPr>
              <w:jc w:val="right"/>
              <w:rPr>
                <w:rFonts w:eastAsia="Times New Roman"/>
                <w:color w:val="auto"/>
                <w:sz w:val="24"/>
              </w:rPr>
            </w:pPr>
          </w:p>
        </w:tc>
      </w:tr>
      <w:tr w:rsidR="008577D5" w:rsidRPr="008577D5" w14:paraId="27B6CE29" w14:textId="77777777" w:rsidTr="00686BB0">
        <w:trPr>
          <w:trHeight w:val="312"/>
        </w:trPr>
        <w:tc>
          <w:tcPr>
            <w:tcW w:w="2430" w:type="dxa"/>
            <w:tcBorders>
              <w:top w:val="nil"/>
              <w:left w:val="nil"/>
              <w:bottom w:val="nil"/>
              <w:right w:val="nil"/>
            </w:tcBorders>
            <w:shd w:val="clear" w:color="auto" w:fill="auto"/>
            <w:noWrap/>
            <w:vAlign w:val="bottom"/>
            <w:hideMark/>
          </w:tcPr>
          <w:p w14:paraId="76E4493C" w14:textId="77777777" w:rsidR="008577D5" w:rsidRPr="008577D5" w:rsidRDefault="008577D5" w:rsidP="008577D5">
            <w:pPr>
              <w:jc w:val="right"/>
              <w:rPr>
                <w:rFonts w:eastAsia="Times New Roman"/>
                <w:sz w:val="24"/>
              </w:rPr>
            </w:pPr>
            <w:r w:rsidRPr="008577D5">
              <w:rPr>
                <w:rFonts w:eastAsia="Times New Roman"/>
                <w:sz w:val="24"/>
              </w:rPr>
              <w:t>2015</w:t>
            </w:r>
          </w:p>
        </w:tc>
        <w:tc>
          <w:tcPr>
            <w:tcW w:w="1260" w:type="dxa"/>
            <w:tcBorders>
              <w:top w:val="nil"/>
              <w:left w:val="nil"/>
              <w:bottom w:val="nil"/>
              <w:right w:val="nil"/>
            </w:tcBorders>
            <w:shd w:val="clear" w:color="auto" w:fill="auto"/>
            <w:noWrap/>
            <w:vAlign w:val="bottom"/>
            <w:hideMark/>
          </w:tcPr>
          <w:p w14:paraId="2EDA8A1E" w14:textId="77777777" w:rsidR="008577D5" w:rsidRPr="008577D5" w:rsidRDefault="008577D5" w:rsidP="00686BB0">
            <w:pPr>
              <w:jc w:val="center"/>
              <w:rPr>
                <w:rFonts w:eastAsia="Times New Roman"/>
                <w:color w:val="auto"/>
                <w:sz w:val="24"/>
              </w:rPr>
            </w:pPr>
            <w:r w:rsidRPr="008577D5">
              <w:rPr>
                <w:rFonts w:eastAsia="Times New Roman"/>
                <w:color w:val="auto"/>
                <w:sz w:val="24"/>
              </w:rPr>
              <w:t>0.74</w:t>
            </w:r>
          </w:p>
        </w:tc>
        <w:tc>
          <w:tcPr>
            <w:tcW w:w="990" w:type="dxa"/>
            <w:tcBorders>
              <w:top w:val="nil"/>
              <w:left w:val="nil"/>
              <w:bottom w:val="nil"/>
              <w:right w:val="nil"/>
            </w:tcBorders>
            <w:shd w:val="clear" w:color="auto" w:fill="auto"/>
            <w:noWrap/>
            <w:vAlign w:val="bottom"/>
            <w:hideMark/>
          </w:tcPr>
          <w:p w14:paraId="10F17C8A"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1B43733B" w14:textId="77777777" w:rsidR="008577D5" w:rsidRPr="008577D5" w:rsidRDefault="008577D5" w:rsidP="00686BB0">
            <w:pPr>
              <w:jc w:val="center"/>
              <w:rPr>
                <w:rFonts w:eastAsia="Times New Roman"/>
                <w:color w:val="auto"/>
                <w:sz w:val="24"/>
              </w:rPr>
            </w:pPr>
            <w:r w:rsidRPr="008577D5">
              <w:rPr>
                <w:rFonts w:eastAsia="Times New Roman"/>
                <w:color w:val="auto"/>
                <w:sz w:val="24"/>
              </w:rPr>
              <w:t>0.022</w:t>
            </w:r>
          </w:p>
        </w:tc>
        <w:tc>
          <w:tcPr>
            <w:tcW w:w="1420" w:type="dxa"/>
            <w:tcBorders>
              <w:top w:val="nil"/>
              <w:left w:val="nil"/>
              <w:bottom w:val="nil"/>
              <w:right w:val="nil"/>
            </w:tcBorders>
            <w:shd w:val="clear" w:color="auto" w:fill="auto"/>
            <w:noWrap/>
            <w:vAlign w:val="bottom"/>
            <w:hideMark/>
          </w:tcPr>
          <w:p w14:paraId="05A861A6" w14:textId="77777777" w:rsidR="008577D5" w:rsidRPr="008577D5" w:rsidRDefault="008577D5" w:rsidP="008577D5">
            <w:pPr>
              <w:jc w:val="right"/>
              <w:rPr>
                <w:rFonts w:eastAsia="Times New Roman"/>
                <w:color w:val="auto"/>
                <w:sz w:val="24"/>
              </w:rPr>
            </w:pPr>
          </w:p>
        </w:tc>
      </w:tr>
      <w:tr w:rsidR="008577D5" w:rsidRPr="008577D5" w14:paraId="1A61A673" w14:textId="77777777" w:rsidTr="00686BB0">
        <w:trPr>
          <w:trHeight w:val="312"/>
        </w:trPr>
        <w:tc>
          <w:tcPr>
            <w:tcW w:w="2430" w:type="dxa"/>
            <w:tcBorders>
              <w:top w:val="nil"/>
              <w:left w:val="nil"/>
              <w:bottom w:val="nil"/>
              <w:right w:val="nil"/>
            </w:tcBorders>
            <w:shd w:val="clear" w:color="auto" w:fill="auto"/>
            <w:noWrap/>
            <w:vAlign w:val="bottom"/>
            <w:hideMark/>
          </w:tcPr>
          <w:p w14:paraId="2B0FBEDB" w14:textId="77777777" w:rsidR="008577D5" w:rsidRPr="008577D5" w:rsidRDefault="008577D5" w:rsidP="008577D5">
            <w:pPr>
              <w:jc w:val="right"/>
              <w:rPr>
                <w:rFonts w:eastAsia="Times New Roman"/>
                <w:sz w:val="24"/>
              </w:rPr>
            </w:pPr>
            <w:r w:rsidRPr="008577D5">
              <w:rPr>
                <w:rFonts w:eastAsia="Times New Roman"/>
                <w:sz w:val="24"/>
              </w:rPr>
              <w:t>2016</w:t>
            </w:r>
          </w:p>
        </w:tc>
        <w:tc>
          <w:tcPr>
            <w:tcW w:w="1260" w:type="dxa"/>
            <w:tcBorders>
              <w:top w:val="nil"/>
              <w:left w:val="nil"/>
              <w:bottom w:val="nil"/>
              <w:right w:val="nil"/>
            </w:tcBorders>
            <w:shd w:val="clear" w:color="auto" w:fill="auto"/>
            <w:noWrap/>
            <w:vAlign w:val="bottom"/>
            <w:hideMark/>
          </w:tcPr>
          <w:p w14:paraId="1619A7BC" w14:textId="77777777" w:rsidR="008577D5" w:rsidRPr="008577D5" w:rsidRDefault="008577D5" w:rsidP="00686BB0">
            <w:pPr>
              <w:jc w:val="center"/>
              <w:rPr>
                <w:rFonts w:eastAsia="Times New Roman"/>
                <w:color w:val="auto"/>
                <w:sz w:val="24"/>
              </w:rPr>
            </w:pPr>
            <w:r w:rsidRPr="008577D5">
              <w:rPr>
                <w:rFonts w:eastAsia="Times New Roman"/>
                <w:color w:val="auto"/>
                <w:sz w:val="24"/>
              </w:rPr>
              <w:t>0.67</w:t>
            </w:r>
          </w:p>
        </w:tc>
        <w:tc>
          <w:tcPr>
            <w:tcW w:w="990" w:type="dxa"/>
            <w:tcBorders>
              <w:top w:val="nil"/>
              <w:left w:val="nil"/>
              <w:bottom w:val="nil"/>
              <w:right w:val="nil"/>
            </w:tcBorders>
            <w:shd w:val="clear" w:color="auto" w:fill="auto"/>
            <w:noWrap/>
            <w:vAlign w:val="bottom"/>
            <w:hideMark/>
          </w:tcPr>
          <w:p w14:paraId="71449868"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6F97C810" w14:textId="77777777" w:rsidR="008577D5" w:rsidRPr="008577D5" w:rsidRDefault="008577D5" w:rsidP="00686BB0">
            <w:pPr>
              <w:jc w:val="center"/>
              <w:rPr>
                <w:rFonts w:eastAsia="Times New Roman"/>
                <w:color w:val="auto"/>
                <w:sz w:val="24"/>
              </w:rPr>
            </w:pPr>
            <w:r w:rsidRPr="008577D5">
              <w:rPr>
                <w:rFonts w:eastAsia="Times New Roman"/>
                <w:color w:val="auto"/>
                <w:sz w:val="24"/>
              </w:rPr>
              <w:t>0.021</w:t>
            </w:r>
          </w:p>
        </w:tc>
        <w:tc>
          <w:tcPr>
            <w:tcW w:w="1420" w:type="dxa"/>
            <w:tcBorders>
              <w:top w:val="nil"/>
              <w:left w:val="nil"/>
              <w:bottom w:val="nil"/>
              <w:right w:val="nil"/>
            </w:tcBorders>
            <w:shd w:val="clear" w:color="auto" w:fill="auto"/>
            <w:noWrap/>
            <w:vAlign w:val="bottom"/>
            <w:hideMark/>
          </w:tcPr>
          <w:p w14:paraId="2CE2F870" w14:textId="77777777" w:rsidR="008577D5" w:rsidRPr="008577D5" w:rsidRDefault="008577D5" w:rsidP="008577D5">
            <w:pPr>
              <w:jc w:val="right"/>
              <w:rPr>
                <w:rFonts w:eastAsia="Times New Roman"/>
                <w:color w:val="auto"/>
                <w:sz w:val="24"/>
              </w:rPr>
            </w:pPr>
          </w:p>
        </w:tc>
      </w:tr>
      <w:tr w:rsidR="008577D5" w:rsidRPr="008577D5" w14:paraId="4955C609" w14:textId="77777777" w:rsidTr="00686BB0">
        <w:trPr>
          <w:trHeight w:val="312"/>
        </w:trPr>
        <w:tc>
          <w:tcPr>
            <w:tcW w:w="2430" w:type="dxa"/>
            <w:tcBorders>
              <w:top w:val="nil"/>
              <w:left w:val="nil"/>
              <w:bottom w:val="nil"/>
              <w:right w:val="nil"/>
            </w:tcBorders>
            <w:shd w:val="clear" w:color="auto" w:fill="auto"/>
            <w:noWrap/>
            <w:vAlign w:val="bottom"/>
            <w:hideMark/>
          </w:tcPr>
          <w:p w14:paraId="2F3B4160" w14:textId="77777777" w:rsidR="008577D5" w:rsidRPr="008577D5" w:rsidRDefault="008577D5" w:rsidP="008577D5">
            <w:pPr>
              <w:jc w:val="right"/>
              <w:rPr>
                <w:rFonts w:eastAsia="Times New Roman"/>
                <w:sz w:val="24"/>
              </w:rPr>
            </w:pPr>
            <w:r w:rsidRPr="008577D5">
              <w:rPr>
                <w:rFonts w:eastAsia="Times New Roman"/>
                <w:sz w:val="24"/>
              </w:rPr>
              <w:t>2017</w:t>
            </w:r>
          </w:p>
        </w:tc>
        <w:tc>
          <w:tcPr>
            <w:tcW w:w="1260" w:type="dxa"/>
            <w:tcBorders>
              <w:top w:val="nil"/>
              <w:left w:val="nil"/>
              <w:bottom w:val="nil"/>
              <w:right w:val="nil"/>
            </w:tcBorders>
            <w:shd w:val="clear" w:color="auto" w:fill="auto"/>
            <w:noWrap/>
            <w:vAlign w:val="bottom"/>
            <w:hideMark/>
          </w:tcPr>
          <w:p w14:paraId="0F47D12D" w14:textId="77777777" w:rsidR="008577D5" w:rsidRPr="008577D5" w:rsidRDefault="008577D5" w:rsidP="00686BB0">
            <w:pPr>
              <w:jc w:val="center"/>
              <w:rPr>
                <w:rFonts w:eastAsia="Times New Roman"/>
                <w:color w:val="auto"/>
                <w:sz w:val="24"/>
              </w:rPr>
            </w:pPr>
            <w:r w:rsidRPr="008577D5">
              <w:rPr>
                <w:rFonts w:eastAsia="Times New Roman"/>
                <w:color w:val="auto"/>
                <w:sz w:val="24"/>
              </w:rPr>
              <w:t>0.69</w:t>
            </w:r>
          </w:p>
        </w:tc>
        <w:tc>
          <w:tcPr>
            <w:tcW w:w="990" w:type="dxa"/>
            <w:tcBorders>
              <w:top w:val="nil"/>
              <w:left w:val="nil"/>
              <w:bottom w:val="nil"/>
              <w:right w:val="nil"/>
            </w:tcBorders>
            <w:shd w:val="clear" w:color="auto" w:fill="auto"/>
            <w:noWrap/>
            <w:vAlign w:val="bottom"/>
            <w:hideMark/>
          </w:tcPr>
          <w:p w14:paraId="513061E5" w14:textId="77777777" w:rsidR="008577D5" w:rsidRPr="008577D5" w:rsidRDefault="008577D5" w:rsidP="00686BB0">
            <w:pPr>
              <w:jc w:val="center"/>
              <w:rPr>
                <w:rFonts w:eastAsia="Times New Roman"/>
                <w:color w:val="auto"/>
                <w:sz w:val="24"/>
              </w:rPr>
            </w:pPr>
            <w:r w:rsidRPr="008577D5">
              <w:rPr>
                <w:rFonts w:eastAsia="Times New Roman"/>
                <w:color w:val="auto"/>
                <w:sz w:val="24"/>
              </w:rPr>
              <w:t>***</w:t>
            </w:r>
          </w:p>
        </w:tc>
        <w:tc>
          <w:tcPr>
            <w:tcW w:w="2000" w:type="dxa"/>
            <w:tcBorders>
              <w:top w:val="nil"/>
              <w:left w:val="nil"/>
              <w:bottom w:val="nil"/>
              <w:right w:val="nil"/>
            </w:tcBorders>
            <w:shd w:val="clear" w:color="auto" w:fill="auto"/>
            <w:noWrap/>
            <w:vAlign w:val="bottom"/>
            <w:hideMark/>
          </w:tcPr>
          <w:p w14:paraId="48287106" w14:textId="77777777" w:rsidR="008577D5" w:rsidRPr="008577D5" w:rsidRDefault="008577D5" w:rsidP="00686BB0">
            <w:pPr>
              <w:jc w:val="center"/>
              <w:rPr>
                <w:rFonts w:eastAsia="Times New Roman"/>
                <w:color w:val="auto"/>
                <w:sz w:val="24"/>
              </w:rPr>
            </w:pPr>
            <w:r w:rsidRPr="008577D5">
              <w:rPr>
                <w:rFonts w:eastAsia="Times New Roman"/>
                <w:color w:val="auto"/>
                <w:sz w:val="24"/>
              </w:rPr>
              <w:t>0.021</w:t>
            </w:r>
          </w:p>
        </w:tc>
        <w:tc>
          <w:tcPr>
            <w:tcW w:w="1420" w:type="dxa"/>
            <w:tcBorders>
              <w:top w:val="nil"/>
              <w:left w:val="nil"/>
              <w:bottom w:val="nil"/>
              <w:right w:val="nil"/>
            </w:tcBorders>
            <w:shd w:val="clear" w:color="auto" w:fill="auto"/>
            <w:noWrap/>
            <w:vAlign w:val="bottom"/>
            <w:hideMark/>
          </w:tcPr>
          <w:p w14:paraId="5284BD0F" w14:textId="77777777" w:rsidR="008577D5" w:rsidRPr="008577D5" w:rsidRDefault="008577D5" w:rsidP="008577D5">
            <w:pPr>
              <w:jc w:val="right"/>
              <w:rPr>
                <w:rFonts w:eastAsia="Times New Roman"/>
                <w:color w:val="auto"/>
                <w:sz w:val="24"/>
              </w:rPr>
            </w:pPr>
          </w:p>
        </w:tc>
      </w:tr>
    </w:tbl>
    <w:p w14:paraId="22DCD2BC" w14:textId="77777777" w:rsidR="007B1960" w:rsidRDefault="007B1960" w:rsidP="007B1960">
      <w:pPr>
        <w:widowControl w:val="0"/>
        <w:spacing w:line="480" w:lineRule="auto"/>
        <w:rPr>
          <w:sz w:val="24"/>
        </w:rPr>
      </w:pPr>
      <w:r w:rsidRPr="00DE7C69">
        <w:rPr>
          <w:sz w:val="24"/>
        </w:rPr>
        <w:t>*</w:t>
      </w:r>
      <w:r>
        <w:rPr>
          <w:sz w:val="24"/>
        </w:rPr>
        <w:t xml:space="preserve"> - p &lt; .05, ** - p &lt; .01, *** - p &lt; .001</w:t>
      </w:r>
    </w:p>
    <w:p w14:paraId="5BA45E20" w14:textId="2B035B41" w:rsidR="000039EE" w:rsidRDefault="007B7056" w:rsidP="00DE7C69">
      <w:pPr>
        <w:widowControl w:val="0"/>
        <w:spacing w:line="480" w:lineRule="auto"/>
        <w:rPr>
          <w:color w:val="auto"/>
          <w:sz w:val="24"/>
        </w:rPr>
      </w:pPr>
      <w:r>
        <w:rPr>
          <w:color w:val="auto"/>
          <w:sz w:val="24"/>
        </w:rPr>
        <w:t xml:space="preserve">In terms of the age differences in receiving RIP sentences, those under 20 and those 20-24 have roughly the same chances of </w:t>
      </w:r>
      <w:r w:rsidR="00C20A0E">
        <w:rPr>
          <w:color w:val="auto"/>
          <w:sz w:val="24"/>
        </w:rPr>
        <w:t xml:space="preserve">receiving them </w:t>
      </w:r>
      <w:r>
        <w:rPr>
          <w:color w:val="auto"/>
          <w:sz w:val="24"/>
        </w:rPr>
        <w:t xml:space="preserve">(no statistically significant difference). </w:t>
      </w:r>
      <w:r w:rsidR="00C20A0E">
        <w:rPr>
          <w:color w:val="auto"/>
          <w:sz w:val="24"/>
        </w:rPr>
        <w:t xml:space="preserve"> Those aged 25-29 are slightly less likely to receive these sentences, </w:t>
      </w:r>
      <w:r w:rsidR="00477672">
        <w:rPr>
          <w:color w:val="auto"/>
          <w:sz w:val="24"/>
        </w:rPr>
        <w:t xml:space="preserve">but the difference is substantively small.  </w:t>
      </w:r>
      <w:r w:rsidR="00930CCF">
        <w:rPr>
          <w:color w:val="auto"/>
          <w:sz w:val="24"/>
        </w:rPr>
        <w:t xml:space="preserve">In fact, the only group with a substantively stronger difference in RIP sentence odds is the 50 and over </w:t>
      </w:r>
      <w:r w:rsidR="00311688">
        <w:rPr>
          <w:color w:val="auto"/>
          <w:sz w:val="24"/>
        </w:rPr>
        <w:t xml:space="preserve">offenders.  These older offenders have 40% greater odds of RIP sentences compared to those 20-24.  </w:t>
      </w:r>
      <w:r w:rsidR="00A32BA8">
        <w:rPr>
          <w:color w:val="auto"/>
          <w:sz w:val="24"/>
        </w:rPr>
        <w:t xml:space="preserve">In other words, 1.4 offenders aged 50 or over </w:t>
      </w:r>
      <w:r w:rsidR="00960037">
        <w:rPr>
          <w:color w:val="auto"/>
          <w:sz w:val="24"/>
        </w:rPr>
        <w:t xml:space="preserve">would be expected to </w:t>
      </w:r>
      <w:r w:rsidR="00A32BA8">
        <w:rPr>
          <w:color w:val="auto"/>
          <w:sz w:val="24"/>
        </w:rPr>
        <w:t xml:space="preserve">receive </w:t>
      </w:r>
      <w:r w:rsidR="00960037">
        <w:rPr>
          <w:color w:val="auto"/>
          <w:sz w:val="24"/>
        </w:rPr>
        <w:t>RIP for every 1 offender aged 20-24.</w:t>
      </w:r>
      <w:r w:rsidR="00930CCF">
        <w:rPr>
          <w:color w:val="auto"/>
          <w:sz w:val="24"/>
        </w:rPr>
        <w:t xml:space="preserve"> </w:t>
      </w:r>
      <w:r>
        <w:rPr>
          <w:color w:val="auto"/>
          <w:sz w:val="24"/>
        </w:rPr>
        <w:t xml:space="preserve">  </w:t>
      </w:r>
      <w:r w:rsidR="00DE0436">
        <w:rPr>
          <w:color w:val="auto"/>
          <w:sz w:val="24"/>
        </w:rPr>
        <w:t xml:space="preserve">The </w:t>
      </w:r>
      <w:r w:rsidR="000039EE">
        <w:rPr>
          <w:color w:val="auto"/>
          <w:sz w:val="24"/>
        </w:rPr>
        <w:t>bar chart below shows the age differences in RIP sentences.</w:t>
      </w:r>
      <w:r w:rsidR="00E53F7B" w:rsidRPr="00D3296E">
        <w:rPr>
          <w:noProof/>
        </w:rPr>
        <w:object w:dxaOrig="9380" w:dyaOrig="7181" w14:anchorId="792DA546">
          <v:shape id="_x0000_i1056" type="#_x0000_t75" style="width:468.75pt;height:358.5pt;visibility:visible" o:ole="">
            <v:imagedata r:id="rId45" o:title=""/>
            <o:lock v:ext="edit" aspectratio="f"/>
          </v:shape>
          <o:OLEObject Type="Embed" ProgID="Excel.Sheet.8" ShapeID="_x0000_i1056" DrawAspect="Content" ObjectID="_1706082388" r:id="rId46">
            <o:FieldCodes>\s</o:FieldCodes>
          </o:OLEObject>
        </w:object>
      </w:r>
    </w:p>
    <w:p w14:paraId="324F1739" w14:textId="08D30CF4" w:rsidR="00C864EF" w:rsidRDefault="00C864EF" w:rsidP="00DE7C69">
      <w:pPr>
        <w:widowControl w:val="0"/>
        <w:spacing w:line="480" w:lineRule="auto"/>
        <w:rPr>
          <w:color w:val="auto"/>
          <w:sz w:val="24"/>
        </w:rPr>
      </w:pPr>
      <w:r>
        <w:rPr>
          <w:color w:val="auto"/>
          <w:sz w:val="24"/>
        </w:rPr>
        <w:tab/>
        <w:t xml:space="preserve">Interestingly, Allegheny, the other urban counties, and the rural counties all are less likely to give out RIP sentences than Philadelphia.  </w:t>
      </w:r>
      <w:r w:rsidR="00F3245B">
        <w:rPr>
          <w:color w:val="auto"/>
          <w:sz w:val="24"/>
        </w:rPr>
        <w:t xml:space="preserve">Black offenders are also significantly less likely to receive RIP sentences </w:t>
      </w:r>
      <w:r w:rsidR="00084AE7">
        <w:rPr>
          <w:color w:val="auto"/>
          <w:sz w:val="24"/>
        </w:rPr>
        <w:t xml:space="preserve">than whites </w:t>
      </w:r>
      <w:r w:rsidR="00F034A2">
        <w:rPr>
          <w:color w:val="auto"/>
          <w:sz w:val="24"/>
        </w:rPr>
        <w:t xml:space="preserve">(with 22% lower odds), and to a lesser extent so are Hispanic defendants.  </w:t>
      </w:r>
      <w:r w:rsidR="00A2312B">
        <w:rPr>
          <w:color w:val="auto"/>
          <w:sz w:val="24"/>
        </w:rPr>
        <w:t>Women are also somewhat more likely to receive RIP sentences than men.</w:t>
      </w:r>
    </w:p>
    <w:p w14:paraId="42CAACFC" w14:textId="7E6C2553" w:rsidR="00EB6837" w:rsidRDefault="00A2312B" w:rsidP="00DE7C69">
      <w:pPr>
        <w:widowControl w:val="0"/>
        <w:spacing w:line="480" w:lineRule="auto"/>
        <w:rPr>
          <w:color w:val="auto"/>
          <w:sz w:val="24"/>
        </w:rPr>
      </w:pPr>
      <w:r>
        <w:rPr>
          <w:color w:val="auto"/>
          <w:sz w:val="24"/>
        </w:rPr>
        <w:tab/>
        <w:t xml:space="preserve">Regarding trends, </w:t>
      </w:r>
      <w:r w:rsidR="004327CA">
        <w:rPr>
          <w:color w:val="auto"/>
          <w:sz w:val="24"/>
        </w:rPr>
        <w:t>there is no clear linear pattern, but the later years tend to see lower odds of RIP sentences</w:t>
      </w:r>
      <w:r w:rsidR="002E1D0F">
        <w:rPr>
          <w:color w:val="auto"/>
          <w:sz w:val="24"/>
        </w:rPr>
        <w:t xml:space="preserve"> compared to 2001</w:t>
      </w:r>
      <w:r w:rsidR="004327CA">
        <w:rPr>
          <w:color w:val="auto"/>
          <w:sz w:val="24"/>
        </w:rPr>
        <w:t>.</w:t>
      </w:r>
      <w:r w:rsidR="00CB4241">
        <w:rPr>
          <w:color w:val="auto"/>
          <w:sz w:val="24"/>
        </w:rPr>
        <w:t xml:space="preserve">  In particular, the odds of offenders overall receiving RIP sentences steadily declines from 201</w:t>
      </w:r>
      <w:r w:rsidR="00255A12">
        <w:rPr>
          <w:color w:val="auto"/>
          <w:sz w:val="24"/>
        </w:rPr>
        <w:t>3 to 2017, compared to 2001.  The odds of any offender receiving RIP in 2016 and 2017 are about two-thirds those of offenders in 2001.</w:t>
      </w:r>
    </w:p>
    <w:p w14:paraId="747F8D9F" w14:textId="77777777" w:rsidR="00341DC8" w:rsidRDefault="00341DC8" w:rsidP="00DE7C69">
      <w:pPr>
        <w:widowControl w:val="0"/>
        <w:spacing w:line="480" w:lineRule="auto"/>
        <w:rPr>
          <w:b/>
          <w:bCs/>
          <w:color w:val="auto"/>
          <w:sz w:val="24"/>
        </w:rPr>
      </w:pPr>
    </w:p>
    <w:p w14:paraId="15E0EE3F" w14:textId="77AE4AFC" w:rsidR="00235743" w:rsidRPr="008331E4" w:rsidRDefault="008331E4" w:rsidP="00DE7C69">
      <w:pPr>
        <w:widowControl w:val="0"/>
        <w:spacing w:line="480" w:lineRule="auto"/>
        <w:rPr>
          <w:b/>
          <w:bCs/>
          <w:color w:val="auto"/>
          <w:sz w:val="24"/>
        </w:rPr>
      </w:pPr>
      <w:r w:rsidRPr="008331E4">
        <w:rPr>
          <w:b/>
          <w:bCs/>
          <w:color w:val="auto"/>
          <w:sz w:val="24"/>
        </w:rPr>
        <w:t>Changes in the Statewide Age-Sentencing Relationship Over Time</w:t>
      </w:r>
    </w:p>
    <w:p w14:paraId="2D8569F2" w14:textId="0BEA760D" w:rsidR="00A2312B" w:rsidRDefault="00EB6837" w:rsidP="00DE7C69">
      <w:pPr>
        <w:widowControl w:val="0"/>
        <w:spacing w:line="480" w:lineRule="auto"/>
        <w:rPr>
          <w:color w:val="auto"/>
          <w:sz w:val="24"/>
        </w:rPr>
      </w:pPr>
      <w:r>
        <w:rPr>
          <w:color w:val="auto"/>
          <w:sz w:val="24"/>
        </w:rPr>
        <w:tab/>
        <w:t xml:space="preserve">The next analyses focus specifically on </w:t>
      </w:r>
      <w:r w:rsidR="00070B47">
        <w:rPr>
          <w:color w:val="auto"/>
          <w:sz w:val="24"/>
        </w:rPr>
        <w:t xml:space="preserve">how the effects of age on sentencing outcomes changed over time.  </w:t>
      </w:r>
      <w:r w:rsidR="007A1763">
        <w:rPr>
          <w:color w:val="auto"/>
          <w:sz w:val="24"/>
        </w:rPr>
        <w:t xml:space="preserve">The tables list only the effects for the age group variables, the models contain the full complement of control variables in Tables </w:t>
      </w:r>
      <w:r w:rsidR="00D137B0">
        <w:rPr>
          <w:color w:val="auto"/>
          <w:sz w:val="24"/>
        </w:rPr>
        <w:t>4.</w:t>
      </w:r>
      <w:r w:rsidR="007A1763">
        <w:rPr>
          <w:color w:val="auto"/>
          <w:sz w:val="24"/>
        </w:rPr>
        <w:t>1-4</w:t>
      </w:r>
      <w:r w:rsidR="00D137B0">
        <w:rPr>
          <w:color w:val="auto"/>
          <w:sz w:val="24"/>
        </w:rPr>
        <w:t>.4</w:t>
      </w:r>
      <w:r w:rsidR="00B745B1">
        <w:rPr>
          <w:color w:val="auto"/>
          <w:sz w:val="24"/>
        </w:rPr>
        <w:t>, minus the year fixed effects</w:t>
      </w:r>
      <w:r w:rsidR="00070B47">
        <w:rPr>
          <w:color w:val="auto"/>
          <w:sz w:val="24"/>
        </w:rPr>
        <w:t>.</w:t>
      </w:r>
      <w:r w:rsidR="00255A12">
        <w:rPr>
          <w:color w:val="auto"/>
          <w:sz w:val="24"/>
        </w:rPr>
        <w:t xml:space="preserve">  </w:t>
      </w:r>
      <w:r w:rsidR="004327CA">
        <w:rPr>
          <w:color w:val="auto"/>
          <w:sz w:val="24"/>
        </w:rPr>
        <w:t xml:space="preserve">  </w:t>
      </w:r>
    </w:p>
    <w:p w14:paraId="6AF2D0BB" w14:textId="2E631291" w:rsidR="00CE4EED" w:rsidRDefault="00CE4EED" w:rsidP="004A16FC">
      <w:pPr>
        <w:widowControl w:val="0"/>
        <w:rPr>
          <w:b/>
          <w:bCs/>
          <w:color w:val="auto"/>
          <w:sz w:val="24"/>
          <w:u w:val="single"/>
        </w:rPr>
      </w:pPr>
      <w:r w:rsidRPr="00CE4EED">
        <w:rPr>
          <w:b/>
          <w:bCs/>
          <w:color w:val="auto"/>
          <w:sz w:val="24"/>
          <w:u w:val="single"/>
        </w:rPr>
        <w:t xml:space="preserve">Table </w:t>
      </w:r>
      <w:r w:rsidR="00642623">
        <w:rPr>
          <w:b/>
          <w:bCs/>
          <w:color w:val="auto"/>
          <w:sz w:val="24"/>
          <w:u w:val="single"/>
        </w:rPr>
        <w:t>4.5</w:t>
      </w:r>
      <w:r w:rsidRPr="00CE4EED">
        <w:rPr>
          <w:b/>
          <w:bCs/>
          <w:color w:val="auto"/>
          <w:sz w:val="24"/>
          <w:u w:val="single"/>
        </w:rPr>
        <w:t xml:space="preserve">:  Logistic Regression </w:t>
      </w:r>
      <w:r w:rsidR="0004268F">
        <w:rPr>
          <w:b/>
          <w:bCs/>
          <w:color w:val="auto"/>
          <w:sz w:val="24"/>
          <w:u w:val="single"/>
        </w:rPr>
        <w:t xml:space="preserve">of </w:t>
      </w:r>
      <w:r w:rsidRPr="00CE4EED">
        <w:rPr>
          <w:b/>
          <w:bCs/>
          <w:color w:val="auto"/>
          <w:sz w:val="24"/>
          <w:u w:val="single"/>
        </w:rPr>
        <w:t>Incarceration Statewide, Age Categories, by Time Period</w:t>
      </w:r>
    </w:p>
    <w:tbl>
      <w:tblPr>
        <w:tblW w:w="5490" w:type="dxa"/>
        <w:tblInd w:w="108" w:type="dxa"/>
        <w:tblLook w:val="04A0" w:firstRow="1" w:lastRow="0" w:firstColumn="1" w:lastColumn="0" w:noHBand="0" w:noVBand="1"/>
      </w:tblPr>
      <w:tblGrid>
        <w:gridCol w:w="1877"/>
        <w:gridCol w:w="1563"/>
        <w:gridCol w:w="960"/>
        <w:gridCol w:w="1090"/>
      </w:tblGrid>
      <w:tr w:rsidR="003F118B" w:rsidRPr="003F118B" w14:paraId="1F885C6B" w14:textId="77777777" w:rsidTr="00455369">
        <w:trPr>
          <w:trHeight w:val="324"/>
        </w:trPr>
        <w:tc>
          <w:tcPr>
            <w:tcW w:w="3440" w:type="dxa"/>
            <w:gridSpan w:val="2"/>
            <w:tcBorders>
              <w:top w:val="nil"/>
              <w:left w:val="nil"/>
              <w:bottom w:val="nil"/>
              <w:right w:val="nil"/>
            </w:tcBorders>
            <w:shd w:val="clear" w:color="auto" w:fill="auto"/>
            <w:noWrap/>
            <w:vAlign w:val="bottom"/>
            <w:hideMark/>
          </w:tcPr>
          <w:p w14:paraId="35F87DCA" w14:textId="39AFAE38" w:rsidR="003F118B" w:rsidRPr="003F118B" w:rsidRDefault="003F118B" w:rsidP="003F118B">
            <w:pPr>
              <w:rPr>
                <w:rFonts w:eastAsia="Times New Roman"/>
                <w:b/>
                <w:bCs/>
                <w:i/>
                <w:iCs/>
                <w:sz w:val="24"/>
                <w:highlight w:val="yellow"/>
              </w:rPr>
            </w:pPr>
            <w:r w:rsidRPr="003F118B">
              <w:rPr>
                <w:rFonts w:eastAsia="Times New Roman"/>
                <w:b/>
                <w:bCs/>
                <w:i/>
                <w:iCs/>
                <w:sz w:val="24"/>
                <w:highlight w:val="yellow"/>
              </w:rPr>
              <w:t>200</w:t>
            </w:r>
            <w:r w:rsidR="00B83DCD">
              <w:rPr>
                <w:rFonts w:eastAsia="Times New Roman"/>
                <w:b/>
                <w:bCs/>
                <w:i/>
                <w:iCs/>
                <w:sz w:val="24"/>
                <w:highlight w:val="yellow"/>
              </w:rPr>
              <w:t>1</w:t>
            </w:r>
            <w:r w:rsidRPr="003F118B">
              <w:rPr>
                <w:rFonts w:eastAsia="Times New Roman"/>
                <w:b/>
                <w:bCs/>
                <w:i/>
                <w:iCs/>
                <w:sz w:val="24"/>
                <w:highlight w:val="yellow"/>
              </w:rPr>
              <w:t xml:space="preserve"> - 2004 (N = 218,480)</w:t>
            </w:r>
          </w:p>
        </w:tc>
        <w:tc>
          <w:tcPr>
            <w:tcW w:w="960" w:type="dxa"/>
            <w:tcBorders>
              <w:top w:val="nil"/>
              <w:left w:val="nil"/>
              <w:bottom w:val="nil"/>
              <w:right w:val="nil"/>
            </w:tcBorders>
            <w:shd w:val="clear" w:color="auto" w:fill="auto"/>
            <w:noWrap/>
            <w:vAlign w:val="bottom"/>
            <w:hideMark/>
          </w:tcPr>
          <w:p w14:paraId="18FE91F7" w14:textId="77777777" w:rsidR="003F118B" w:rsidRPr="003F118B" w:rsidRDefault="003F118B" w:rsidP="003F118B">
            <w:pPr>
              <w:rPr>
                <w:rFonts w:eastAsia="Times New Roman"/>
                <w:b/>
                <w:bCs/>
                <w:i/>
                <w:iCs/>
                <w:sz w:val="24"/>
              </w:rPr>
            </w:pPr>
          </w:p>
        </w:tc>
        <w:tc>
          <w:tcPr>
            <w:tcW w:w="1090" w:type="dxa"/>
            <w:tcBorders>
              <w:top w:val="nil"/>
              <w:left w:val="nil"/>
              <w:bottom w:val="nil"/>
              <w:right w:val="nil"/>
            </w:tcBorders>
            <w:shd w:val="clear" w:color="auto" w:fill="auto"/>
            <w:noWrap/>
            <w:vAlign w:val="bottom"/>
            <w:hideMark/>
          </w:tcPr>
          <w:p w14:paraId="79327390" w14:textId="77777777" w:rsidR="003F118B" w:rsidRPr="003F118B" w:rsidRDefault="003F118B" w:rsidP="003F118B">
            <w:pPr>
              <w:rPr>
                <w:rFonts w:eastAsia="Times New Roman"/>
                <w:color w:val="auto"/>
                <w:szCs w:val="20"/>
              </w:rPr>
            </w:pPr>
          </w:p>
        </w:tc>
      </w:tr>
      <w:tr w:rsidR="003F118B" w:rsidRPr="003F118B" w14:paraId="54F19874" w14:textId="77777777" w:rsidTr="00455369">
        <w:trPr>
          <w:trHeight w:val="312"/>
        </w:trPr>
        <w:tc>
          <w:tcPr>
            <w:tcW w:w="1877" w:type="dxa"/>
            <w:tcBorders>
              <w:top w:val="nil"/>
              <w:left w:val="nil"/>
              <w:bottom w:val="nil"/>
              <w:right w:val="nil"/>
            </w:tcBorders>
            <w:shd w:val="clear" w:color="auto" w:fill="auto"/>
            <w:noWrap/>
            <w:vAlign w:val="bottom"/>
            <w:hideMark/>
          </w:tcPr>
          <w:p w14:paraId="4D4E2726" w14:textId="531D2B5C" w:rsidR="003F118B" w:rsidRPr="003F118B" w:rsidRDefault="007361E2" w:rsidP="003F118B">
            <w:pPr>
              <w:rPr>
                <w:rFonts w:eastAsia="Times New Roman"/>
                <w:b/>
                <w:bCs/>
                <w:sz w:val="24"/>
              </w:rPr>
            </w:pPr>
            <w:r>
              <w:rPr>
                <w:rFonts w:eastAsia="Times New Roman"/>
                <w:b/>
                <w:bCs/>
                <w:sz w:val="24"/>
              </w:rPr>
              <w:t>Age Category</w:t>
            </w:r>
          </w:p>
        </w:tc>
        <w:tc>
          <w:tcPr>
            <w:tcW w:w="1563" w:type="dxa"/>
            <w:tcBorders>
              <w:top w:val="nil"/>
              <w:left w:val="nil"/>
              <w:bottom w:val="nil"/>
              <w:right w:val="nil"/>
            </w:tcBorders>
            <w:shd w:val="clear" w:color="auto" w:fill="auto"/>
            <w:noWrap/>
            <w:vAlign w:val="bottom"/>
            <w:hideMark/>
          </w:tcPr>
          <w:p w14:paraId="4A40B213" w14:textId="77777777" w:rsidR="003F118B" w:rsidRPr="003F118B" w:rsidRDefault="003F118B" w:rsidP="003F118B">
            <w:pPr>
              <w:rPr>
                <w:rFonts w:eastAsia="Times New Roman"/>
                <w:b/>
                <w:bCs/>
                <w:sz w:val="24"/>
              </w:rPr>
            </w:pPr>
            <w:r w:rsidRPr="003F118B">
              <w:rPr>
                <w:rFonts w:eastAsia="Times New Roman"/>
                <w:b/>
                <w:bCs/>
                <w:sz w:val="24"/>
              </w:rPr>
              <w:t>Odds Ratio</w:t>
            </w:r>
          </w:p>
        </w:tc>
        <w:tc>
          <w:tcPr>
            <w:tcW w:w="960" w:type="dxa"/>
            <w:tcBorders>
              <w:top w:val="nil"/>
              <w:left w:val="nil"/>
              <w:bottom w:val="nil"/>
              <w:right w:val="nil"/>
            </w:tcBorders>
            <w:shd w:val="clear" w:color="auto" w:fill="auto"/>
            <w:noWrap/>
            <w:vAlign w:val="bottom"/>
            <w:hideMark/>
          </w:tcPr>
          <w:p w14:paraId="2EFC5181" w14:textId="77777777" w:rsidR="003F118B" w:rsidRPr="003F118B" w:rsidRDefault="003F118B" w:rsidP="003F118B">
            <w:pPr>
              <w:rPr>
                <w:rFonts w:eastAsia="Times New Roman"/>
                <w:b/>
                <w:bCs/>
                <w:sz w:val="24"/>
              </w:rPr>
            </w:pPr>
          </w:p>
        </w:tc>
        <w:tc>
          <w:tcPr>
            <w:tcW w:w="1090" w:type="dxa"/>
            <w:tcBorders>
              <w:top w:val="nil"/>
              <w:left w:val="nil"/>
              <w:bottom w:val="nil"/>
              <w:right w:val="nil"/>
            </w:tcBorders>
            <w:shd w:val="clear" w:color="auto" w:fill="auto"/>
            <w:noWrap/>
            <w:vAlign w:val="center"/>
            <w:hideMark/>
          </w:tcPr>
          <w:p w14:paraId="20CF8A19" w14:textId="77777777" w:rsidR="003F118B" w:rsidRPr="003F118B" w:rsidRDefault="003F118B" w:rsidP="003F118B">
            <w:pPr>
              <w:jc w:val="center"/>
              <w:rPr>
                <w:rFonts w:eastAsia="Times New Roman"/>
                <w:b/>
                <w:bCs/>
                <w:sz w:val="24"/>
              </w:rPr>
            </w:pPr>
            <w:r w:rsidRPr="003F118B">
              <w:rPr>
                <w:rFonts w:eastAsia="Times New Roman"/>
                <w:b/>
                <w:bCs/>
                <w:sz w:val="24"/>
              </w:rPr>
              <w:t>Std. Err</w:t>
            </w:r>
          </w:p>
        </w:tc>
      </w:tr>
      <w:tr w:rsidR="003F118B" w:rsidRPr="003F118B" w14:paraId="19B98FF1" w14:textId="77777777" w:rsidTr="00455369">
        <w:trPr>
          <w:trHeight w:val="312"/>
        </w:trPr>
        <w:tc>
          <w:tcPr>
            <w:tcW w:w="1877" w:type="dxa"/>
            <w:tcBorders>
              <w:top w:val="nil"/>
              <w:left w:val="nil"/>
              <w:bottom w:val="nil"/>
              <w:right w:val="nil"/>
            </w:tcBorders>
            <w:shd w:val="clear" w:color="auto" w:fill="auto"/>
            <w:noWrap/>
            <w:vAlign w:val="bottom"/>
            <w:hideMark/>
          </w:tcPr>
          <w:p w14:paraId="254CA0B6" w14:textId="77777777" w:rsidR="003F118B" w:rsidRPr="003F118B" w:rsidRDefault="003F118B" w:rsidP="003F118B">
            <w:pPr>
              <w:jc w:val="right"/>
              <w:rPr>
                <w:rFonts w:eastAsia="Times New Roman"/>
                <w:sz w:val="24"/>
              </w:rPr>
            </w:pPr>
            <w:r w:rsidRPr="003F118B">
              <w:rPr>
                <w:rFonts w:eastAsia="Times New Roman"/>
                <w:sz w:val="24"/>
              </w:rPr>
              <w:t>Less than 20</w:t>
            </w:r>
          </w:p>
        </w:tc>
        <w:tc>
          <w:tcPr>
            <w:tcW w:w="1563" w:type="dxa"/>
            <w:tcBorders>
              <w:top w:val="nil"/>
              <w:left w:val="nil"/>
              <w:bottom w:val="nil"/>
              <w:right w:val="nil"/>
            </w:tcBorders>
            <w:shd w:val="clear" w:color="auto" w:fill="auto"/>
            <w:noWrap/>
            <w:vAlign w:val="bottom"/>
            <w:hideMark/>
          </w:tcPr>
          <w:p w14:paraId="07BE3EB0" w14:textId="77777777" w:rsidR="003F118B" w:rsidRPr="003F118B" w:rsidRDefault="003F118B" w:rsidP="003F118B">
            <w:pPr>
              <w:jc w:val="center"/>
              <w:rPr>
                <w:rFonts w:eastAsia="Times New Roman"/>
                <w:color w:val="auto"/>
                <w:sz w:val="24"/>
              </w:rPr>
            </w:pPr>
            <w:r w:rsidRPr="003F118B">
              <w:rPr>
                <w:rFonts w:eastAsia="Times New Roman"/>
                <w:color w:val="auto"/>
                <w:sz w:val="24"/>
              </w:rPr>
              <w:t>0.93</w:t>
            </w:r>
          </w:p>
        </w:tc>
        <w:tc>
          <w:tcPr>
            <w:tcW w:w="960" w:type="dxa"/>
            <w:tcBorders>
              <w:top w:val="nil"/>
              <w:left w:val="nil"/>
              <w:bottom w:val="nil"/>
              <w:right w:val="nil"/>
            </w:tcBorders>
            <w:shd w:val="clear" w:color="auto" w:fill="auto"/>
            <w:noWrap/>
            <w:vAlign w:val="bottom"/>
            <w:hideMark/>
          </w:tcPr>
          <w:p w14:paraId="28778DE0" w14:textId="77777777" w:rsidR="003F118B" w:rsidRPr="003F118B" w:rsidRDefault="003F118B" w:rsidP="003F118B">
            <w:pPr>
              <w:jc w:val="center"/>
              <w:rPr>
                <w:rFonts w:eastAsia="Times New Roman"/>
                <w:color w:val="auto"/>
                <w:sz w:val="24"/>
              </w:rPr>
            </w:pPr>
            <w:r w:rsidRPr="003F118B">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0D8A9D19" w14:textId="77777777" w:rsidR="003F118B" w:rsidRPr="003F118B" w:rsidRDefault="003F118B" w:rsidP="003F118B">
            <w:pPr>
              <w:jc w:val="center"/>
              <w:rPr>
                <w:rFonts w:eastAsia="Times New Roman"/>
                <w:color w:val="auto"/>
                <w:sz w:val="24"/>
              </w:rPr>
            </w:pPr>
            <w:r w:rsidRPr="003F118B">
              <w:rPr>
                <w:rFonts w:eastAsia="Times New Roman"/>
                <w:color w:val="auto"/>
                <w:sz w:val="24"/>
              </w:rPr>
              <w:t>0.030</w:t>
            </w:r>
          </w:p>
        </w:tc>
      </w:tr>
      <w:tr w:rsidR="003F118B" w:rsidRPr="003F118B" w14:paraId="4B46949F" w14:textId="77777777" w:rsidTr="00455369">
        <w:trPr>
          <w:trHeight w:val="312"/>
        </w:trPr>
        <w:tc>
          <w:tcPr>
            <w:tcW w:w="1877" w:type="dxa"/>
            <w:tcBorders>
              <w:top w:val="nil"/>
              <w:left w:val="nil"/>
              <w:bottom w:val="nil"/>
              <w:right w:val="nil"/>
            </w:tcBorders>
            <w:shd w:val="clear" w:color="auto" w:fill="auto"/>
            <w:noWrap/>
            <w:vAlign w:val="bottom"/>
            <w:hideMark/>
          </w:tcPr>
          <w:p w14:paraId="7ED3CB71" w14:textId="77777777" w:rsidR="003F118B" w:rsidRPr="003F118B" w:rsidRDefault="003F118B" w:rsidP="003F118B">
            <w:pPr>
              <w:jc w:val="right"/>
              <w:rPr>
                <w:rFonts w:eastAsia="Times New Roman"/>
                <w:sz w:val="24"/>
              </w:rPr>
            </w:pPr>
            <w:r w:rsidRPr="003F118B">
              <w:rPr>
                <w:rFonts w:eastAsia="Times New Roman"/>
                <w:sz w:val="24"/>
              </w:rPr>
              <w:t>20-24</w:t>
            </w:r>
          </w:p>
        </w:tc>
        <w:tc>
          <w:tcPr>
            <w:tcW w:w="3613" w:type="dxa"/>
            <w:gridSpan w:val="3"/>
            <w:tcBorders>
              <w:top w:val="nil"/>
              <w:left w:val="nil"/>
              <w:bottom w:val="nil"/>
              <w:right w:val="nil"/>
            </w:tcBorders>
            <w:shd w:val="clear" w:color="auto" w:fill="auto"/>
            <w:noWrap/>
            <w:vAlign w:val="bottom"/>
            <w:hideMark/>
          </w:tcPr>
          <w:p w14:paraId="1E30A56A" w14:textId="77777777" w:rsidR="003F118B" w:rsidRPr="003F118B" w:rsidRDefault="003F118B" w:rsidP="003F118B">
            <w:pPr>
              <w:rPr>
                <w:rFonts w:eastAsia="Times New Roman"/>
                <w:color w:val="auto"/>
                <w:sz w:val="24"/>
              </w:rPr>
            </w:pPr>
            <w:r w:rsidRPr="003F118B">
              <w:rPr>
                <w:rFonts w:eastAsia="Times New Roman"/>
                <w:color w:val="auto"/>
                <w:sz w:val="24"/>
              </w:rPr>
              <w:t xml:space="preserve">Ref. </w:t>
            </w:r>
          </w:p>
        </w:tc>
      </w:tr>
      <w:tr w:rsidR="003F118B" w:rsidRPr="003F118B" w14:paraId="7B09F729" w14:textId="77777777" w:rsidTr="00455369">
        <w:trPr>
          <w:trHeight w:val="312"/>
        </w:trPr>
        <w:tc>
          <w:tcPr>
            <w:tcW w:w="1877" w:type="dxa"/>
            <w:tcBorders>
              <w:top w:val="nil"/>
              <w:left w:val="nil"/>
              <w:bottom w:val="nil"/>
              <w:right w:val="nil"/>
            </w:tcBorders>
            <w:shd w:val="clear" w:color="auto" w:fill="auto"/>
            <w:noWrap/>
            <w:vAlign w:val="bottom"/>
            <w:hideMark/>
          </w:tcPr>
          <w:p w14:paraId="6DC06BAE" w14:textId="77777777" w:rsidR="003F118B" w:rsidRPr="003F118B" w:rsidRDefault="003F118B" w:rsidP="003F118B">
            <w:pPr>
              <w:jc w:val="right"/>
              <w:rPr>
                <w:rFonts w:eastAsia="Times New Roman"/>
                <w:sz w:val="24"/>
              </w:rPr>
            </w:pPr>
            <w:r w:rsidRPr="003F118B">
              <w:rPr>
                <w:rFonts w:eastAsia="Times New Roman"/>
                <w:sz w:val="24"/>
              </w:rPr>
              <w:t>25-29</w:t>
            </w:r>
          </w:p>
        </w:tc>
        <w:tc>
          <w:tcPr>
            <w:tcW w:w="1563" w:type="dxa"/>
            <w:tcBorders>
              <w:top w:val="nil"/>
              <w:left w:val="nil"/>
              <w:bottom w:val="nil"/>
              <w:right w:val="nil"/>
            </w:tcBorders>
            <w:shd w:val="clear" w:color="auto" w:fill="auto"/>
            <w:noWrap/>
            <w:vAlign w:val="bottom"/>
            <w:hideMark/>
          </w:tcPr>
          <w:p w14:paraId="09EFDCD6" w14:textId="77777777" w:rsidR="003F118B" w:rsidRPr="003F118B" w:rsidRDefault="003F118B" w:rsidP="003F118B">
            <w:pPr>
              <w:jc w:val="center"/>
              <w:rPr>
                <w:rFonts w:eastAsia="Times New Roman"/>
                <w:color w:val="auto"/>
                <w:sz w:val="24"/>
              </w:rPr>
            </w:pPr>
            <w:r w:rsidRPr="003F118B">
              <w:rPr>
                <w:rFonts w:eastAsia="Times New Roman"/>
                <w:color w:val="auto"/>
                <w:sz w:val="24"/>
              </w:rPr>
              <w:t>0.97</w:t>
            </w:r>
          </w:p>
        </w:tc>
        <w:tc>
          <w:tcPr>
            <w:tcW w:w="960" w:type="dxa"/>
            <w:tcBorders>
              <w:top w:val="nil"/>
              <w:left w:val="nil"/>
              <w:bottom w:val="nil"/>
              <w:right w:val="nil"/>
            </w:tcBorders>
            <w:shd w:val="clear" w:color="auto" w:fill="auto"/>
            <w:noWrap/>
            <w:vAlign w:val="bottom"/>
            <w:hideMark/>
          </w:tcPr>
          <w:p w14:paraId="51F7C380" w14:textId="77777777" w:rsidR="003F118B" w:rsidRPr="003F118B" w:rsidRDefault="003F118B" w:rsidP="003F118B">
            <w:pPr>
              <w:jc w:val="center"/>
              <w:rPr>
                <w:rFonts w:eastAsia="Times New Roman"/>
                <w:color w:val="auto"/>
                <w:sz w:val="24"/>
              </w:rPr>
            </w:pPr>
            <w:r w:rsidRPr="003F118B">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2913E376" w14:textId="77777777" w:rsidR="003F118B" w:rsidRPr="003F118B" w:rsidRDefault="003F118B" w:rsidP="003F118B">
            <w:pPr>
              <w:jc w:val="center"/>
              <w:rPr>
                <w:rFonts w:eastAsia="Times New Roman"/>
                <w:color w:val="auto"/>
                <w:sz w:val="24"/>
              </w:rPr>
            </w:pPr>
            <w:r w:rsidRPr="003F118B">
              <w:rPr>
                <w:rFonts w:eastAsia="Times New Roman"/>
                <w:color w:val="auto"/>
                <w:sz w:val="24"/>
              </w:rPr>
              <w:t>0.015</w:t>
            </w:r>
          </w:p>
        </w:tc>
      </w:tr>
      <w:tr w:rsidR="003F118B" w:rsidRPr="003F118B" w14:paraId="21E2D03D" w14:textId="77777777" w:rsidTr="00455369">
        <w:trPr>
          <w:trHeight w:val="312"/>
        </w:trPr>
        <w:tc>
          <w:tcPr>
            <w:tcW w:w="1877" w:type="dxa"/>
            <w:tcBorders>
              <w:top w:val="nil"/>
              <w:left w:val="nil"/>
              <w:bottom w:val="nil"/>
              <w:right w:val="nil"/>
            </w:tcBorders>
            <w:shd w:val="clear" w:color="auto" w:fill="auto"/>
            <w:noWrap/>
            <w:vAlign w:val="bottom"/>
            <w:hideMark/>
          </w:tcPr>
          <w:p w14:paraId="485BE32B" w14:textId="77777777" w:rsidR="003F118B" w:rsidRPr="003F118B" w:rsidRDefault="003F118B" w:rsidP="003F118B">
            <w:pPr>
              <w:jc w:val="right"/>
              <w:rPr>
                <w:rFonts w:eastAsia="Times New Roman"/>
                <w:sz w:val="24"/>
              </w:rPr>
            </w:pPr>
            <w:r w:rsidRPr="003F118B">
              <w:rPr>
                <w:rFonts w:eastAsia="Times New Roman"/>
                <w:sz w:val="24"/>
              </w:rPr>
              <w:t>30-39</w:t>
            </w:r>
          </w:p>
        </w:tc>
        <w:tc>
          <w:tcPr>
            <w:tcW w:w="1563" w:type="dxa"/>
            <w:tcBorders>
              <w:top w:val="nil"/>
              <w:left w:val="nil"/>
              <w:bottom w:val="nil"/>
              <w:right w:val="nil"/>
            </w:tcBorders>
            <w:shd w:val="clear" w:color="auto" w:fill="auto"/>
            <w:noWrap/>
            <w:vAlign w:val="bottom"/>
            <w:hideMark/>
          </w:tcPr>
          <w:p w14:paraId="0826CB75" w14:textId="77777777" w:rsidR="003F118B" w:rsidRPr="003F118B" w:rsidRDefault="003F118B" w:rsidP="003F118B">
            <w:pPr>
              <w:jc w:val="center"/>
              <w:rPr>
                <w:rFonts w:eastAsia="Times New Roman"/>
                <w:color w:val="auto"/>
                <w:sz w:val="24"/>
              </w:rPr>
            </w:pPr>
            <w:r w:rsidRPr="003F118B">
              <w:rPr>
                <w:rFonts w:eastAsia="Times New Roman"/>
                <w:color w:val="auto"/>
                <w:sz w:val="24"/>
              </w:rPr>
              <w:t>0.90</w:t>
            </w:r>
          </w:p>
        </w:tc>
        <w:tc>
          <w:tcPr>
            <w:tcW w:w="960" w:type="dxa"/>
            <w:tcBorders>
              <w:top w:val="nil"/>
              <w:left w:val="nil"/>
              <w:bottom w:val="nil"/>
              <w:right w:val="nil"/>
            </w:tcBorders>
            <w:shd w:val="clear" w:color="auto" w:fill="auto"/>
            <w:noWrap/>
            <w:vAlign w:val="bottom"/>
            <w:hideMark/>
          </w:tcPr>
          <w:p w14:paraId="5357EB05" w14:textId="77777777" w:rsidR="003F118B" w:rsidRPr="003F118B" w:rsidRDefault="003F118B" w:rsidP="003F118B">
            <w:pPr>
              <w:jc w:val="center"/>
              <w:rPr>
                <w:rFonts w:eastAsia="Times New Roman"/>
                <w:color w:val="auto"/>
                <w:sz w:val="24"/>
              </w:rPr>
            </w:pPr>
            <w:r w:rsidRPr="003F118B">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6EDFFC66" w14:textId="77777777" w:rsidR="003F118B" w:rsidRPr="003F118B" w:rsidRDefault="003F118B" w:rsidP="003F118B">
            <w:pPr>
              <w:jc w:val="center"/>
              <w:rPr>
                <w:rFonts w:eastAsia="Times New Roman"/>
                <w:color w:val="auto"/>
                <w:sz w:val="24"/>
              </w:rPr>
            </w:pPr>
            <w:r w:rsidRPr="003F118B">
              <w:rPr>
                <w:rFonts w:eastAsia="Times New Roman"/>
                <w:color w:val="auto"/>
                <w:sz w:val="24"/>
              </w:rPr>
              <w:t>0.012</w:t>
            </w:r>
          </w:p>
        </w:tc>
      </w:tr>
      <w:tr w:rsidR="003F118B" w:rsidRPr="003F118B" w14:paraId="13133840" w14:textId="77777777" w:rsidTr="00455369">
        <w:trPr>
          <w:trHeight w:val="312"/>
        </w:trPr>
        <w:tc>
          <w:tcPr>
            <w:tcW w:w="1877" w:type="dxa"/>
            <w:tcBorders>
              <w:top w:val="nil"/>
              <w:left w:val="nil"/>
              <w:bottom w:val="nil"/>
              <w:right w:val="nil"/>
            </w:tcBorders>
            <w:shd w:val="clear" w:color="auto" w:fill="auto"/>
            <w:noWrap/>
            <w:vAlign w:val="bottom"/>
            <w:hideMark/>
          </w:tcPr>
          <w:p w14:paraId="155B7F51" w14:textId="77777777" w:rsidR="003F118B" w:rsidRPr="003F118B" w:rsidRDefault="003F118B" w:rsidP="003F118B">
            <w:pPr>
              <w:jc w:val="right"/>
              <w:rPr>
                <w:rFonts w:eastAsia="Times New Roman"/>
                <w:sz w:val="24"/>
              </w:rPr>
            </w:pPr>
            <w:r w:rsidRPr="003F118B">
              <w:rPr>
                <w:rFonts w:eastAsia="Times New Roman"/>
                <w:sz w:val="24"/>
              </w:rPr>
              <w:t>40-49</w:t>
            </w:r>
          </w:p>
        </w:tc>
        <w:tc>
          <w:tcPr>
            <w:tcW w:w="1563" w:type="dxa"/>
            <w:tcBorders>
              <w:top w:val="nil"/>
              <w:left w:val="nil"/>
              <w:bottom w:val="nil"/>
              <w:right w:val="nil"/>
            </w:tcBorders>
            <w:shd w:val="clear" w:color="auto" w:fill="auto"/>
            <w:noWrap/>
            <w:vAlign w:val="bottom"/>
            <w:hideMark/>
          </w:tcPr>
          <w:p w14:paraId="72300104" w14:textId="77777777" w:rsidR="003F118B" w:rsidRPr="003F118B" w:rsidRDefault="003F118B" w:rsidP="003F118B">
            <w:pPr>
              <w:jc w:val="center"/>
              <w:rPr>
                <w:rFonts w:eastAsia="Times New Roman"/>
                <w:color w:val="auto"/>
                <w:sz w:val="24"/>
              </w:rPr>
            </w:pPr>
            <w:r w:rsidRPr="003F118B">
              <w:rPr>
                <w:rFonts w:eastAsia="Times New Roman"/>
                <w:color w:val="auto"/>
                <w:sz w:val="24"/>
              </w:rPr>
              <w:t>0.80</w:t>
            </w:r>
          </w:p>
        </w:tc>
        <w:tc>
          <w:tcPr>
            <w:tcW w:w="960" w:type="dxa"/>
            <w:tcBorders>
              <w:top w:val="nil"/>
              <w:left w:val="nil"/>
              <w:bottom w:val="nil"/>
              <w:right w:val="nil"/>
            </w:tcBorders>
            <w:shd w:val="clear" w:color="auto" w:fill="auto"/>
            <w:noWrap/>
            <w:vAlign w:val="bottom"/>
            <w:hideMark/>
          </w:tcPr>
          <w:p w14:paraId="36A3F84E" w14:textId="77777777" w:rsidR="003F118B" w:rsidRPr="003F118B" w:rsidRDefault="003F118B" w:rsidP="003F118B">
            <w:pPr>
              <w:jc w:val="center"/>
              <w:rPr>
                <w:rFonts w:eastAsia="Times New Roman"/>
                <w:color w:val="auto"/>
                <w:sz w:val="24"/>
              </w:rPr>
            </w:pPr>
            <w:r w:rsidRPr="003F118B">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4B7999EF" w14:textId="77777777" w:rsidR="003F118B" w:rsidRPr="003F118B" w:rsidRDefault="003F118B" w:rsidP="003F118B">
            <w:pPr>
              <w:jc w:val="center"/>
              <w:rPr>
                <w:rFonts w:eastAsia="Times New Roman"/>
                <w:color w:val="auto"/>
                <w:sz w:val="24"/>
              </w:rPr>
            </w:pPr>
            <w:r w:rsidRPr="003F118B">
              <w:rPr>
                <w:rFonts w:eastAsia="Times New Roman"/>
                <w:color w:val="auto"/>
                <w:sz w:val="24"/>
              </w:rPr>
              <w:t>0.013</w:t>
            </w:r>
          </w:p>
        </w:tc>
      </w:tr>
      <w:tr w:rsidR="003F118B" w:rsidRPr="003F118B" w14:paraId="18EEDDA7" w14:textId="77777777" w:rsidTr="00455369">
        <w:trPr>
          <w:trHeight w:val="312"/>
        </w:trPr>
        <w:tc>
          <w:tcPr>
            <w:tcW w:w="1877" w:type="dxa"/>
            <w:tcBorders>
              <w:top w:val="nil"/>
              <w:left w:val="nil"/>
              <w:bottom w:val="nil"/>
              <w:right w:val="nil"/>
            </w:tcBorders>
            <w:shd w:val="clear" w:color="auto" w:fill="auto"/>
            <w:noWrap/>
            <w:vAlign w:val="bottom"/>
            <w:hideMark/>
          </w:tcPr>
          <w:p w14:paraId="63619B3B" w14:textId="77777777" w:rsidR="003F118B" w:rsidRPr="003F118B" w:rsidRDefault="003F118B" w:rsidP="003F118B">
            <w:pPr>
              <w:jc w:val="right"/>
              <w:rPr>
                <w:rFonts w:eastAsia="Times New Roman"/>
                <w:sz w:val="24"/>
              </w:rPr>
            </w:pPr>
            <w:r w:rsidRPr="003F118B">
              <w:rPr>
                <w:rFonts w:eastAsia="Times New Roman"/>
                <w:sz w:val="24"/>
              </w:rPr>
              <w:t>50+</w:t>
            </w:r>
          </w:p>
        </w:tc>
        <w:tc>
          <w:tcPr>
            <w:tcW w:w="1563" w:type="dxa"/>
            <w:tcBorders>
              <w:top w:val="nil"/>
              <w:left w:val="nil"/>
              <w:bottom w:val="nil"/>
              <w:right w:val="nil"/>
            </w:tcBorders>
            <w:shd w:val="clear" w:color="auto" w:fill="auto"/>
            <w:noWrap/>
            <w:vAlign w:val="bottom"/>
            <w:hideMark/>
          </w:tcPr>
          <w:p w14:paraId="328D182D" w14:textId="77777777" w:rsidR="003F118B" w:rsidRPr="003F118B" w:rsidRDefault="003F118B" w:rsidP="003F118B">
            <w:pPr>
              <w:jc w:val="center"/>
              <w:rPr>
                <w:rFonts w:eastAsia="Times New Roman"/>
                <w:color w:val="auto"/>
                <w:sz w:val="24"/>
              </w:rPr>
            </w:pPr>
            <w:r w:rsidRPr="003F118B">
              <w:rPr>
                <w:rFonts w:eastAsia="Times New Roman"/>
                <w:color w:val="auto"/>
                <w:sz w:val="24"/>
              </w:rPr>
              <w:t>0.58</w:t>
            </w:r>
          </w:p>
        </w:tc>
        <w:tc>
          <w:tcPr>
            <w:tcW w:w="960" w:type="dxa"/>
            <w:tcBorders>
              <w:top w:val="nil"/>
              <w:left w:val="nil"/>
              <w:bottom w:val="nil"/>
              <w:right w:val="nil"/>
            </w:tcBorders>
            <w:shd w:val="clear" w:color="auto" w:fill="auto"/>
            <w:noWrap/>
            <w:vAlign w:val="bottom"/>
            <w:hideMark/>
          </w:tcPr>
          <w:p w14:paraId="69E545D8" w14:textId="77777777" w:rsidR="003F118B" w:rsidRPr="003F118B" w:rsidRDefault="003F118B" w:rsidP="003F118B">
            <w:pPr>
              <w:jc w:val="center"/>
              <w:rPr>
                <w:rFonts w:eastAsia="Times New Roman"/>
                <w:color w:val="auto"/>
                <w:sz w:val="24"/>
              </w:rPr>
            </w:pPr>
            <w:r w:rsidRPr="003F118B">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1BB564F5" w14:textId="77777777" w:rsidR="003F118B" w:rsidRPr="003F118B" w:rsidRDefault="003F118B" w:rsidP="003F118B">
            <w:pPr>
              <w:jc w:val="center"/>
              <w:rPr>
                <w:rFonts w:eastAsia="Times New Roman"/>
                <w:color w:val="auto"/>
                <w:sz w:val="24"/>
              </w:rPr>
            </w:pPr>
            <w:r w:rsidRPr="003F118B">
              <w:rPr>
                <w:rFonts w:eastAsia="Times New Roman"/>
                <w:color w:val="auto"/>
                <w:sz w:val="24"/>
              </w:rPr>
              <w:t>0.014</w:t>
            </w:r>
          </w:p>
        </w:tc>
      </w:tr>
      <w:tr w:rsidR="007361E2" w:rsidRPr="007361E2" w14:paraId="3058CC2F" w14:textId="77777777" w:rsidTr="00455369">
        <w:trPr>
          <w:trHeight w:val="324"/>
        </w:trPr>
        <w:tc>
          <w:tcPr>
            <w:tcW w:w="3440" w:type="dxa"/>
            <w:gridSpan w:val="2"/>
            <w:tcBorders>
              <w:top w:val="nil"/>
              <w:left w:val="nil"/>
              <w:bottom w:val="nil"/>
              <w:right w:val="nil"/>
            </w:tcBorders>
            <w:shd w:val="clear" w:color="auto" w:fill="auto"/>
            <w:noWrap/>
            <w:vAlign w:val="bottom"/>
            <w:hideMark/>
          </w:tcPr>
          <w:p w14:paraId="6E640EEF" w14:textId="77777777" w:rsidR="007361E2" w:rsidRPr="007361E2" w:rsidRDefault="007361E2" w:rsidP="007361E2">
            <w:pPr>
              <w:rPr>
                <w:rFonts w:eastAsia="Times New Roman"/>
                <w:b/>
                <w:bCs/>
                <w:i/>
                <w:iCs/>
                <w:sz w:val="24"/>
              </w:rPr>
            </w:pPr>
            <w:r w:rsidRPr="007361E2">
              <w:rPr>
                <w:rFonts w:eastAsia="Times New Roman"/>
                <w:b/>
                <w:bCs/>
                <w:i/>
                <w:iCs/>
                <w:sz w:val="24"/>
                <w:highlight w:val="yellow"/>
              </w:rPr>
              <w:t>2005 - 2009 (N = 321,352)</w:t>
            </w:r>
          </w:p>
        </w:tc>
        <w:tc>
          <w:tcPr>
            <w:tcW w:w="960" w:type="dxa"/>
            <w:tcBorders>
              <w:top w:val="nil"/>
              <w:left w:val="nil"/>
              <w:bottom w:val="nil"/>
              <w:right w:val="nil"/>
            </w:tcBorders>
            <w:shd w:val="clear" w:color="auto" w:fill="auto"/>
            <w:noWrap/>
            <w:vAlign w:val="bottom"/>
            <w:hideMark/>
          </w:tcPr>
          <w:p w14:paraId="0F9DC7A3" w14:textId="77777777" w:rsidR="007361E2" w:rsidRPr="007361E2" w:rsidRDefault="007361E2" w:rsidP="007361E2">
            <w:pPr>
              <w:rPr>
                <w:rFonts w:eastAsia="Times New Roman"/>
                <w:b/>
                <w:bCs/>
                <w:i/>
                <w:iCs/>
                <w:sz w:val="24"/>
              </w:rPr>
            </w:pPr>
          </w:p>
        </w:tc>
        <w:tc>
          <w:tcPr>
            <w:tcW w:w="1090" w:type="dxa"/>
            <w:tcBorders>
              <w:top w:val="nil"/>
              <w:left w:val="nil"/>
              <w:bottom w:val="nil"/>
              <w:right w:val="nil"/>
            </w:tcBorders>
            <w:shd w:val="clear" w:color="auto" w:fill="auto"/>
            <w:noWrap/>
            <w:vAlign w:val="bottom"/>
            <w:hideMark/>
          </w:tcPr>
          <w:p w14:paraId="33005F67" w14:textId="77777777" w:rsidR="007361E2" w:rsidRPr="007361E2" w:rsidRDefault="007361E2" w:rsidP="007361E2">
            <w:pPr>
              <w:rPr>
                <w:rFonts w:eastAsia="Times New Roman"/>
                <w:color w:val="auto"/>
                <w:szCs w:val="20"/>
              </w:rPr>
            </w:pPr>
          </w:p>
        </w:tc>
      </w:tr>
      <w:tr w:rsidR="007361E2" w:rsidRPr="007361E2" w14:paraId="24074334" w14:textId="77777777" w:rsidTr="00455369">
        <w:trPr>
          <w:trHeight w:val="312"/>
        </w:trPr>
        <w:tc>
          <w:tcPr>
            <w:tcW w:w="1877" w:type="dxa"/>
            <w:tcBorders>
              <w:top w:val="nil"/>
              <w:left w:val="nil"/>
              <w:bottom w:val="nil"/>
              <w:right w:val="nil"/>
            </w:tcBorders>
            <w:shd w:val="clear" w:color="auto" w:fill="auto"/>
            <w:noWrap/>
            <w:vAlign w:val="bottom"/>
            <w:hideMark/>
          </w:tcPr>
          <w:p w14:paraId="599DF1C7" w14:textId="613CD2BB" w:rsidR="007361E2" w:rsidRPr="007361E2" w:rsidRDefault="007361E2" w:rsidP="007361E2">
            <w:pPr>
              <w:rPr>
                <w:rFonts w:eastAsia="Times New Roman"/>
                <w:b/>
                <w:bCs/>
                <w:sz w:val="24"/>
              </w:rPr>
            </w:pPr>
            <w:r>
              <w:rPr>
                <w:rFonts w:eastAsia="Times New Roman"/>
                <w:b/>
                <w:bCs/>
                <w:sz w:val="24"/>
              </w:rPr>
              <w:t>Age Category</w:t>
            </w:r>
          </w:p>
        </w:tc>
        <w:tc>
          <w:tcPr>
            <w:tcW w:w="1563" w:type="dxa"/>
            <w:tcBorders>
              <w:top w:val="nil"/>
              <w:left w:val="nil"/>
              <w:bottom w:val="nil"/>
              <w:right w:val="nil"/>
            </w:tcBorders>
            <w:shd w:val="clear" w:color="auto" w:fill="auto"/>
            <w:noWrap/>
            <w:vAlign w:val="bottom"/>
            <w:hideMark/>
          </w:tcPr>
          <w:p w14:paraId="1B513CCE" w14:textId="77777777" w:rsidR="007361E2" w:rsidRPr="007361E2" w:rsidRDefault="007361E2" w:rsidP="007361E2">
            <w:pPr>
              <w:rPr>
                <w:rFonts w:eastAsia="Times New Roman"/>
                <w:b/>
                <w:bCs/>
                <w:sz w:val="24"/>
              </w:rPr>
            </w:pPr>
            <w:r w:rsidRPr="007361E2">
              <w:rPr>
                <w:rFonts w:eastAsia="Times New Roman"/>
                <w:b/>
                <w:bCs/>
                <w:sz w:val="24"/>
              </w:rPr>
              <w:t>Odds Ratio</w:t>
            </w:r>
          </w:p>
        </w:tc>
        <w:tc>
          <w:tcPr>
            <w:tcW w:w="960" w:type="dxa"/>
            <w:tcBorders>
              <w:top w:val="nil"/>
              <w:left w:val="nil"/>
              <w:bottom w:val="nil"/>
              <w:right w:val="nil"/>
            </w:tcBorders>
            <w:shd w:val="clear" w:color="auto" w:fill="auto"/>
            <w:noWrap/>
            <w:vAlign w:val="bottom"/>
            <w:hideMark/>
          </w:tcPr>
          <w:p w14:paraId="169678B0" w14:textId="77777777" w:rsidR="007361E2" w:rsidRPr="007361E2" w:rsidRDefault="007361E2" w:rsidP="007361E2">
            <w:pPr>
              <w:rPr>
                <w:rFonts w:eastAsia="Times New Roman"/>
                <w:b/>
                <w:bCs/>
                <w:sz w:val="24"/>
              </w:rPr>
            </w:pPr>
          </w:p>
        </w:tc>
        <w:tc>
          <w:tcPr>
            <w:tcW w:w="1090" w:type="dxa"/>
            <w:tcBorders>
              <w:top w:val="nil"/>
              <w:left w:val="nil"/>
              <w:bottom w:val="nil"/>
              <w:right w:val="nil"/>
            </w:tcBorders>
            <w:shd w:val="clear" w:color="auto" w:fill="auto"/>
            <w:noWrap/>
            <w:vAlign w:val="center"/>
            <w:hideMark/>
          </w:tcPr>
          <w:p w14:paraId="25A0C737" w14:textId="77777777" w:rsidR="007361E2" w:rsidRPr="007361E2" w:rsidRDefault="007361E2" w:rsidP="007361E2">
            <w:pPr>
              <w:jc w:val="center"/>
              <w:rPr>
                <w:rFonts w:eastAsia="Times New Roman"/>
                <w:b/>
                <w:bCs/>
                <w:sz w:val="24"/>
              </w:rPr>
            </w:pPr>
            <w:r w:rsidRPr="007361E2">
              <w:rPr>
                <w:rFonts w:eastAsia="Times New Roman"/>
                <w:b/>
                <w:bCs/>
                <w:sz w:val="24"/>
              </w:rPr>
              <w:t>Std. Err</w:t>
            </w:r>
          </w:p>
        </w:tc>
      </w:tr>
      <w:tr w:rsidR="007361E2" w:rsidRPr="007361E2" w14:paraId="7BFB2C7A" w14:textId="77777777" w:rsidTr="00455369">
        <w:trPr>
          <w:trHeight w:val="312"/>
        </w:trPr>
        <w:tc>
          <w:tcPr>
            <w:tcW w:w="1877" w:type="dxa"/>
            <w:tcBorders>
              <w:top w:val="nil"/>
              <w:left w:val="nil"/>
              <w:bottom w:val="nil"/>
              <w:right w:val="nil"/>
            </w:tcBorders>
            <w:shd w:val="clear" w:color="auto" w:fill="auto"/>
            <w:noWrap/>
            <w:vAlign w:val="bottom"/>
            <w:hideMark/>
          </w:tcPr>
          <w:p w14:paraId="3D1ADB4B" w14:textId="77777777" w:rsidR="007361E2" w:rsidRPr="007361E2" w:rsidRDefault="007361E2" w:rsidP="007361E2">
            <w:pPr>
              <w:jc w:val="right"/>
              <w:rPr>
                <w:rFonts w:eastAsia="Times New Roman"/>
                <w:sz w:val="24"/>
              </w:rPr>
            </w:pPr>
            <w:r w:rsidRPr="007361E2">
              <w:rPr>
                <w:rFonts w:eastAsia="Times New Roman"/>
                <w:sz w:val="24"/>
              </w:rPr>
              <w:t>Less than 20</w:t>
            </w:r>
          </w:p>
        </w:tc>
        <w:tc>
          <w:tcPr>
            <w:tcW w:w="1563" w:type="dxa"/>
            <w:tcBorders>
              <w:top w:val="nil"/>
              <w:left w:val="nil"/>
              <w:bottom w:val="nil"/>
              <w:right w:val="nil"/>
            </w:tcBorders>
            <w:shd w:val="clear" w:color="auto" w:fill="auto"/>
            <w:noWrap/>
            <w:vAlign w:val="bottom"/>
            <w:hideMark/>
          </w:tcPr>
          <w:p w14:paraId="4A5BACE7" w14:textId="77777777" w:rsidR="007361E2" w:rsidRPr="007361E2" w:rsidRDefault="007361E2" w:rsidP="007361E2">
            <w:pPr>
              <w:jc w:val="right"/>
              <w:rPr>
                <w:rFonts w:eastAsia="Times New Roman"/>
                <w:color w:val="auto"/>
                <w:sz w:val="24"/>
              </w:rPr>
            </w:pPr>
            <w:r w:rsidRPr="007361E2">
              <w:rPr>
                <w:rFonts w:eastAsia="Times New Roman"/>
                <w:color w:val="auto"/>
                <w:sz w:val="24"/>
              </w:rPr>
              <w:t>0.97</w:t>
            </w:r>
          </w:p>
        </w:tc>
        <w:tc>
          <w:tcPr>
            <w:tcW w:w="960" w:type="dxa"/>
            <w:tcBorders>
              <w:top w:val="nil"/>
              <w:left w:val="nil"/>
              <w:bottom w:val="nil"/>
              <w:right w:val="nil"/>
            </w:tcBorders>
            <w:shd w:val="clear" w:color="auto" w:fill="auto"/>
            <w:noWrap/>
            <w:vAlign w:val="bottom"/>
            <w:hideMark/>
          </w:tcPr>
          <w:p w14:paraId="3A04FFE5" w14:textId="77777777" w:rsidR="007361E2" w:rsidRPr="007361E2" w:rsidRDefault="007361E2" w:rsidP="007361E2">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6CD9D632" w14:textId="77777777" w:rsidR="007361E2" w:rsidRPr="007361E2" w:rsidRDefault="007361E2" w:rsidP="007361E2">
            <w:pPr>
              <w:jc w:val="right"/>
              <w:rPr>
                <w:rFonts w:eastAsia="Times New Roman"/>
                <w:color w:val="auto"/>
                <w:sz w:val="24"/>
              </w:rPr>
            </w:pPr>
            <w:r w:rsidRPr="007361E2">
              <w:rPr>
                <w:rFonts w:eastAsia="Times New Roman"/>
                <w:color w:val="auto"/>
                <w:sz w:val="24"/>
              </w:rPr>
              <w:t>0.030</w:t>
            </w:r>
          </w:p>
        </w:tc>
      </w:tr>
      <w:tr w:rsidR="007361E2" w:rsidRPr="007361E2" w14:paraId="65CFB849" w14:textId="77777777" w:rsidTr="00455369">
        <w:trPr>
          <w:trHeight w:val="312"/>
        </w:trPr>
        <w:tc>
          <w:tcPr>
            <w:tcW w:w="1877" w:type="dxa"/>
            <w:tcBorders>
              <w:top w:val="nil"/>
              <w:left w:val="nil"/>
              <w:bottom w:val="nil"/>
              <w:right w:val="nil"/>
            </w:tcBorders>
            <w:shd w:val="clear" w:color="auto" w:fill="auto"/>
            <w:noWrap/>
            <w:vAlign w:val="bottom"/>
            <w:hideMark/>
          </w:tcPr>
          <w:p w14:paraId="6DE64F4F" w14:textId="77777777" w:rsidR="007361E2" w:rsidRPr="007361E2" w:rsidRDefault="007361E2" w:rsidP="007361E2">
            <w:pPr>
              <w:jc w:val="right"/>
              <w:rPr>
                <w:rFonts w:eastAsia="Times New Roman"/>
                <w:sz w:val="24"/>
              </w:rPr>
            </w:pPr>
            <w:r w:rsidRPr="007361E2">
              <w:rPr>
                <w:rFonts w:eastAsia="Times New Roman"/>
                <w:sz w:val="24"/>
              </w:rPr>
              <w:t>20-24</w:t>
            </w:r>
          </w:p>
        </w:tc>
        <w:tc>
          <w:tcPr>
            <w:tcW w:w="3613" w:type="dxa"/>
            <w:gridSpan w:val="3"/>
            <w:tcBorders>
              <w:top w:val="nil"/>
              <w:left w:val="nil"/>
              <w:bottom w:val="nil"/>
              <w:right w:val="nil"/>
            </w:tcBorders>
            <w:shd w:val="clear" w:color="auto" w:fill="auto"/>
            <w:noWrap/>
            <w:vAlign w:val="bottom"/>
            <w:hideMark/>
          </w:tcPr>
          <w:p w14:paraId="377D87CE" w14:textId="77777777" w:rsidR="007361E2" w:rsidRPr="007361E2" w:rsidRDefault="007361E2" w:rsidP="009144AB">
            <w:pPr>
              <w:rPr>
                <w:rFonts w:eastAsia="Times New Roman"/>
                <w:color w:val="auto"/>
                <w:sz w:val="24"/>
              </w:rPr>
            </w:pPr>
            <w:r w:rsidRPr="007361E2">
              <w:rPr>
                <w:rFonts w:eastAsia="Times New Roman"/>
                <w:color w:val="auto"/>
                <w:sz w:val="24"/>
              </w:rPr>
              <w:t xml:space="preserve">Ref. </w:t>
            </w:r>
          </w:p>
        </w:tc>
      </w:tr>
      <w:tr w:rsidR="007361E2" w:rsidRPr="007361E2" w14:paraId="108BD848" w14:textId="77777777" w:rsidTr="00455369">
        <w:trPr>
          <w:trHeight w:val="312"/>
        </w:trPr>
        <w:tc>
          <w:tcPr>
            <w:tcW w:w="1877" w:type="dxa"/>
            <w:tcBorders>
              <w:top w:val="nil"/>
              <w:left w:val="nil"/>
              <w:bottom w:val="nil"/>
              <w:right w:val="nil"/>
            </w:tcBorders>
            <w:shd w:val="clear" w:color="auto" w:fill="auto"/>
            <w:noWrap/>
            <w:vAlign w:val="bottom"/>
            <w:hideMark/>
          </w:tcPr>
          <w:p w14:paraId="6CDDA92D" w14:textId="77777777" w:rsidR="007361E2" w:rsidRPr="007361E2" w:rsidRDefault="007361E2" w:rsidP="007361E2">
            <w:pPr>
              <w:jc w:val="right"/>
              <w:rPr>
                <w:rFonts w:eastAsia="Times New Roman"/>
                <w:sz w:val="24"/>
              </w:rPr>
            </w:pPr>
            <w:r w:rsidRPr="007361E2">
              <w:rPr>
                <w:rFonts w:eastAsia="Times New Roman"/>
                <w:sz w:val="24"/>
              </w:rPr>
              <w:t>25-29</w:t>
            </w:r>
          </w:p>
        </w:tc>
        <w:tc>
          <w:tcPr>
            <w:tcW w:w="1563" w:type="dxa"/>
            <w:tcBorders>
              <w:top w:val="nil"/>
              <w:left w:val="nil"/>
              <w:bottom w:val="nil"/>
              <w:right w:val="nil"/>
            </w:tcBorders>
            <w:shd w:val="clear" w:color="auto" w:fill="auto"/>
            <w:noWrap/>
            <w:vAlign w:val="bottom"/>
            <w:hideMark/>
          </w:tcPr>
          <w:p w14:paraId="0EB00954" w14:textId="77777777" w:rsidR="007361E2" w:rsidRPr="007361E2" w:rsidRDefault="007361E2" w:rsidP="007361E2">
            <w:pPr>
              <w:jc w:val="right"/>
              <w:rPr>
                <w:rFonts w:eastAsia="Times New Roman"/>
                <w:color w:val="auto"/>
                <w:sz w:val="24"/>
              </w:rPr>
            </w:pPr>
            <w:r w:rsidRPr="007361E2">
              <w:rPr>
                <w:rFonts w:eastAsia="Times New Roman"/>
                <w:color w:val="auto"/>
                <w:sz w:val="24"/>
              </w:rPr>
              <w:t>0.97</w:t>
            </w:r>
          </w:p>
        </w:tc>
        <w:tc>
          <w:tcPr>
            <w:tcW w:w="960" w:type="dxa"/>
            <w:tcBorders>
              <w:top w:val="nil"/>
              <w:left w:val="nil"/>
              <w:bottom w:val="nil"/>
              <w:right w:val="nil"/>
            </w:tcBorders>
            <w:shd w:val="clear" w:color="auto" w:fill="auto"/>
            <w:noWrap/>
            <w:vAlign w:val="bottom"/>
            <w:hideMark/>
          </w:tcPr>
          <w:p w14:paraId="1262973D" w14:textId="77777777" w:rsidR="007361E2" w:rsidRPr="007361E2" w:rsidRDefault="007361E2" w:rsidP="007361E2">
            <w:pPr>
              <w:rPr>
                <w:rFonts w:eastAsia="Times New Roman"/>
                <w:color w:val="auto"/>
                <w:sz w:val="24"/>
              </w:rPr>
            </w:pPr>
            <w:r w:rsidRPr="007361E2">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6B50A9B8" w14:textId="77777777" w:rsidR="007361E2" w:rsidRPr="007361E2" w:rsidRDefault="007361E2" w:rsidP="007361E2">
            <w:pPr>
              <w:jc w:val="right"/>
              <w:rPr>
                <w:rFonts w:eastAsia="Times New Roman"/>
                <w:color w:val="auto"/>
                <w:sz w:val="24"/>
              </w:rPr>
            </w:pPr>
            <w:r w:rsidRPr="007361E2">
              <w:rPr>
                <w:rFonts w:eastAsia="Times New Roman"/>
                <w:color w:val="auto"/>
                <w:sz w:val="24"/>
              </w:rPr>
              <w:t>0.012</w:t>
            </w:r>
          </w:p>
        </w:tc>
      </w:tr>
      <w:tr w:rsidR="007361E2" w:rsidRPr="007361E2" w14:paraId="3A836F27" w14:textId="77777777" w:rsidTr="00455369">
        <w:trPr>
          <w:trHeight w:val="312"/>
        </w:trPr>
        <w:tc>
          <w:tcPr>
            <w:tcW w:w="1877" w:type="dxa"/>
            <w:tcBorders>
              <w:top w:val="nil"/>
              <w:left w:val="nil"/>
              <w:bottom w:val="nil"/>
              <w:right w:val="nil"/>
            </w:tcBorders>
            <w:shd w:val="clear" w:color="auto" w:fill="auto"/>
            <w:noWrap/>
            <w:vAlign w:val="bottom"/>
            <w:hideMark/>
          </w:tcPr>
          <w:p w14:paraId="5FF4ECF0" w14:textId="77777777" w:rsidR="007361E2" w:rsidRPr="007361E2" w:rsidRDefault="007361E2" w:rsidP="007361E2">
            <w:pPr>
              <w:jc w:val="right"/>
              <w:rPr>
                <w:rFonts w:eastAsia="Times New Roman"/>
                <w:sz w:val="24"/>
              </w:rPr>
            </w:pPr>
            <w:r w:rsidRPr="007361E2">
              <w:rPr>
                <w:rFonts w:eastAsia="Times New Roman"/>
                <w:sz w:val="24"/>
              </w:rPr>
              <w:t>30-39</w:t>
            </w:r>
          </w:p>
        </w:tc>
        <w:tc>
          <w:tcPr>
            <w:tcW w:w="1563" w:type="dxa"/>
            <w:tcBorders>
              <w:top w:val="nil"/>
              <w:left w:val="nil"/>
              <w:bottom w:val="nil"/>
              <w:right w:val="nil"/>
            </w:tcBorders>
            <w:shd w:val="clear" w:color="auto" w:fill="auto"/>
            <w:noWrap/>
            <w:vAlign w:val="bottom"/>
            <w:hideMark/>
          </w:tcPr>
          <w:p w14:paraId="5232A886" w14:textId="77777777" w:rsidR="007361E2" w:rsidRPr="007361E2" w:rsidRDefault="007361E2" w:rsidP="007361E2">
            <w:pPr>
              <w:jc w:val="right"/>
              <w:rPr>
                <w:rFonts w:eastAsia="Times New Roman"/>
                <w:color w:val="auto"/>
                <w:sz w:val="24"/>
              </w:rPr>
            </w:pPr>
            <w:r w:rsidRPr="007361E2">
              <w:rPr>
                <w:rFonts w:eastAsia="Times New Roman"/>
                <w:color w:val="auto"/>
                <w:sz w:val="24"/>
              </w:rPr>
              <w:t>0.92</w:t>
            </w:r>
          </w:p>
        </w:tc>
        <w:tc>
          <w:tcPr>
            <w:tcW w:w="960" w:type="dxa"/>
            <w:tcBorders>
              <w:top w:val="nil"/>
              <w:left w:val="nil"/>
              <w:bottom w:val="nil"/>
              <w:right w:val="nil"/>
            </w:tcBorders>
            <w:shd w:val="clear" w:color="auto" w:fill="auto"/>
            <w:noWrap/>
            <w:vAlign w:val="bottom"/>
            <w:hideMark/>
          </w:tcPr>
          <w:p w14:paraId="7C7807C0" w14:textId="77777777" w:rsidR="007361E2" w:rsidRPr="007361E2" w:rsidRDefault="007361E2" w:rsidP="007361E2">
            <w:pPr>
              <w:rPr>
                <w:rFonts w:eastAsia="Times New Roman"/>
                <w:color w:val="auto"/>
                <w:sz w:val="24"/>
              </w:rPr>
            </w:pPr>
            <w:r w:rsidRPr="007361E2">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23CE403F" w14:textId="77777777" w:rsidR="007361E2" w:rsidRPr="007361E2" w:rsidRDefault="007361E2" w:rsidP="007361E2">
            <w:pPr>
              <w:jc w:val="right"/>
              <w:rPr>
                <w:rFonts w:eastAsia="Times New Roman"/>
                <w:color w:val="auto"/>
                <w:sz w:val="24"/>
              </w:rPr>
            </w:pPr>
            <w:r w:rsidRPr="007361E2">
              <w:rPr>
                <w:rFonts w:eastAsia="Times New Roman"/>
                <w:color w:val="auto"/>
                <w:sz w:val="24"/>
              </w:rPr>
              <w:t>0.011</w:t>
            </w:r>
          </w:p>
        </w:tc>
      </w:tr>
      <w:tr w:rsidR="007361E2" w:rsidRPr="007361E2" w14:paraId="146FE4A3" w14:textId="77777777" w:rsidTr="00455369">
        <w:trPr>
          <w:trHeight w:val="312"/>
        </w:trPr>
        <w:tc>
          <w:tcPr>
            <w:tcW w:w="1877" w:type="dxa"/>
            <w:tcBorders>
              <w:top w:val="nil"/>
              <w:left w:val="nil"/>
              <w:bottom w:val="nil"/>
              <w:right w:val="nil"/>
            </w:tcBorders>
            <w:shd w:val="clear" w:color="auto" w:fill="auto"/>
            <w:noWrap/>
            <w:vAlign w:val="bottom"/>
            <w:hideMark/>
          </w:tcPr>
          <w:p w14:paraId="5F4C02D5" w14:textId="77777777" w:rsidR="007361E2" w:rsidRPr="007361E2" w:rsidRDefault="007361E2" w:rsidP="007361E2">
            <w:pPr>
              <w:jc w:val="right"/>
              <w:rPr>
                <w:rFonts w:eastAsia="Times New Roman"/>
                <w:sz w:val="24"/>
              </w:rPr>
            </w:pPr>
            <w:r w:rsidRPr="007361E2">
              <w:rPr>
                <w:rFonts w:eastAsia="Times New Roman"/>
                <w:sz w:val="24"/>
              </w:rPr>
              <w:t>40-49</w:t>
            </w:r>
          </w:p>
        </w:tc>
        <w:tc>
          <w:tcPr>
            <w:tcW w:w="1563" w:type="dxa"/>
            <w:tcBorders>
              <w:top w:val="nil"/>
              <w:left w:val="nil"/>
              <w:bottom w:val="nil"/>
              <w:right w:val="nil"/>
            </w:tcBorders>
            <w:shd w:val="clear" w:color="auto" w:fill="auto"/>
            <w:noWrap/>
            <w:vAlign w:val="bottom"/>
            <w:hideMark/>
          </w:tcPr>
          <w:p w14:paraId="02159327" w14:textId="77777777" w:rsidR="007361E2" w:rsidRPr="007361E2" w:rsidRDefault="007361E2" w:rsidP="007361E2">
            <w:pPr>
              <w:jc w:val="right"/>
              <w:rPr>
                <w:rFonts w:eastAsia="Times New Roman"/>
                <w:color w:val="auto"/>
                <w:sz w:val="24"/>
              </w:rPr>
            </w:pPr>
            <w:r w:rsidRPr="007361E2">
              <w:rPr>
                <w:rFonts w:eastAsia="Times New Roman"/>
                <w:color w:val="auto"/>
                <w:sz w:val="24"/>
              </w:rPr>
              <w:t>0.85</w:t>
            </w:r>
          </w:p>
        </w:tc>
        <w:tc>
          <w:tcPr>
            <w:tcW w:w="960" w:type="dxa"/>
            <w:tcBorders>
              <w:top w:val="nil"/>
              <w:left w:val="nil"/>
              <w:bottom w:val="nil"/>
              <w:right w:val="nil"/>
            </w:tcBorders>
            <w:shd w:val="clear" w:color="auto" w:fill="auto"/>
            <w:noWrap/>
            <w:vAlign w:val="bottom"/>
            <w:hideMark/>
          </w:tcPr>
          <w:p w14:paraId="10BAF69E" w14:textId="77777777" w:rsidR="007361E2" w:rsidRPr="007361E2" w:rsidRDefault="007361E2" w:rsidP="007361E2">
            <w:pPr>
              <w:rPr>
                <w:rFonts w:eastAsia="Times New Roman"/>
                <w:color w:val="auto"/>
                <w:sz w:val="24"/>
              </w:rPr>
            </w:pPr>
            <w:r w:rsidRPr="007361E2">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6F93CEC2" w14:textId="77777777" w:rsidR="007361E2" w:rsidRPr="007361E2" w:rsidRDefault="007361E2" w:rsidP="007361E2">
            <w:pPr>
              <w:jc w:val="right"/>
              <w:rPr>
                <w:rFonts w:eastAsia="Times New Roman"/>
                <w:color w:val="auto"/>
                <w:sz w:val="24"/>
              </w:rPr>
            </w:pPr>
            <w:r w:rsidRPr="007361E2">
              <w:rPr>
                <w:rFonts w:eastAsia="Times New Roman"/>
                <w:color w:val="auto"/>
                <w:sz w:val="24"/>
              </w:rPr>
              <w:t>0.011</w:t>
            </w:r>
          </w:p>
        </w:tc>
      </w:tr>
      <w:tr w:rsidR="007361E2" w:rsidRPr="007361E2" w14:paraId="0D28E084" w14:textId="77777777" w:rsidTr="00455369">
        <w:trPr>
          <w:trHeight w:val="312"/>
        </w:trPr>
        <w:tc>
          <w:tcPr>
            <w:tcW w:w="1877" w:type="dxa"/>
            <w:tcBorders>
              <w:top w:val="nil"/>
              <w:left w:val="nil"/>
              <w:bottom w:val="nil"/>
              <w:right w:val="nil"/>
            </w:tcBorders>
            <w:shd w:val="clear" w:color="auto" w:fill="auto"/>
            <w:noWrap/>
            <w:vAlign w:val="bottom"/>
            <w:hideMark/>
          </w:tcPr>
          <w:p w14:paraId="23A2F3F1" w14:textId="77777777" w:rsidR="007361E2" w:rsidRPr="007361E2" w:rsidRDefault="007361E2" w:rsidP="007361E2">
            <w:pPr>
              <w:jc w:val="right"/>
              <w:rPr>
                <w:rFonts w:eastAsia="Times New Roman"/>
                <w:sz w:val="24"/>
              </w:rPr>
            </w:pPr>
            <w:r w:rsidRPr="007361E2">
              <w:rPr>
                <w:rFonts w:eastAsia="Times New Roman"/>
                <w:sz w:val="24"/>
              </w:rPr>
              <w:t>50+</w:t>
            </w:r>
          </w:p>
        </w:tc>
        <w:tc>
          <w:tcPr>
            <w:tcW w:w="1563" w:type="dxa"/>
            <w:tcBorders>
              <w:top w:val="nil"/>
              <w:left w:val="nil"/>
              <w:bottom w:val="nil"/>
              <w:right w:val="nil"/>
            </w:tcBorders>
            <w:shd w:val="clear" w:color="auto" w:fill="auto"/>
            <w:noWrap/>
            <w:vAlign w:val="bottom"/>
            <w:hideMark/>
          </w:tcPr>
          <w:p w14:paraId="3D753D44" w14:textId="77777777" w:rsidR="007361E2" w:rsidRPr="007361E2" w:rsidRDefault="007361E2" w:rsidP="007361E2">
            <w:pPr>
              <w:jc w:val="right"/>
              <w:rPr>
                <w:rFonts w:eastAsia="Times New Roman"/>
                <w:color w:val="auto"/>
                <w:sz w:val="24"/>
              </w:rPr>
            </w:pPr>
            <w:r w:rsidRPr="007361E2">
              <w:rPr>
                <w:rFonts w:eastAsia="Times New Roman"/>
                <w:color w:val="auto"/>
                <w:sz w:val="24"/>
              </w:rPr>
              <w:t>0.67</w:t>
            </w:r>
          </w:p>
        </w:tc>
        <w:tc>
          <w:tcPr>
            <w:tcW w:w="960" w:type="dxa"/>
            <w:tcBorders>
              <w:top w:val="nil"/>
              <w:left w:val="nil"/>
              <w:bottom w:val="nil"/>
              <w:right w:val="nil"/>
            </w:tcBorders>
            <w:shd w:val="clear" w:color="auto" w:fill="auto"/>
            <w:noWrap/>
            <w:vAlign w:val="bottom"/>
            <w:hideMark/>
          </w:tcPr>
          <w:p w14:paraId="55BC35F0" w14:textId="77777777" w:rsidR="007361E2" w:rsidRPr="007361E2" w:rsidRDefault="007361E2" w:rsidP="007361E2">
            <w:pPr>
              <w:rPr>
                <w:rFonts w:eastAsia="Times New Roman"/>
                <w:color w:val="auto"/>
                <w:sz w:val="24"/>
              </w:rPr>
            </w:pPr>
            <w:r w:rsidRPr="007361E2">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306E2908" w14:textId="77777777" w:rsidR="007361E2" w:rsidRPr="007361E2" w:rsidRDefault="007361E2" w:rsidP="007361E2">
            <w:pPr>
              <w:jc w:val="right"/>
              <w:rPr>
                <w:rFonts w:eastAsia="Times New Roman"/>
                <w:color w:val="auto"/>
                <w:sz w:val="24"/>
              </w:rPr>
            </w:pPr>
            <w:r w:rsidRPr="007361E2">
              <w:rPr>
                <w:rFonts w:eastAsia="Times New Roman"/>
                <w:color w:val="auto"/>
                <w:sz w:val="24"/>
              </w:rPr>
              <w:t>0.012</w:t>
            </w:r>
          </w:p>
        </w:tc>
      </w:tr>
      <w:tr w:rsidR="004D0891" w:rsidRPr="004D0891" w14:paraId="7E314D77" w14:textId="77777777" w:rsidTr="00455369">
        <w:trPr>
          <w:trHeight w:val="324"/>
        </w:trPr>
        <w:tc>
          <w:tcPr>
            <w:tcW w:w="3440" w:type="dxa"/>
            <w:gridSpan w:val="2"/>
            <w:tcBorders>
              <w:top w:val="nil"/>
              <w:left w:val="nil"/>
              <w:bottom w:val="nil"/>
              <w:right w:val="nil"/>
            </w:tcBorders>
            <w:shd w:val="clear" w:color="auto" w:fill="auto"/>
            <w:noWrap/>
            <w:vAlign w:val="bottom"/>
            <w:hideMark/>
          </w:tcPr>
          <w:p w14:paraId="0A893688" w14:textId="77777777" w:rsidR="004D0891" w:rsidRPr="004D0891" w:rsidRDefault="004D0891" w:rsidP="004D0891">
            <w:pPr>
              <w:rPr>
                <w:rFonts w:eastAsia="Times New Roman"/>
                <w:b/>
                <w:bCs/>
                <w:i/>
                <w:iCs/>
                <w:sz w:val="24"/>
              </w:rPr>
            </w:pPr>
            <w:r w:rsidRPr="004D0891">
              <w:rPr>
                <w:rFonts w:eastAsia="Times New Roman"/>
                <w:b/>
                <w:bCs/>
                <w:i/>
                <w:iCs/>
                <w:sz w:val="24"/>
                <w:highlight w:val="yellow"/>
              </w:rPr>
              <w:t>2010 - 2012 (N = 190,139)</w:t>
            </w:r>
          </w:p>
        </w:tc>
        <w:tc>
          <w:tcPr>
            <w:tcW w:w="960" w:type="dxa"/>
            <w:tcBorders>
              <w:top w:val="nil"/>
              <w:left w:val="nil"/>
              <w:bottom w:val="nil"/>
              <w:right w:val="nil"/>
            </w:tcBorders>
            <w:shd w:val="clear" w:color="auto" w:fill="auto"/>
            <w:noWrap/>
            <w:vAlign w:val="bottom"/>
            <w:hideMark/>
          </w:tcPr>
          <w:p w14:paraId="4CFDC28B" w14:textId="77777777" w:rsidR="004D0891" w:rsidRPr="004D0891" w:rsidRDefault="004D0891" w:rsidP="004D0891">
            <w:pPr>
              <w:rPr>
                <w:rFonts w:eastAsia="Times New Roman"/>
                <w:b/>
                <w:bCs/>
                <w:i/>
                <w:iCs/>
                <w:sz w:val="24"/>
              </w:rPr>
            </w:pPr>
          </w:p>
        </w:tc>
        <w:tc>
          <w:tcPr>
            <w:tcW w:w="1090" w:type="dxa"/>
            <w:tcBorders>
              <w:top w:val="nil"/>
              <w:left w:val="nil"/>
              <w:bottom w:val="nil"/>
              <w:right w:val="nil"/>
            </w:tcBorders>
            <w:shd w:val="clear" w:color="auto" w:fill="auto"/>
            <w:noWrap/>
            <w:vAlign w:val="bottom"/>
            <w:hideMark/>
          </w:tcPr>
          <w:p w14:paraId="3E1D1EBF" w14:textId="77777777" w:rsidR="004D0891" w:rsidRPr="004D0891" w:rsidRDefault="004D0891" w:rsidP="004D0891">
            <w:pPr>
              <w:rPr>
                <w:rFonts w:eastAsia="Times New Roman"/>
                <w:color w:val="auto"/>
                <w:szCs w:val="20"/>
              </w:rPr>
            </w:pPr>
          </w:p>
        </w:tc>
      </w:tr>
      <w:tr w:rsidR="004D0891" w:rsidRPr="004D0891" w14:paraId="630C1513" w14:textId="77777777" w:rsidTr="00455369">
        <w:trPr>
          <w:trHeight w:val="312"/>
        </w:trPr>
        <w:tc>
          <w:tcPr>
            <w:tcW w:w="1877" w:type="dxa"/>
            <w:tcBorders>
              <w:top w:val="nil"/>
              <w:left w:val="nil"/>
              <w:bottom w:val="nil"/>
              <w:right w:val="nil"/>
            </w:tcBorders>
            <w:shd w:val="clear" w:color="auto" w:fill="auto"/>
            <w:noWrap/>
            <w:vAlign w:val="bottom"/>
            <w:hideMark/>
          </w:tcPr>
          <w:p w14:paraId="4475C464" w14:textId="15C46DEA" w:rsidR="004D0891" w:rsidRPr="004D0891" w:rsidRDefault="004D0891" w:rsidP="004D0891">
            <w:pPr>
              <w:rPr>
                <w:rFonts w:eastAsia="Times New Roman"/>
                <w:b/>
                <w:bCs/>
                <w:sz w:val="24"/>
              </w:rPr>
            </w:pPr>
            <w:r w:rsidRPr="004D0891">
              <w:rPr>
                <w:rFonts w:eastAsia="Times New Roman"/>
                <w:b/>
                <w:bCs/>
                <w:sz w:val="24"/>
              </w:rPr>
              <w:t>Age Category</w:t>
            </w:r>
          </w:p>
        </w:tc>
        <w:tc>
          <w:tcPr>
            <w:tcW w:w="1563" w:type="dxa"/>
            <w:tcBorders>
              <w:top w:val="nil"/>
              <w:left w:val="nil"/>
              <w:bottom w:val="nil"/>
              <w:right w:val="nil"/>
            </w:tcBorders>
            <w:shd w:val="clear" w:color="auto" w:fill="auto"/>
            <w:noWrap/>
            <w:vAlign w:val="bottom"/>
            <w:hideMark/>
          </w:tcPr>
          <w:p w14:paraId="74FC1B66" w14:textId="77777777" w:rsidR="004D0891" w:rsidRPr="004D0891" w:rsidRDefault="004D0891" w:rsidP="004D0891">
            <w:pPr>
              <w:rPr>
                <w:rFonts w:eastAsia="Times New Roman"/>
                <w:b/>
                <w:bCs/>
                <w:sz w:val="24"/>
              </w:rPr>
            </w:pPr>
            <w:r w:rsidRPr="004D0891">
              <w:rPr>
                <w:rFonts w:eastAsia="Times New Roman"/>
                <w:b/>
                <w:bCs/>
                <w:sz w:val="24"/>
              </w:rPr>
              <w:t>Odds Ratio</w:t>
            </w:r>
          </w:p>
        </w:tc>
        <w:tc>
          <w:tcPr>
            <w:tcW w:w="960" w:type="dxa"/>
            <w:tcBorders>
              <w:top w:val="nil"/>
              <w:left w:val="nil"/>
              <w:bottom w:val="nil"/>
              <w:right w:val="nil"/>
            </w:tcBorders>
            <w:shd w:val="clear" w:color="auto" w:fill="auto"/>
            <w:noWrap/>
            <w:vAlign w:val="bottom"/>
            <w:hideMark/>
          </w:tcPr>
          <w:p w14:paraId="06B4078D" w14:textId="77777777" w:rsidR="004D0891" w:rsidRPr="004D0891" w:rsidRDefault="004D0891" w:rsidP="004D0891">
            <w:pPr>
              <w:rPr>
                <w:rFonts w:eastAsia="Times New Roman"/>
                <w:b/>
                <w:bCs/>
                <w:sz w:val="24"/>
              </w:rPr>
            </w:pPr>
          </w:p>
        </w:tc>
        <w:tc>
          <w:tcPr>
            <w:tcW w:w="1090" w:type="dxa"/>
            <w:tcBorders>
              <w:top w:val="nil"/>
              <w:left w:val="nil"/>
              <w:bottom w:val="nil"/>
              <w:right w:val="nil"/>
            </w:tcBorders>
            <w:shd w:val="clear" w:color="auto" w:fill="auto"/>
            <w:noWrap/>
            <w:vAlign w:val="center"/>
            <w:hideMark/>
          </w:tcPr>
          <w:p w14:paraId="43926A7D" w14:textId="77777777" w:rsidR="004D0891" w:rsidRPr="004D0891" w:rsidRDefault="004D0891" w:rsidP="004D0891">
            <w:pPr>
              <w:jc w:val="center"/>
              <w:rPr>
                <w:rFonts w:eastAsia="Times New Roman"/>
                <w:b/>
                <w:bCs/>
                <w:sz w:val="24"/>
              </w:rPr>
            </w:pPr>
            <w:r w:rsidRPr="004D0891">
              <w:rPr>
                <w:rFonts w:eastAsia="Times New Roman"/>
                <w:b/>
                <w:bCs/>
                <w:sz w:val="24"/>
              </w:rPr>
              <w:t>Std. Err</w:t>
            </w:r>
          </w:p>
        </w:tc>
      </w:tr>
      <w:tr w:rsidR="004D0891" w:rsidRPr="004D0891" w14:paraId="33415FD8" w14:textId="77777777" w:rsidTr="00455369">
        <w:trPr>
          <w:trHeight w:val="312"/>
        </w:trPr>
        <w:tc>
          <w:tcPr>
            <w:tcW w:w="1877" w:type="dxa"/>
            <w:tcBorders>
              <w:top w:val="nil"/>
              <w:left w:val="nil"/>
              <w:bottom w:val="nil"/>
              <w:right w:val="nil"/>
            </w:tcBorders>
            <w:shd w:val="clear" w:color="auto" w:fill="auto"/>
            <w:noWrap/>
            <w:vAlign w:val="bottom"/>
            <w:hideMark/>
          </w:tcPr>
          <w:p w14:paraId="45B360E3" w14:textId="77777777" w:rsidR="004D0891" w:rsidRPr="004D0891" w:rsidRDefault="004D0891" w:rsidP="004D0891">
            <w:pPr>
              <w:jc w:val="right"/>
              <w:rPr>
                <w:rFonts w:eastAsia="Times New Roman"/>
                <w:sz w:val="24"/>
              </w:rPr>
            </w:pPr>
            <w:r w:rsidRPr="004D0891">
              <w:rPr>
                <w:rFonts w:eastAsia="Times New Roman"/>
                <w:sz w:val="24"/>
              </w:rPr>
              <w:t>Less than 20</w:t>
            </w:r>
          </w:p>
        </w:tc>
        <w:tc>
          <w:tcPr>
            <w:tcW w:w="1563" w:type="dxa"/>
            <w:tcBorders>
              <w:top w:val="nil"/>
              <w:left w:val="nil"/>
              <w:bottom w:val="nil"/>
              <w:right w:val="nil"/>
            </w:tcBorders>
            <w:shd w:val="clear" w:color="auto" w:fill="auto"/>
            <w:noWrap/>
            <w:vAlign w:val="bottom"/>
            <w:hideMark/>
          </w:tcPr>
          <w:p w14:paraId="0D98B145" w14:textId="77777777" w:rsidR="004D0891" w:rsidRPr="004D0891" w:rsidRDefault="004D0891" w:rsidP="004D0891">
            <w:pPr>
              <w:jc w:val="right"/>
              <w:rPr>
                <w:rFonts w:eastAsia="Times New Roman"/>
                <w:color w:val="auto"/>
                <w:sz w:val="24"/>
              </w:rPr>
            </w:pPr>
            <w:r w:rsidRPr="004D0891">
              <w:rPr>
                <w:rFonts w:eastAsia="Times New Roman"/>
                <w:color w:val="auto"/>
                <w:sz w:val="24"/>
              </w:rPr>
              <w:t>1.03</w:t>
            </w:r>
          </w:p>
        </w:tc>
        <w:tc>
          <w:tcPr>
            <w:tcW w:w="960" w:type="dxa"/>
            <w:tcBorders>
              <w:top w:val="nil"/>
              <w:left w:val="nil"/>
              <w:bottom w:val="nil"/>
              <w:right w:val="nil"/>
            </w:tcBorders>
            <w:shd w:val="clear" w:color="auto" w:fill="auto"/>
            <w:noWrap/>
            <w:vAlign w:val="bottom"/>
            <w:hideMark/>
          </w:tcPr>
          <w:p w14:paraId="35D55E83" w14:textId="77777777" w:rsidR="004D0891" w:rsidRPr="004D0891" w:rsidRDefault="004D0891" w:rsidP="004D0891">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55979524" w14:textId="77777777" w:rsidR="004D0891" w:rsidRPr="004D0891" w:rsidRDefault="004D0891" w:rsidP="004D0891">
            <w:pPr>
              <w:jc w:val="right"/>
              <w:rPr>
                <w:rFonts w:eastAsia="Times New Roman"/>
                <w:color w:val="auto"/>
                <w:sz w:val="24"/>
              </w:rPr>
            </w:pPr>
            <w:r w:rsidRPr="004D0891">
              <w:rPr>
                <w:rFonts w:eastAsia="Times New Roman"/>
                <w:color w:val="auto"/>
                <w:sz w:val="24"/>
              </w:rPr>
              <w:t>0.050</w:t>
            </w:r>
          </w:p>
        </w:tc>
      </w:tr>
      <w:tr w:rsidR="004D0891" w:rsidRPr="004D0891" w14:paraId="78C862FC" w14:textId="77777777" w:rsidTr="00455369">
        <w:trPr>
          <w:trHeight w:val="312"/>
        </w:trPr>
        <w:tc>
          <w:tcPr>
            <w:tcW w:w="1877" w:type="dxa"/>
            <w:tcBorders>
              <w:top w:val="nil"/>
              <w:left w:val="nil"/>
              <w:bottom w:val="nil"/>
              <w:right w:val="nil"/>
            </w:tcBorders>
            <w:shd w:val="clear" w:color="auto" w:fill="auto"/>
            <w:noWrap/>
            <w:vAlign w:val="bottom"/>
            <w:hideMark/>
          </w:tcPr>
          <w:p w14:paraId="6E06AC2B" w14:textId="77777777" w:rsidR="004D0891" w:rsidRPr="004D0891" w:rsidRDefault="004D0891" w:rsidP="004D0891">
            <w:pPr>
              <w:jc w:val="right"/>
              <w:rPr>
                <w:rFonts w:eastAsia="Times New Roman"/>
                <w:sz w:val="24"/>
              </w:rPr>
            </w:pPr>
            <w:r w:rsidRPr="004D0891">
              <w:rPr>
                <w:rFonts w:eastAsia="Times New Roman"/>
                <w:sz w:val="24"/>
              </w:rPr>
              <w:t>20-24</w:t>
            </w:r>
          </w:p>
        </w:tc>
        <w:tc>
          <w:tcPr>
            <w:tcW w:w="3613" w:type="dxa"/>
            <w:gridSpan w:val="3"/>
            <w:tcBorders>
              <w:top w:val="nil"/>
              <w:left w:val="nil"/>
              <w:bottom w:val="nil"/>
              <w:right w:val="nil"/>
            </w:tcBorders>
            <w:shd w:val="clear" w:color="auto" w:fill="auto"/>
            <w:noWrap/>
            <w:vAlign w:val="bottom"/>
            <w:hideMark/>
          </w:tcPr>
          <w:p w14:paraId="1107F180" w14:textId="77777777" w:rsidR="004D0891" w:rsidRPr="004D0891" w:rsidRDefault="004D0891" w:rsidP="009144AB">
            <w:pPr>
              <w:rPr>
                <w:rFonts w:eastAsia="Times New Roman"/>
                <w:color w:val="auto"/>
                <w:sz w:val="24"/>
              </w:rPr>
            </w:pPr>
            <w:r w:rsidRPr="004D0891">
              <w:rPr>
                <w:rFonts w:eastAsia="Times New Roman"/>
                <w:color w:val="auto"/>
                <w:sz w:val="24"/>
              </w:rPr>
              <w:t xml:space="preserve">Ref. </w:t>
            </w:r>
          </w:p>
        </w:tc>
      </w:tr>
      <w:tr w:rsidR="004D0891" w:rsidRPr="004D0891" w14:paraId="0F0519D4" w14:textId="77777777" w:rsidTr="00455369">
        <w:trPr>
          <w:trHeight w:val="312"/>
        </w:trPr>
        <w:tc>
          <w:tcPr>
            <w:tcW w:w="1877" w:type="dxa"/>
            <w:tcBorders>
              <w:top w:val="nil"/>
              <w:left w:val="nil"/>
              <w:bottom w:val="nil"/>
              <w:right w:val="nil"/>
            </w:tcBorders>
            <w:shd w:val="clear" w:color="auto" w:fill="auto"/>
            <w:noWrap/>
            <w:vAlign w:val="bottom"/>
            <w:hideMark/>
          </w:tcPr>
          <w:p w14:paraId="3A8A532F" w14:textId="77777777" w:rsidR="004D0891" w:rsidRPr="004D0891" w:rsidRDefault="004D0891" w:rsidP="004D0891">
            <w:pPr>
              <w:jc w:val="right"/>
              <w:rPr>
                <w:rFonts w:eastAsia="Times New Roman"/>
                <w:sz w:val="24"/>
              </w:rPr>
            </w:pPr>
            <w:r w:rsidRPr="004D0891">
              <w:rPr>
                <w:rFonts w:eastAsia="Times New Roman"/>
                <w:sz w:val="24"/>
              </w:rPr>
              <w:t>25-29</w:t>
            </w:r>
          </w:p>
        </w:tc>
        <w:tc>
          <w:tcPr>
            <w:tcW w:w="1563" w:type="dxa"/>
            <w:tcBorders>
              <w:top w:val="nil"/>
              <w:left w:val="nil"/>
              <w:bottom w:val="nil"/>
              <w:right w:val="nil"/>
            </w:tcBorders>
            <w:shd w:val="clear" w:color="auto" w:fill="auto"/>
            <w:noWrap/>
            <w:vAlign w:val="bottom"/>
            <w:hideMark/>
          </w:tcPr>
          <w:p w14:paraId="67A612CE" w14:textId="77777777" w:rsidR="004D0891" w:rsidRPr="004D0891" w:rsidRDefault="004D0891" w:rsidP="004D0891">
            <w:pPr>
              <w:jc w:val="right"/>
              <w:rPr>
                <w:rFonts w:eastAsia="Times New Roman"/>
                <w:color w:val="auto"/>
                <w:sz w:val="24"/>
              </w:rPr>
            </w:pPr>
            <w:r w:rsidRPr="004D0891">
              <w:rPr>
                <w:rFonts w:eastAsia="Times New Roman"/>
                <w:color w:val="auto"/>
                <w:sz w:val="24"/>
              </w:rPr>
              <w:t>0.99</w:t>
            </w:r>
          </w:p>
        </w:tc>
        <w:tc>
          <w:tcPr>
            <w:tcW w:w="960" w:type="dxa"/>
            <w:tcBorders>
              <w:top w:val="nil"/>
              <w:left w:val="nil"/>
              <w:bottom w:val="nil"/>
              <w:right w:val="nil"/>
            </w:tcBorders>
            <w:shd w:val="clear" w:color="auto" w:fill="auto"/>
            <w:noWrap/>
            <w:vAlign w:val="bottom"/>
            <w:hideMark/>
          </w:tcPr>
          <w:p w14:paraId="692C55C8" w14:textId="77777777" w:rsidR="004D0891" w:rsidRPr="004D0891" w:rsidRDefault="004D0891" w:rsidP="004D0891">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64E3B78A" w14:textId="77777777" w:rsidR="004D0891" w:rsidRPr="004D0891" w:rsidRDefault="004D0891" w:rsidP="004D0891">
            <w:pPr>
              <w:jc w:val="right"/>
              <w:rPr>
                <w:rFonts w:eastAsia="Times New Roman"/>
                <w:color w:val="auto"/>
                <w:sz w:val="24"/>
              </w:rPr>
            </w:pPr>
            <w:r w:rsidRPr="004D0891">
              <w:rPr>
                <w:rFonts w:eastAsia="Times New Roman"/>
                <w:color w:val="auto"/>
                <w:sz w:val="24"/>
              </w:rPr>
              <w:t>0.016</w:t>
            </w:r>
          </w:p>
        </w:tc>
      </w:tr>
      <w:tr w:rsidR="004D0891" w:rsidRPr="004D0891" w14:paraId="734247FC" w14:textId="77777777" w:rsidTr="00455369">
        <w:trPr>
          <w:trHeight w:val="312"/>
        </w:trPr>
        <w:tc>
          <w:tcPr>
            <w:tcW w:w="1877" w:type="dxa"/>
            <w:tcBorders>
              <w:top w:val="nil"/>
              <w:left w:val="nil"/>
              <w:bottom w:val="nil"/>
              <w:right w:val="nil"/>
            </w:tcBorders>
            <w:shd w:val="clear" w:color="auto" w:fill="auto"/>
            <w:noWrap/>
            <w:vAlign w:val="bottom"/>
            <w:hideMark/>
          </w:tcPr>
          <w:p w14:paraId="51BC94AF" w14:textId="77777777" w:rsidR="004D0891" w:rsidRPr="004D0891" w:rsidRDefault="004D0891" w:rsidP="004D0891">
            <w:pPr>
              <w:jc w:val="right"/>
              <w:rPr>
                <w:rFonts w:eastAsia="Times New Roman"/>
                <w:sz w:val="24"/>
              </w:rPr>
            </w:pPr>
            <w:r w:rsidRPr="004D0891">
              <w:rPr>
                <w:rFonts w:eastAsia="Times New Roman"/>
                <w:sz w:val="24"/>
              </w:rPr>
              <w:t>30-39</w:t>
            </w:r>
          </w:p>
        </w:tc>
        <w:tc>
          <w:tcPr>
            <w:tcW w:w="1563" w:type="dxa"/>
            <w:tcBorders>
              <w:top w:val="nil"/>
              <w:left w:val="nil"/>
              <w:bottom w:val="nil"/>
              <w:right w:val="nil"/>
            </w:tcBorders>
            <w:shd w:val="clear" w:color="auto" w:fill="auto"/>
            <w:noWrap/>
            <w:vAlign w:val="bottom"/>
            <w:hideMark/>
          </w:tcPr>
          <w:p w14:paraId="4AA0E008" w14:textId="77777777" w:rsidR="004D0891" w:rsidRPr="004D0891" w:rsidRDefault="004D0891" w:rsidP="004D0891">
            <w:pPr>
              <w:jc w:val="right"/>
              <w:rPr>
                <w:rFonts w:eastAsia="Times New Roman"/>
                <w:color w:val="auto"/>
                <w:sz w:val="24"/>
              </w:rPr>
            </w:pPr>
            <w:r w:rsidRPr="004D0891">
              <w:rPr>
                <w:rFonts w:eastAsia="Times New Roman"/>
                <w:color w:val="auto"/>
                <w:sz w:val="24"/>
              </w:rPr>
              <w:t>0.90</w:t>
            </w:r>
          </w:p>
        </w:tc>
        <w:tc>
          <w:tcPr>
            <w:tcW w:w="960" w:type="dxa"/>
            <w:tcBorders>
              <w:top w:val="nil"/>
              <w:left w:val="nil"/>
              <w:bottom w:val="nil"/>
              <w:right w:val="nil"/>
            </w:tcBorders>
            <w:shd w:val="clear" w:color="auto" w:fill="auto"/>
            <w:noWrap/>
            <w:vAlign w:val="bottom"/>
            <w:hideMark/>
          </w:tcPr>
          <w:p w14:paraId="18BF604F" w14:textId="77777777" w:rsidR="004D0891" w:rsidRPr="004D0891" w:rsidRDefault="004D0891" w:rsidP="004D0891">
            <w:pPr>
              <w:rPr>
                <w:rFonts w:eastAsia="Times New Roman"/>
                <w:color w:val="auto"/>
                <w:sz w:val="24"/>
              </w:rPr>
            </w:pPr>
            <w:r w:rsidRPr="004D0891">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00DE8288" w14:textId="77777777" w:rsidR="004D0891" w:rsidRPr="004D0891" w:rsidRDefault="004D0891" w:rsidP="004D0891">
            <w:pPr>
              <w:jc w:val="right"/>
              <w:rPr>
                <w:rFonts w:eastAsia="Times New Roman"/>
                <w:color w:val="auto"/>
                <w:sz w:val="24"/>
              </w:rPr>
            </w:pPr>
            <w:r w:rsidRPr="004D0891">
              <w:rPr>
                <w:rFonts w:eastAsia="Times New Roman"/>
                <w:color w:val="auto"/>
                <w:sz w:val="24"/>
              </w:rPr>
              <w:t>0.014</w:t>
            </w:r>
          </w:p>
        </w:tc>
      </w:tr>
      <w:tr w:rsidR="004D0891" w:rsidRPr="004D0891" w14:paraId="3A76E7CF" w14:textId="77777777" w:rsidTr="00455369">
        <w:trPr>
          <w:trHeight w:val="312"/>
        </w:trPr>
        <w:tc>
          <w:tcPr>
            <w:tcW w:w="1877" w:type="dxa"/>
            <w:tcBorders>
              <w:top w:val="nil"/>
              <w:left w:val="nil"/>
              <w:bottom w:val="nil"/>
              <w:right w:val="nil"/>
            </w:tcBorders>
            <w:shd w:val="clear" w:color="auto" w:fill="auto"/>
            <w:noWrap/>
            <w:vAlign w:val="bottom"/>
            <w:hideMark/>
          </w:tcPr>
          <w:p w14:paraId="50D091AC" w14:textId="77777777" w:rsidR="004D0891" w:rsidRPr="004D0891" w:rsidRDefault="004D0891" w:rsidP="004D0891">
            <w:pPr>
              <w:jc w:val="right"/>
              <w:rPr>
                <w:rFonts w:eastAsia="Times New Roman"/>
                <w:sz w:val="24"/>
              </w:rPr>
            </w:pPr>
            <w:r w:rsidRPr="004D0891">
              <w:rPr>
                <w:rFonts w:eastAsia="Times New Roman"/>
                <w:sz w:val="24"/>
              </w:rPr>
              <w:t>40-49</w:t>
            </w:r>
          </w:p>
        </w:tc>
        <w:tc>
          <w:tcPr>
            <w:tcW w:w="1563" w:type="dxa"/>
            <w:tcBorders>
              <w:top w:val="nil"/>
              <w:left w:val="nil"/>
              <w:bottom w:val="nil"/>
              <w:right w:val="nil"/>
            </w:tcBorders>
            <w:shd w:val="clear" w:color="auto" w:fill="auto"/>
            <w:noWrap/>
            <w:vAlign w:val="bottom"/>
            <w:hideMark/>
          </w:tcPr>
          <w:p w14:paraId="6C7153EA" w14:textId="77777777" w:rsidR="004D0891" w:rsidRPr="004D0891" w:rsidRDefault="004D0891" w:rsidP="004D0891">
            <w:pPr>
              <w:jc w:val="right"/>
              <w:rPr>
                <w:rFonts w:eastAsia="Times New Roman"/>
                <w:color w:val="auto"/>
                <w:sz w:val="24"/>
              </w:rPr>
            </w:pPr>
            <w:r w:rsidRPr="004D0891">
              <w:rPr>
                <w:rFonts w:eastAsia="Times New Roman"/>
                <w:color w:val="auto"/>
                <w:sz w:val="24"/>
              </w:rPr>
              <w:t>0.80</w:t>
            </w:r>
          </w:p>
        </w:tc>
        <w:tc>
          <w:tcPr>
            <w:tcW w:w="960" w:type="dxa"/>
            <w:tcBorders>
              <w:top w:val="nil"/>
              <w:left w:val="nil"/>
              <w:bottom w:val="nil"/>
              <w:right w:val="nil"/>
            </w:tcBorders>
            <w:shd w:val="clear" w:color="auto" w:fill="auto"/>
            <w:noWrap/>
            <w:vAlign w:val="bottom"/>
            <w:hideMark/>
          </w:tcPr>
          <w:p w14:paraId="52AD2F71" w14:textId="77777777" w:rsidR="004D0891" w:rsidRPr="004D0891" w:rsidRDefault="004D0891" w:rsidP="004D0891">
            <w:pPr>
              <w:rPr>
                <w:rFonts w:eastAsia="Times New Roman"/>
                <w:color w:val="auto"/>
                <w:sz w:val="24"/>
              </w:rPr>
            </w:pPr>
            <w:r w:rsidRPr="004D0891">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5901F092" w14:textId="77777777" w:rsidR="004D0891" w:rsidRPr="004D0891" w:rsidRDefault="004D0891" w:rsidP="004D0891">
            <w:pPr>
              <w:jc w:val="right"/>
              <w:rPr>
                <w:rFonts w:eastAsia="Times New Roman"/>
                <w:color w:val="auto"/>
                <w:sz w:val="24"/>
              </w:rPr>
            </w:pPr>
            <w:r w:rsidRPr="004D0891">
              <w:rPr>
                <w:rFonts w:eastAsia="Times New Roman"/>
                <w:color w:val="auto"/>
                <w:sz w:val="24"/>
              </w:rPr>
              <w:t>0.015</w:t>
            </w:r>
          </w:p>
        </w:tc>
      </w:tr>
      <w:tr w:rsidR="004D0891" w:rsidRPr="004D0891" w14:paraId="7F7E0337" w14:textId="77777777" w:rsidTr="00455369">
        <w:trPr>
          <w:trHeight w:val="312"/>
        </w:trPr>
        <w:tc>
          <w:tcPr>
            <w:tcW w:w="1877" w:type="dxa"/>
            <w:tcBorders>
              <w:top w:val="nil"/>
              <w:left w:val="nil"/>
              <w:bottom w:val="nil"/>
              <w:right w:val="nil"/>
            </w:tcBorders>
            <w:shd w:val="clear" w:color="auto" w:fill="auto"/>
            <w:noWrap/>
            <w:vAlign w:val="bottom"/>
            <w:hideMark/>
          </w:tcPr>
          <w:p w14:paraId="7EA7B0B5" w14:textId="77777777" w:rsidR="004D0891" w:rsidRPr="004D0891" w:rsidRDefault="004D0891" w:rsidP="004D0891">
            <w:pPr>
              <w:jc w:val="right"/>
              <w:rPr>
                <w:rFonts w:eastAsia="Times New Roman"/>
                <w:sz w:val="24"/>
              </w:rPr>
            </w:pPr>
            <w:r w:rsidRPr="004D0891">
              <w:rPr>
                <w:rFonts w:eastAsia="Times New Roman"/>
                <w:sz w:val="24"/>
              </w:rPr>
              <w:t>50+</w:t>
            </w:r>
          </w:p>
        </w:tc>
        <w:tc>
          <w:tcPr>
            <w:tcW w:w="1563" w:type="dxa"/>
            <w:tcBorders>
              <w:top w:val="nil"/>
              <w:left w:val="nil"/>
              <w:bottom w:val="nil"/>
              <w:right w:val="nil"/>
            </w:tcBorders>
            <w:shd w:val="clear" w:color="auto" w:fill="auto"/>
            <w:noWrap/>
            <w:vAlign w:val="bottom"/>
            <w:hideMark/>
          </w:tcPr>
          <w:p w14:paraId="02331F05" w14:textId="77777777" w:rsidR="004D0891" w:rsidRPr="004D0891" w:rsidRDefault="004D0891" w:rsidP="004D0891">
            <w:pPr>
              <w:jc w:val="right"/>
              <w:rPr>
                <w:rFonts w:eastAsia="Times New Roman"/>
                <w:color w:val="auto"/>
                <w:sz w:val="24"/>
              </w:rPr>
            </w:pPr>
            <w:r w:rsidRPr="004D0891">
              <w:rPr>
                <w:rFonts w:eastAsia="Times New Roman"/>
                <w:color w:val="auto"/>
                <w:sz w:val="24"/>
              </w:rPr>
              <w:t>0.66</w:t>
            </w:r>
          </w:p>
        </w:tc>
        <w:tc>
          <w:tcPr>
            <w:tcW w:w="960" w:type="dxa"/>
            <w:tcBorders>
              <w:top w:val="nil"/>
              <w:left w:val="nil"/>
              <w:bottom w:val="nil"/>
              <w:right w:val="nil"/>
            </w:tcBorders>
            <w:shd w:val="clear" w:color="auto" w:fill="auto"/>
            <w:noWrap/>
            <w:vAlign w:val="bottom"/>
            <w:hideMark/>
          </w:tcPr>
          <w:p w14:paraId="7E39C1AE" w14:textId="77777777" w:rsidR="004D0891" w:rsidRPr="004D0891" w:rsidRDefault="004D0891" w:rsidP="004D0891">
            <w:pPr>
              <w:rPr>
                <w:rFonts w:eastAsia="Times New Roman"/>
                <w:color w:val="auto"/>
                <w:sz w:val="24"/>
              </w:rPr>
            </w:pPr>
            <w:r w:rsidRPr="004D0891">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08C81944" w14:textId="77777777" w:rsidR="004D0891" w:rsidRPr="004D0891" w:rsidRDefault="004D0891" w:rsidP="004D0891">
            <w:pPr>
              <w:jc w:val="right"/>
              <w:rPr>
                <w:rFonts w:eastAsia="Times New Roman"/>
                <w:color w:val="auto"/>
                <w:sz w:val="24"/>
              </w:rPr>
            </w:pPr>
            <w:r w:rsidRPr="004D0891">
              <w:rPr>
                <w:rFonts w:eastAsia="Times New Roman"/>
                <w:color w:val="auto"/>
                <w:sz w:val="24"/>
              </w:rPr>
              <w:t>0.015</w:t>
            </w:r>
          </w:p>
        </w:tc>
      </w:tr>
      <w:tr w:rsidR="00ED6389" w:rsidRPr="00ED6389" w14:paraId="270F36EA" w14:textId="77777777" w:rsidTr="00455369">
        <w:trPr>
          <w:trHeight w:val="324"/>
        </w:trPr>
        <w:tc>
          <w:tcPr>
            <w:tcW w:w="3440" w:type="dxa"/>
            <w:gridSpan w:val="2"/>
            <w:tcBorders>
              <w:top w:val="nil"/>
              <w:left w:val="nil"/>
              <w:bottom w:val="nil"/>
              <w:right w:val="nil"/>
            </w:tcBorders>
            <w:shd w:val="clear" w:color="auto" w:fill="auto"/>
            <w:noWrap/>
            <w:vAlign w:val="bottom"/>
            <w:hideMark/>
          </w:tcPr>
          <w:p w14:paraId="79D930F9" w14:textId="77777777" w:rsidR="00ED6389" w:rsidRPr="00ED6389" w:rsidRDefault="00ED6389" w:rsidP="00ED6389">
            <w:pPr>
              <w:rPr>
                <w:rFonts w:eastAsia="Times New Roman"/>
                <w:b/>
                <w:bCs/>
                <w:i/>
                <w:iCs/>
                <w:sz w:val="24"/>
                <w:highlight w:val="yellow"/>
              </w:rPr>
            </w:pPr>
            <w:r w:rsidRPr="00ED6389">
              <w:rPr>
                <w:rFonts w:eastAsia="Times New Roman"/>
                <w:b/>
                <w:bCs/>
                <w:i/>
                <w:iCs/>
                <w:sz w:val="24"/>
                <w:highlight w:val="yellow"/>
              </w:rPr>
              <w:t>2013 - 2017 (N = 335,997)</w:t>
            </w:r>
          </w:p>
        </w:tc>
        <w:tc>
          <w:tcPr>
            <w:tcW w:w="960" w:type="dxa"/>
            <w:tcBorders>
              <w:top w:val="nil"/>
              <w:left w:val="nil"/>
              <w:bottom w:val="nil"/>
              <w:right w:val="nil"/>
            </w:tcBorders>
            <w:shd w:val="clear" w:color="auto" w:fill="auto"/>
            <w:noWrap/>
            <w:vAlign w:val="bottom"/>
            <w:hideMark/>
          </w:tcPr>
          <w:p w14:paraId="1C38B965" w14:textId="77777777" w:rsidR="00ED6389" w:rsidRPr="00ED6389" w:rsidRDefault="00ED6389" w:rsidP="00ED6389">
            <w:pPr>
              <w:rPr>
                <w:rFonts w:eastAsia="Times New Roman"/>
                <w:b/>
                <w:bCs/>
                <w:i/>
                <w:iCs/>
                <w:sz w:val="24"/>
              </w:rPr>
            </w:pPr>
          </w:p>
        </w:tc>
        <w:tc>
          <w:tcPr>
            <w:tcW w:w="1090" w:type="dxa"/>
            <w:tcBorders>
              <w:top w:val="nil"/>
              <w:left w:val="nil"/>
              <w:bottom w:val="nil"/>
              <w:right w:val="nil"/>
            </w:tcBorders>
            <w:shd w:val="clear" w:color="auto" w:fill="auto"/>
            <w:noWrap/>
            <w:vAlign w:val="bottom"/>
            <w:hideMark/>
          </w:tcPr>
          <w:p w14:paraId="472D11C3" w14:textId="77777777" w:rsidR="00ED6389" w:rsidRPr="00ED6389" w:rsidRDefault="00ED6389" w:rsidP="00ED6389">
            <w:pPr>
              <w:rPr>
                <w:rFonts w:eastAsia="Times New Roman"/>
                <w:color w:val="auto"/>
                <w:szCs w:val="20"/>
              </w:rPr>
            </w:pPr>
          </w:p>
        </w:tc>
      </w:tr>
      <w:tr w:rsidR="00ED6389" w:rsidRPr="00ED6389" w14:paraId="18C51D0A" w14:textId="77777777" w:rsidTr="00455369">
        <w:trPr>
          <w:trHeight w:val="312"/>
        </w:trPr>
        <w:tc>
          <w:tcPr>
            <w:tcW w:w="1877" w:type="dxa"/>
            <w:tcBorders>
              <w:top w:val="nil"/>
              <w:left w:val="nil"/>
              <w:bottom w:val="nil"/>
              <w:right w:val="nil"/>
            </w:tcBorders>
            <w:shd w:val="clear" w:color="auto" w:fill="auto"/>
            <w:noWrap/>
            <w:vAlign w:val="bottom"/>
            <w:hideMark/>
          </w:tcPr>
          <w:p w14:paraId="0DBA7704" w14:textId="63C90B00" w:rsidR="00ED6389" w:rsidRPr="00ED6389" w:rsidRDefault="00ED6389" w:rsidP="00ED6389">
            <w:pPr>
              <w:rPr>
                <w:rFonts w:eastAsia="Times New Roman"/>
                <w:b/>
                <w:bCs/>
                <w:sz w:val="24"/>
              </w:rPr>
            </w:pPr>
            <w:r w:rsidRPr="00ED6389">
              <w:rPr>
                <w:rFonts w:eastAsia="Times New Roman"/>
                <w:b/>
                <w:bCs/>
                <w:sz w:val="24"/>
              </w:rPr>
              <w:t>Age Category</w:t>
            </w:r>
          </w:p>
        </w:tc>
        <w:tc>
          <w:tcPr>
            <w:tcW w:w="1563" w:type="dxa"/>
            <w:tcBorders>
              <w:top w:val="nil"/>
              <w:left w:val="nil"/>
              <w:bottom w:val="nil"/>
              <w:right w:val="nil"/>
            </w:tcBorders>
            <w:shd w:val="clear" w:color="auto" w:fill="auto"/>
            <w:noWrap/>
            <w:vAlign w:val="bottom"/>
            <w:hideMark/>
          </w:tcPr>
          <w:p w14:paraId="45749D49" w14:textId="77777777" w:rsidR="00ED6389" w:rsidRPr="00ED6389" w:rsidRDefault="00ED6389" w:rsidP="00ED6389">
            <w:pPr>
              <w:rPr>
                <w:rFonts w:eastAsia="Times New Roman"/>
                <w:b/>
                <w:bCs/>
                <w:sz w:val="24"/>
              </w:rPr>
            </w:pPr>
            <w:r w:rsidRPr="00ED6389">
              <w:rPr>
                <w:rFonts w:eastAsia="Times New Roman"/>
                <w:b/>
                <w:bCs/>
                <w:sz w:val="24"/>
              </w:rPr>
              <w:t>Odds Ratio</w:t>
            </w:r>
          </w:p>
        </w:tc>
        <w:tc>
          <w:tcPr>
            <w:tcW w:w="960" w:type="dxa"/>
            <w:tcBorders>
              <w:top w:val="nil"/>
              <w:left w:val="nil"/>
              <w:bottom w:val="nil"/>
              <w:right w:val="nil"/>
            </w:tcBorders>
            <w:shd w:val="clear" w:color="auto" w:fill="auto"/>
            <w:noWrap/>
            <w:vAlign w:val="bottom"/>
            <w:hideMark/>
          </w:tcPr>
          <w:p w14:paraId="25C2C247" w14:textId="77777777" w:rsidR="00ED6389" w:rsidRPr="00ED6389" w:rsidRDefault="00ED6389" w:rsidP="00ED6389">
            <w:pPr>
              <w:rPr>
                <w:rFonts w:eastAsia="Times New Roman"/>
                <w:b/>
                <w:bCs/>
                <w:sz w:val="24"/>
              </w:rPr>
            </w:pPr>
          </w:p>
        </w:tc>
        <w:tc>
          <w:tcPr>
            <w:tcW w:w="1090" w:type="dxa"/>
            <w:tcBorders>
              <w:top w:val="nil"/>
              <w:left w:val="nil"/>
              <w:bottom w:val="nil"/>
              <w:right w:val="nil"/>
            </w:tcBorders>
            <w:shd w:val="clear" w:color="auto" w:fill="auto"/>
            <w:noWrap/>
            <w:vAlign w:val="center"/>
            <w:hideMark/>
          </w:tcPr>
          <w:p w14:paraId="3BA3DF95" w14:textId="77777777" w:rsidR="00ED6389" w:rsidRPr="00ED6389" w:rsidRDefault="00ED6389" w:rsidP="00ED6389">
            <w:pPr>
              <w:jc w:val="center"/>
              <w:rPr>
                <w:rFonts w:eastAsia="Times New Roman"/>
                <w:b/>
                <w:bCs/>
                <w:sz w:val="24"/>
              </w:rPr>
            </w:pPr>
            <w:r w:rsidRPr="00ED6389">
              <w:rPr>
                <w:rFonts w:eastAsia="Times New Roman"/>
                <w:b/>
                <w:bCs/>
                <w:sz w:val="24"/>
              </w:rPr>
              <w:t>Std. Err</w:t>
            </w:r>
          </w:p>
        </w:tc>
      </w:tr>
      <w:tr w:rsidR="00ED6389" w:rsidRPr="00ED6389" w14:paraId="3625BD1D" w14:textId="77777777" w:rsidTr="00455369">
        <w:trPr>
          <w:trHeight w:val="312"/>
        </w:trPr>
        <w:tc>
          <w:tcPr>
            <w:tcW w:w="1877" w:type="dxa"/>
            <w:tcBorders>
              <w:top w:val="nil"/>
              <w:left w:val="nil"/>
              <w:bottom w:val="nil"/>
              <w:right w:val="nil"/>
            </w:tcBorders>
            <w:shd w:val="clear" w:color="auto" w:fill="auto"/>
            <w:noWrap/>
            <w:vAlign w:val="bottom"/>
            <w:hideMark/>
          </w:tcPr>
          <w:p w14:paraId="302A7CFB" w14:textId="77777777" w:rsidR="00ED6389" w:rsidRPr="00ED6389" w:rsidRDefault="00ED6389" w:rsidP="00ED6389">
            <w:pPr>
              <w:jc w:val="right"/>
              <w:rPr>
                <w:rFonts w:eastAsia="Times New Roman"/>
                <w:sz w:val="24"/>
              </w:rPr>
            </w:pPr>
            <w:r w:rsidRPr="00ED6389">
              <w:rPr>
                <w:rFonts w:eastAsia="Times New Roman"/>
                <w:sz w:val="24"/>
              </w:rPr>
              <w:t>Less than 20</w:t>
            </w:r>
          </w:p>
        </w:tc>
        <w:tc>
          <w:tcPr>
            <w:tcW w:w="1563" w:type="dxa"/>
            <w:tcBorders>
              <w:top w:val="nil"/>
              <w:left w:val="nil"/>
              <w:bottom w:val="nil"/>
              <w:right w:val="nil"/>
            </w:tcBorders>
            <w:shd w:val="clear" w:color="auto" w:fill="auto"/>
            <w:noWrap/>
            <w:vAlign w:val="bottom"/>
            <w:hideMark/>
          </w:tcPr>
          <w:p w14:paraId="69097815" w14:textId="77777777" w:rsidR="00ED6389" w:rsidRPr="00ED6389" w:rsidRDefault="00ED6389" w:rsidP="00ED6389">
            <w:pPr>
              <w:jc w:val="right"/>
              <w:rPr>
                <w:rFonts w:eastAsia="Times New Roman"/>
                <w:color w:val="auto"/>
                <w:sz w:val="24"/>
              </w:rPr>
            </w:pPr>
            <w:r w:rsidRPr="00ED6389">
              <w:rPr>
                <w:rFonts w:eastAsia="Times New Roman"/>
                <w:color w:val="auto"/>
                <w:sz w:val="24"/>
              </w:rPr>
              <w:t>1.09</w:t>
            </w:r>
          </w:p>
        </w:tc>
        <w:tc>
          <w:tcPr>
            <w:tcW w:w="960" w:type="dxa"/>
            <w:tcBorders>
              <w:top w:val="nil"/>
              <w:left w:val="nil"/>
              <w:bottom w:val="nil"/>
              <w:right w:val="nil"/>
            </w:tcBorders>
            <w:shd w:val="clear" w:color="auto" w:fill="auto"/>
            <w:noWrap/>
            <w:vAlign w:val="bottom"/>
            <w:hideMark/>
          </w:tcPr>
          <w:p w14:paraId="2B50A1BC" w14:textId="77777777" w:rsidR="00ED6389" w:rsidRPr="00ED6389" w:rsidRDefault="00ED6389" w:rsidP="00ED6389">
            <w:pPr>
              <w:rPr>
                <w:rFonts w:eastAsia="Times New Roman"/>
                <w:color w:val="auto"/>
                <w:sz w:val="24"/>
              </w:rPr>
            </w:pPr>
            <w:r w:rsidRPr="00ED6389">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4F59768C" w14:textId="77777777" w:rsidR="00ED6389" w:rsidRPr="00ED6389" w:rsidRDefault="00ED6389" w:rsidP="00ED6389">
            <w:pPr>
              <w:jc w:val="right"/>
              <w:rPr>
                <w:rFonts w:eastAsia="Times New Roman"/>
                <w:color w:val="auto"/>
                <w:sz w:val="24"/>
              </w:rPr>
            </w:pPr>
            <w:r w:rsidRPr="00ED6389">
              <w:rPr>
                <w:rFonts w:eastAsia="Times New Roman"/>
                <w:color w:val="auto"/>
                <w:sz w:val="24"/>
              </w:rPr>
              <w:t>0.050</w:t>
            </w:r>
          </w:p>
        </w:tc>
      </w:tr>
      <w:tr w:rsidR="00ED6389" w:rsidRPr="00ED6389" w14:paraId="507E1D48" w14:textId="77777777" w:rsidTr="00455369">
        <w:trPr>
          <w:trHeight w:val="312"/>
        </w:trPr>
        <w:tc>
          <w:tcPr>
            <w:tcW w:w="1877" w:type="dxa"/>
            <w:tcBorders>
              <w:top w:val="nil"/>
              <w:left w:val="nil"/>
              <w:bottom w:val="nil"/>
              <w:right w:val="nil"/>
            </w:tcBorders>
            <w:shd w:val="clear" w:color="auto" w:fill="auto"/>
            <w:noWrap/>
            <w:vAlign w:val="bottom"/>
            <w:hideMark/>
          </w:tcPr>
          <w:p w14:paraId="60D4DCB9" w14:textId="77777777" w:rsidR="00ED6389" w:rsidRPr="00ED6389" w:rsidRDefault="00ED6389" w:rsidP="00ED6389">
            <w:pPr>
              <w:jc w:val="right"/>
              <w:rPr>
                <w:rFonts w:eastAsia="Times New Roman"/>
                <w:sz w:val="24"/>
              </w:rPr>
            </w:pPr>
            <w:r w:rsidRPr="00ED6389">
              <w:rPr>
                <w:rFonts w:eastAsia="Times New Roman"/>
                <w:sz w:val="24"/>
              </w:rPr>
              <w:t>20-24</w:t>
            </w:r>
          </w:p>
        </w:tc>
        <w:tc>
          <w:tcPr>
            <w:tcW w:w="3613" w:type="dxa"/>
            <w:gridSpan w:val="3"/>
            <w:tcBorders>
              <w:top w:val="nil"/>
              <w:left w:val="nil"/>
              <w:bottom w:val="nil"/>
              <w:right w:val="nil"/>
            </w:tcBorders>
            <w:shd w:val="clear" w:color="auto" w:fill="auto"/>
            <w:noWrap/>
            <w:vAlign w:val="bottom"/>
            <w:hideMark/>
          </w:tcPr>
          <w:p w14:paraId="61248138" w14:textId="77777777" w:rsidR="00ED6389" w:rsidRPr="00ED6389" w:rsidRDefault="00ED6389" w:rsidP="009144AB">
            <w:pPr>
              <w:rPr>
                <w:rFonts w:eastAsia="Times New Roman"/>
                <w:color w:val="auto"/>
                <w:sz w:val="24"/>
              </w:rPr>
            </w:pPr>
            <w:r w:rsidRPr="00ED6389">
              <w:rPr>
                <w:rFonts w:eastAsia="Times New Roman"/>
                <w:color w:val="auto"/>
                <w:sz w:val="24"/>
              </w:rPr>
              <w:t xml:space="preserve">Ref. </w:t>
            </w:r>
          </w:p>
        </w:tc>
      </w:tr>
      <w:tr w:rsidR="00ED6389" w:rsidRPr="00ED6389" w14:paraId="5232F4E5" w14:textId="77777777" w:rsidTr="00455369">
        <w:trPr>
          <w:trHeight w:val="312"/>
        </w:trPr>
        <w:tc>
          <w:tcPr>
            <w:tcW w:w="1877" w:type="dxa"/>
            <w:tcBorders>
              <w:top w:val="nil"/>
              <w:left w:val="nil"/>
              <w:bottom w:val="nil"/>
              <w:right w:val="nil"/>
            </w:tcBorders>
            <w:shd w:val="clear" w:color="auto" w:fill="auto"/>
            <w:noWrap/>
            <w:vAlign w:val="bottom"/>
            <w:hideMark/>
          </w:tcPr>
          <w:p w14:paraId="11362821" w14:textId="77777777" w:rsidR="00ED6389" w:rsidRPr="00ED6389" w:rsidRDefault="00ED6389" w:rsidP="00ED6389">
            <w:pPr>
              <w:jc w:val="right"/>
              <w:rPr>
                <w:rFonts w:eastAsia="Times New Roman"/>
                <w:sz w:val="24"/>
              </w:rPr>
            </w:pPr>
            <w:r w:rsidRPr="00ED6389">
              <w:rPr>
                <w:rFonts w:eastAsia="Times New Roman"/>
                <w:sz w:val="24"/>
              </w:rPr>
              <w:t>25-29</w:t>
            </w:r>
          </w:p>
        </w:tc>
        <w:tc>
          <w:tcPr>
            <w:tcW w:w="1563" w:type="dxa"/>
            <w:tcBorders>
              <w:top w:val="nil"/>
              <w:left w:val="nil"/>
              <w:bottom w:val="nil"/>
              <w:right w:val="nil"/>
            </w:tcBorders>
            <w:shd w:val="clear" w:color="auto" w:fill="auto"/>
            <w:noWrap/>
            <w:vAlign w:val="bottom"/>
            <w:hideMark/>
          </w:tcPr>
          <w:p w14:paraId="65AE2CB6" w14:textId="77777777" w:rsidR="00ED6389" w:rsidRPr="00ED6389" w:rsidRDefault="00ED6389" w:rsidP="00ED6389">
            <w:pPr>
              <w:jc w:val="right"/>
              <w:rPr>
                <w:rFonts w:eastAsia="Times New Roman"/>
                <w:color w:val="auto"/>
                <w:sz w:val="24"/>
              </w:rPr>
            </w:pPr>
            <w:r w:rsidRPr="00ED6389">
              <w:rPr>
                <w:rFonts w:eastAsia="Times New Roman"/>
                <w:color w:val="auto"/>
                <w:sz w:val="24"/>
              </w:rPr>
              <w:t>0.97</w:t>
            </w:r>
          </w:p>
        </w:tc>
        <w:tc>
          <w:tcPr>
            <w:tcW w:w="960" w:type="dxa"/>
            <w:tcBorders>
              <w:top w:val="nil"/>
              <w:left w:val="nil"/>
              <w:bottom w:val="nil"/>
              <w:right w:val="nil"/>
            </w:tcBorders>
            <w:shd w:val="clear" w:color="auto" w:fill="auto"/>
            <w:noWrap/>
            <w:vAlign w:val="bottom"/>
            <w:hideMark/>
          </w:tcPr>
          <w:p w14:paraId="65F64132" w14:textId="77777777" w:rsidR="00ED6389" w:rsidRPr="00ED6389" w:rsidRDefault="00ED6389" w:rsidP="00ED6389">
            <w:pPr>
              <w:rPr>
                <w:rFonts w:eastAsia="Times New Roman"/>
                <w:color w:val="auto"/>
                <w:sz w:val="24"/>
              </w:rPr>
            </w:pPr>
            <w:r w:rsidRPr="00ED6389">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332FF767" w14:textId="77777777" w:rsidR="00ED6389" w:rsidRPr="00ED6389" w:rsidRDefault="00ED6389" w:rsidP="00ED6389">
            <w:pPr>
              <w:jc w:val="right"/>
              <w:rPr>
                <w:rFonts w:eastAsia="Times New Roman"/>
                <w:color w:val="auto"/>
                <w:sz w:val="24"/>
              </w:rPr>
            </w:pPr>
            <w:r w:rsidRPr="00ED6389">
              <w:rPr>
                <w:rFonts w:eastAsia="Times New Roman"/>
                <w:color w:val="auto"/>
                <w:sz w:val="24"/>
              </w:rPr>
              <w:t>0.012</w:t>
            </w:r>
          </w:p>
        </w:tc>
      </w:tr>
      <w:tr w:rsidR="00ED6389" w:rsidRPr="00ED6389" w14:paraId="1AAFCA4A" w14:textId="77777777" w:rsidTr="00455369">
        <w:trPr>
          <w:trHeight w:val="312"/>
        </w:trPr>
        <w:tc>
          <w:tcPr>
            <w:tcW w:w="1877" w:type="dxa"/>
            <w:tcBorders>
              <w:top w:val="nil"/>
              <w:left w:val="nil"/>
              <w:bottom w:val="nil"/>
              <w:right w:val="nil"/>
            </w:tcBorders>
            <w:shd w:val="clear" w:color="auto" w:fill="auto"/>
            <w:noWrap/>
            <w:vAlign w:val="bottom"/>
            <w:hideMark/>
          </w:tcPr>
          <w:p w14:paraId="07E9E42A" w14:textId="77777777" w:rsidR="00ED6389" w:rsidRPr="00ED6389" w:rsidRDefault="00ED6389" w:rsidP="00ED6389">
            <w:pPr>
              <w:jc w:val="right"/>
              <w:rPr>
                <w:rFonts w:eastAsia="Times New Roman"/>
                <w:sz w:val="24"/>
              </w:rPr>
            </w:pPr>
            <w:r w:rsidRPr="00ED6389">
              <w:rPr>
                <w:rFonts w:eastAsia="Times New Roman"/>
                <w:sz w:val="24"/>
              </w:rPr>
              <w:t>30-39</w:t>
            </w:r>
          </w:p>
        </w:tc>
        <w:tc>
          <w:tcPr>
            <w:tcW w:w="1563" w:type="dxa"/>
            <w:tcBorders>
              <w:top w:val="nil"/>
              <w:left w:val="nil"/>
              <w:bottom w:val="nil"/>
              <w:right w:val="nil"/>
            </w:tcBorders>
            <w:shd w:val="clear" w:color="auto" w:fill="auto"/>
            <w:noWrap/>
            <w:vAlign w:val="bottom"/>
            <w:hideMark/>
          </w:tcPr>
          <w:p w14:paraId="32E2D31C" w14:textId="77777777" w:rsidR="00ED6389" w:rsidRPr="00ED6389" w:rsidRDefault="00ED6389" w:rsidP="00ED6389">
            <w:pPr>
              <w:jc w:val="right"/>
              <w:rPr>
                <w:rFonts w:eastAsia="Times New Roman"/>
                <w:color w:val="auto"/>
                <w:sz w:val="24"/>
              </w:rPr>
            </w:pPr>
            <w:r w:rsidRPr="00ED6389">
              <w:rPr>
                <w:rFonts w:eastAsia="Times New Roman"/>
                <w:color w:val="auto"/>
                <w:sz w:val="24"/>
              </w:rPr>
              <w:t>0.89</w:t>
            </w:r>
          </w:p>
        </w:tc>
        <w:tc>
          <w:tcPr>
            <w:tcW w:w="960" w:type="dxa"/>
            <w:tcBorders>
              <w:top w:val="nil"/>
              <w:left w:val="nil"/>
              <w:bottom w:val="nil"/>
              <w:right w:val="nil"/>
            </w:tcBorders>
            <w:shd w:val="clear" w:color="auto" w:fill="auto"/>
            <w:noWrap/>
            <w:vAlign w:val="bottom"/>
            <w:hideMark/>
          </w:tcPr>
          <w:p w14:paraId="42C9A752" w14:textId="77777777" w:rsidR="00ED6389" w:rsidRPr="00ED6389" w:rsidRDefault="00ED6389" w:rsidP="00ED6389">
            <w:pPr>
              <w:rPr>
                <w:rFonts w:eastAsia="Times New Roman"/>
                <w:color w:val="auto"/>
                <w:sz w:val="24"/>
              </w:rPr>
            </w:pPr>
            <w:r w:rsidRPr="00ED6389">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4D24DFF0" w14:textId="77777777" w:rsidR="00ED6389" w:rsidRPr="00ED6389" w:rsidRDefault="00ED6389" w:rsidP="00ED6389">
            <w:pPr>
              <w:jc w:val="right"/>
              <w:rPr>
                <w:rFonts w:eastAsia="Times New Roman"/>
                <w:color w:val="auto"/>
                <w:sz w:val="24"/>
              </w:rPr>
            </w:pPr>
            <w:r w:rsidRPr="00ED6389">
              <w:rPr>
                <w:rFonts w:eastAsia="Times New Roman"/>
                <w:color w:val="auto"/>
                <w:sz w:val="24"/>
              </w:rPr>
              <w:t>0.011</w:t>
            </w:r>
          </w:p>
        </w:tc>
      </w:tr>
      <w:tr w:rsidR="00ED6389" w:rsidRPr="00ED6389" w14:paraId="51B22963" w14:textId="77777777" w:rsidTr="00455369">
        <w:trPr>
          <w:trHeight w:val="312"/>
        </w:trPr>
        <w:tc>
          <w:tcPr>
            <w:tcW w:w="1877" w:type="dxa"/>
            <w:tcBorders>
              <w:top w:val="nil"/>
              <w:left w:val="nil"/>
              <w:bottom w:val="nil"/>
              <w:right w:val="nil"/>
            </w:tcBorders>
            <w:shd w:val="clear" w:color="auto" w:fill="auto"/>
            <w:noWrap/>
            <w:vAlign w:val="bottom"/>
            <w:hideMark/>
          </w:tcPr>
          <w:p w14:paraId="64F03306" w14:textId="77777777" w:rsidR="00ED6389" w:rsidRPr="00ED6389" w:rsidRDefault="00ED6389" w:rsidP="00ED6389">
            <w:pPr>
              <w:jc w:val="right"/>
              <w:rPr>
                <w:rFonts w:eastAsia="Times New Roman"/>
                <w:sz w:val="24"/>
              </w:rPr>
            </w:pPr>
            <w:r w:rsidRPr="00ED6389">
              <w:rPr>
                <w:rFonts w:eastAsia="Times New Roman"/>
                <w:sz w:val="24"/>
              </w:rPr>
              <w:t>40-49</w:t>
            </w:r>
          </w:p>
        </w:tc>
        <w:tc>
          <w:tcPr>
            <w:tcW w:w="1563" w:type="dxa"/>
            <w:tcBorders>
              <w:top w:val="nil"/>
              <w:left w:val="nil"/>
              <w:bottom w:val="nil"/>
              <w:right w:val="nil"/>
            </w:tcBorders>
            <w:shd w:val="clear" w:color="auto" w:fill="auto"/>
            <w:noWrap/>
            <w:vAlign w:val="bottom"/>
            <w:hideMark/>
          </w:tcPr>
          <w:p w14:paraId="6DE26B95" w14:textId="77777777" w:rsidR="00ED6389" w:rsidRPr="00ED6389" w:rsidRDefault="00ED6389" w:rsidP="00ED6389">
            <w:pPr>
              <w:jc w:val="right"/>
              <w:rPr>
                <w:rFonts w:eastAsia="Times New Roman"/>
                <w:color w:val="auto"/>
                <w:sz w:val="24"/>
              </w:rPr>
            </w:pPr>
            <w:r w:rsidRPr="00ED6389">
              <w:rPr>
                <w:rFonts w:eastAsia="Times New Roman"/>
                <w:color w:val="auto"/>
                <w:sz w:val="24"/>
              </w:rPr>
              <w:t>0.78</w:t>
            </w:r>
          </w:p>
        </w:tc>
        <w:tc>
          <w:tcPr>
            <w:tcW w:w="960" w:type="dxa"/>
            <w:tcBorders>
              <w:top w:val="nil"/>
              <w:left w:val="nil"/>
              <w:bottom w:val="nil"/>
              <w:right w:val="nil"/>
            </w:tcBorders>
            <w:shd w:val="clear" w:color="auto" w:fill="auto"/>
            <w:noWrap/>
            <w:vAlign w:val="bottom"/>
            <w:hideMark/>
          </w:tcPr>
          <w:p w14:paraId="22461D61" w14:textId="77777777" w:rsidR="00ED6389" w:rsidRPr="00ED6389" w:rsidRDefault="00ED6389" w:rsidP="00ED6389">
            <w:pPr>
              <w:rPr>
                <w:rFonts w:eastAsia="Times New Roman"/>
                <w:color w:val="auto"/>
                <w:sz w:val="24"/>
              </w:rPr>
            </w:pPr>
            <w:r w:rsidRPr="00ED6389">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76E1DB97" w14:textId="77777777" w:rsidR="00ED6389" w:rsidRPr="00ED6389" w:rsidRDefault="00ED6389" w:rsidP="00ED6389">
            <w:pPr>
              <w:jc w:val="right"/>
              <w:rPr>
                <w:rFonts w:eastAsia="Times New Roman"/>
                <w:color w:val="auto"/>
                <w:sz w:val="24"/>
              </w:rPr>
            </w:pPr>
            <w:r w:rsidRPr="00ED6389">
              <w:rPr>
                <w:rFonts w:eastAsia="Times New Roman"/>
                <w:color w:val="auto"/>
                <w:sz w:val="24"/>
              </w:rPr>
              <w:t>0.011</w:t>
            </w:r>
          </w:p>
        </w:tc>
      </w:tr>
      <w:tr w:rsidR="00ED6389" w:rsidRPr="00ED6389" w14:paraId="3583E2F5" w14:textId="77777777" w:rsidTr="00455369">
        <w:trPr>
          <w:trHeight w:val="312"/>
        </w:trPr>
        <w:tc>
          <w:tcPr>
            <w:tcW w:w="1877" w:type="dxa"/>
            <w:tcBorders>
              <w:top w:val="nil"/>
              <w:left w:val="nil"/>
              <w:bottom w:val="nil"/>
              <w:right w:val="nil"/>
            </w:tcBorders>
            <w:shd w:val="clear" w:color="auto" w:fill="auto"/>
            <w:noWrap/>
            <w:vAlign w:val="bottom"/>
            <w:hideMark/>
          </w:tcPr>
          <w:p w14:paraId="3AEAACC8" w14:textId="77777777" w:rsidR="00ED6389" w:rsidRPr="00ED6389" w:rsidRDefault="00ED6389" w:rsidP="00ED6389">
            <w:pPr>
              <w:jc w:val="right"/>
              <w:rPr>
                <w:rFonts w:eastAsia="Times New Roman"/>
                <w:sz w:val="24"/>
              </w:rPr>
            </w:pPr>
            <w:r w:rsidRPr="00ED6389">
              <w:rPr>
                <w:rFonts w:eastAsia="Times New Roman"/>
                <w:sz w:val="24"/>
              </w:rPr>
              <w:t>50+</w:t>
            </w:r>
          </w:p>
        </w:tc>
        <w:tc>
          <w:tcPr>
            <w:tcW w:w="1563" w:type="dxa"/>
            <w:tcBorders>
              <w:top w:val="nil"/>
              <w:left w:val="nil"/>
              <w:bottom w:val="nil"/>
              <w:right w:val="nil"/>
            </w:tcBorders>
            <w:shd w:val="clear" w:color="auto" w:fill="auto"/>
            <w:noWrap/>
            <w:vAlign w:val="bottom"/>
            <w:hideMark/>
          </w:tcPr>
          <w:p w14:paraId="57F34B1F" w14:textId="77777777" w:rsidR="00ED6389" w:rsidRPr="00ED6389" w:rsidRDefault="00ED6389" w:rsidP="00ED6389">
            <w:pPr>
              <w:jc w:val="right"/>
              <w:rPr>
                <w:rFonts w:eastAsia="Times New Roman"/>
                <w:color w:val="auto"/>
                <w:sz w:val="24"/>
              </w:rPr>
            </w:pPr>
            <w:r w:rsidRPr="00ED6389">
              <w:rPr>
                <w:rFonts w:eastAsia="Times New Roman"/>
                <w:color w:val="auto"/>
                <w:sz w:val="24"/>
              </w:rPr>
              <w:t>0.64</w:t>
            </w:r>
          </w:p>
        </w:tc>
        <w:tc>
          <w:tcPr>
            <w:tcW w:w="960" w:type="dxa"/>
            <w:tcBorders>
              <w:top w:val="nil"/>
              <w:left w:val="nil"/>
              <w:bottom w:val="nil"/>
              <w:right w:val="nil"/>
            </w:tcBorders>
            <w:shd w:val="clear" w:color="auto" w:fill="auto"/>
            <w:noWrap/>
            <w:vAlign w:val="bottom"/>
            <w:hideMark/>
          </w:tcPr>
          <w:p w14:paraId="2B95D5A1" w14:textId="77777777" w:rsidR="00ED6389" w:rsidRPr="00ED6389" w:rsidRDefault="00ED6389" w:rsidP="00ED6389">
            <w:pPr>
              <w:rPr>
                <w:rFonts w:eastAsia="Times New Roman"/>
                <w:color w:val="auto"/>
                <w:sz w:val="24"/>
              </w:rPr>
            </w:pPr>
            <w:r w:rsidRPr="00ED6389">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2E315483" w14:textId="77777777" w:rsidR="00ED6389" w:rsidRPr="00ED6389" w:rsidRDefault="00ED6389" w:rsidP="00ED6389">
            <w:pPr>
              <w:jc w:val="right"/>
              <w:rPr>
                <w:rFonts w:eastAsia="Times New Roman"/>
                <w:color w:val="auto"/>
                <w:sz w:val="24"/>
              </w:rPr>
            </w:pPr>
            <w:r w:rsidRPr="00ED6389">
              <w:rPr>
                <w:rFonts w:eastAsia="Times New Roman"/>
                <w:color w:val="auto"/>
                <w:sz w:val="24"/>
              </w:rPr>
              <w:t>0.011</w:t>
            </w:r>
          </w:p>
        </w:tc>
      </w:tr>
    </w:tbl>
    <w:p w14:paraId="55CFBD11" w14:textId="49B311FD" w:rsidR="0035682D" w:rsidRDefault="0035682D" w:rsidP="0035682D">
      <w:pPr>
        <w:widowControl w:val="0"/>
        <w:spacing w:line="480" w:lineRule="auto"/>
        <w:rPr>
          <w:sz w:val="24"/>
        </w:rPr>
      </w:pPr>
      <w:r w:rsidRPr="00DE7C69">
        <w:rPr>
          <w:sz w:val="24"/>
        </w:rPr>
        <w:t>*</w:t>
      </w:r>
      <w:r>
        <w:rPr>
          <w:sz w:val="24"/>
        </w:rPr>
        <w:t xml:space="preserve"> - p &lt; .05, ** - p &lt; .01, *** - p &lt; .001</w:t>
      </w:r>
    </w:p>
    <w:p w14:paraId="6AC5EBB7" w14:textId="080E99BD" w:rsidR="003F3D9E" w:rsidRDefault="00A0618C" w:rsidP="0035682D">
      <w:pPr>
        <w:widowControl w:val="0"/>
        <w:spacing w:line="480" w:lineRule="auto"/>
        <w:rPr>
          <w:sz w:val="24"/>
        </w:rPr>
      </w:pPr>
      <w:r>
        <w:rPr>
          <w:sz w:val="24"/>
        </w:rPr>
        <w:tab/>
        <w:t xml:space="preserve">As an important statistical note, </w:t>
      </w:r>
      <w:r w:rsidR="00FC24C6">
        <w:rPr>
          <w:sz w:val="24"/>
        </w:rPr>
        <w:t>one can</w:t>
      </w:r>
      <w:r>
        <w:rPr>
          <w:sz w:val="24"/>
        </w:rPr>
        <w:t xml:space="preserve">not </w:t>
      </w:r>
      <w:r w:rsidR="00FC24C6">
        <w:rPr>
          <w:sz w:val="24"/>
        </w:rPr>
        <w:t>directly compare the size of odds</w:t>
      </w:r>
      <w:r>
        <w:rPr>
          <w:sz w:val="24"/>
        </w:rPr>
        <w:t xml:space="preserve"> </w:t>
      </w:r>
      <w:r w:rsidR="00FC24C6">
        <w:rPr>
          <w:sz w:val="24"/>
        </w:rPr>
        <w:t xml:space="preserve">across these time period models, </w:t>
      </w:r>
      <w:r w:rsidR="003754BC">
        <w:rPr>
          <w:sz w:val="24"/>
        </w:rPr>
        <w:t xml:space="preserve">because the distributions </w:t>
      </w:r>
      <w:r w:rsidR="00A01E16">
        <w:rPr>
          <w:sz w:val="24"/>
        </w:rPr>
        <w:t xml:space="preserve">of the </w:t>
      </w:r>
      <w:r w:rsidR="007B3DCB">
        <w:rPr>
          <w:sz w:val="24"/>
        </w:rPr>
        <w:t xml:space="preserve">dependent and independent </w:t>
      </w:r>
      <w:r w:rsidR="00A01E16">
        <w:rPr>
          <w:sz w:val="24"/>
        </w:rPr>
        <w:t>variables are different in each</w:t>
      </w:r>
      <w:r w:rsidR="007B3DCB">
        <w:rPr>
          <w:sz w:val="24"/>
        </w:rPr>
        <w:t xml:space="preserve"> time period, as are the standard errors in each time period model</w:t>
      </w:r>
      <w:r w:rsidR="00A01E16">
        <w:rPr>
          <w:sz w:val="24"/>
        </w:rPr>
        <w:t xml:space="preserve">.  But, we can roughly compare the </w:t>
      </w:r>
      <w:r w:rsidR="002E2CA2">
        <w:rPr>
          <w:sz w:val="24"/>
        </w:rPr>
        <w:t xml:space="preserve">relative </w:t>
      </w:r>
      <w:r w:rsidR="00A01E16">
        <w:rPr>
          <w:sz w:val="24"/>
        </w:rPr>
        <w:t xml:space="preserve">rank orderings </w:t>
      </w:r>
      <w:r w:rsidR="002E2CA2">
        <w:rPr>
          <w:sz w:val="24"/>
        </w:rPr>
        <w:t xml:space="preserve">of the age groups and relations to each other in likelihood of incarceration </w:t>
      </w:r>
      <w:r w:rsidR="00A01E16">
        <w:rPr>
          <w:sz w:val="24"/>
        </w:rPr>
        <w:t>within</w:t>
      </w:r>
      <w:r w:rsidR="00346DC6">
        <w:rPr>
          <w:sz w:val="24"/>
        </w:rPr>
        <w:t xml:space="preserve"> time periods, and look for changes across </w:t>
      </w:r>
      <w:r w:rsidR="005F2C06">
        <w:rPr>
          <w:sz w:val="24"/>
        </w:rPr>
        <w:t xml:space="preserve">periods.  </w:t>
      </w:r>
    </w:p>
    <w:p w14:paraId="09C49689" w14:textId="3C4CE3D8" w:rsidR="0035682D" w:rsidRDefault="00381606" w:rsidP="00CE4EED">
      <w:pPr>
        <w:widowControl w:val="0"/>
        <w:spacing w:line="480" w:lineRule="auto"/>
        <w:rPr>
          <w:sz w:val="24"/>
        </w:rPr>
      </w:pPr>
      <w:r>
        <w:rPr>
          <w:sz w:val="24"/>
        </w:rPr>
        <w:tab/>
      </w:r>
      <w:r w:rsidR="003F3D9E">
        <w:rPr>
          <w:sz w:val="24"/>
        </w:rPr>
        <w:t>The</w:t>
      </w:r>
      <w:r>
        <w:rPr>
          <w:sz w:val="24"/>
        </w:rPr>
        <w:t>re</w:t>
      </w:r>
      <w:r w:rsidR="003F3D9E">
        <w:rPr>
          <w:sz w:val="24"/>
        </w:rPr>
        <w:t xml:space="preserve"> is little major change</w:t>
      </w:r>
      <w:r>
        <w:rPr>
          <w:sz w:val="24"/>
        </w:rPr>
        <w:t xml:space="preserve"> in the </w:t>
      </w:r>
      <w:r w:rsidR="00D83828">
        <w:rPr>
          <w:sz w:val="24"/>
        </w:rPr>
        <w:t xml:space="preserve">age-incarceration relationship, </w:t>
      </w:r>
      <w:r w:rsidR="003F3D9E">
        <w:rPr>
          <w:sz w:val="24"/>
        </w:rPr>
        <w:t xml:space="preserve">but </w:t>
      </w:r>
      <w:r w:rsidR="00D83828">
        <w:rPr>
          <w:sz w:val="24"/>
        </w:rPr>
        <w:t xml:space="preserve">there are </w:t>
      </w:r>
      <w:r w:rsidR="003F3D9E">
        <w:rPr>
          <w:sz w:val="24"/>
        </w:rPr>
        <w:t xml:space="preserve">some subtle changes.  In general, in each period, the younger groups are more likely to be incarcerated than the older </w:t>
      </w:r>
      <w:r w:rsidR="00485A89">
        <w:rPr>
          <w:sz w:val="24"/>
        </w:rPr>
        <w:t xml:space="preserve">groups </w:t>
      </w:r>
      <w:r w:rsidR="003F3D9E">
        <w:rPr>
          <w:sz w:val="24"/>
        </w:rPr>
        <w:t>(</w:t>
      </w:r>
      <w:r w:rsidR="00485A89">
        <w:rPr>
          <w:sz w:val="24"/>
        </w:rPr>
        <w:t>30-39 and up)</w:t>
      </w:r>
      <w:r w:rsidR="0062307B">
        <w:rPr>
          <w:sz w:val="24"/>
        </w:rPr>
        <w:t xml:space="preserve">, and the offenders aged 50 or over </w:t>
      </w:r>
      <w:r w:rsidR="002D4CFD">
        <w:rPr>
          <w:sz w:val="24"/>
        </w:rPr>
        <w:t xml:space="preserve">consistently </w:t>
      </w:r>
      <w:r w:rsidR="0062307B">
        <w:rPr>
          <w:sz w:val="24"/>
        </w:rPr>
        <w:t>have the lowest odds of incarceration</w:t>
      </w:r>
      <w:r w:rsidR="00485A89">
        <w:rPr>
          <w:sz w:val="24"/>
        </w:rPr>
        <w:t xml:space="preserve">.  However, there is a change in the ranking of the youngest </w:t>
      </w:r>
      <w:r w:rsidR="00C318B5">
        <w:rPr>
          <w:sz w:val="24"/>
        </w:rPr>
        <w:t xml:space="preserve">age group.  </w:t>
      </w:r>
      <w:r w:rsidR="00100604">
        <w:rPr>
          <w:sz w:val="24"/>
        </w:rPr>
        <w:t xml:space="preserve">In 2001-2004, </w:t>
      </w:r>
      <w:r w:rsidR="00262006">
        <w:rPr>
          <w:sz w:val="24"/>
        </w:rPr>
        <w:t>the offenders younger than 20 are slightly but significantly less likely</w:t>
      </w:r>
      <w:r w:rsidR="005E3B09">
        <w:rPr>
          <w:sz w:val="24"/>
        </w:rPr>
        <w:t xml:space="preserve"> to be incarcerated than those 20-24 and 25-29</w:t>
      </w:r>
      <w:r w:rsidR="00262006">
        <w:rPr>
          <w:sz w:val="24"/>
        </w:rPr>
        <w:t xml:space="preserve">, and the pattern resembles the inverted U-shape relationship </w:t>
      </w:r>
      <w:r w:rsidR="005E3B09">
        <w:rPr>
          <w:sz w:val="24"/>
        </w:rPr>
        <w:t xml:space="preserve">(though weaker) </w:t>
      </w:r>
      <w:r w:rsidR="00262006">
        <w:rPr>
          <w:sz w:val="24"/>
        </w:rPr>
        <w:t>found by Steffensmeier et al. (1995).</w:t>
      </w:r>
      <w:r w:rsidR="00FC24C6">
        <w:rPr>
          <w:sz w:val="24"/>
        </w:rPr>
        <w:t xml:space="preserve"> </w:t>
      </w:r>
      <w:r w:rsidR="000C0CA1">
        <w:rPr>
          <w:sz w:val="24"/>
        </w:rPr>
        <w:t xml:space="preserve">By the 2005-2009 and 2010-2012 periods, </w:t>
      </w:r>
      <w:r w:rsidR="004D5325">
        <w:rPr>
          <w:sz w:val="24"/>
        </w:rPr>
        <w:t xml:space="preserve">the incarceration odds of those aged less than 20, 20-24, and 25-29 are </w:t>
      </w:r>
      <w:r w:rsidR="007D6E2F">
        <w:rPr>
          <w:sz w:val="24"/>
        </w:rPr>
        <w:t>almost indistinguishable from each other</w:t>
      </w:r>
      <w:r w:rsidR="008E6450">
        <w:rPr>
          <w:sz w:val="24"/>
        </w:rPr>
        <w:t xml:space="preserve">.  By 2013-2017, those aged less than 20 are slightly but significantly </w:t>
      </w:r>
      <w:r w:rsidR="008E6450" w:rsidRPr="008E6450">
        <w:rPr>
          <w:i/>
          <w:iCs/>
          <w:sz w:val="24"/>
        </w:rPr>
        <w:t>more likely</w:t>
      </w:r>
      <w:r w:rsidR="008E6450">
        <w:rPr>
          <w:sz w:val="24"/>
        </w:rPr>
        <w:t xml:space="preserve"> to be incarcerated than those in their 20s.</w:t>
      </w:r>
      <w:r w:rsidR="000350A2">
        <w:rPr>
          <w:sz w:val="24"/>
        </w:rPr>
        <w:t xml:space="preserve">  In fact, in this latest time period, the age-incarceration odds relationship is simply a negative linear one—incarceration odds decline steadily with age.</w:t>
      </w:r>
      <w:r w:rsidR="004262B8">
        <w:rPr>
          <w:sz w:val="24"/>
        </w:rPr>
        <w:t xml:space="preserve">  Below are bar charts that </w:t>
      </w:r>
      <w:r w:rsidR="00371D52">
        <w:rPr>
          <w:sz w:val="24"/>
        </w:rPr>
        <w:t>depict the age differences in incarceration across time periods from the models above.</w:t>
      </w:r>
    </w:p>
    <w:bookmarkStart w:id="2" w:name="_MON_1698142325"/>
    <w:bookmarkEnd w:id="2"/>
    <w:p w14:paraId="133FF707" w14:textId="61ED22E4" w:rsidR="00D83828" w:rsidRDefault="004733A6" w:rsidP="00CE4EED">
      <w:pPr>
        <w:widowControl w:val="0"/>
        <w:spacing w:line="480" w:lineRule="auto"/>
        <w:rPr>
          <w:sz w:val="24"/>
        </w:rPr>
      </w:pPr>
      <w:r w:rsidRPr="00D3296E">
        <w:rPr>
          <w:noProof/>
        </w:rPr>
        <w:object w:dxaOrig="8554" w:dyaOrig="6202" w14:anchorId="530EFBB8">
          <v:shape id="_x0000_i1057" type="#_x0000_t75" style="width:427.5pt;height:309.75pt;visibility:visible" o:ole="">
            <v:imagedata r:id="rId47" o:title=""/>
            <o:lock v:ext="edit" aspectratio="f"/>
          </v:shape>
          <o:OLEObject Type="Embed" ProgID="Excel.Sheet.8" ShapeID="_x0000_i1057" DrawAspect="Content" ObjectID="_1706082389" r:id="rId48">
            <o:FieldCodes>\s</o:FieldCodes>
          </o:OLEObject>
        </w:object>
      </w:r>
    </w:p>
    <w:p w14:paraId="6F1DF077" w14:textId="6D393A23" w:rsidR="004733A6" w:rsidRDefault="0039148F" w:rsidP="00CE4EED">
      <w:pPr>
        <w:widowControl w:val="0"/>
        <w:spacing w:line="480" w:lineRule="auto"/>
        <w:rPr>
          <w:sz w:val="24"/>
        </w:rPr>
      </w:pPr>
      <w:r w:rsidRPr="00D3296E">
        <w:rPr>
          <w:noProof/>
        </w:rPr>
        <w:object w:dxaOrig="8554" w:dyaOrig="6212" w14:anchorId="32B5382F">
          <v:shape id="_x0000_i1058" type="#_x0000_t75" style="width:427.5pt;height:311.25pt;visibility:visible" o:ole="">
            <v:imagedata r:id="rId49" o:title=""/>
            <o:lock v:ext="edit" aspectratio="f"/>
          </v:shape>
          <o:OLEObject Type="Embed" ProgID="Excel.Sheet.8" ShapeID="_x0000_i1058" DrawAspect="Content" ObjectID="_1706082390" r:id="rId50">
            <o:FieldCodes>\s</o:FieldCodes>
          </o:OLEObject>
        </w:object>
      </w:r>
      <w:r w:rsidR="00616320">
        <w:rPr>
          <w:sz w:val="24"/>
        </w:rPr>
        <w:tab/>
      </w:r>
    </w:p>
    <w:p w14:paraId="405ABCA3" w14:textId="5686F850" w:rsidR="009376C0" w:rsidRDefault="0039148F" w:rsidP="00CE4EED">
      <w:pPr>
        <w:widowControl w:val="0"/>
        <w:spacing w:line="480" w:lineRule="auto"/>
        <w:rPr>
          <w:sz w:val="24"/>
        </w:rPr>
      </w:pPr>
      <w:r w:rsidRPr="00D3296E">
        <w:rPr>
          <w:noProof/>
        </w:rPr>
        <w:object w:dxaOrig="8554" w:dyaOrig="6212" w14:anchorId="1D3D5F8A">
          <v:shape id="_x0000_i1059" type="#_x0000_t75" style="width:427.5pt;height:311.25pt;visibility:visible" o:ole="">
            <v:imagedata r:id="rId51" o:title=""/>
            <o:lock v:ext="edit" aspectratio="f"/>
          </v:shape>
          <o:OLEObject Type="Embed" ProgID="Excel.Sheet.8" ShapeID="_x0000_i1059" DrawAspect="Content" ObjectID="_1706082391" r:id="rId52">
            <o:FieldCodes>\s</o:FieldCodes>
          </o:OLEObject>
        </w:object>
      </w:r>
    </w:p>
    <w:p w14:paraId="6E26D4B8" w14:textId="0B245226" w:rsidR="0039148F" w:rsidRDefault="00F673E6" w:rsidP="00CE4EED">
      <w:pPr>
        <w:widowControl w:val="0"/>
        <w:spacing w:line="480" w:lineRule="auto"/>
        <w:rPr>
          <w:sz w:val="24"/>
        </w:rPr>
      </w:pPr>
      <w:r w:rsidRPr="00D3296E">
        <w:rPr>
          <w:noProof/>
        </w:rPr>
        <w:object w:dxaOrig="8554" w:dyaOrig="6202" w14:anchorId="2FDEA31D">
          <v:shape id="_x0000_i1060" type="#_x0000_t75" style="width:427.5pt;height:309.75pt;visibility:visible" o:ole="">
            <v:imagedata r:id="rId53" o:title=""/>
            <o:lock v:ext="edit" aspectratio="f"/>
          </v:shape>
          <o:OLEObject Type="Embed" ProgID="Excel.Sheet.8" ShapeID="_x0000_i1060" DrawAspect="Content" ObjectID="_1706082392" r:id="rId54">
            <o:FieldCodes>\s</o:FieldCodes>
          </o:OLEObject>
        </w:object>
      </w:r>
    </w:p>
    <w:p w14:paraId="396BA75F" w14:textId="47785377" w:rsidR="00616320" w:rsidRDefault="004733A6" w:rsidP="00CE4EED">
      <w:pPr>
        <w:widowControl w:val="0"/>
        <w:spacing w:line="480" w:lineRule="auto"/>
        <w:rPr>
          <w:sz w:val="24"/>
        </w:rPr>
      </w:pPr>
      <w:r>
        <w:rPr>
          <w:sz w:val="24"/>
        </w:rPr>
        <w:tab/>
      </w:r>
      <w:r w:rsidR="009B2556">
        <w:rPr>
          <w:sz w:val="24"/>
        </w:rPr>
        <w:t xml:space="preserve">Next, </w:t>
      </w:r>
      <w:r w:rsidR="00616320">
        <w:rPr>
          <w:sz w:val="24"/>
        </w:rPr>
        <w:t>Table 4.6 presents similar OLS regression results for sentence length</w:t>
      </w:r>
      <w:r w:rsidR="00550306">
        <w:rPr>
          <w:sz w:val="24"/>
        </w:rPr>
        <w:t xml:space="preserve"> across time periods.</w:t>
      </w:r>
      <w:r w:rsidR="00AB269A">
        <w:rPr>
          <w:sz w:val="24"/>
        </w:rPr>
        <w:t xml:space="preserve">  As with the sentence length analysis above, these models contain only those offenders who received an incarceration sentence. </w:t>
      </w:r>
    </w:p>
    <w:p w14:paraId="242EE967" w14:textId="2A0D5E5E" w:rsidR="00001AD8" w:rsidRDefault="00001AD8" w:rsidP="00001AD8">
      <w:pPr>
        <w:widowControl w:val="0"/>
        <w:rPr>
          <w:b/>
          <w:bCs/>
          <w:color w:val="auto"/>
          <w:sz w:val="24"/>
          <w:u w:val="single"/>
        </w:rPr>
      </w:pPr>
      <w:r w:rsidRPr="00CE4EED">
        <w:rPr>
          <w:b/>
          <w:bCs/>
          <w:color w:val="auto"/>
          <w:sz w:val="24"/>
          <w:u w:val="single"/>
        </w:rPr>
        <w:t xml:space="preserve">Table </w:t>
      </w:r>
      <w:r>
        <w:rPr>
          <w:b/>
          <w:bCs/>
          <w:color w:val="auto"/>
          <w:sz w:val="24"/>
          <w:u w:val="single"/>
        </w:rPr>
        <w:t>4.6</w:t>
      </w:r>
      <w:r w:rsidRPr="00CE4EED">
        <w:rPr>
          <w:b/>
          <w:bCs/>
          <w:color w:val="auto"/>
          <w:sz w:val="24"/>
          <w:u w:val="single"/>
        </w:rPr>
        <w:t xml:space="preserve">:  </w:t>
      </w:r>
      <w:r>
        <w:rPr>
          <w:b/>
          <w:bCs/>
          <w:color w:val="auto"/>
          <w:sz w:val="24"/>
          <w:u w:val="single"/>
        </w:rPr>
        <w:t xml:space="preserve">OLS </w:t>
      </w:r>
      <w:r w:rsidRPr="00CE4EED">
        <w:rPr>
          <w:b/>
          <w:bCs/>
          <w:color w:val="auto"/>
          <w:sz w:val="24"/>
          <w:u w:val="single"/>
        </w:rPr>
        <w:t xml:space="preserve">Regression Predicting Incarceration </w:t>
      </w:r>
      <w:r>
        <w:rPr>
          <w:b/>
          <w:bCs/>
          <w:color w:val="auto"/>
          <w:sz w:val="24"/>
          <w:u w:val="single"/>
        </w:rPr>
        <w:t xml:space="preserve">Length </w:t>
      </w:r>
      <w:r w:rsidRPr="00CE4EED">
        <w:rPr>
          <w:b/>
          <w:bCs/>
          <w:color w:val="auto"/>
          <w:sz w:val="24"/>
          <w:u w:val="single"/>
        </w:rPr>
        <w:t>Statewide, With Offender Age Categories, by Time Period</w:t>
      </w:r>
    </w:p>
    <w:tbl>
      <w:tblPr>
        <w:tblW w:w="6800" w:type="dxa"/>
        <w:tblInd w:w="108" w:type="dxa"/>
        <w:tblLook w:val="04A0" w:firstRow="1" w:lastRow="0" w:firstColumn="1" w:lastColumn="0" w:noHBand="0" w:noVBand="1"/>
      </w:tblPr>
      <w:tblGrid>
        <w:gridCol w:w="2162"/>
        <w:gridCol w:w="798"/>
        <w:gridCol w:w="960"/>
        <w:gridCol w:w="1120"/>
        <w:gridCol w:w="180"/>
        <w:gridCol w:w="620"/>
        <w:gridCol w:w="960"/>
      </w:tblGrid>
      <w:tr w:rsidR="00A518FD" w:rsidRPr="00A518FD" w14:paraId="7D706A82" w14:textId="77777777" w:rsidTr="00455369">
        <w:trPr>
          <w:trHeight w:val="324"/>
        </w:trPr>
        <w:tc>
          <w:tcPr>
            <w:tcW w:w="2960" w:type="dxa"/>
            <w:gridSpan w:val="2"/>
            <w:tcBorders>
              <w:top w:val="nil"/>
              <w:left w:val="nil"/>
              <w:bottom w:val="nil"/>
              <w:right w:val="nil"/>
            </w:tcBorders>
            <w:shd w:val="clear" w:color="auto" w:fill="auto"/>
            <w:noWrap/>
            <w:vAlign w:val="bottom"/>
            <w:hideMark/>
          </w:tcPr>
          <w:p w14:paraId="6AD9A8F0" w14:textId="77777777" w:rsidR="00A518FD" w:rsidRPr="00A518FD" w:rsidRDefault="00A518FD" w:rsidP="00A518FD">
            <w:pPr>
              <w:rPr>
                <w:rFonts w:eastAsia="Times New Roman"/>
                <w:b/>
                <w:bCs/>
                <w:i/>
                <w:iCs/>
                <w:sz w:val="24"/>
              </w:rPr>
            </w:pPr>
            <w:r w:rsidRPr="00A518FD">
              <w:rPr>
                <w:rFonts w:eastAsia="Times New Roman"/>
                <w:b/>
                <w:bCs/>
                <w:i/>
                <w:iCs/>
                <w:sz w:val="24"/>
                <w:highlight w:val="yellow"/>
              </w:rPr>
              <w:t>2001-2004 (N = 99,183</w:t>
            </w:r>
            <w:r w:rsidRPr="00A518FD">
              <w:rPr>
                <w:rFonts w:eastAsia="Times New Roman"/>
                <w:b/>
                <w:bCs/>
                <w:i/>
                <w:iCs/>
                <w:sz w:val="24"/>
              </w:rPr>
              <w:t>)</w:t>
            </w:r>
          </w:p>
        </w:tc>
        <w:tc>
          <w:tcPr>
            <w:tcW w:w="960" w:type="dxa"/>
            <w:tcBorders>
              <w:top w:val="nil"/>
              <w:left w:val="nil"/>
              <w:bottom w:val="nil"/>
              <w:right w:val="nil"/>
            </w:tcBorders>
            <w:shd w:val="clear" w:color="auto" w:fill="auto"/>
            <w:noWrap/>
            <w:vAlign w:val="bottom"/>
            <w:hideMark/>
          </w:tcPr>
          <w:p w14:paraId="3B32E6D0" w14:textId="77777777" w:rsidR="00A518FD" w:rsidRPr="00A518FD" w:rsidRDefault="00A518FD" w:rsidP="00A518FD">
            <w:pPr>
              <w:rPr>
                <w:rFonts w:eastAsia="Times New Roman"/>
                <w:b/>
                <w:bCs/>
                <w:i/>
                <w:iCs/>
                <w:sz w:val="24"/>
              </w:rPr>
            </w:pPr>
          </w:p>
        </w:tc>
        <w:tc>
          <w:tcPr>
            <w:tcW w:w="1120" w:type="dxa"/>
            <w:tcBorders>
              <w:top w:val="nil"/>
              <w:left w:val="nil"/>
              <w:bottom w:val="nil"/>
              <w:right w:val="nil"/>
            </w:tcBorders>
            <w:shd w:val="clear" w:color="auto" w:fill="auto"/>
            <w:noWrap/>
            <w:vAlign w:val="bottom"/>
            <w:hideMark/>
          </w:tcPr>
          <w:p w14:paraId="2ACD9B7F" w14:textId="77777777" w:rsidR="00A518FD" w:rsidRPr="00A518FD" w:rsidRDefault="00A518FD" w:rsidP="00A518FD">
            <w:pPr>
              <w:rPr>
                <w:rFonts w:eastAsia="Times New Roman"/>
                <w:color w:val="auto"/>
                <w:szCs w:val="20"/>
              </w:rPr>
            </w:pPr>
          </w:p>
        </w:tc>
        <w:tc>
          <w:tcPr>
            <w:tcW w:w="800" w:type="dxa"/>
            <w:gridSpan w:val="2"/>
            <w:tcBorders>
              <w:top w:val="nil"/>
              <w:left w:val="nil"/>
              <w:bottom w:val="nil"/>
              <w:right w:val="nil"/>
            </w:tcBorders>
            <w:shd w:val="clear" w:color="auto" w:fill="auto"/>
            <w:noWrap/>
            <w:vAlign w:val="bottom"/>
            <w:hideMark/>
          </w:tcPr>
          <w:p w14:paraId="2CD31A20" w14:textId="77777777" w:rsidR="00A518FD" w:rsidRPr="00A518FD" w:rsidRDefault="00A518FD" w:rsidP="00A518FD">
            <w:pPr>
              <w:rPr>
                <w:rFonts w:eastAsia="Times New Roman"/>
                <w:color w:val="auto"/>
                <w:szCs w:val="20"/>
              </w:rPr>
            </w:pPr>
          </w:p>
        </w:tc>
        <w:tc>
          <w:tcPr>
            <w:tcW w:w="960" w:type="dxa"/>
            <w:tcBorders>
              <w:top w:val="nil"/>
              <w:left w:val="nil"/>
              <w:bottom w:val="nil"/>
              <w:right w:val="nil"/>
            </w:tcBorders>
            <w:shd w:val="clear" w:color="auto" w:fill="auto"/>
            <w:noWrap/>
            <w:vAlign w:val="bottom"/>
            <w:hideMark/>
          </w:tcPr>
          <w:p w14:paraId="399DFFF0" w14:textId="77777777" w:rsidR="00A518FD" w:rsidRPr="00A518FD" w:rsidRDefault="00A518FD" w:rsidP="00A518FD">
            <w:pPr>
              <w:rPr>
                <w:rFonts w:eastAsia="Times New Roman"/>
                <w:color w:val="auto"/>
                <w:szCs w:val="20"/>
              </w:rPr>
            </w:pPr>
          </w:p>
        </w:tc>
      </w:tr>
      <w:tr w:rsidR="00A518FD" w:rsidRPr="00A518FD" w14:paraId="745DBE8A" w14:textId="77777777" w:rsidTr="00455369">
        <w:trPr>
          <w:trHeight w:val="312"/>
        </w:trPr>
        <w:tc>
          <w:tcPr>
            <w:tcW w:w="2162" w:type="dxa"/>
            <w:tcBorders>
              <w:top w:val="nil"/>
              <w:left w:val="nil"/>
              <w:bottom w:val="nil"/>
              <w:right w:val="nil"/>
            </w:tcBorders>
            <w:shd w:val="clear" w:color="auto" w:fill="auto"/>
            <w:noWrap/>
            <w:vAlign w:val="bottom"/>
            <w:hideMark/>
          </w:tcPr>
          <w:p w14:paraId="5CB2F2A3" w14:textId="010A1A1C" w:rsidR="00A518FD" w:rsidRPr="00A518FD" w:rsidRDefault="00A518FD" w:rsidP="00A518FD">
            <w:pPr>
              <w:rPr>
                <w:rFonts w:eastAsia="Times New Roman"/>
                <w:b/>
                <w:bCs/>
                <w:sz w:val="24"/>
              </w:rPr>
            </w:pPr>
            <w:r w:rsidRPr="00A518FD">
              <w:rPr>
                <w:rFonts w:eastAsia="Times New Roman"/>
                <w:b/>
                <w:bCs/>
                <w:sz w:val="24"/>
              </w:rPr>
              <w:t>Age Category</w:t>
            </w:r>
          </w:p>
        </w:tc>
        <w:tc>
          <w:tcPr>
            <w:tcW w:w="798" w:type="dxa"/>
            <w:tcBorders>
              <w:top w:val="nil"/>
              <w:left w:val="nil"/>
              <w:bottom w:val="nil"/>
              <w:right w:val="nil"/>
            </w:tcBorders>
            <w:shd w:val="clear" w:color="auto" w:fill="auto"/>
            <w:noWrap/>
            <w:vAlign w:val="bottom"/>
            <w:hideMark/>
          </w:tcPr>
          <w:p w14:paraId="58134954" w14:textId="77777777" w:rsidR="00A518FD" w:rsidRPr="00A518FD" w:rsidRDefault="00A518FD" w:rsidP="00A518FD">
            <w:pPr>
              <w:rPr>
                <w:rFonts w:eastAsia="Times New Roman"/>
                <w:b/>
                <w:bCs/>
                <w:sz w:val="24"/>
              </w:rPr>
            </w:pPr>
            <w:r w:rsidRPr="00A518FD">
              <w:rPr>
                <w:rFonts w:eastAsia="Times New Roman"/>
                <w:b/>
                <w:bCs/>
                <w:sz w:val="24"/>
              </w:rPr>
              <w:t>b</w:t>
            </w:r>
          </w:p>
        </w:tc>
        <w:tc>
          <w:tcPr>
            <w:tcW w:w="960" w:type="dxa"/>
            <w:tcBorders>
              <w:top w:val="nil"/>
              <w:left w:val="nil"/>
              <w:bottom w:val="nil"/>
              <w:right w:val="nil"/>
            </w:tcBorders>
            <w:shd w:val="clear" w:color="auto" w:fill="auto"/>
            <w:noWrap/>
            <w:vAlign w:val="bottom"/>
            <w:hideMark/>
          </w:tcPr>
          <w:p w14:paraId="76F10DDA" w14:textId="77777777" w:rsidR="00A518FD" w:rsidRPr="00A518FD" w:rsidRDefault="00A518FD" w:rsidP="00A518FD">
            <w:pPr>
              <w:rPr>
                <w:rFonts w:eastAsia="Times New Roman"/>
                <w:b/>
                <w:bCs/>
                <w:sz w:val="24"/>
              </w:rPr>
            </w:pPr>
          </w:p>
        </w:tc>
        <w:tc>
          <w:tcPr>
            <w:tcW w:w="1120" w:type="dxa"/>
            <w:tcBorders>
              <w:top w:val="nil"/>
              <w:left w:val="nil"/>
              <w:bottom w:val="nil"/>
              <w:right w:val="nil"/>
            </w:tcBorders>
            <w:shd w:val="clear" w:color="auto" w:fill="auto"/>
            <w:noWrap/>
            <w:vAlign w:val="center"/>
            <w:hideMark/>
          </w:tcPr>
          <w:p w14:paraId="18AD6B72" w14:textId="77777777" w:rsidR="00A518FD" w:rsidRPr="00A518FD" w:rsidRDefault="00A518FD" w:rsidP="00A518FD">
            <w:pPr>
              <w:jc w:val="center"/>
              <w:rPr>
                <w:rFonts w:eastAsia="Times New Roman"/>
                <w:b/>
                <w:bCs/>
                <w:sz w:val="24"/>
              </w:rPr>
            </w:pPr>
            <w:r w:rsidRPr="00A518FD">
              <w:rPr>
                <w:rFonts w:eastAsia="Times New Roman"/>
                <w:b/>
                <w:bCs/>
                <w:sz w:val="24"/>
              </w:rPr>
              <w:t>Std. Err</w:t>
            </w:r>
          </w:p>
        </w:tc>
        <w:tc>
          <w:tcPr>
            <w:tcW w:w="800" w:type="dxa"/>
            <w:gridSpan w:val="2"/>
            <w:tcBorders>
              <w:top w:val="nil"/>
              <w:left w:val="nil"/>
              <w:bottom w:val="nil"/>
              <w:right w:val="nil"/>
            </w:tcBorders>
            <w:shd w:val="clear" w:color="auto" w:fill="auto"/>
            <w:noWrap/>
            <w:vAlign w:val="bottom"/>
            <w:hideMark/>
          </w:tcPr>
          <w:p w14:paraId="4FFFA2A5" w14:textId="77777777" w:rsidR="00A518FD" w:rsidRPr="00A518FD" w:rsidRDefault="00A518FD" w:rsidP="00A518FD">
            <w:pPr>
              <w:jc w:val="center"/>
              <w:rPr>
                <w:rFonts w:eastAsia="Times New Roman"/>
                <w:b/>
                <w:bCs/>
                <w:sz w:val="24"/>
              </w:rPr>
            </w:pPr>
          </w:p>
        </w:tc>
        <w:tc>
          <w:tcPr>
            <w:tcW w:w="960" w:type="dxa"/>
            <w:tcBorders>
              <w:top w:val="nil"/>
              <w:left w:val="nil"/>
              <w:bottom w:val="nil"/>
              <w:right w:val="nil"/>
            </w:tcBorders>
            <w:shd w:val="clear" w:color="auto" w:fill="auto"/>
            <w:noWrap/>
            <w:vAlign w:val="bottom"/>
            <w:hideMark/>
          </w:tcPr>
          <w:p w14:paraId="1D0F708E" w14:textId="77777777" w:rsidR="00A518FD" w:rsidRPr="00A518FD" w:rsidRDefault="00A518FD" w:rsidP="00A518FD">
            <w:pPr>
              <w:rPr>
                <w:rFonts w:eastAsia="Times New Roman"/>
                <w:b/>
                <w:bCs/>
                <w:sz w:val="24"/>
              </w:rPr>
            </w:pPr>
            <w:r w:rsidRPr="00A518FD">
              <w:rPr>
                <w:rFonts w:eastAsia="Times New Roman"/>
                <w:b/>
                <w:bCs/>
                <w:sz w:val="24"/>
              </w:rPr>
              <w:t>Beta</w:t>
            </w:r>
          </w:p>
        </w:tc>
      </w:tr>
      <w:tr w:rsidR="00A518FD" w:rsidRPr="00A518FD" w14:paraId="07846C6F" w14:textId="77777777" w:rsidTr="00455369">
        <w:trPr>
          <w:trHeight w:val="312"/>
        </w:trPr>
        <w:tc>
          <w:tcPr>
            <w:tcW w:w="2162" w:type="dxa"/>
            <w:tcBorders>
              <w:top w:val="nil"/>
              <w:left w:val="nil"/>
              <w:bottom w:val="nil"/>
              <w:right w:val="nil"/>
            </w:tcBorders>
            <w:shd w:val="clear" w:color="auto" w:fill="auto"/>
            <w:noWrap/>
            <w:vAlign w:val="bottom"/>
            <w:hideMark/>
          </w:tcPr>
          <w:p w14:paraId="51CA09E7" w14:textId="77777777" w:rsidR="00A518FD" w:rsidRPr="00A518FD" w:rsidRDefault="00A518FD" w:rsidP="00A518FD">
            <w:pPr>
              <w:jc w:val="right"/>
              <w:rPr>
                <w:rFonts w:eastAsia="Times New Roman"/>
                <w:sz w:val="24"/>
              </w:rPr>
            </w:pPr>
            <w:r w:rsidRPr="00A518FD">
              <w:rPr>
                <w:rFonts w:eastAsia="Times New Roman"/>
                <w:sz w:val="24"/>
              </w:rPr>
              <w:t>Less than 20</w:t>
            </w:r>
          </w:p>
        </w:tc>
        <w:tc>
          <w:tcPr>
            <w:tcW w:w="798" w:type="dxa"/>
            <w:tcBorders>
              <w:top w:val="nil"/>
              <w:left w:val="nil"/>
              <w:bottom w:val="nil"/>
              <w:right w:val="nil"/>
            </w:tcBorders>
            <w:shd w:val="clear" w:color="auto" w:fill="auto"/>
            <w:noWrap/>
            <w:vAlign w:val="bottom"/>
            <w:hideMark/>
          </w:tcPr>
          <w:p w14:paraId="4EEAC1B4" w14:textId="77777777" w:rsidR="00A518FD" w:rsidRPr="00A518FD" w:rsidRDefault="00A518FD" w:rsidP="00A518FD">
            <w:pPr>
              <w:jc w:val="right"/>
              <w:rPr>
                <w:rFonts w:eastAsia="Times New Roman"/>
                <w:sz w:val="24"/>
              </w:rPr>
            </w:pPr>
            <w:r w:rsidRPr="00A518FD">
              <w:rPr>
                <w:rFonts w:eastAsia="Times New Roman"/>
                <w:sz w:val="24"/>
              </w:rPr>
              <w:t>-0.02</w:t>
            </w:r>
          </w:p>
        </w:tc>
        <w:tc>
          <w:tcPr>
            <w:tcW w:w="960" w:type="dxa"/>
            <w:tcBorders>
              <w:top w:val="nil"/>
              <w:left w:val="nil"/>
              <w:bottom w:val="nil"/>
              <w:right w:val="nil"/>
            </w:tcBorders>
            <w:shd w:val="clear" w:color="auto" w:fill="auto"/>
            <w:noWrap/>
            <w:vAlign w:val="bottom"/>
            <w:hideMark/>
          </w:tcPr>
          <w:p w14:paraId="1F15E79D" w14:textId="77777777" w:rsidR="00A518FD" w:rsidRPr="00A518FD" w:rsidRDefault="00A518FD" w:rsidP="00A518FD">
            <w:pPr>
              <w:jc w:val="right"/>
              <w:rPr>
                <w:rFonts w:eastAsia="Times New Roman"/>
                <w:sz w:val="24"/>
              </w:rPr>
            </w:pPr>
          </w:p>
        </w:tc>
        <w:tc>
          <w:tcPr>
            <w:tcW w:w="1120" w:type="dxa"/>
            <w:tcBorders>
              <w:top w:val="nil"/>
              <w:left w:val="nil"/>
              <w:bottom w:val="nil"/>
              <w:right w:val="nil"/>
            </w:tcBorders>
            <w:shd w:val="clear" w:color="auto" w:fill="auto"/>
            <w:noWrap/>
            <w:vAlign w:val="bottom"/>
            <w:hideMark/>
          </w:tcPr>
          <w:p w14:paraId="266347FB" w14:textId="77777777" w:rsidR="00A518FD" w:rsidRPr="00A518FD" w:rsidRDefault="00A518FD" w:rsidP="00A518FD">
            <w:pPr>
              <w:jc w:val="right"/>
              <w:rPr>
                <w:rFonts w:eastAsia="Times New Roman"/>
                <w:sz w:val="24"/>
              </w:rPr>
            </w:pPr>
            <w:r w:rsidRPr="00A518FD">
              <w:rPr>
                <w:rFonts w:eastAsia="Times New Roman"/>
                <w:sz w:val="24"/>
              </w:rPr>
              <w:t>0.018</w:t>
            </w:r>
          </w:p>
        </w:tc>
        <w:tc>
          <w:tcPr>
            <w:tcW w:w="800" w:type="dxa"/>
            <w:gridSpan w:val="2"/>
            <w:tcBorders>
              <w:top w:val="nil"/>
              <w:left w:val="nil"/>
              <w:bottom w:val="nil"/>
              <w:right w:val="nil"/>
            </w:tcBorders>
            <w:shd w:val="clear" w:color="auto" w:fill="auto"/>
            <w:noWrap/>
            <w:vAlign w:val="bottom"/>
            <w:hideMark/>
          </w:tcPr>
          <w:p w14:paraId="49CD28C6" w14:textId="77777777" w:rsidR="00A518FD" w:rsidRPr="00A518FD" w:rsidRDefault="00A518FD" w:rsidP="00A518FD">
            <w:pPr>
              <w:jc w:val="right"/>
              <w:rPr>
                <w:rFonts w:eastAsia="Times New Roman"/>
                <w:sz w:val="24"/>
              </w:rPr>
            </w:pPr>
          </w:p>
        </w:tc>
        <w:tc>
          <w:tcPr>
            <w:tcW w:w="960" w:type="dxa"/>
            <w:tcBorders>
              <w:top w:val="nil"/>
              <w:left w:val="nil"/>
              <w:bottom w:val="nil"/>
              <w:right w:val="nil"/>
            </w:tcBorders>
            <w:shd w:val="clear" w:color="auto" w:fill="auto"/>
            <w:noWrap/>
            <w:vAlign w:val="bottom"/>
            <w:hideMark/>
          </w:tcPr>
          <w:p w14:paraId="5EA1FD6F" w14:textId="77777777" w:rsidR="00A518FD" w:rsidRPr="00A518FD" w:rsidRDefault="00A518FD" w:rsidP="00A518FD">
            <w:pPr>
              <w:jc w:val="right"/>
              <w:rPr>
                <w:rFonts w:eastAsia="Times New Roman"/>
                <w:sz w:val="24"/>
              </w:rPr>
            </w:pPr>
            <w:r w:rsidRPr="00A518FD">
              <w:rPr>
                <w:rFonts w:eastAsia="Times New Roman"/>
                <w:sz w:val="24"/>
              </w:rPr>
              <w:t>-0.002</w:t>
            </w:r>
          </w:p>
        </w:tc>
      </w:tr>
      <w:tr w:rsidR="00A518FD" w:rsidRPr="00A518FD" w14:paraId="4510A298" w14:textId="77777777" w:rsidTr="00455369">
        <w:trPr>
          <w:trHeight w:val="312"/>
        </w:trPr>
        <w:tc>
          <w:tcPr>
            <w:tcW w:w="2162" w:type="dxa"/>
            <w:tcBorders>
              <w:top w:val="nil"/>
              <w:left w:val="nil"/>
              <w:bottom w:val="nil"/>
              <w:right w:val="nil"/>
            </w:tcBorders>
            <w:shd w:val="clear" w:color="auto" w:fill="auto"/>
            <w:noWrap/>
            <w:vAlign w:val="bottom"/>
            <w:hideMark/>
          </w:tcPr>
          <w:p w14:paraId="7E40A162" w14:textId="77777777" w:rsidR="00A518FD" w:rsidRPr="00A518FD" w:rsidRDefault="00A518FD" w:rsidP="00A518FD">
            <w:pPr>
              <w:jc w:val="right"/>
              <w:rPr>
                <w:rFonts w:eastAsia="Times New Roman"/>
                <w:sz w:val="24"/>
              </w:rPr>
            </w:pPr>
            <w:r w:rsidRPr="00A518FD">
              <w:rPr>
                <w:rFonts w:eastAsia="Times New Roman"/>
                <w:sz w:val="24"/>
              </w:rPr>
              <w:t>20-24</w:t>
            </w:r>
          </w:p>
        </w:tc>
        <w:tc>
          <w:tcPr>
            <w:tcW w:w="2878" w:type="dxa"/>
            <w:gridSpan w:val="3"/>
            <w:tcBorders>
              <w:top w:val="nil"/>
              <w:left w:val="nil"/>
              <w:bottom w:val="nil"/>
              <w:right w:val="nil"/>
            </w:tcBorders>
            <w:shd w:val="clear" w:color="auto" w:fill="auto"/>
            <w:noWrap/>
            <w:vAlign w:val="bottom"/>
            <w:hideMark/>
          </w:tcPr>
          <w:p w14:paraId="107C1C3F" w14:textId="77777777" w:rsidR="00A518FD" w:rsidRPr="00A518FD" w:rsidRDefault="00A518FD" w:rsidP="00A518FD">
            <w:pPr>
              <w:rPr>
                <w:rFonts w:eastAsia="Times New Roman"/>
                <w:sz w:val="24"/>
              </w:rPr>
            </w:pPr>
            <w:r w:rsidRPr="00A518FD">
              <w:rPr>
                <w:rFonts w:eastAsia="Times New Roman"/>
                <w:sz w:val="24"/>
              </w:rPr>
              <w:t xml:space="preserve">Ref. </w:t>
            </w:r>
          </w:p>
        </w:tc>
        <w:tc>
          <w:tcPr>
            <w:tcW w:w="800" w:type="dxa"/>
            <w:gridSpan w:val="2"/>
            <w:tcBorders>
              <w:top w:val="nil"/>
              <w:left w:val="nil"/>
              <w:bottom w:val="nil"/>
              <w:right w:val="nil"/>
            </w:tcBorders>
            <w:shd w:val="clear" w:color="auto" w:fill="auto"/>
            <w:noWrap/>
            <w:vAlign w:val="bottom"/>
            <w:hideMark/>
          </w:tcPr>
          <w:p w14:paraId="0454693E" w14:textId="77777777" w:rsidR="00A518FD" w:rsidRPr="00A518FD" w:rsidRDefault="00A518FD" w:rsidP="00A518FD">
            <w:pPr>
              <w:jc w:val="center"/>
              <w:rPr>
                <w:rFonts w:eastAsia="Times New Roman"/>
                <w:sz w:val="24"/>
              </w:rPr>
            </w:pPr>
          </w:p>
        </w:tc>
        <w:tc>
          <w:tcPr>
            <w:tcW w:w="960" w:type="dxa"/>
            <w:tcBorders>
              <w:top w:val="nil"/>
              <w:left w:val="nil"/>
              <w:bottom w:val="nil"/>
              <w:right w:val="nil"/>
            </w:tcBorders>
            <w:shd w:val="clear" w:color="auto" w:fill="auto"/>
            <w:noWrap/>
            <w:vAlign w:val="bottom"/>
            <w:hideMark/>
          </w:tcPr>
          <w:p w14:paraId="35562686" w14:textId="77777777" w:rsidR="00A518FD" w:rsidRPr="00A518FD" w:rsidRDefault="00A518FD" w:rsidP="00A518FD">
            <w:pPr>
              <w:rPr>
                <w:rFonts w:eastAsia="Times New Roman"/>
                <w:color w:val="auto"/>
                <w:szCs w:val="20"/>
              </w:rPr>
            </w:pPr>
          </w:p>
        </w:tc>
      </w:tr>
      <w:tr w:rsidR="00A518FD" w:rsidRPr="00A518FD" w14:paraId="391361D0" w14:textId="77777777" w:rsidTr="00455369">
        <w:trPr>
          <w:trHeight w:val="312"/>
        </w:trPr>
        <w:tc>
          <w:tcPr>
            <w:tcW w:w="2162" w:type="dxa"/>
            <w:tcBorders>
              <w:top w:val="nil"/>
              <w:left w:val="nil"/>
              <w:bottom w:val="nil"/>
              <w:right w:val="nil"/>
            </w:tcBorders>
            <w:shd w:val="clear" w:color="auto" w:fill="auto"/>
            <w:noWrap/>
            <w:vAlign w:val="bottom"/>
            <w:hideMark/>
          </w:tcPr>
          <w:p w14:paraId="2A3A78BD" w14:textId="77777777" w:rsidR="00A518FD" w:rsidRPr="00A518FD" w:rsidRDefault="00A518FD" w:rsidP="00A518FD">
            <w:pPr>
              <w:jc w:val="right"/>
              <w:rPr>
                <w:rFonts w:eastAsia="Times New Roman"/>
                <w:sz w:val="24"/>
              </w:rPr>
            </w:pPr>
            <w:r w:rsidRPr="00A518FD">
              <w:rPr>
                <w:rFonts w:eastAsia="Times New Roman"/>
                <w:sz w:val="24"/>
              </w:rPr>
              <w:t>25-29</w:t>
            </w:r>
          </w:p>
        </w:tc>
        <w:tc>
          <w:tcPr>
            <w:tcW w:w="798" w:type="dxa"/>
            <w:tcBorders>
              <w:top w:val="nil"/>
              <w:left w:val="nil"/>
              <w:bottom w:val="nil"/>
              <w:right w:val="nil"/>
            </w:tcBorders>
            <w:shd w:val="clear" w:color="auto" w:fill="auto"/>
            <w:noWrap/>
            <w:vAlign w:val="bottom"/>
            <w:hideMark/>
          </w:tcPr>
          <w:p w14:paraId="2036A422" w14:textId="77777777" w:rsidR="00A518FD" w:rsidRPr="00A518FD" w:rsidRDefault="00A518FD" w:rsidP="00A518FD">
            <w:pPr>
              <w:jc w:val="right"/>
              <w:rPr>
                <w:rFonts w:eastAsia="Times New Roman"/>
                <w:sz w:val="24"/>
              </w:rPr>
            </w:pPr>
            <w:r w:rsidRPr="00A518FD">
              <w:rPr>
                <w:rFonts w:eastAsia="Times New Roman"/>
                <w:sz w:val="24"/>
              </w:rPr>
              <w:t>0.00</w:t>
            </w:r>
          </w:p>
        </w:tc>
        <w:tc>
          <w:tcPr>
            <w:tcW w:w="960" w:type="dxa"/>
            <w:tcBorders>
              <w:top w:val="nil"/>
              <w:left w:val="nil"/>
              <w:bottom w:val="nil"/>
              <w:right w:val="nil"/>
            </w:tcBorders>
            <w:shd w:val="clear" w:color="auto" w:fill="auto"/>
            <w:noWrap/>
            <w:vAlign w:val="bottom"/>
            <w:hideMark/>
          </w:tcPr>
          <w:p w14:paraId="6B436C0A" w14:textId="77777777" w:rsidR="00A518FD" w:rsidRPr="00A518FD" w:rsidRDefault="00A518FD" w:rsidP="00A518FD">
            <w:pPr>
              <w:jc w:val="right"/>
              <w:rPr>
                <w:rFonts w:eastAsia="Times New Roman"/>
                <w:sz w:val="24"/>
              </w:rPr>
            </w:pPr>
          </w:p>
        </w:tc>
        <w:tc>
          <w:tcPr>
            <w:tcW w:w="1120" w:type="dxa"/>
            <w:tcBorders>
              <w:top w:val="nil"/>
              <w:left w:val="nil"/>
              <w:bottom w:val="nil"/>
              <w:right w:val="nil"/>
            </w:tcBorders>
            <w:shd w:val="clear" w:color="auto" w:fill="auto"/>
            <w:noWrap/>
            <w:vAlign w:val="bottom"/>
            <w:hideMark/>
          </w:tcPr>
          <w:p w14:paraId="1494A49C" w14:textId="77777777" w:rsidR="00A518FD" w:rsidRPr="00A518FD" w:rsidRDefault="00A518FD" w:rsidP="00A518FD">
            <w:pPr>
              <w:jc w:val="right"/>
              <w:rPr>
                <w:rFonts w:eastAsia="Times New Roman"/>
                <w:sz w:val="24"/>
              </w:rPr>
            </w:pPr>
            <w:r w:rsidRPr="00A518FD">
              <w:rPr>
                <w:rFonts w:eastAsia="Times New Roman"/>
                <w:sz w:val="24"/>
              </w:rPr>
              <w:t>0.008</w:t>
            </w:r>
          </w:p>
        </w:tc>
        <w:tc>
          <w:tcPr>
            <w:tcW w:w="800" w:type="dxa"/>
            <w:gridSpan w:val="2"/>
            <w:tcBorders>
              <w:top w:val="nil"/>
              <w:left w:val="nil"/>
              <w:bottom w:val="nil"/>
              <w:right w:val="nil"/>
            </w:tcBorders>
            <w:shd w:val="clear" w:color="auto" w:fill="auto"/>
            <w:noWrap/>
            <w:vAlign w:val="bottom"/>
            <w:hideMark/>
          </w:tcPr>
          <w:p w14:paraId="257BBA95" w14:textId="77777777" w:rsidR="00A518FD" w:rsidRPr="00A518FD" w:rsidRDefault="00A518FD" w:rsidP="00A518FD">
            <w:pPr>
              <w:jc w:val="right"/>
              <w:rPr>
                <w:rFonts w:eastAsia="Times New Roman"/>
                <w:sz w:val="24"/>
              </w:rPr>
            </w:pPr>
          </w:p>
        </w:tc>
        <w:tc>
          <w:tcPr>
            <w:tcW w:w="960" w:type="dxa"/>
            <w:tcBorders>
              <w:top w:val="nil"/>
              <w:left w:val="nil"/>
              <w:bottom w:val="nil"/>
              <w:right w:val="nil"/>
            </w:tcBorders>
            <w:shd w:val="clear" w:color="auto" w:fill="auto"/>
            <w:noWrap/>
            <w:vAlign w:val="bottom"/>
            <w:hideMark/>
          </w:tcPr>
          <w:p w14:paraId="16B1ABAA" w14:textId="77777777" w:rsidR="00A518FD" w:rsidRPr="00A518FD" w:rsidRDefault="00A518FD" w:rsidP="00A518FD">
            <w:pPr>
              <w:jc w:val="right"/>
              <w:rPr>
                <w:rFonts w:eastAsia="Times New Roman"/>
                <w:sz w:val="24"/>
              </w:rPr>
            </w:pPr>
            <w:r w:rsidRPr="00A518FD">
              <w:rPr>
                <w:rFonts w:eastAsia="Times New Roman"/>
                <w:sz w:val="24"/>
              </w:rPr>
              <w:t>-0.001</w:t>
            </w:r>
          </w:p>
        </w:tc>
      </w:tr>
      <w:tr w:rsidR="00A518FD" w:rsidRPr="00A518FD" w14:paraId="10C3C575" w14:textId="77777777" w:rsidTr="00455369">
        <w:trPr>
          <w:trHeight w:val="312"/>
        </w:trPr>
        <w:tc>
          <w:tcPr>
            <w:tcW w:w="2162" w:type="dxa"/>
            <w:tcBorders>
              <w:top w:val="nil"/>
              <w:left w:val="nil"/>
              <w:bottom w:val="nil"/>
              <w:right w:val="nil"/>
            </w:tcBorders>
            <w:shd w:val="clear" w:color="auto" w:fill="auto"/>
            <w:noWrap/>
            <w:vAlign w:val="bottom"/>
            <w:hideMark/>
          </w:tcPr>
          <w:p w14:paraId="379C4639" w14:textId="77777777" w:rsidR="00A518FD" w:rsidRPr="00A518FD" w:rsidRDefault="00A518FD" w:rsidP="00A518FD">
            <w:pPr>
              <w:jc w:val="right"/>
              <w:rPr>
                <w:rFonts w:eastAsia="Times New Roman"/>
                <w:sz w:val="24"/>
              </w:rPr>
            </w:pPr>
            <w:r w:rsidRPr="00A518FD">
              <w:rPr>
                <w:rFonts w:eastAsia="Times New Roman"/>
                <w:sz w:val="24"/>
              </w:rPr>
              <w:t>30-39</w:t>
            </w:r>
          </w:p>
        </w:tc>
        <w:tc>
          <w:tcPr>
            <w:tcW w:w="798" w:type="dxa"/>
            <w:tcBorders>
              <w:top w:val="nil"/>
              <w:left w:val="nil"/>
              <w:bottom w:val="nil"/>
              <w:right w:val="nil"/>
            </w:tcBorders>
            <w:shd w:val="clear" w:color="auto" w:fill="auto"/>
            <w:noWrap/>
            <w:vAlign w:val="bottom"/>
            <w:hideMark/>
          </w:tcPr>
          <w:p w14:paraId="013ED480" w14:textId="77777777" w:rsidR="00A518FD" w:rsidRPr="00A518FD" w:rsidRDefault="00A518FD" w:rsidP="00A518FD">
            <w:pPr>
              <w:jc w:val="right"/>
              <w:rPr>
                <w:rFonts w:eastAsia="Times New Roman"/>
                <w:sz w:val="24"/>
              </w:rPr>
            </w:pPr>
            <w:r w:rsidRPr="00A518FD">
              <w:rPr>
                <w:rFonts w:eastAsia="Times New Roman"/>
                <w:sz w:val="24"/>
              </w:rPr>
              <w:t>-0.05</w:t>
            </w:r>
          </w:p>
        </w:tc>
        <w:tc>
          <w:tcPr>
            <w:tcW w:w="960" w:type="dxa"/>
            <w:tcBorders>
              <w:top w:val="nil"/>
              <w:left w:val="nil"/>
              <w:bottom w:val="nil"/>
              <w:right w:val="nil"/>
            </w:tcBorders>
            <w:shd w:val="clear" w:color="auto" w:fill="auto"/>
            <w:noWrap/>
            <w:vAlign w:val="bottom"/>
            <w:hideMark/>
          </w:tcPr>
          <w:p w14:paraId="626AD32B" w14:textId="77777777" w:rsidR="00A518FD" w:rsidRPr="00A518FD" w:rsidRDefault="00A518FD" w:rsidP="00A518FD">
            <w:pPr>
              <w:rPr>
                <w:rFonts w:eastAsia="Times New Roman"/>
                <w:sz w:val="24"/>
              </w:rPr>
            </w:pPr>
            <w:r w:rsidRPr="00A518FD">
              <w:rPr>
                <w:rFonts w:eastAsia="Times New Roman"/>
                <w:sz w:val="24"/>
              </w:rPr>
              <w:t>***</w:t>
            </w:r>
          </w:p>
        </w:tc>
        <w:tc>
          <w:tcPr>
            <w:tcW w:w="1120" w:type="dxa"/>
            <w:tcBorders>
              <w:top w:val="nil"/>
              <w:left w:val="nil"/>
              <w:bottom w:val="nil"/>
              <w:right w:val="nil"/>
            </w:tcBorders>
            <w:shd w:val="clear" w:color="auto" w:fill="auto"/>
            <w:noWrap/>
            <w:vAlign w:val="bottom"/>
            <w:hideMark/>
          </w:tcPr>
          <w:p w14:paraId="3733F9F4" w14:textId="77777777" w:rsidR="00A518FD" w:rsidRPr="00A518FD" w:rsidRDefault="00A518FD" w:rsidP="00A518FD">
            <w:pPr>
              <w:jc w:val="right"/>
              <w:rPr>
                <w:rFonts w:eastAsia="Times New Roman"/>
                <w:sz w:val="24"/>
              </w:rPr>
            </w:pPr>
            <w:r w:rsidRPr="00A518FD">
              <w:rPr>
                <w:rFonts w:eastAsia="Times New Roman"/>
                <w:sz w:val="24"/>
              </w:rPr>
              <w:t>0.007</w:t>
            </w:r>
          </w:p>
        </w:tc>
        <w:tc>
          <w:tcPr>
            <w:tcW w:w="800" w:type="dxa"/>
            <w:gridSpan w:val="2"/>
            <w:tcBorders>
              <w:top w:val="nil"/>
              <w:left w:val="nil"/>
              <w:bottom w:val="nil"/>
              <w:right w:val="nil"/>
            </w:tcBorders>
            <w:shd w:val="clear" w:color="auto" w:fill="auto"/>
            <w:noWrap/>
            <w:vAlign w:val="bottom"/>
            <w:hideMark/>
          </w:tcPr>
          <w:p w14:paraId="6008E912" w14:textId="77777777" w:rsidR="00A518FD" w:rsidRPr="00A518FD" w:rsidRDefault="00A518FD" w:rsidP="00A518FD">
            <w:pPr>
              <w:jc w:val="right"/>
              <w:rPr>
                <w:rFonts w:eastAsia="Times New Roman"/>
                <w:sz w:val="24"/>
              </w:rPr>
            </w:pPr>
          </w:p>
        </w:tc>
        <w:tc>
          <w:tcPr>
            <w:tcW w:w="960" w:type="dxa"/>
            <w:tcBorders>
              <w:top w:val="nil"/>
              <w:left w:val="nil"/>
              <w:bottom w:val="nil"/>
              <w:right w:val="nil"/>
            </w:tcBorders>
            <w:shd w:val="clear" w:color="auto" w:fill="auto"/>
            <w:noWrap/>
            <w:vAlign w:val="bottom"/>
            <w:hideMark/>
          </w:tcPr>
          <w:p w14:paraId="50E232CD" w14:textId="77777777" w:rsidR="00A518FD" w:rsidRPr="00A518FD" w:rsidRDefault="00A518FD" w:rsidP="00A518FD">
            <w:pPr>
              <w:jc w:val="right"/>
              <w:rPr>
                <w:rFonts w:eastAsia="Times New Roman"/>
                <w:sz w:val="24"/>
              </w:rPr>
            </w:pPr>
            <w:r w:rsidRPr="00A518FD">
              <w:rPr>
                <w:rFonts w:eastAsia="Times New Roman"/>
                <w:sz w:val="24"/>
              </w:rPr>
              <w:t>-0.020</w:t>
            </w:r>
          </w:p>
        </w:tc>
      </w:tr>
      <w:tr w:rsidR="00A518FD" w:rsidRPr="00A518FD" w14:paraId="5E93B8A9" w14:textId="77777777" w:rsidTr="00455369">
        <w:trPr>
          <w:trHeight w:val="312"/>
        </w:trPr>
        <w:tc>
          <w:tcPr>
            <w:tcW w:w="2162" w:type="dxa"/>
            <w:tcBorders>
              <w:top w:val="nil"/>
              <w:left w:val="nil"/>
              <w:bottom w:val="nil"/>
              <w:right w:val="nil"/>
            </w:tcBorders>
            <w:shd w:val="clear" w:color="auto" w:fill="auto"/>
            <w:noWrap/>
            <w:vAlign w:val="bottom"/>
            <w:hideMark/>
          </w:tcPr>
          <w:p w14:paraId="417ACAF5" w14:textId="77777777" w:rsidR="00A518FD" w:rsidRPr="00A518FD" w:rsidRDefault="00A518FD" w:rsidP="00A518FD">
            <w:pPr>
              <w:jc w:val="right"/>
              <w:rPr>
                <w:rFonts w:eastAsia="Times New Roman"/>
                <w:sz w:val="24"/>
              </w:rPr>
            </w:pPr>
            <w:r w:rsidRPr="00A518FD">
              <w:rPr>
                <w:rFonts w:eastAsia="Times New Roman"/>
                <w:sz w:val="24"/>
              </w:rPr>
              <w:t>40-49</w:t>
            </w:r>
          </w:p>
        </w:tc>
        <w:tc>
          <w:tcPr>
            <w:tcW w:w="798" w:type="dxa"/>
            <w:tcBorders>
              <w:top w:val="nil"/>
              <w:left w:val="nil"/>
              <w:bottom w:val="nil"/>
              <w:right w:val="nil"/>
            </w:tcBorders>
            <w:shd w:val="clear" w:color="auto" w:fill="auto"/>
            <w:noWrap/>
            <w:vAlign w:val="bottom"/>
            <w:hideMark/>
          </w:tcPr>
          <w:p w14:paraId="1EC8EE59" w14:textId="77777777" w:rsidR="00A518FD" w:rsidRPr="00A518FD" w:rsidRDefault="00A518FD" w:rsidP="00A518FD">
            <w:pPr>
              <w:jc w:val="right"/>
              <w:rPr>
                <w:rFonts w:eastAsia="Times New Roman"/>
                <w:sz w:val="24"/>
              </w:rPr>
            </w:pPr>
            <w:r w:rsidRPr="00A518FD">
              <w:rPr>
                <w:rFonts w:eastAsia="Times New Roman"/>
                <w:sz w:val="24"/>
              </w:rPr>
              <w:t>-0.09</w:t>
            </w:r>
          </w:p>
        </w:tc>
        <w:tc>
          <w:tcPr>
            <w:tcW w:w="960" w:type="dxa"/>
            <w:tcBorders>
              <w:top w:val="nil"/>
              <w:left w:val="nil"/>
              <w:bottom w:val="nil"/>
              <w:right w:val="nil"/>
            </w:tcBorders>
            <w:shd w:val="clear" w:color="auto" w:fill="auto"/>
            <w:noWrap/>
            <w:vAlign w:val="bottom"/>
            <w:hideMark/>
          </w:tcPr>
          <w:p w14:paraId="1D6CA1E7" w14:textId="77777777" w:rsidR="00A518FD" w:rsidRPr="00A518FD" w:rsidRDefault="00A518FD" w:rsidP="00A518FD">
            <w:pPr>
              <w:rPr>
                <w:rFonts w:eastAsia="Times New Roman"/>
                <w:sz w:val="24"/>
              </w:rPr>
            </w:pPr>
            <w:r w:rsidRPr="00A518FD">
              <w:rPr>
                <w:rFonts w:eastAsia="Times New Roman"/>
                <w:sz w:val="24"/>
              </w:rPr>
              <w:t>***</w:t>
            </w:r>
          </w:p>
        </w:tc>
        <w:tc>
          <w:tcPr>
            <w:tcW w:w="1120" w:type="dxa"/>
            <w:tcBorders>
              <w:top w:val="nil"/>
              <w:left w:val="nil"/>
              <w:bottom w:val="nil"/>
              <w:right w:val="nil"/>
            </w:tcBorders>
            <w:shd w:val="clear" w:color="auto" w:fill="auto"/>
            <w:noWrap/>
            <w:vAlign w:val="bottom"/>
            <w:hideMark/>
          </w:tcPr>
          <w:p w14:paraId="6B8BDF07" w14:textId="77777777" w:rsidR="00A518FD" w:rsidRPr="00A518FD" w:rsidRDefault="00A518FD" w:rsidP="00A518FD">
            <w:pPr>
              <w:jc w:val="right"/>
              <w:rPr>
                <w:rFonts w:eastAsia="Times New Roman"/>
                <w:sz w:val="24"/>
              </w:rPr>
            </w:pPr>
            <w:r w:rsidRPr="00A518FD">
              <w:rPr>
                <w:rFonts w:eastAsia="Times New Roman"/>
                <w:sz w:val="24"/>
              </w:rPr>
              <w:t>0.008</w:t>
            </w:r>
          </w:p>
        </w:tc>
        <w:tc>
          <w:tcPr>
            <w:tcW w:w="800" w:type="dxa"/>
            <w:gridSpan w:val="2"/>
            <w:tcBorders>
              <w:top w:val="nil"/>
              <w:left w:val="nil"/>
              <w:bottom w:val="nil"/>
              <w:right w:val="nil"/>
            </w:tcBorders>
            <w:shd w:val="clear" w:color="auto" w:fill="auto"/>
            <w:noWrap/>
            <w:vAlign w:val="bottom"/>
            <w:hideMark/>
          </w:tcPr>
          <w:p w14:paraId="6FF7EDA6" w14:textId="77777777" w:rsidR="00A518FD" w:rsidRPr="00A518FD" w:rsidRDefault="00A518FD" w:rsidP="00A518FD">
            <w:pPr>
              <w:jc w:val="right"/>
              <w:rPr>
                <w:rFonts w:eastAsia="Times New Roman"/>
                <w:sz w:val="24"/>
              </w:rPr>
            </w:pPr>
          </w:p>
        </w:tc>
        <w:tc>
          <w:tcPr>
            <w:tcW w:w="960" w:type="dxa"/>
            <w:tcBorders>
              <w:top w:val="nil"/>
              <w:left w:val="nil"/>
              <w:bottom w:val="nil"/>
              <w:right w:val="nil"/>
            </w:tcBorders>
            <w:shd w:val="clear" w:color="auto" w:fill="auto"/>
            <w:noWrap/>
            <w:vAlign w:val="bottom"/>
            <w:hideMark/>
          </w:tcPr>
          <w:p w14:paraId="1564FEE8" w14:textId="77777777" w:rsidR="00A518FD" w:rsidRPr="00A518FD" w:rsidRDefault="00A518FD" w:rsidP="00A518FD">
            <w:pPr>
              <w:jc w:val="right"/>
              <w:rPr>
                <w:rFonts w:eastAsia="Times New Roman"/>
                <w:sz w:val="24"/>
              </w:rPr>
            </w:pPr>
            <w:r w:rsidRPr="00A518FD">
              <w:rPr>
                <w:rFonts w:eastAsia="Times New Roman"/>
                <w:sz w:val="24"/>
              </w:rPr>
              <w:t>-0.028</w:t>
            </w:r>
          </w:p>
        </w:tc>
      </w:tr>
      <w:tr w:rsidR="00A518FD" w:rsidRPr="00A518FD" w14:paraId="3673ADA0" w14:textId="77777777" w:rsidTr="00455369">
        <w:trPr>
          <w:trHeight w:val="312"/>
        </w:trPr>
        <w:tc>
          <w:tcPr>
            <w:tcW w:w="2162" w:type="dxa"/>
            <w:tcBorders>
              <w:top w:val="nil"/>
              <w:left w:val="nil"/>
              <w:bottom w:val="nil"/>
              <w:right w:val="nil"/>
            </w:tcBorders>
            <w:shd w:val="clear" w:color="auto" w:fill="auto"/>
            <w:noWrap/>
            <w:vAlign w:val="bottom"/>
            <w:hideMark/>
          </w:tcPr>
          <w:p w14:paraId="642015F1" w14:textId="77777777" w:rsidR="00A518FD" w:rsidRPr="00A518FD" w:rsidRDefault="00A518FD" w:rsidP="00A518FD">
            <w:pPr>
              <w:jc w:val="right"/>
              <w:rPr>
                <w:rFonts w:eastAsia="Times New Roman"/>
                <w:sz w:val="24"/>
              </w:rPr>
            </w:pPr>
            <w:r w:rsidRPr="00A518FD">
              <w:rPr>
                <w:rFonts w:eastAsia="Times New Roman"/>
                <w:sz w:val="24"/>
              </w:rPr>
              <w:t>50+</w:t>
            </w:r>
          </w:p>
        </w:tc>
        <w:tc>
          <w:tcPr>
            <w:tcW w:w="798" w:type="dxa"/>
            <w:tcBorders>
              <w:top w:val="nil"/>
              <w:left w:val="nil"/>
              <w:bottom w:val="nil"/>
              <w:right w:val="nil"/>
            </w:tcBorders>
            <w:shd w:val="clear" w:color="auto" w:fill="auto"/>
            <w:noWrap/>
            <w:vAlign w:val="bottom"/>
            <w:hideMark/>
          </w:tcPr>
          <w:p w14:paraId="3DF6A3A1" w14:textId="77777777" w:rsidR="00A518FD" w:rsidRPr="00A518FD" w:rsidRDefault="00A518FD" w:rsidP="00A518FD">
            <w:pPr>
              <w:jc w:val="right"/>
              <w:rPr>
                <w:rFonts w:eastAsia="Times New Roman"/>
                <w:sz w:val="24"/>
              </w:rPr>
            </w:pPr>
            <w:r w:rsidRPr="00A518FD">
              <w:rPr>
                <w:rFonts w:eastAsia="Times New Roman"/>
                <w:sz w:val="24"/>
              </w:rPr>
              <w:t>-0.08</w:t>
            </w:r>
          </w:p>
        </w:tc>
        <w:tc>
          <w:tcPr>
            <w:tcW w:w="960" w:type="dxa"/>
            <w:tcBorders>
              <w:top w:val="nil"/>
              <w:left w:val="nil"/>
              <w:bottom w:val="nil"/>
              <w:right w:val="nil"/>
            </w:tcBorders>
            <w:shd w:val="clear" w:color="auto" w:fill="auto"/>
            <w:noWrap/>
            <w:vAlign w:val="bottom"/>
            <w:hideMark/>
          </w:tcPr>
          <w:p w14:paraId="39F0329A" w14:textId="77777777" w:rsidR="00A518FD" w:rsidRPr="00A518FD" w:rsidRDefault="00A518FD" w:rsidP="00A518FD">
            <w:pPr>
              <w:rPr>
                <w:rFonts w:eastAsia="Times New Roman"/>
                <w:sz w:val="24"/>
              </w:rPr>
            </w:pPr>
            <w:r w:rsidRPr="00A518FD">
              <w:rPr>
                <w:rFonts w:eastAsia="Times New Roman"/>
                <w:sz w:val="24"/>
              </w:rPr>
              <w:t>***</w:t>
            </w:r>
          </w:p>
        </w:tc>
        <w:tc>
          <w:tcPr>
            <w:tcW w:w="1120" w:type="dxa"/>
            <w:tcBorders>
              <w:top w:val="nil"/>
              <w:left w:val="nil"/>
              <w:bottom w:val="nil"/>
              <w:right w:val="nil"/>
            </w:tcBorders>
            <w:shd w:val="clear" w:color="auto" w:fill="auto"/>
            <w:noWrap/>
            <w:vAlign w:val="bottom"/>
            <w:hideMark/>
          </w:tcPr>
          <w:p w14:paraId="4ED212FD" w14:textId="77777777" w:rsidR="00A518FD" w:rsidRPr="00A518FD" w:rsidRDefault="00A518FD" w:rsidP="00A518FD">
            <w:pPr>
              <w:jc w:val="right"/>
              <w:rPr>
                <w:rFonts w:eastAsia="Times New Roman"/>
                <w:sz w:val="24"/>
              </w:rPr>
            </w:pPr>
            <w:r w:rsidRPr="00A518FD">
              <w:rPr>
                <w:rFonts w:eastAsia="Times New Roman"/>
                <w:sz w:val="24"/>
              </w:rPr>
              <w:t>0.013</w:t>
            </w:r>
          </w:p>
        </w:tc>
        <w:tc>
          <w:tcPr>
            <w:tcW w:w="800" w:type="dxa"/>
            <w:gridSpan w:val="2"/>
            <w:tcBorders>
              <w:top w:val="nil"/>
              <w:left w:val="nil"/>
              <w:bottom w:val="nil"/>
              <w:right w:val="nil"/>
            </w:tcBorders>
            <w:shd w:val="clear" w:color="auto" w:fill="auto"/>
            <w:noWrap/>
            <w:vAlign w:val="bottom"/>
            <w:hideMark/>
          </w:tcPr>
          <w:p w14:paraId="6C2F53F7" w14:textId="77777777" w:rsidR="00A518FD" w:rsidRPr="00A518FD" w:rsidRDefault="00A518FD" w:rsidP="00A518FD">
            <w:pPr>
              <w:jc w:val="right"/>
              <w:rPr>
                <w:rFonts w:eastAsia="Times New Roman"/>
                <w:sz w:val="24"/>
              </w:rPr>
            </w:pPr>
          </w:p>
        </w:tc>
        <w:tc>
          <w:tcPr>
            <w:tcW w:w="960" w:type="dxa"/>
            <w:tcBorders>
              <w:top w:val="nil"/>
              <w:left w:val="nil"/>
              <w:bottom w:val="nil"/>
              <w:right w:val="nil"/>
            </w:tcBorders>
            <w:shd w:val="clear" w:color="auto" w:fill="auto"/>
            <w:noWrap/>
            <w:vAlign w:val="bottom"/>
            <w:hideMark/>
          </w:tcPr>
          <w:p w14:paraId="6EB525AF" w14:textId="77777777" w:rsidR="00A518FD" w:rsidRPr="00A518FD" w:rsidRDefault="00A518FD" w:rsidP="00A518FD">
            <w:pPr>
              <w:jc w:val="right"/>
              <w:rPr>
                <w:rFonts w:eastAsia="Times New Roman"/>
                <w:sz w:val="24"/>
              </w:rPr>
            </w:pPr>
            <w:r w:rsidRPr="00A518FD">
              <w:rPr>
                <w:rFonts w:eastAsia="Times New Roman"/>
                <w:sz w:val="24"/>
              </w:rPr>
              <w:t>-0.014</w:t>
            </w:r>
          </w:p>
        </w:tc>
      </w:tr>
      <w:tr w:rsidR="0039093B" w:rsidRPr="0039093B" w14:paraId="30E5DF81" w14:textId="77777777" w:rsidTr="00455369">
        <w:trPr>
          <w:trHeight w:val="324"/>
        </w:trPr>
        <w:tc>
          <w:tcPr>
            <w:tcW w:w="2960" w:type="dxa"/>
            <w:gridSpan w:val="2"/>
            <w:tcBorders>
              <w:top w:val="nil"/>
              <w:left w:val="nil"/>
              <w:bottom w:val="nil"/>
              <w:right w:val="nil"/>
            </w:tcBorders>
            <w:shd w:val="clear" w:color="auto" w:fill="auto"/>
            <w:noWrap/>
            <w:vAlign w:val="bottom"/>
            <w:hideMark/>
          </w:tcPr>
          <w:p w14:paraId="5BC9F9E2" w14:textId="77777777" w:rsidR="0039093B" w:rsidRPr="0039093B" w:rsidRDefault="0039093B" w:rsidP="0039093B">
            <w:pPr>
              <w:rPr>
                <w:rFonts w:eastAsia="Times New Roman"/>
                <w:b/>
                <w:bCs/>
                <w:i/>
                <w:iCs/>
                <w:sz w:val="24"/>
              </w:rPr>
            </w:pPr>
            <w:r w:rsidRPr="0039093B">
              <w:rPr>
                <w:rFonts w:eastAsia="Times New Roman"/>
                <w:b/>
                <w:bCs/>
                <w:i/>
                <w:iCs/>
                <w:sz w:val="24"/>
                <w:highlight w:val="yellow"/>
              </w:rPr>
              <w:t>2005-2009 (N = 141,815</w:t>
            </w:r>
            <w:r w:rsidRPr="0039093B">
              <w:rPr>
                <w:rFonts w:eastAsia="Times New Roman"/>
                <w:b/>
                <w:bCs/>
                <w:i/>
                <w:iCs/>
                <w:sz w:val="24"/>
              </w:rPr>
              <w:t>)</w:t>
            </w:r>
          </w:p>
        </w:tc>
        <w:tc>
          <w:tcPr>
            <w:tcW w:w="960" w:type="dxa"/>
            <w:tcBorders>
              <w:top w:val="nil"/>
              <w:left w:val="nil"/>
              <w:bottom w:val="nil"/>
              <w:right w:val="nil"/>
            </w:tcBorders>
            <w:shd w:val="clear" w:color="auto" w:fill="auto"/>
            <w:noWrap/>
            <w:vAlign w:val="bottom"/>
            <w:hideMark/>
          </w:tcPr>
          <w:p w14:paraId="6E84485D" w14:textId="77777777" w:rsidR="0039093B" w:rsidRPr="0039093B" w:rsidRDefault="0039093B" w:rsidP="0039093B">
            <w:pPr>
              <w:rPr>
                <w:rFonts w:eastAsia="Times New Roman"/>
                <w:b/>
                <w:bCs/>
                <w:i/>
                <w:iCs/>
                <w:sz w:val="24"/>
              </w:rPr>
            </w:pPr>
          </w:p>
        </w:tc>
        <w:tc>
          <w:tcPr>
            <w:tcW w:w="1120" w:type="dxa"/>
            <w:tcBorders>
              <w:top w:val="nil"/>
              <w:left w:val="nil"/>
              <w:bottom w:val="nil"/>
              <w:right w:val="nil"/>
            </w:tcBorders>
            <w:shd w:val="clear" w:color="auto" w:fill="auto"/>
            <w:noWrap/>
            <w:vAlign w:val="bottom"/>
            <w:hideMark/>
          </w:tcPr>
          <w:p w14:paraId="63D8FBE3" w14:textId="77777777" w:rsidR="0039093B" w:rsidRPr="0039093B" w:rsidRDefault="0039093B" w:rsidP="0039093B">
            <w:pPr>
              <w:rPr>
                <w:rFonts w:eastAsia="Times New Roman"/>
                <w:color w:val="auto"/>
                <w:szCs w:val="20"/>
              </w:rPr>
            </w:pPr>
          </w:p>
        </w:tc>
        <w:tc>
          <w:tcPr>
            <w:tcW w:w="800" w:type="dxa"/>
            <w:gridSpan w:val="2"/>
            <w:tcBorders>
              <w:top w:val="nil"/>
              <w:left w:val="nil"/>
              <w:bottom w:val="nil"/>
              <w:right w:val="nil"/>
            </w:tcBorders>
            <w:shd w:val="clear" w:color="auto" w:fill="auto"/>
            <w:noWrap/>
            <w:vAlign w:val="bottom"/>
            <w:hideMark/>
          </w:tcPr>
          <w:p w14:paraId="16442715" w14:textId="77777777" w:rsidR="0039093B" w:rsidRPr="0039093B" w:rsidRDefault="0039093B" w:rsidP="0039093B">
            <w:pPr>
              <w:rPr>
                <w:rFonts w:eastAsia="Times New Roman"/>
                <w:color w:val="auto"/>
                <w:szCs w:val="20"/>
              </w:rPr>
            </w:pPr>
          </w:p>
        </w:tc>
        <w:tc>
          <w:tcPr>
            <w:tcW w:w="960" w:type="dxa"/>
            <w:tcBorders>
              <w:top w:val="nil"/>
              <w:left w:val="nil"/>
              <w:bottom w:val="nil"/>
              <w:right w:val="nil"/>
            </w:tcBorders>
            <w:shd w:val="clear" w:color="auto" w:fill="auto"/>
            <w:noWrap/>
            <w:vAlign w:val="bottom"/>
            <w:hideMark/>
          </w:tcPr>
          <w:p w14:paraId="4F9C0E85" w14:textId="77777777" w:rsidR="0039093B" w:rsidRPr="0039093B" w:rsidRDefault="0039093B" w:rsidP="0039093B">
            <w:pPr>
              <w:rPr>
                <w:rFonts w:eastAsia="Times New Roman"/>
                <w:color w:val="auto"/>
                <w:szCs w:val="20"/>
              </w:rPr>
            </w:pPr>
          </w:p>
        </w:tc>
      </w:tr>
      <w:tr w:rsidR="0039093B" w:rsidRPr="0039093B" w14:paraId="1614BEAD" w14:textId="77777777" w:rsidTr="00455369">
        <w:trPr>
          <w:trHeight w:val="312"/>
        </w:trPr>
        <w:tc>
          <w:tcPr>
            <w:tcW w:w="2162" w:type="dxa"/>
            <w:tcBorders>
              <w:top w:val="nil"/>
              <w:left w:val="nil"/>
              <w:bottom w:val="nil"/>
              <w:right w:val="nil"/>
            </w:tcBorders>
            <w:shd w:val="clear" w:color="auto" w:fill="auto"/>
            <w:noWrap/>
            <w:vAlign w:val="bottom"/>
            <w:hideMark/>
          </w:tcPr>
          <w:p w14:paraId="7DBC33DF" w14:textId="6B59D53D" w:rsidR="0039093B" w:rsidRPr="0039093B" w:rsidRDefault="0039093B" w:rsidP="0039093B">
            <w:pPr>
              <w:rPr>
                <w:rFonts w:eastAsia="Times New Roman"/>
                <w:b/>
                <w:bCs/>
                <w:sz w:val="24"/>
              </w:rPr>
            </w:pPr>
            <w:r w:rsidRPr="0039093B">
              <w:rPr>
                <w:rFonts w:eastAsia="Times New Roman"/>
                <w:b/>
                <w:bCs/>
                <w:sz w:val="24"/>
              </w:rPr>
              <w:t>Age Category</w:t>
            </w:r>
          </w:p>
        </w:tc>
        <w:tc>
          <w:tcPr>
            <w:tcW w:w="798" w:type="dxa"/>
            <w:tcBorders>
              <w:top w:val="nil"/>
              <w:left w:val="nil"/>
              <w:bottom w:val="nil"/>
              <w:right w:val="nil"/>
            </w:tcBorders>
            <w:shd w:val="clear" w:color="auto" w:fill="auto"/>
            <w:noWrap/>
            <w:vAlign w:val="bottom"/>
            <w:hideMark/>
          </w:tcPr>
          <w:p w14:paraId="381EF450" w14:textId="77777777" w:rsidR="0039093B" w:rsidRPr="0039093B" w:rsidRDefault="0039093B" w:rsidP="0039093B">
            <w:pPr>
              <w:rPr>
                <w:rFonts w:eastAsia="Times New Roman"/>
                <w:b/>
                <w:bCs/>
                <w:sz w:val="24"/>
              </w:rPr>
            </w:pPr>
            <w:r w:rsidRPr="0039093B">
              <w:rPr>
                <w:rFonts w:eastAsia="Times New Roman"/>
                <w:b/>
                <w:bCs/>
                <w:sz w:val="24"/>
              </w:rPr>
              <w:t>b</w:t>
            </w:r>
          </w:p>
        </w:tc>
        <w:tc>
          <w:tcPr>
            <w:tcW w:w="960" w:type="dxa"/>
            <w:tcBorders>
              <w:top w:val="nil"/>
              <w:left w:val="nil"/>
              <w:bottom w:val="nil"/>
              <w:right w:val="nil"/>
            </w:tcBorders>
            <w:shd w:val="clear" w:color="auto" w:fill="auto"/>
            <w:noWrap/>
            <w:vAlign w:val="bottom"/>
            <w:hideMark/>
          </w:tcPr>
          <w:p w14:paraId="168F761C" w14:textId="77777777" w:rsidR="0039093B" w:rsidRPr="0039093B" w:rsidRDefault="0039093B" w:rsidP="0039093B">
            <w:pPr>
              <w:rPr>
                <w:rFonts w:eastAsia="Times New Roman"/>
                <w:b/>
                <w:bCs/>
                <w:sz w:val="24"/>
              </w:rPr>
            </w:pPr>
          </w:p>
        </w:tc>
        <w:tc>
          <w:tcPr>
            <w:tcW w:w="1120" w:type="dxa"/>
            <w:tcBorders>
              <w:top w:val="nil"/>
              <w:left w:val="nil"/>
              <w:bottom w:val="nil"/>
              <w:right w:val="nil"/>
            </w:tcBorders>
            <w:shd w:val="clear" w:color="auto" w:fill="auto"/>
            <w:noWrap/>
            <w:vAlign w:val="center"/>
            <w:hideMark/>
          </w:tcPr>
          <w:p w14:paraId="18B2C9DF" w14:textId="77777777" w:rsidR="0039093B" w:rsidRPr="0039093B" w:rsidRDefault="0039093B" w:rsidP="0039093B">
            <w:pPr>
              <w:jc w:val="center"/>
              <w:rPr>
                <w:rFonts w:eastAsia="Times New Roman"/>
                <w:b/>
                <w:bCs/>
                <w:sz w:val="24"/>
              </w:rPr>
            </w:pPr>
            <w:r w:rsidRPr="0039093B">
              <w:rPr>
                <w:rFonts w:eastAsia="Times New Roman"/>
                <w:b/>
                <w:bCs/>
                <w:sz w:val="24"/>
              </w:rPr>
              <w:t>Std. Err</w:t>
            </w:r>
          </w:p>
        </w:tc>
        <w:tc>
          <w:tcPr>
            <w:tcW w:w="800" w:type="dxa"/>
            <w:gridSpan w:val="2"/>
            <w:tcBorders>
              <w:top w:val="nil"/>
              <w:left w:val="nil"/>
              <w:bottom w:val="nil"/>
              <w:right w:val="nil"/>
            </w:tcBorders>
            <w:shd w:val="clear" w:color="auto" w:fill="auto"/>
            <w:noWrap/>
            <w:vAlign w:val="bottom"/>
            <w:hideMark/>
          </w:tcPr>
          <w:p w14:paraId="1DF71E3F" w14:textId="77777777" w:rsidR="0039093B" w:rsidRPr="0039093B" w:rsidRDefault="0039093B" w:rsidP="0039093B">
            <w:pPr>
              <w:jc w:val="center"/>
              <w:rPr>
                <w:rFonts w:eastAsia="Times New Roman"/>
                <w:b/>
                <w:bCs/>
                <w:sz w:val="24"/>
              </w:rPr>
            </w:pPr>
          </w:p>
        </w:tc>
        <w:tc>
          <w:tcPr>
            <w:tcW w:w="960" w:type="dxa"/>
            <w:tcBorders>
              <w:top w:val="nil"/>
              <w:left w:val="nil"/>
              <w:bottom w:val="nil"/>
              <w:right w:val="nil"/>
            </w:tcBorders>
            <w:shd w:val="clear" w:color="auto" w:fill="auto"/>
            <w:noWrap/>
            <w:vAlign w:val="bottom"/>
            <w:hideMark/>
          </w:tcPr>
          <w:p w14:paraId="2C500D23" w14:textId="70566464" w:rsidR="0039093B" w:rsidRPr="0039093B" w:rsidRDefault="0039093B" w:rsidP="0039093B">
            <w:pPr>
              <w:rPr>
                <w:rFonts w:eastAsia="Times New Roman"/>
                <w:b/>
                <w:bCs/>
                <w:sz w:val="24"/>
              </w:rPr>
            </w:pPr>
            <w:r w:rsidRPr="0039093B">
              <w:rPr>
                <w:rFonts w:eastAsia="Times New Roman"/>
                <w:b/>
                <w:bCs/>
                <w:sz w:val="24"/>
              </w:rPr>
              <w:t>Bet</w:t>
            </w:r>
          </w:p>
        </w:tc>
      </w:tr>
      <w:tr w:rsidR="0039093B" w:rsidRPr="0039093B" w14:paraId="4B7F9B81" w14:textId="77777777" w:rsidTr="00455369">
        <w:trPr>
          <w:trHeight w:val="312"/>
        </w:trPr>
        <w:tc>
          <w:tcPr>
            <w:tcW w:w="2162" w:type="dxa"/>
            <w:tcBorders>
              <w:top w:val="nil"/>
              <w:left w:val="nil"/>
              <w:bottom w:val="nil"/>
              <w:right w:val="nil"/>
            </w:tcBorders>
            <w:shd w:val="clear" w:color="auto" w:fill="auto"/>
            <w:noWrap/>
            <w:vAlign w:val="bottom"/>
            <w:hideMark/>
          </w:tcPr>
          <w:p w14:paraId="19552A7A" w14:textId="77777777" w:rsidR="0039093B" w:rsidRPr="0039093B" w:rsidRDefault="0039093B" w:rsidP="0039093B">
            <w:pPr>
              <w:jc w:val="right"/>
              <w:rPr>
                <w:rFonts w:eastAsia="Times New Roman"/>
                <w:sz w:val="24"/>
              </w:rPr>
            </w:pPr>
            <w:r w:rsidRPr="0039093B">
              <w:rPr>
                <w:rFonts w:eastAsia="Times New Roman"/>
                <w:sz w:val="24"/>
              </w:rPr>
              <w:t>Less than 20</w:t>
            </w:r>
          </w:p>
        </w:tc>
        <w:tc>
          <w:tcPr>
            <w:tcW w:w="798" w:type="dxa"/>
            <w:tcBorders>
              <w:top w:val="nil"/>
              <w:left w:val="nil"/>
              <w:bottom w:val="nil"/>
              <w:right w:val="nil"/>
            </w:tcBorders>
            <w:shd w:val="clear" w:color="auto" w:fill="auto"/>
            <w:noWrap/>
            <w:vAlign w:val="bottom"/>
            <w:hideMark/>
          </w:tcPr>
          <w:p w14:paraId="734B3733" w14:textId="77777777" w:rsidR="0039093B" w:rsidRPr="0039093B" w:rsidRDefault="0039093B" w:rsidP="0039093B">
            <w:pPr>
              <w:jc w:val="right"/>
              <w:rPr>
                <w:rFonts w:eastAsia="Times New Roman"/>
                <w:color w:val="auto"/>
                <w:sz w:val="24"/>
              </w:rPr>
            </w:pPr>
            <w:r w:rsidRPr="0039093B">
              <w:rPr>
                <w:rFonts w:eastAsia="Times New Roman"/>
                <w:color w:val="auto"/>
                <w:sz w:val="24"/>
              </w:rPr>
              <w:t>-0.05</w:t>
            </w:r>
          </w:p>
        </w:tc>
        <w:tc>
          <w:tcPr>
            <w:tcW w:w="960" w:type="dxa"/>
            <w:tcBorders>
              <w:top w:val="nil"/>
              <w:left w:val="nil"/>
              <w:bottom w:val="nil"/>
              <w:right w:val="nil"/>
            </w:tcBorders>
            <w:shd w:val="clear" w:color="auto" w:fill="auto"/>
            <w:noWrap/>
            <w:vAlign w:val="bottom"/>
            <w:hideMark/>
          </w:tcPr>
          <w:p w14:paraId="2791982A" w14:textId="77777777" w:rsidR="0039093B" w:rsidRPr="0039093B" w:rsidRDefault="0039093B" w:rsidP="0039093B">
            <w:pPr>
              <w:rPr>
                <w:rFonts w:eastAsia="Times New Roman"/>
                <w:color w:val="auto"/>
                <w:sz w:val="24"/>
              </w:rPr>
            </w:pPr>
            <w:r w:rsidRPr="0039093B">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178747D2" w14:textId="77777777" w:rsidR="0039093B" w:rsidRPr="0039093B" w:rsidRDefault="0039093B" w:rsidP="0039093B">
            <w:pPr>
              <w:jc w:val="right"/>
              <w:rPr>
                <w:rFonts w:eastAsia="Times New Roman"/>
                <w:color w:val="auto"/>
                <w:sz w:val="24"/>
              </w:rPr>
            </w:pPr>
            <w:r w:rsidRPr="0039093B">
              <w:rPr>
                <w:rFonts w:eastAsia="Times New Roman"/>
                <w:color w:val="auto"/>
                <w:sz w:val="24"/>
              </w:rPr>
              <w:t>0.020</w:t>
            </w:r>
          </w:p>
        </w:tc>
        <w:tc>
          <w:tcPr>
            <w:tcW w:w="800" w:type="dxa"/>
            <w:gridSpan w:val="2"/>
            <w:tcBorders>
              <w:top w:val="nil"/>
              <w:left w:val="nil"/>
              <w:bottom w:val="nil"/>
              <w:right w:val="nil"/>
            </w:tcBorders>
            <w:shd w:val="clear" w:color="auto" w:fill="auto"/>
            <w:noWrap/>
            <w:vAlign w:val="bottom"/>
            <w:hideMark/>
          </w:tcPr>
          <w:p w14:paraId="3BDAFE7C" w14:textId="77777777" w:rsidR="0039093B" w:rsidRPr="0039093B" w:rsidRDefault="0039093B" w:rsidP="0039093B">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5B61A18E" w14:textId="77777777" w:rsidR="0039093B" w:rsidRPr="0039093B" w:rsidRDefault="0039093B" w:rsidP="0039093B">
            <w:pPr>
              <w:jc w:val="right"/>
              <w:rPr>
                <w:rFonts w:eastAsia="Times New Roman"/>
                <w:color w:val="auto"/>
                <w:sz w:val="24"/>
              </w:rPr>
            </w:pPr>
            <w:r w:rsidRPr="0039093B">
              <w:rPr>
                <w:rFonts w:eastAsia="Times New Roman"/>
                <w:color w:val="auto"/>
                <w:sz w:val="24"/>
              </w:rPr>
              <w:t>-0.010</w:t>
            </w:r>
          </w:p>
        </w:tc>
      </w:tr>
      <w:tr w:rsidR="0039093B" w:rsidRPr="0039093B" w14:paraId="2AE84E59" w14:textId="77777777" w:rsidTr="00455369">
        <w:trPr>
          <w:trHeight w:val="312"/>
        </w:trPr>
        <w:tc>
          <w:tcPr>
            <w:tcW w:w="2162" w:type="dxa"/>
            <w:tcBorders>
              <w:top w:val="nil"/>
              <w:left w:val="nil"/>
              <w:bottom w:val="nil"/>
              <w:right w:val="nil"/>
            </w:tcBorders>
            <w:shd w:val="clear" w:color="auto" w:fill="auto"/>
            <w:noWrap/>
            <w:vAlign w:val="bottom"/>
            <w:hideMark/>
          </w:tcPr>
          <w:p w14:paraId="797D724F" w14:textId="77777777" w:rsidR="0039093B" w:rsidRPr="0039093B" w:rsidRDefault="0039093B" w:rsidP="0039093B">
            <w:pPr>
              <w:jc w:val="right"/>
              <w:rPr>
                <w:rFonts w:eastAsia="Times New Roman"/>
                <w:sz w:val="24"/>
              </w:rPr>
            </w:pPr>
            <w:r w:rsidRPr="0039093B">
              <w:rPr>
                <w:rFonts w:eastAsia="Times New Roman"/>
                <w:sz w:val="24"/>
              </w:rPr>
              <w:t>20-24</w:t>
            </w:r>
          </w:p>
        </w:tc>
        <w:tc>
          <w:tcPr>
            <w:tcW w:w="2878" w:type="dxa"/>
            <w:gridSpan w:val="3"/>
            <w:tcBorders>
              <w:top w:val="nil"/>
              <w:left w:val="nil"/>
              <w:bottom w:val="nil"/>
              <w:right w:val="nil"/>
            </w:tcBorders>
            <w:shd w:val="clear" w:color="auto" w:fill="auto"/>
            <w:noWrap/>
            <w:vAlign w:val="bottom"/>
            <w:hideMark/>
          </w:tcPr>
          <w:p w14:paraId="5C9747B8" w14:textId="77777777" w:rsidR="0039093B" w:rsidRPr="0039093B" w:rsidRDefault="0039093B" w:rsidP="0039093B">
            <w:pPr>
              <w:rPr>
                <w:rFonts w:eastAsia="Times New Roman"/>
                <w:color w:val="auto"/>
                <w:sz w:val="24"/>
              </w:rPr>
            </w:pPr>
            <w:r w:rsidRPr="0039093B">
              <w:rPr>
                <w:rFonts w:eastAsia="Times New Roman"/>
                <w:color w:val="auto"/>
                <w:sz w:val="24"/>
              </w:rPr>
              <w:t xml:space="preserve">Ref. </w:t>
            </w:r>
          </w:p>
        </w:tc>
        <w:tc>
          <w:tcPr>
            <w:tcW w:w="800" w:type="dxa"/>
            <w:gridSpan w:val="2"/>
            <w:tcBorders>
              <w:top w:val="nil"/>
              <w:left w:val="nil"/>
              <w:bottom w:val="nil"/>
              <w:right w:val="nil"/>
            </w:tcBorders>
            <w:shd w:val="clear" w:color="auto" w:fill="auto"/>
            <w:noWrap/>
            <w:vAlign w:val="bottom"/>
            <w:hideMark/>
          </w:tcPr>
          <w:p w14:paraId="32A743F9" w14:textId="77777777" w:rsidR="0039093B" w:rsidRPr="0039093B" w:rsidRDefault="0039093B" w:rsidP="0039093B">
            <w:pPr>
              <w:jc w:val="center"/>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55E77109" w14:textId="77777777" w:rsidR="0039093B" w:rsidRPr="0039093B" w:rsidRDefault="0039093B" w:rsidP="0039093B">
            <w:pPr>
              <w:rPr>
                <w:rFonts w:eastAsia="Times New Roman"/>
                <w:color w:val="auto"/>
                <w:szCs w:val="20"/>
              </w:rPr>
            </w:pPr>
          </w:p>
        </w:tc>
      </w:tr>
      <w:tr w:rsidR="0039093B" w:rsidRPr="0039093B" w14:paraId="4A686B18" w14:textId="77777777" w:rsidTr="00455369">
        <w:trPr>
          <w:trHeight w:val="312"/>
        </w:trPr>
        <w:tc>
          <w:tcPr>
            <w:tcW w:w="2162" w:type="dxa"/>
            <w:tcBorders>
              <w:top w:val="nil"/>
              <w:left w:val="nil"/>
              <w:bottom w:val="nil"/>
              <w:right w:val="nil"/>
            </w:tcBorders>
            <w:shd w:val="clear" w:color="auto" w:fill="auto"/>
            <w:noWrap/>
            <w:vAlign w:val="bottom"/>
            <w:hideMark/>
          </w:tcPr>
          <w:p w14:paraId="2D126B46" w14:textId="77777777" w:rsidR="0039093B" w:rsidRPr="0039093B" w:rsidRDefault="0039093B" w:rsidP="0039093B">
            <w:pPr>
              <w:jc w:val="right"/>
              <w:rPr>
                <w:rFonts w:eastAsia="Times New Roman"/>
                <w:sz w:val="24"/>
              </w:rPr>
            </w:pPr>
            <w:r w:rsidRPr="0039093B">
              <w:rPr>
                <w:rFonts w:eastAsia="Times New Roman"/>
                <w:sz w:val="24"/>
              </w:rPr>
              <w:t>25-29</w:t>
            </w:r>
          </w:p>
        </w:tc>
        <w:tc>
          <w:tcPr>
            <w:tcW w:w="798" w:type="dxa"/>
            <w:tcBorders>
              <w:top w:val="nil"/>
              <w:left w:val="nil"/>
              <w:bottom w:val="nil"/>
              <w:right w:val="nil"/>
            </w:tcBorders>
            <w:shd w:val="clear" w:color="auto" w:fill="auto"/>
            <w:noWrap/>
            <w:vAlign w:val="bottom"/>
            <w:hideMark/>
          </w:tcPr>
          <w:p w14:paraId="36AA2616" w14:textId="77777777" w:rsidR="0039093B" w:rsidRPr="0039093B" w:rsidRDefault="0039093B" w:rsidP="0039093B">
            <w:pPr>
              <w:jc w:val="right"/>
              <w:rPr>
                <w:rFonts w:eastAsia="Times New Roman"/>
                <w:color w:val="auto"/>
                <w:sz w:val="24"/>
              </w:rPr>
            </w:pPr>
            <w:r w:rsidRPr="0039093B">
              <w:rPr>
                <w:rFonts w:eastAsia="Times New Roman"/>
                <w:color w:val="auto"/>
                <w:sz w:val="24"/>
              </w:rPr>
              <w:t>-0.01</w:t>
            </w:r>
          </w:p>
        </w:tc>
        <w:tc>
          <w:tcPr>
            <w:tcW w:w="960" w:type="dxa"/>
            <w:tcBorders>
              <w:top w:val="nil"/>
              <w:left w:val="nil"/>
              <w:bottom w:val="nil"/>
              <w:right w:val="nil"/>
            </w:tcBorders>
            <w:shd w:val="clear" w:color="auto" w:fill="auto"/>
            <w:noWrap/>
            <w:vAlign w:val="bottom"/>
            <w:hideMark/>
          </w:tcPr>
          <w:p w14:paraId="3883E2AC" w14:textId="77777777" w:rsidR="0039093B" w:rsidRPr="0039093B" w:rsidRDefault="0039093B" w:rsidP="0039093B">
            <w:pPr>
              <w:rPr>
                <w:rFonts w:eastAsia="Times New Roman"/>
                <w:color w:val="auto"/>
                <w:sz w:val="24"/>
              </w:rPr>
            </w:pPr>
            <w:r w:rsidRPr="0039093B">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369BC1AB" w14:textId="77777777" w:rsidR="0039093B" w:rsidRPr="0039093B" w:rsidRDefault="0039093B" w:rsidP="0039093B">
            <w:pPr>
              <w:jc w:val="right"/>
              <w:rPr>
                <w:rFonts w:eastAsia="Times New Roman"/>
                <w:color w:val="auto"/>
                <w:sz w:val="24"/>
              </w:rPr>
            </w:pPr>
            <w:r w:rsidRPr="0039093B">
              <w:rPr>
                <w:rFonts w:eastAsia="Times New Roman"/>
                <w:color w:val="auto"/>
                <w:sz w:val="24"/>
              </w:rPr>
              <w:t>0.010</w:t>
            </w:r>
          </w:p>
        </w:tc>
        <w:tc>
          <w:tcPr>
            <w:tcW w:w="800" w:type="dxa"/>
            <w:gridSpan w:val="2"/>
            <w:tcBorders>
              <w:top w:val="nil"/>
              <w:left w:val="nil"/>
              <w:bottom w:val="nil"/>
              <w:right w:val="nil"/>
            </w:tcBorders>
            <w:shd w:val="clear" w:color="auto" w:fill="auto"/>
            <w:noWrap/>
            <w:vAlign w:val="bottom"/>
            <w:hideMark/>
          </w:tcPr>
          <w:p w14:paraId="10618727" w14:textId="77777777" w:rsidR="0039093B" w:rsidRPr="0039093B" w:rsidRDefault="0039093B" w:rsidP="0039093B">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088AA855" w14:textId="77777777" w:rsidR="0039093B" w:rsidRPr="0039093B" w:rsidRDefault="0039093B" w:rsidP="0039093B">
            <w:pPr>
              <w:jc w:val="right"/>
              <w:rPr>
                <w:rFonts w:eastAsia="Times New Roman"/>
                <w:color w:val="auto"/>
                <w:sz w:val="24"/>
              </w:rPr>
            </w:pPr>
            <w:r w:rsidRPr="0039093B">
              <w:rPr>
                <w:rFonts w:eastAsia="Times New Roman"/>
                <w:color w:val="auto"/>
                <w:sz w:val="24"/>
              </w:rPr>
              <w:t>-0.005</w:t>
            </w:r>
          </w:p>
        </w:tc>
      </w:tr>
      <w:tr w:rsidR="0039093B" w:rsidRPr="0039093B" w14:paraId="0C4F927C" w14:textId="77777777" w:rsidTr="00455369">
        <w:trPr>
          <w:trHeight w:val="312"/>
        </w:trPr>
        <w:tc>
          <w:tcPr>
            <w:tcW w:w="2162" w:type="dxa"/>
            <w:tcBorders>
              <w:top w:val="nil"/>
              <w:left w:val="nil"/>
              <w:bottom w:val="nil"/>
              <w:right w:val="nil"/>
            </w:tcBorders>
            <w:shd w:val="clear" w:color="auto" w:fill="auto"/>
            <w:noWrap/>
            <w:vAlign w:val="bottom"/>
            <w:hideMark/>
          </w:tcPr>
          <w:p w14:paraId="22E143A0" w14:textId="77777777" w:rsidR="0039093B" w:rsidRPr="0039093B" w:rsidRDefault="0039093B" w:rsidP="0039093B">
            <w:pPr>
              <w:jc w:val="right"/>
              <w:rPr>
                <w:rFonts w:eastAsia="Times New Roman"/>
                <w:sz w:val="24"/>
              </w:rPr>
            </w:pPr>
            <w:r w:rsidRPr="0039093B">
              <w:rPr>
                <w:rFonts w:eastAsia="Times New Roman"/>
                <w:sz w:val="24"/>
              </w:rPr>
              <w:t>30-39</w:t>
            </w:r>
          </w:p>
        </w:tc>
        <w:tc>
          <w:tcPr>
            <w:tcW w:w="798" w:type="dxa"/>
            <w:tcBorders>
              <w:top w:val="nil"/>
              <w:left w:val="nil"/>
              <w:bottom w:val="nil"/>
              <w:right w:val="nil"/>
            </w:tcBorders>
            <w:shd w:val="clear" w:color="auto" w:fill="auto"/>
            <w:noWrap/>
            <w:vAlign w:val="bottom"/>
            <w:hideMark/>
          </w:tcPr>
          <w:p w14:paraId="36EC04AD" w14:textId="77777777" w:rsidR="0039093B" w:rsidRPr="0039093B" w:rsidRDefault="0039093B" w:rsidP="0039093B">
            <w:pPr>
              <w:jc w:val="right"/>
              <w:rPr>
                <w:rFonts w:eastAsia="Times New Roman"/>
                <w:color w:val="auto"/>
                <w:sz w:val="24"/>
              </w:rPr>
            </w:pPr>
            <w:r w:rsidRPr="0039093B">
              <w:rPr>
                <w:rFonts w:eastAsia="Times New Roman"/>
                <w:color w:val="auto"/>
                <w:sz w:val="24"/>
              </w:rPr>
              <w:t>-0.03</w:t>
            </w:r>
          </w:p>
        </w:tc>
        <w:tc>
          <w:tcPr>
            <w:tcW w:w="960" w:type="dxa"/>
            <w:tcBorders>
              <w:top w:val="nil"/>
              <w:left w:val="nil"/>
              <w:bottom w:val="nil"/>
              <w:right w:val="nil"/>
            </w:tcBorders>
            <w:shd w:val="clear" w:color="auto" w:fill="auto"/>
            <w:noWrap/>
            <w:vAlign w:val="bottom"/>
            <w:hideMark/>
          </w:tcPr>
          <w:p w14:paraId="177C397E" w14:textId="77777777" w:rsidR="0039093B" w:rsidRPr="0039093B" w:rsidRDefault="0039093B" w:rsidP="0039093B">
            <w:pPr>
              <w:rPr>
                <w:rFonts w:eastAsia="Times New Roman"/>
                <w:color w:val="auto"/>
                <w:sz w:val="24"/>
              </w:rPr>
            </w:pPr>
            <w:r w:rsidRPr="0039093B">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13B645AE" w14:textId="77777777" w:rsidR="0039093B" w:rsidRPr="0039093B" w:rsidRDefault="0039093B" w:rsidP="0039093B">
            <w:pPr>
              <w:jc w:val="right"/>
              <w:rPr>
                <w:rFonts w:eastAsia="Times New Roman"/>
                <w:color w:val="auto"/>
                <w:sz w:val="24"/>
              </w:rPr>
            </w:pPr>
            <w:r w:rsidRPr="0039093B">
              <w:rPr>
                <w:rFonts w:eastAsia="Times New Roman"/>
                <w:color w:val="auto"/>
                <w:sz w:val="24"/>
              </w:rPr>
              <w:t>0.006</w:t>
            </w:r>
          </w:p>
        </w:tc>
        <w:tc>
          <w:tcPr>
            <w:tcW w:w="800" w:type="dxa"/>
            <w:gridSpan w:val="2"/>
            <w:tcBorders>
              <w:top w:val="nil"/>
              <w:left w:val="nil"/>
              <w:bottom w:val="nil"/>
              <w:right w:val="nil"/>
            </w:tcBorders>
            <w:shd w:val="clear" w:color="auto" w:fill="auto"/>
            <w:noWrap/>
            <w:vAlign w:val="bottom"/>
            <w:hideMark/>
          </w:tcPr>
          <w:p w14:paraId="529BF2CF" w14:textId="77777777" w:rsidR="0039093B" w:rsidRPr="0039093B" w:rsidRDefault="0039093B" w:rsidP="0039093B">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43BEDDCB" w14:textId="77777777" w:rsidR="0039093B" w:rsidRPr="0039093B" w:rsidRDefault="0039093B" w:rsidP="0039093B">
            <w:pPr>
              <w:jc w:val="right"/>
              <w:rPr>
                <w:rFonts w:eastAsia="Times New Roman"/>
                <w:color w:val="auto"/>
                <w:sz w:val="24"/>
              </w:rPr>
            </w:pPr>
            <w:r w:rsidRPr="0039093B">
              <w:rPr>
                <w:rFonts w:eastAsia="Times New Roman"/>
                <w:color w:val="auto"/>
                <w:sz w:val="24"/>
              </w:rPr>
              <w:t>-0.010</w:t>
            </w:r>
          </w:p>
        </w:tc>
      </w:tr>
      <w:tr w:rsidR="0039093B" w:rsidRPr="0039093B" w14:paraId="67ECB39A" w14:textId="77777777" w:rsidTr="00455369">
        <w:trPr>
          <w:trHeight w:val="312"/>
        </w:trPr>
        <w:tc>
          <w:tcPr>
            <w:tcW w:w="2162" w:type="dxa"/>
            <w:tcBorders>
              <w:top w:val="nil"/>
              <w:left w:val="nil"/>
              <w:bottom w:val="nil"/>
              <w:right w:val="nil"/>
            </w:tcBorders>
            <w:shd w:val="clear" w:color="auto" w:fill="auto"/>
            <w:noWrap/>
            <w:vAlign w:val="bottom"/>
            <w:hideMark/>
          </w:tcPr>
          <w:p w14:paraId="63B35B70" w14:textId="77777777" w:rsidR="0039093B" w:rsidRPr="0039093B" w:rsidRDefault="0039093B" w:rsidP="0039093B">
            <w:pPr>
              <w:jc w:val="right"/>
              <w:rPr>
                <w:rFonts w:eastAsia="Times New Roman"/>
                <w:sz w:val="24"/>
              </w:rPr>
            </w:pPr>
            <w:r w:rsidRPr="0039093B">
              <w:rPr>
                <w:rFonts w:eastAsia="Times New Roman"/>
                <w:sz w:val="24"/>
              </w:rPr>
              <w:t>40-49</w:t>
            </w:r>
          </w:p>
        </w:tc>
        <w:tc>
          <w:tcPr>
            <w:tcW w:w="798" w:type="dxa"/>
            <w:tcBorders>
              <w:top w:val="nil"/>
              <w:left w:val="nil"/>
              <w:bottom w:val="nil"/>
              <w:right w:val="nil"/>
            </w:tcBorders>
            <w:shd w:val="clear" w:color="auto" w:fill="auto"/>
            <w:noWrap/>
            <w:vAlign w:val="bottom"/>
            <w:hideMark/>
          </w:tcPr>
          <w:p w14:paraId="72C7C0F5" w14:textId="77777777" w:rsidR="0039093B" w:rsidRPr="0039093B" w:rsidRDefault="0039093B" w:rsidP="0039093B">
            <w:pPr>
              <w:jc w:val="right"/>
              <w:rPr>
                <w:rFonts w:eastAsia="Times New Roman"/>
                <w:color w:val="auto"/>
                <w:sz w:val="24"/>
              </w:rPr>
            </w:pPr>
            <w:r w:rsidRPr="0039093B">
              <w:rPr>
                <w:rFonts w:eastAsia="Times New Roman"/>
                <w:color w:val="auto"/>
                <w:sz w:val="24"/>
              </w:rPr>
              <w:t>-0.07</w:t>
            </w:r>
          </w:p>
        </w:tc>
        <w:tc>
          <w:tcPr>
            <w:tcW w:w="960" w:type="dxa"/>
            <w:tcBorders>
              <w:top w:val="nil"/>
              <w:left w:val="nil"/>
              <w:bottom w:val="nil"/>
              <w:right w:val="nil"/>
            </w:tcBorders>
            <w:shd w:val="clear" w:color="auto" w:fill="auto"/>
            <w:noWrap/>
            <w:vAlign w:val="bottom"/>
            <w:hideMark/>
          </w:tcPr>
          <w:p w14:paraId="74427F12" w14:textId="77777777" w:rsidR="0039093B" w:rsidRPr="0039093B" w:rsidRDefault="0039093B" w:rsidP="0039093B">
            <w:pPr>
              <w:rPr>
                <w:rFonts w:eastAsia="Times New Roman"/>
                <w:color w:val="auto"/>
                <w:sz w:val="24"/>
              </w:rPr>
            </w:pPr>
            <w:r w:rsidRPr="0039093B">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3611D059" w14:textId="77777777" w:rsidR="0039093B" w:rsidRPr="0039093B" w:rsidRDefault="0039093B" w:rsidP="0039093B">
            <w:pPr>
              <w:jc w:val="right"/>
              <w:rPr>
                <w:rFonts w:eastAsia="Times New Roman"/>
                <w:color w:val="auto"/>
                <w:sz w:val="24"/>
              </w:rPr>
            </w:pPr>
            <w:r w:rsidRPr="0039093B">
              <w:rPr>
                <w:rFonts w:eastAsia="Times New Roman"/>
                <w:color w:val="auto"/>
                <w:sz w:val="24"/>
              </w:rPr>
              <w:t>0.010</w:t>
            </w:r>
          </w:p>
        </w:tc>
        <w:tc>
          <w:tcPr>
            <w:tcW w:w="800" w:type="dxa"/>
            <w:gridSpan w:val="2"/>
            <w:tcBorders>
              <w:top w:val="nil"/>
              <w:left w:val="nil"/>
              <w:bottom w:val="nil"/>
              <w:right w:val="nil"/>
            </w:tcBorders>
            <w:shd w:val="clear" w:color="auto" w:fill="auto"/>
            <w:noWrap/>
            <w:vAlign w:val="bottom"/>
            <w:hideMark/>
          </w:tcPr>
          <w:p w14:paraId="6472B514" w14:textId="77777777" w:rsidR="0039093B" w:rsidRPr="0039093B" w:rsidRDefault="0039093B" w:rsidP="0039093B">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1F99BCCC" w14:textId="77777777" w:rsidR="0039093B" w:rsidRPr="0039093B" w:rsidRDefault="0039093B" w:rsidP="0039093B">
            <w:pPr>
              <w:jc w:val="right"/>
              <w:rPr>
                <w:rFonts w:eastAsia="Times New Roman"/>
                <w:color w:val="auto"/>
                <w:sz w:val="24"/>
              </w:rPr>
            </w:pPr>
            <w:r w:rsidRPr="0039093B">
              <w:rPr>
                <w:rFonts w:eastAsia="Times New Roman"/>
                <w:color w:val="auto"/>
                <w:sz w:val="24"/>
              </w:rPr>
              <w:t>-0.020</w:t>
            </w:r>
          </w:p>
        </w:tc>
      </w:tr>
      <w:tr w:rsidR="0039093B" w:rsidRPr="0039093B" w14:paraId="56B5CB0A" w14:textId="77777777" w:rsidTr="00455369">
        <w:trPr>
          <w:trHeight w:val="312"/>
        </w:trPr>
        <w:tc>
          <w:tcPr>
            <w:tcW w:w="2162" w:type="dxa"/>
            <w:tcBorders>
              <w:top w:val="nil"/>
              <w:left w:val="nil"/>
              <w:bottom w:val="nil"/>
              <w:right w:val="nil"/>
            </w:tcBorders>
            <w:shd w:val="clear" w:color="auto" w:fill="auto"/>
            <w:noWrap/>
            <w:vAlign w:val="bottom"/>
            <w:hideMark/>
          </w:tcPr>
          <w:p w14:paraId="7EB2FE72" w14:textId="77777777" w:rsidR="0039093B" w:rsidRPr="0039093B" w:rsidRDefault="0039093B" w:rsidP="0039093B">
            <w:pPr>
              <w:jc w:val="right"/>
              <w:rPr>
                <w:rFonts w:eastAsia="Times New Roman"/>
                <w:sz w:val="24"/>
              </w:rPr>
            </w:pPr>
            <w:r w:rsidRPr="0039093B">
              <w:rPr>
                <w:rFonts w:eastAsia="Times New Roman"/>
                <w:sz w:val="24"/>
              </w:rPr>
              <w:t>50+</w:t>
            </w:r>
          </w:p>
        </w:tc>
        <w:tc>
          <w:tcPr>
            <w:tcW w:w="798" w:type="dxa"/>
            <w:tcBorders>
              <w:top w:val="nil"/>
              <w:left w:val="nil"/>
              <w:bottom w:val="nil"/>
              <w:right w:val="nil"/>
            </w:tcBorders>
            <w:shd w:val="clear" w:color="auto" w:fill="auto"/>
            <w:noWrap/>
            <w:vAlign w:val="bottom"/>
            <w:hideMark/>
          </w:tcPr>
          <w:p w14:paraId="33D86402" w14:textId="77777777" w:rsidR="0039093B" w:rsidRPr="0039093B" w:rsidRDefault="0039093B" w:rsidP="0039093B">
            <w:pPr>
              <w:jc w:val="right"/>
              <w:rPr>
                <w:rFonts w:eastAsia="Times New Roman"/>
                <w:color w:val="auto"/>
                <w:sz w:val="24"/>
              </w:rPr>
            </w:pPr>
            <w:r w:rsidRPr="0039093B">
              <w:rPr>
                <w:rFonts w:eastAsia="Times New Roman"/>
                <w:color w:val="auto"/>
                <w:sz w:val="24"/>
              </w:rPr>
              <w:t>-0.09</w:t>
            </w:r>
          </w:p>
        </w:tc>
        <w:tc>
          <w:tcPr>
            <w:tcW w:w="960" w:type="dxa"/>
            <w:tcBorders>
              <w:top w:val="nil"/>
              <w:left w:val="nil"/>
              <w:bottom w:val="nil"/>
              <w:right w:val="nil"/>
            </w:tcBorders>
            <w:shd w:val="clear" w:color="auto" w:fill="auto"/>
            <w:noWrap/>
            <w:vAlign w:val="bottom"/>
            <w:hideMark/>
          </w:tcPr>
          <w:p w14:paraId="0F817FAA" w14:textId="77777777" w:rsidR="0039093B" w:rsidRPr="0039093B" w:rsidRDefault="0039093B" w:rsidP="0039093B">
            <w:pPr>
              <w:rPr>
                <w:rFonts w:eastAsia="Times New Roman"/>
                <w:color w:val="auto"/>
                <w:sz w:val="24"/>
              </w:rPr>
            </w:pPr>
            <w:r w:rsidRPr="0039093B">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760B558D" w14:textId="77777777" w:rsidR="0039093B" w:rsidRPr="0039093B" w:rsidRDefault="0039093B" w:rsidP="0039093B">
            <w:pPr>
              <w:jc w:val="right"/>
              <w:rPr>
                <w:rFonts w:eastAsia="Times New Roman"/>
                <w:color w:val="auto"/>
                <w:sz w:val="24"/>
              </w:rPr>
            </w:pPr>
            <w:r w:rsidRPr="0039093B">
              <w:rPr>
                <w:rFonts w:eastAsia="Times New Roman"/>
                <w:color w:val="auto"/>
                <w:sz w:val="24"/>
              </w:rPr>
              <w:t>0.010</w:t>
            </w:r>
          </w:p>
        </w:tc>
        <w:tc>
          <w:tcPr>
            <w:tcW w:w="800" w:type="dxa"/>
            <w:gridSpan w:val="2"/>
            <w:tcBorders>
              <w:top w:val="nil"/>
              <w:left w:val="nil"/>
              <w:bottom w:val="nil"/>
              <w:right w:val="nil"/>
            </w:tcBorders>
            <w:shd w:val="clear" w:color="auto" w:fill="auto"/>
            <w:noWrap/>
            <w:vAlign w:val="bottom"/>
            <w:hideMark/>
          </w:tcPr>
          <w:p w14:paraId="2BDDF64A" w14:textId="77777777" w:rsidR="0039093B" w:rsidRPr="0039093B" w:rsidRDefault="0039093B" w:rsidP="0039093B">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7D3E364B" w14:textId="77777777" w:rsidR="0039093B" w:rsidRPr="0039093B" w:rsidRDefault="0039093B" w:rsidP="0039093B">
            <w:pPr>
              <w:jc w:val="right"/>
              <w:rPr>
                <w:rFonts w:eastAsia="Times New Roman"/>
                <w:color w:val="auto"/>
                <w:sz w:val="24"/>
              </w:rPr>
            </w:pPr>
            <w:r w:rsidRPr="0039093B">
              <w:rPr>
                <w:rFonts w:eastAsia="Times New Roman"/>
                <w:color w:val="auto"/>
                <w:sz w:val="24"/>
              </w:rPr>
              <w:t>-0.020</w:t>
            </w:r>
          </w:p>
        </w:tc>
      </w:tr>
      <w:tr w:rsidR="00A94516" w:rsidRPr="00A94516" w14:paraId="747AE452" w14:textId="77777777" w:rsidTr="00455369">
        <w:trPr>
          <w:trHeight w:val="324"/>
        </w:trPr>
        <w:tc>
          <w:tcPr>
            <w:tcW w:w="2960" w:type="dxa"/>
            <w:gridSpan w:val="2"/>
            <w:tcBorders>
              <w:top w:val="nil"/>
              <w:left w:val="nil"/>
              <w:bottom w:val="nil"/>
              <w:right w:val="nil"/>
            </w:tcBorders>
            <w:shd w:val="clear" w:color="auto" w:fill="auto"/>
            <w:noWrap/>
            <w:vAlign w:val="bottom"/>
            <w:hideMark/>
          </w:tcPr>
          <w:p w14:paraId="213B17CE" w14:textId="77777777" w:rsidR="00A94516" w:rsidRPr="00A94516" w:rsidRDefault="00A94516" w:rsidP="00A94516">
            <w:pPr>
              <w:rPr>
                <w:rFonts w:eastAsia="Times New Roman"/>
                <w:b/>
                <w:bCs/>
                <w:i/>
                <w:iCs/>
                <w:sz w:val="24"/>
              </w:rPr>
            </w:pPr>
            <w:r w:rsidRPr="00A94516">
              <w:rPr>
                <w:rFonts w:eastAsia="Times New Roman"/>
                <w:b/>
                <w:bCs/>
                <w:i/>
                <w:iCs/>
                <w:sz w:val="24"/>
                <w:highlight w:val="yellow"/>
              </w:rPr>
              <w:t>2010-2012 (N = 79,884)</w:t>
            </w:r>
          </w:p>
        </w:tc>
        <w:tc>
          <w:tcPr>
            <w:tcW w:w="960" w:type="dxa"/>
            <w:tcBorders>
              <w:top w:val="nil"/>
              <w:left w:val="nil"/>
              <w:bottom w:val="nil"/>
              <w:right w:val="nil"/>
            </w:tcBorders>
            <w:shd w:val="clear" w:color="auto" w:fill="auto"/>
            <w:noWrap/>
            <w:vAlign w:val="bottom"/>
            <w:hideMark/>
          </w:tcPr>
          <w:p w14:paraId="730CEECF" w14:textId="77777777" w:rsidR="00A94516" w:rsidRPr="00A94516" w:rsidRDefault="00A94516" w:rsidP="00A94516">
            <w:pPr>
              <w:rPr>
                <w:rFonts w:eastAsia="Times New Roman"/>
                <w:b/>
                <w:bCs/>
                <w:i/>
                <w:iCs/>
                <w:sz w:val="24"/>
              </w:rPr>
            </w:pPr>
          </w:p>
        </w:tc>
        <w:tc>
          <w:tcPr>
            <w:tcW w:w="1300" w:type="dxa"/>
            <w:gridSpan w:val="2"/>
            <w:tcBorders>
              <w:top w:val="nil"/>
              <w:left w:val="nil"/>
              <w:bottom w:val="nil"/>
              <w:right w:val="nil"/>
            </w:tcBorders>
            <w:shd w:val="clear" w:color="auto" w:fill="auto"/>
            <w:noWrap/>
            <w:vAlign w:val="bottom"/>
            <w:hideMark/>
          </w:tcPr>
          <w:p w14:paraId="52326526" w14:textId="77777777" w:rsidR="00A94516" w:rsidRPr="00A94516" w:rsidRDefault="00A94516" w:rsidP="00A94516">
            <w:pPr>
              <w:rPr>
                <w:rFonts w:eastAsia="Times New Roman"/>
                <w:color w:val="auto"/>
                <w:szCs w:val="20"/>
              </w:rPr>
            </w:pPr>
          </w:p>
        </w:tc>
        <w:tc>
          <w:tcPr>
            <w:tcW w:w="620" w:type="dxa"/>
            <w:tcBorders>
              <w:top w:val="nil"/>
              <w:left w:val="nil"/>
              <w:bottom w:val="nil"/>
              <w:right w:val="nil"/>
            </w:tcBorders>
            <w:shd w:val="clear" w:color="auto" w:fill="auto"/>
            <w:noWrap/>
            <w:vAlign w:val="bottom"/>
            <w:hideMark/>
          </w:tcPr>
          <w:p w14:paraId="725F36A6" w14:textId="77777777" w:rsidR="00A94516" w:rsidRPr="00A94516" w:rsidRDefault="00A94516" w:rsidP="00A94516">
            <w:pPr>
              <w:rPr>
                <w:rFonts w:eastAsia="Times New Roman"/>
                <w:color w:val="auto"/>
                <w:szCs w:val="20"/>
              </w:rPr>
            </w:pPr>
          </w:p>
        </w:tc>
        <w:tc>
          <w:tcPr>
            <w:tcW w:w="960" w:type="dxa"/>
            <w:tcBorders>
              <w:top w:val="nil"/>
              <w:left w:val="nil"/>
              <w:bottom w:val="nil"/>
              <w:right w:val="nil"/>
            </w:tcBorders>
            <w:shd w:val="clear" w:color="auto" w:fill="auto"/>
            <w:noWrap/>
            <w:vAlign w:val="bottom"/>
            <w:hideMark/>
          </w:tcPr>
          <w:p w14:paraId="49C061F6" w14:textId="77777777" w:rsidR="00A94516" w:rsidRPr="00A94516" w:rsidRDefault="00A94516" w:rsidP="00A94516">
            <w:pPr>
              <w:rPr>
                <w:rFonts w:eastAsia="Times New Roman"/>
                <w:color w:val="auto"/>
                <w:szCs w:val="20"/>
              </w:rPr>
            </w:pPr>
          </w:p>
        </w:tc>
      </w:tr>
      <w:tr w:rsidR="00A94516" w:rsidRPr="00A94516" w14:paraId="5F4C8346" w14:textId="77777777" w:rsidTr="00455369">
        <w:trPr>
          <w:trHeight w:val="312"/>
        </w:trPr>
        <w:tc>
          <w:tcPr>
            <w:tcW w:w="2162" w:type="dxa"/>
            <w:tcBorders>
              <w:top w:val="nil"/>
              <w:left w:val="nil"/>
              <w:bottom w:val="nil"/>
              <w:right w:val="nil"/>
            </w:tcBorders>
            <w:shd w:val="clear" w:color="auto" w:fill="auto"/>
            <w:noWrap/>
            <w:vAlign w:val="bottom"/>
            <w:hideMark/>
          </w:tcPr>
          <w:p w14:paraId="29960258" w14:textId="77384283" w:rsidR="00A94516" w:rsidRPr="00A94516" w:rsidRDefault="00A94516" w:rsidP="00A94516">
            <w:pPr>
              <w:rPr>
                <w:rFonts w:eastAsia="Times New Roman"/>
                <w:b/>
                <w:bCs/>
                <w:sz w:val="24"/>
              </w:rPr>
            </w:pPr>
            <w:r w:rsidRPr="00A94516">
              <w:rPr>
                <w:rFonts w:eastAsia="Times New Roman"/>
                <w:b/>
                <w:bCs/>
                <w:sz w:val="24"/>
              </w:rPr>
              <w:t>Age Category</w:t>
            </w:r>
          </w:p>
        </w:tc>
        <w:tc>
          <w:tcPr>
            <w:tcW w:w="798" w:type="dxa"/>
            <w:tcBorders>
              <w:top w:val="nil"/>
              <w:left w:val="nil"/>
              <w:bottom w:val="nil"/>
              <w:right w:val="nil"/>
            </w:tcBorders>
            <w:shd w:val="clear" w:color="auto" w:fill="auto"/>
            <w:noWrap/>
            <w:vAlign w:val="bottom"/>
            <w:hideMark/>
          </w:tcPr>
          <w:p w14:paraId="7AE4BAD0" w14:textId="77777777" w:rsidR="00A94516" w:rsidRPr="00A94516" w:rsidRDefault="00A94516" w:rsidP="00A94516">
            <w:pPr>
              <w:rPr>
                <w:rFonts w:eastAsia="Times New Roman"/>
                <w:b/>
                <w:bCs/>
                <w:sz w:val="24"/>
              </w:rPr>
            </w:pPr>
            <w:r w:rsidRPr="00A94516">
              <w:rPr>
                <w:rFonts w:eastAsia="Times New Roman"/>
                <w:b/>
                <w:bCs/>
                <w:sz w:val="24"/>
              </w:rPr>
              <w:t>b</w:t>
            </w:r>
          </w:p>
        </w:tc>
        <w:tc>
          <w:tcPr>
            <w:tcW w:w="960" w:type="dxa"/>
            <w:tcBorders>
              <w:top w:val="nil"/>
              <w:left w:val="nil"/>
              <w:bottom w:val="nil"/>
              <w:right w:val="nil"/>
            </w:tcBorders>
            <w:shd w:val="clear" w:color="auto" w:fill="auto"/>
            <w:noWrap/>
            <w:vAlign w:val="bottom"/>
            <w:hideMark/>
          </w:tcPr>
          <w:p w14:paraId="33DFBD64" w14:textId="77777777" w:rsidR="00A94516" w:rsidRPr="00A94516" w:rsidRDefault="00A94516" w:rsidP="00A94516">
            <w:pPr>
              <w:rPr>
                <w:rFonts w:eastAsia="Times New Roman"/>
                <w:b/>
                <w:bCs/>
                <w:sz w:val="24"/>
              </w:rPr>
            </w:pPr>
          </w:p>
        </w:tc>
        <w:tc>
          <w:tcPr>
            <w:tcW w:w="1300" w:type="dxa"/>
            <w:gridSpan w:val="2"/>
            <w:tcBorders>
              <w:top w:val="nil"/>
              <w:left w:val="nil"/>
              <w:bottom w:val="nil"/>
              <w:right w:val="nil"/>
            </w:tcBorders>
            <w:shd w:val="clear" w:color="auto" w:fill="auto"/>
            <w:noWrap/>
            <w:vAlign w:val="center"/>
            <w:hideMark/>
          </w:tcPr>
          <w:p w14:paraId="29717AAC" w14:textId="77777777" w:rsidR="00A94516" w:rsidRPr="00A94516" w:rsidRDefault="00A94516" w:rsidP="00A94516">
            <w:pPr>
              <w:jc w:val="center"/>
              <w:rPr>
                <w:rFonts w:eastAsia="Times New Roman"/>
                <w:b/>
                <w:bCs/>
                <w:sz w:val="24"/>
              </w:rPr>
            </w:pPr>
            <w:r w:rsidRPr="00A94516">
              <w:rPr>
                <w:rFonts w:eastAsia="Times New Roman"/>
                <w:b/>
                <w:bCs/>
                <w:sz w:val="24"/>
              </w:rPr>
              <w:t>Std. Err</w:t>
            </w:r>
          </w:p>
        </w:tc>
        <w:tc>
          <w:tcPr>
            <w:tcW w:w="620" w:type="dxa"/>
            <w:tcBorders>
              <w:top w:val="nil"/>
              <w:left w:val="nil"/>
              <w:bottom w:val="nil"/>
              <w:right w:val="nil"/>
            </w:tcBorders>
            <w:shd w:val="clear" w:color="auto" w:fill="auto"/>
            <w:noWrap/>
            <w:vAlign w:val="bottom"/>
            <w:hideMark/>
          </w:tcPr>
          <w:p w14:paraId="017BEE0E" w14:textId="77777777" w:rsidR="00A94516" w:rsidRPr="00A94516" w:rsidRDefault="00A94516" w:rsidP="00A94516">
            <w:pPr>
              <w:jc w:val="center"/>
              <w:rPr>
                <w:rFonts w:eastAsia="Times New Roman"/>
                <w:b/>
                <w:bCs/>
                <w:sz w:val="24"/>
              </w:rPr>
            </w:pPr>
          </w:p>
        </w:tc>
        <w:tc>
          <w:tcPr>
            <w:tcW w:w="960" w:type="dxa"/>
            <w:tcBorders>
              <w:top w:val="nil"/>
              <w:left w:val="nil"/>
              <w:bottom w:val="nil"/>
              <w:right w:val="nil"/>
            </w:tcBorders>
            <w:shd w:val="clear" w:color="auto" w:fill="auto"/>
            <w:noWrap/>
            <w:vAlign w:val="bottom"/>
            <w:hideMark/>
          </w:tcPr>
          <w:p w14:paraId="0A685333" w14:textId="77777777" w:rsidR="00A94516" w:rsidRPr="00A94516" w:rsidRDefault="00A94516" w:rsidP="00A94516">
            <w:pPr>
              <w:rPr>
                <w:rFonts w:eastAsia="Times New Roman"/>
                <w:b/>
                <w:bCs/>
                <w:sz w:val="24"/>
              </w:rPr>
            </w:pPr>
            <w:r w:rsidRPr="00A94516">
              <w:rPr>
                <w:rFonts w:eastAsia="Times New Roman"/>
                <w:b/>
                <w:bCs/>
                <w:sz w:val="24"/>
              </w:rPr>
              <w:t>Beta</w:t>
            </w:r>
          </w:p>
        </w:tc>
      </w:tr>
      <w:tr w:rsidR="00A94516" w:rsidRPr="00A94516" w14:paraId="0DBD450D" w14:textId="77777777" w:rsidTr="00455369">
        <w:trPr>
          <w:trHeight w:val="312"/>
        </w:trPr>
        <w:tc>
          <w:tcPr>
            <w:tcW w:w="2162" w:type="dxa"/>
            <w:tcBorders>
              <w:top w:val="nil"/>
              <w:left w:val="nil"/>
              <w:bottom w:val="nil"/>
              <w:right w:val="nil"/>
            </w:tcBorders>
            <w:shd w:val="clear" w:color="auto" w:fill="auto"/>
            <w:noWrap/>
            <w:vAlign w:val="bottom"/>
            <w:hideMark/>
          </w:tcPr>
          <w:p w14:paraId="2E698376" w14:textId="77777777" w:rsidR="00A94516" w:rsidRPr="00A94516" w:rsidRDefault="00A94516" w:rsidP="00A94516">
            <w:pPr>
              <w:jc w:val="right"/>
              <w:rPr>
                <w:rFonts w:eastAsia="Times New Roman"/>
                <w:sz w:val="24"/>
              </w:rPr>
            </w:pPr>
            <w:r w:rsidRPr="00A94516">
              <w:rPr>
                <w:rFonts w:eastAsia="Times New Roman"/>
                <w:sz w:val="24"/>
              </w:rPr>
              <w:t>Less than 20</w:t>
            </w:r>
          </w:p>
        </w:tc>
        <w:tc>
          <w:tcPr>
            <w:tcW w:w="798" w:type="dxa"/>
            <w:tcBorders>
              <w:top w:val="nil"/>
              <w:left w:val="nil"/>
              <w:bottom w:val="nil"/>
              <w:right w:val="nil"/>
            </w:tcBorders>
            <w:shd w:val="clear" w:color="auto" w:fill="auto"/>
            <w:noWrap/>
            <w:vAlign w:val="bottom"/>
            <w:hideMark/>
          </w:tcPr>
          <w:p w14:paraId="20E50A81" w14:textId="77777777" w:rsidR="00A94516" w:rsidRPr="00A94516" w:rsidRDefault="00A94516" w:rsidP="00A94516">
            <w:pPr>
              <w:jc w:val="right"/>
              <w:rPr>
                <w:rFonts w:eastAsia="Times New Roman"/>
                <w:color w:val="auto"/>
                <w:sz w:val="24"/>
              </w:rPr>
            </w:pPr>
            <w:r w:rsidRPr="00A94516">
              <w:rPr>
                <w:rFonts w:eastAsia="Times New Roman"/>
                <w:color w:val="auto"/>
                <w:sz w:val="24"/>
              </w:rPr>
              <w:t>0.01</w:t>
            </w:r>
          </w:p>
        </w:tc>
        <w:tc>
          <w:tcPr>
            <w:tcW w:w="960" w:type="dxa"/>
            <w:tcBorders>
              <w:top w:val="nil"/>
              <w:left w:val="nil"/>
              <w:bottom w:val="nil"/>
              <w:right w:val="nil"/>
            </w:tcBorders>
            <w:shd w:val="clear" w:color="auto" w:fill="auto"/>
            <w:noWrap/>
            <w:vAlign w:val="bottom"/>
            <w:hideMark/>
          </w:tcPr>
          <w:p w14:paraId="0DD0B907" w14:textId="77777777" w:rsidR="00A94516" w:rsidRPr="00A94516" w:rsidRDefault="00A94516" w:rsidP="00A94516">
            <w:pPr>
              <w:jc w:val="right"/>
              <w:rPr>
                <w:rFonts w:eastAsia="Times New Roman"/>
                <w:color w:val="auto"/>
                <w:sz w:val="24"/>
              </w:rPr>
            </w:pPr>
          </w:p>
        </w:tc>
        <w:tc>
          <w:tcPr>
            <w:tcW w:w="1300" w:type="dxa"/>
            <w:gridSpan w:val="2"/>
            <w:tcBorders>
              <w:top w:val="nil"/>
              <w:left w:val="nil"/>
              <w:bottom w:val="nil"/>
              <w:right w:val="nil"/>
            </w:tcBorders>
            <w:shd w:val="clear" w:color="auto" w:fill="auto"/>
            <w:noWrap/>
            <w:vAlign w:val="bottom"/>
            <w:hideMark/>
          </w:tcPr>
          <w:p w14:paraId="1B5703EF" w14:textId="77777777" w:rsidR="00A94516" w:rsidRPr="00A94516" w:rsidRDefault="00A94516" w:rsidP="00A94516">
            <w:pPr>
              <w:jc w:val="right"/>
              <w:rPr>
                <w:rFonts w:eastAsia="Times New Roman"/>
                <w:color w:val="auto"/>
                <w:sz w:val="24"/>
              </w:rPr>
            </w:pPr>
            <w:r w:rsidRPr="00A94516">
              <w:rPr>
                <w:rFonts w:eastAsia="Times New Roman"/>
                <w:color w:val="auto"/>
                <w:sz w:val="24"/>
              </w:rPr>
              <w:t>0.024</w:t>
            </w:r>
          </w:p>
        </w:tc>
        <w:tc>
          <w:tcPr>
            <w:tcW w:w="620" w:type="dxa"/>
            <w:tcBorders>
              <w:top w:val="nil"/>
              <w:left w:val="nil"/>
              <w:bottom w:val="nil"/>
              <w:right w:val="nil"/>
            </w:tcBorders>
            <w:shd w:val="clear" w:color="auto" w:fill="auto"/>
            <w:noWrap/>
            <w:vAlign w:val="bottom"/>
            <w:hideMark/>
          </w:tcPr>
          <w:p w14:paraId="743E98C0" w14:textId="77777777" w:rsidR="00A94516" w:rsidRPr="00A94516" w:rsidRDefault="00A94516" w:rsidP="00A94516">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2076EF0B" w14:textId="77777777" w:rsidR="00A94516" w:rsidRPr="00A94516" w:rsidRDefault="00A94516" w:rsidP="00A94516">
            <w:pPr>
              <w:jc w:val="right"/>
              <w:rPr>
                <w:rFonts w:eastAsia="Times New Roman"/>
                <w:color w:val="auto"/>
                <w:sz w:val="24"/>
              </w:rPr>
            </w:pPr>
            <w:r w:rsidRPr="00A94516">
              <w:rPr>
                <w:rFonts w:eastAsia="Times New Roman"/>
                <w:color w:val="auto"/>
                <w:sz w:val="24"/>
              </w:rPr>
              <w:t>0.001</w:t>
            </w:r>
          </w:p>
        </w:tc>
      </w:tr>
      <w:tr w:rsidR="00A94516" w:rsidRPr="00A94516" w14:paraId="386AB66A" w14:textId="77777777" w:rsidTr="00455369">
        <w:trPr>
          <w:trHeight w:val="312"/>
        </w:trPr>
        <w:tc>
          <w:tcPr>
            <w:tcW w:w="2162" w:type="dxa"/>
            <w:tcBorders>
              <w:top w:val="nil"/>
              <w:left w:val="nil"/>
              <w:bottom w:val="nil"/>
              <w:right w:val="nil"/>
            </w:tcBorders>
            <w:shd w:val="clear" w:color="auto" w:fill="auto"/>
            <w:noWrap/>
            <w:vAlign w:val="bottom"/>
            <w:hideMark/>
          </w:tcPr>
          <w:p w14:paraId="310EC536" w14:textId="77777777" w:rsidR="00A94516" w:rsidRPr="00A94516" w:rsidRDefault="00A94516" w:rsidP="00A94516">
            <w:pPr>
              <w:jc w:val="right"/>
              <w:rPr>
                <w:rFonts w:eastAsia="Times New Roman"/>
                <w:sz w:val="24"/>
              </w:rPr>
            </w:pPr>
            <w:r w:rsidRPr="00A94516">
              <w:rPr>
                <w:rFonts w:eastAsia="Times New Roman"/>
                <w:sz w:val="24"/>
              </w:rPr>
              <w:t>20-24</w:t>
            </w:r>
          </w:p>
        </w:tc>
        <w:tc>
          <w:tcPr>
            <w:tcW w:w="3058" w:type="dxa"/>
            <w:gridSpan w:val="4"/>
            <w:tcBorders>
              <w:top w:val="nil"/>
              <w:left w:val="nil"/>
              <w:bottom w:val="nil"/>
              <w:right w:val="nil"/>
            </w:tcBorders>
            <w:shd w:val="clear" w:color="auto" w:fill="auto"/>
            <w:noWrap/>
            <w:vAlign w:val="bottom"/>
            <w:hideMark/>
          </w:tcPr>
          <w:p w14:paraId="1EB07905" w14:textId="77777777" w:rsidR="00A94516" w:rsidRPr="00A94516" w:rsidRDefault="00A94516" w:rsidP="00A94516">
            <w:pPr>
              <w:jc w:val="center"/>
              <w:rPr>
                <w:rFonts w:eastAsia="Times New Roman"/>
                <w:color w:val="auto"/>
                <w:sz w:val="24"/>
              </w:rPr>
            </w:pPr>
            <w:r w:rsidRPr="00A94516">
              <w:rPr>
                <w:rFonts w:eastAsia="Times New Roman"/>
                <w:color w:val="auto"/>
                <w:sz w:val="24"/>
              </w:rPr>
              <w:t xml:space="preserve">Ref. </w:t>
            </w:r>
          </w:p>
        </w:tc>
        <w:tc>
          <w:tcPr>
            <w:tcW w:w="620" w:type="dxa"/>
            <w:tcBorders>
              <w:top w:val="nil"/>
              <w:left w:val="nil"/>
              <w:bottom w:val="nil"/>
              <w:right w:val="nil"/>
            </w:tcBorders>
            <w:shd w:val="clear" w:color="auto" w:fill="auto"/>
            <w:noWrap/>
            <w:vAlign w:val="bottom"/>
            <w:hideMark/>
          </w:tcPr>
          <w:p w14:paraId="731F6478" w14:textId="77777777" w:rsidR="00A94516" w:rsidRPr="00A94516" w:rsidRDefault="00A94516" w:rsidP="00A94516">
            <w:pPr>
              <w:jc w:val="center"/>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165E3D84" w14:textId="77777777" w:rsidR="00A94516" w:rsidRPr="00A94516" w:rsidRDefault="00A94516" w:rsidP="00A94516">
            <w:pPr>
              <w:rPr>
                <w:rFonts w:eastAsia="Times New Roman"/>
                <w:color w:val="auto"/>
                <w:szCs w:val="20"/>
              </w:rPr>
            </w:pPr>
          </w:p>
        </w:tc>
      </w:tr>
      <w:tr w:rsidR="00A94516" w:rsidRPr="00A94516" w14:paraId="1DC09158" w14:textId="77777777" w:rsidTr="00455369">
        <w:trPr>
          <w:trHeight w:val="312"/>
        </w:trPr>
        <w:tc>
          <w:tcPr>
            <w:tcW w:w="2162" w:type="dxa"/>
            <w:tcBorders>
              <w:top w:val="nil"/>
              <w:left w:val="nil"/>
              <w:bottom w:val="nil"/>
              <w:right w:val="nil"/>
            </w:tcBorders>
            <w:shd w:val="clear" w:color="auto" w:fill="auto"/>
            <w:noWrap/>
            <w:vAlign w:val="bottom"/>
            <w:hideMark/>
          </w:tcPr>
          <w:p w14:paraId="70E4C298" w14:textId="77777777" w:rsidR="00A94516" w:rsidRPr="00A94516" w:rsidRDefault="00A94516" w:rsidP="00A94516">
            <w:pPr>
              <w:jc w:val="right"/>
              <w:rPr>
                <w:rFonts w:eastAsia="Times New Roman"/>
                <w:sz w:val="24"/>
              </w:rPr>
            </w:pPr>
            <w:r w:rsidRPr="00A94516">
              <w:rPr>
                <w:rFonts w:eastAsia="Times New Roman"/>
                <w:sz w:val="24"/>
              </w:rPr>
              <w:t>25-29</w:t>
            </w:r>
          </w:p>
        </w:tc>
        <w:tc>
          <w:tcPr>
            <w:tcW w:w="798" w:type="dxa"/>
            <w:tcBorders>
              <w:top w:val="nil"/>
              <w:left w:val="nil"/>
              <w:bottom w:val="nil"/>
              <w:right w:val="nil"/>
            </w:tcBorders>
            <w:shd w:val="clear" w:color="auto" w:fill="auto"/>
            <w:noWrap/>
            <w:vAlign w:val="bottom"/>
            <w:hideMark/>
          </w:tcPr>
          <w:p w14:paraId="130A2301" w14:textId="77777777" w:rsidR="00A94516" w:rsidRPr="00A94516" w:rsidRDefault="00A94516" w:rsidP="00A94516">
            <w:pPr>
              <w:jc w:val="right"/>
              <w:rPr>
                <w:rFonts w:eastAsia="Times New Roman"/>
                <w:color w:val="auto"/>
                <w:sz w:val="24"/>
              </w:rPr>
            </w:pPr>
            <w:r w:rsidRPr="00A94516">
              <w:rPr>
                <w:rFonts w:eastAsia="Times New Roman"/>
                <w:color w:val="auto"/>
                <w:sz w:val="24"/>
              </w:rPr>
              <w:t>-0.01</w:t>
            </w:r>
          </w:p>
        </w:tc>
        <w:tc>
          <w:tcPr>
            <w:tcW w:w="960" w:type="dxa"/>
            <w:tcBorders>
              <w:top w:val="nil"/>
              <w:left w:val="nil"/>
              <w:bottom w:val="nil"/>
              <w:right w:val="nil"/>
            </w:tcBorders>
            <w:shd w:val="clear" w:color="auto" w:fill="auto"/>
            <w:noWrap/>
            <w:vAlign w:val="bottom"/>
            <w:hideMark/>
          </w:tcPr>
          <w:p w14:paraId="06ED927E" w14:textId="77777777" w:rsidR="00A94516" w:rsidRPr="00A94516" w:rsidRDefault="00A94516" w:rsidP="00A94516">
            <w:pPr>
              <w:jc w:val="right"/>
              <w:rPr>
                <w:rFonts w:eastAsia="Times New Roman"/>
                <w:color w:val="auto"/>
                <w:sz w:val="24"/>
              </w:rPr>
            </w:pPr>
          </w:p>
        </w:tc>
        <w:tc>
          <w:tcPr>
            <w:tcW w:w="1300" w:type="dxa"/>
            <w:gridSpan w:val="2"/>
            <w:tcBorders>
              <w:top w:val="nil"/>
              <w:left w:val="nil"/>
              <w:bottom w:val="nil"/>
              <w:right w:val="nil"/>
            </w:tcBorders>
            <w:shd w:val="clear" w:color="auto" w:fill="auto"/>
            <w:noWrap/>
            <w:vAlign w:val="bottom"/>
            <w:hideMark/>
          </w:tcPr>
          <w:p w14:paraId="631996EE" w14:textId="77777777" w:rsidR="00A94516" w:rsidRPr="00A94516" w:rsidRDefault="00A94516" w:rsidP="00A94516">
            <w:pPr>
              <w:jc w:val="right"/>
              <w:rPr>
                <w:rFonts w:eastAsia="Times New Roman"/>
                <w:color w:val="auto"/>
                <w:sz w:val="24"/>
              </w:rPr>
            </w:pPr>
            <w:r w:rsidRPr="00A94516">
              <w:rPr>
                <w:rFonts w:eastAsia="Times New Roman"/>
                <w:color w:val="auto"/>
                <w:sz w:val="24"/>
              </w:rPr>
              <w:t>0.010</w:t>
            </w:r>
          </w:p>
        </w:tc>
        <w:tc>
          <w:tcPr>
            <w:tcW w:w="620" w:type="dxa"/>
            <w:tcBorders>
              <w:top w:val="nil"/>
              <w:left w:val="nil"/>
              <w:bottom w:val="nil"/>
              <w:right w:val="nil"/>
            </w:tcBorders>
            <w:shd w:val="clear" w:color="auto" w:fill="auto"/>
            <w:noWrap/>
            <w:vAlign w:val="bottom"/>
            <w:hideMark/>
          </w:tcPr>
          <w:p w14:paraId="67C01A46" w14:textId="77777777" w:rsidR="00A94516" w:rsidRPr="00A94516" w:rsidRDefault="00A94516" w:rsidP="00A94516">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4FBCEC42" w14:textId="77777777" w:rsidR="00A94516" w:rsidRPr="00A94516" w:rsidRDefault="00A94516" w:rsidP="00A94516">
            <w:pPr>
              <w:jc w:val="right"/>
              <w:rPr>
                <w:rFonts w:eastAsia="Times New Roman"/>
                <w:color w:val="auto"/>
                <w:sz w:val="24"/>
              </w:rPr>
            </w:pPr>
            <w:r w:rsidRPr="00A94516">
              <w:rPr>
                <w:rFonts w:eastAsia="Times New Roman"/>
                <w:color w:val="auto"/>
                <w:sz w:val="24"/>
              </w:rPr>
              <w:t>-0.005</w:t>
            </w:r>
          </w:p>
        </w:tc>
      </w:tr>
      <w:tr w:rsidR="00A94516" w:rsidRPr="00A94516" w14:paraId="29AC9BC7" w14:textId="77777777" w:rsidTr="00455369">
        <w:trPr>
          <w:trHeight w:val="312"/>
        </w:trPr>
        <w:tc>
          <w:tcPr>
            <w:tcW w:w="2162" w:type="dxa"/>
            <w:tcBorders>
              <w:top w:val="nil"/>
              <w:left w:val="nil"/>
              <w:bottom w:val="nil"/>
              <w:right w:val="nil"/>
            </w:tcBorders>
            <w:shd w:val="clear" w:color="auto" w:fill="auto"/>
            <w:noWrap/>
            <w:vAlign w:val="bottom"/>
            <w:hideMark/>
          </w:tcPr>
          <w:p w14:paraId="7F94AFFC" w14:textId="77777777" w:rsidR="00A94516" w:rsidRPr="00A94516" w:rsidRDefault="00A94516" w:rsidP="00A94516">
            <w:pPr>
              <w:jc w:val="right"/>
              <w:rPr>
                <w:rFonts w:eastAsia="Times New Roman"/>
                <w:sz w:val="24"/>
              </w:rPr>
            </w:pPr>
            <w:r w:rsidRPr="00A94516">
              <w:rPr>
                <w:rFonts w:eastAsia="Times New Roman"/>
                <w:sz w:val="24"/>
              </w:rPr>
              <w:t>30-39</w:t>
            </w:r>
          </w:p>
        </w:tc>
        <w:tc>
          <w:tcPr>
            <w:tcW w:w="798" w:type="dxa"/>
            <w:tcBorders>
              <w:top w:val="nil"/>
              <w:left w:val="nil"/>
              <w:bottom w:val="nil"/>
              <w:right w:val="nil"/>
            </w:tcBorders>
            <w:shd w:val="clear" w:color="auto" w:fill="auto"/>
            <w:noWrap/>
            <w:vAlign w:val="bottom"/>
            <w:hideMark/>
          </w:tcPr>
          <w:p w14:paraId="063060A5" w14:textId="77777777" w:rsidR="00A94516" w:rsidRPr="00A94516" w:rsidRDefault="00A94516" w:rsidP="00A94516">
            <w:pPr>
              <w:jc w:val="right"/>
              <w:rPr>
                <w:rFonts w:eastAsia="Times New Roman"/>
                <w:color w:val="auto"/>
                <w:sz w:val="24"/>
              </w:rPr>
            </w:pPr>
            <w:r w:rsidRPr="00A94516">
              <w:rPr>
                <w:rFonts w:eastAsia="Times New Roman"/>
                <w:color w:val="auto"/>
                <w:sz w:val="24"/>
              </w:rPr>
              <w:t>-0.01</w:t>
            </w:r>
          </w:p>
        </w:tc>
        <w:tc>
          <w:tcPr>
            <w:tcW w:w="960" w:type="dxa"/>
            <w:tcBorders>
              <w:top w:val="nil"/>
              <w:left w:val="nil"/>
              <w:bottom w:val="nil"/>
              <w:right w:val="nil"/>
            </w:tcBorders>
            <w:shd w:val="clear" w:color="auto" w:fill="auto"/>
            <w:noWrap/>
            <w:vAlign w:val="bottom"/>
            <w:hideMark/>
          </w:tcPr>
          <w:p w14:paraId="08F8446E" w14:textId="77777777" w:rsidR="00A94516" w:rsidRPr="00A94516" w:rsidRDefault="00A94516" w:rsidP="00A94516">
            <w:pPr>
              <w:jc w:val="right"/>
              <w:rPr>
                <w:rFonts w:eastAsia="Times New Roman"/>
                <w:color w:val="auto"/>
                <w:sz w:val="24"/>
              </w:rPr>
            </w:pPr>
          </w:p>
        </w:tc>
        <w:tc>
          <w:tcPr>
            <w:tcW w:w="1300" w:type="dxa"/>
            <w:gridSpan w:val="2"/>
            <w:tcBorders>
              <w:top w:val="nil"/>
              <w:left w:val="nil"/>
              <w:bottom w:val="nil"/>
              <w:right w:val="nil"/>
            </w:tcBorders>
            <w:shd w:val="clear" w:color="auto" w:fill="auto"/>
            <w:noWrap/>
            <w:vAlign w:val="bottom"/>
            <w:hideMark/>
          </w:tcPr>
          <w:p w14:paraId="3765E310" w14:textId="77777777" w:rsidR="00A94516" w:rsidRPr="00A94516" w:rsidRDefault="00A94516" w:rsidP="00A94516">
            <w:pPr>
              <w:jc w:val="right"/>
              <w:rPr>
                <w:rFonts w:eastAsia="Times New Roman"/>
                <w:color w:val="auto"/>
                <w:sz w:val="24"/>
              </w:rPr>
            </w:pPr>
            <w:r w:rsidRPr="00A94516">
              <w:rPr>
                <w:rFonts w:eastAsia="Times New Roman"/>
                <w:color w:val="auto"/>
                <w:sz w:val="24"/>
              </w:rPr>
              <w:t>0.010</w:t>
            </w:r>
          </w:p>
        </w:tc>
        <w:tc>
          <w:tcPr>
            <w:tcW w:w="620" w:type="dxa"/>
            <w:tcBorders>
              <w:top w:val="nil"/>
              <w:left w:val="nil"/>
              <w:bottom w:val="nil"/>
              <w:right w:val="nil"/>
            </w:tcBorders>
            <w:shd w:val="clear" w:color="auto" w:fill="auto"/>
            <w:noWrap/>
            <w:vAlign w:val="bottom"/>
            <w:hideMark/>
          </w:tcPr>
          <w:p w14:paraId="5AC4B201" w14:textId="77777777" w:rsidR="00A94516" w:rsidRPr="00A94516" w:rsidRDefault="00A94516" w:rsidP="00A94516">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46EDBE5C" w14:textId="77777777" w:rsidR="00A94516" w:rsidRPr="00A94516" w:rsidRDefault="00A94516" w:rsidP="00A94516">
            <w:pPr>
              <w:jc w:val="right"/>
              <w:rPr>
                <w:rFonts w:eastAsia="Times New Roman"/>
                <w:color w:val="auto"/>
                <w:sz w:val="24"/>
              </w:rPr>
            </w:pPr>
            <w:r w:rsidRPr="00A94516">
              <w:rPr>
                <w:rFonts w:eastAsia="Times New Roman"/>
                <w:color w:val="auto"/>
                <w:sz w:val="24"/>
              </w:rPr>
              <w:t>-0.003</w:t>
            </w:r>
          </w:p>
        </w:tc>
      </w:tr>
      <w:tr w:rsidR="00A94516" w:rsidRPr="00A94516" w14:paraId="22D026BF" w14:textId="77777777" w:rsidTr="00455369">
        <w:trPr>
          <w:trHeight w:val="312"/>
        </w:trPr>
        <w:tc>
          <w:tcPr>
            <w:tcW w:w="2162" w:type="dxa"/>
            <w:tcBorders>
              <w:top w:val="nil"/>
              <w:left w:val="nil"/>
              <w:bottom w:val="nil"/>
              <w:right w:val="nil"/>
            </w:tcBorders>
            <w:shd w:val="clear" w:color="auto" w:fill="auto"/>
            <w:noWrap/>
            <w:vAlign w:val="bottom"/>
            <w:hideMark/>
          </w:tcPr>
          <w:p w14:paraId="5DE0D84A" w14:textId="77777777" w:rsidR="00A94516" w:rsidRPr="00A94516" w:rsidRDefault="00A94516" w:rsidP="00A94516">
            <w:pPr>
              <w:jc w:val="right"/>
              <w:rPr>
                <w:rFonts w:eastAsia="Times New Roman"/>
                <w:sz w:val="24"/>
              </w:rPr>
            </w:pPr>
            <w:r w:rsidRPr="00A94516">
              <w:rPr>
                <w:rFonts w:eastAsia="Times New Roman"/>
                <w:sz w:val="24"/>
              </w:rPr>
              <w:t>40-49</w:t>
            </w:r>
          </w:p>
        </w:tc>
        <w:tc>
          <w:tcPr>
            <w:tcW w:w="798" w:type="dxa"/>
            <w:tcBorders>
              <w:top w:val="nil"/>
              <w:left w:val="nil"/>
              <w:bottom w:val="nil"/>
              <w:right w:val="nil"/>
            </w:tcBorders>
            <w:shd w:val="clear" w:color="auto" w:fill="auto"/>
            <w:noWrap/>
            <w:vAlign w:val="bottom"/>
            <w:hideMark/>
          </w:tcPr>
          <w:p w14:paraId="15D6752A" w14:textId="77777777" w:rsidR="00A94516" w:rsidRPr="00A94516" w:rsidRDefault="00A94516" w:rsidP="00A94516">
            <w:pPr>
              <w:jc w:val="right"/>
              <w:rPr>
                <w:rFonts w:eastAsia="Times New Roman"/>
                <w:color w:val="auto"/>
                <w:sz w:val="24"/>
              </w:rPr>
            </w:pPr>
            <w:r w:rsidRPr="00A94516">
              <w:rPr>
                <w:rFonts w:eastAsia="Times New Roman"/>
                <w:color w:val="auto"/>
                <w:sz w:val="24"/>
              </w:rPr>
              <w:t>-0.04</w:t>
            </w:r>
          </w:p>
        </w:tc>
        <w:tc>
          <w:tcPr>
            <w:tcW w:w="960" w:type="dxa"/>
            <w:tcBorders>
              <w:top w:val="nil"/>
              <w:left w:val="nil"/>
              <w:bottom w:val="nil"/>
              <w:right w:val="nil"/>
            </w:tcBorders>
            <w:shd w:val="clear" w:color="auto" w:fill="auto"/>
            <w:noWrap/>
            <w:vAlign w:val="bottom"/>
            <w:hideMark/>
          </w:tcPr>
          <w:p w14:paraId="5F597D69" w14:textId="77777777" w:rsidR="00A94516" w:rsidRPr="00A94516" w:rsidRDefault="00A94516" w:rsidP="00A94516">
            <w:pPr>
              <w:rPr>
                <w:rFonts w:eastAsia="Times New Roman"/>
                <w:color w:val="auto"/>
                <w:sz w:val="24"/>
              </w:rPr>
            </w:pPr>
            <w:r w:rsidRPr="00A94516">
              <w:rPr>
                <w:rFonts w:eastAsia="Times New Roman"/>
                <w:color w:val="auto"/>
                <w:sz w:val="24"/>
              </w:rPr>
              <w:t>***</w:t>
            </w:r>
          </w:p>
        </w:tc>
        <w:tc>
          <w:tcPr>
            <w:tcW w:w="1300" w:type="dxa"/>
            <w:gridSpan w:val="2"/>
            <w:tcBorders>
              <w:top w:val="nil"/>
              <w:left w:val="nil"/>
              <w:bottom w:val="nil"/>
              <w:right w:val="nil"/>
            </w:tcBorders>
            <w:shd w:val="clear" w:color="auto" w:fill="auto"/>
            <w:noWrap/>
            <w:vAlign w:val="bottom"/>
            <w:hideMark/>
          </w:tcPr>
          <w:p w14:paraId="072D04FB" w14:textId="77777777" w:rsidR="00A94516" w:rsidRPr="00A94516" w:rsidRDefault="00A94516" w:rsidP="00A94516">
            <w:pPr>
              <w:jc w:val="right"/>
              <w:rPr>
                <w:rFonts w:eastAsia="Times New Roman"/>
                <w:color w:val="auto"/>
                <w:sz w:val="24"/>
              </w:rPr>
            </w:pPr>
            <w:r w:rsidRPr="00A94516">
              <w:rPr>
                <w:rFonts w:eastAsia="Times New Roman"/>
                <w:color w:val="auto"/>
                <w:sz w:val="24"/>
              </w:rPr>
              <w:t>0.010</w:t>
            </w:r>
          </w:p>
        </w:tc>
        <w:tc>
          <w:tcPr>
            <w:tcW w:w="620" w:type="dxa"/>
            <w:tcBorders>
              <w:top w:val="nil"/>
              <w:left w:val="nil"/>
              <w:bottom w:val="nil"/>
              <w:right w:val="nil"/>
            </w:tcBorders>
            <w:shd w:val="clear" w:color="auto" w:fill="auto"/>
            <w:noWrap/>
            <w:vAlign w:val="bottom"/>
            <w:hideMark/>
          </w:tcPr>
          <w:p w14:paraId="6524D0DF" w14:textId="77777777" w:rsidR="00A94516" w:rsidRPr="00A94516" w:rsidRDefault="00A94516" w:rsidP="00A94516">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506DE3FC" w14:textId="77777777" w:rsidR="00A94516" w:rsidRPr="00A94516" w:rsidRDefault="00A94516" w:rsidP="00A94516">
            <w:pPr>
              <w:jc w:val="right"/>
              <w:rPr>
                <w:rFonts w:eastAsia="Times New Roman"/>
                <w:color w:val="auto"/>
                <w:sz w:val="24"/>
              </w:rPr>
            </w:pPr>
            <w:r w:rsidRPr="00A94516">
              <w:rPr>
                <w:rFonts w:eastAsia="Times New Roman"/>
                <w:color w:val="auto"/>
                <w:sz w:val="24"/>
              </w:rPr>
              <w:t>-0.012</w:t>
            </w:r>
          </w:p>
        </w:tc>
      </w:tr>
      <w:tr w:rsidR="00A94516" w:rsidRPr="00A94516" w14:paraId="511934E4" w14:textId="77777777" w:rsidTr="00455369">
        <w:trPr>
          <w:trHeight w:val="312"/>
        </w:trPr>
        <w:tc>
          <w:tcPr>
            <w:tcW w:w="2162" w:type="dxa"/>
            <w:tcBorders>
              <w:top w:val="nil"/>
              <w:left w:val="nil"/>
              <w:bottom w:val="nil"/>
              <w:right w:val="nil"/>
            </w:tcBorders>
            <w:shd w:val="clear" w:color="auto" w:fill="auto"/>
            <w:noWrap/>
            <w:vAlign w:val="bottom"/>
            <w:hideMark/>
          </w:tcPr>
          <w:p w14:paraId="266B2BF4" w14:textId="77777777" w:rsidR="00A94516" w:rsidRPr="00A94516" w:rsidRDefault="00A94516" w:rsidP="00A94516">
            <w:pPr>
              <w:jc w:val="right"/>
              <w:rPr>
                <w:rFonts w:eastAsia="Times New Roman"/>
                <w:sz w:val="24"/>
              </w:rPr>
            </w:pPr>
            <w:r w:rsidRPr="00A94516">
              <w:rPr>
                <w:rFonts w:eastAsia="Times New Roman"/>
                <w:sz w:val="24"/>
              </w:rPr>
              <w:t>50+</w:t>
            </w:r>
          </w:p>
        </w:tc>
        <w:tc>
          <w:tcPr>
            <w:tcW w:w="798" w:type="dxa"/>
            <w:tcBorders>
              <w:top w:val="nil"/>
              <w:left w:val="nil"/>
              <w:bottom w:val="nil"/>
              <w:right w:val="nil"/>
            </w:tcBorders>
            <w:shd w:val="clear" w:color="auto" w:fill="auto"/>
            <w:noWrap/>
            <w:vAlign w:val="bottom"/>
            <w:hideMark/>
          </w:tcPr>
          <w:p w14:paraId="7881FCD0" w14:textId="77777777" w:rsidR="00A94516" w:rsidRPr="00A94516" w:rsidRDefault="00A94516" w:rsidP="00A94516">
            <w:pPr>
              <w:jc w:val="right"/>
              <w:rPr>
                <w:rFonts w:eastAsia="Times New Roman"/>
                <w:color w:val="auto"/>
                <w:sz w:val="24"/>
              </w:rPr>
            </w:pPr>
            <w:r w:rsidRPr="00A94516">
              <w:rPr>
                <w:rFonts w:eastAsia="Times New Roman"/>
                <w:color w:val="auto"/>
                <w:sz w:val="24"/>
              </w:rPr>
              <w:t>-0.07</w:t>
            </w:r>
          </w:p>
        </w:tc>
        <w:tc>
          <w:tcPr>
            <w:tcW w:w="960" w:type="dxa"/>
            <w:tcBorders>
              <w:top w:val="nil"/>
              <w:left w:val="nil"/>
              <w:bottom w:val="nil"/>
              <w:right w:val="nil"/>
            </w:tcBorders>
            <w:shd w:val="clear" w:color="auto" w:fill="auto"/>
            <w:noWrap/>
            <w:vAlign w:val="bottom"/>
            <w:hideMark/>
          </w:tcPr>
          <w:p w14:paraId="2DCCBB37" w14:textId="77777777" w:rsidR="00A94516" w:rsidRPr="00A94516" w:rsidRDefault="00A94516" w:rsidP="00A94516">
            <w:pPr>
              <w:rPr>
                <w:rFonts w:eastAsia="Times New Roman"/>
                <w:color w:val="auto"/>
                <w:sz w:val="24"/>
              </w:rPr>
            </w:pPr>
            <w:r w:rsidRPr="00A94516">
              <w:rPr>
                <w:rFonts w:eastAsia="Times New Roman"/>
                <w:color w:val="auto"/>
                <w:sz w:val="24"/>
              </w:rPr>
              <w:t>***</w:t>
            </w:r>
          </w:p>
        </w:tc>
        <w:tc>
          <w:tcPr>
            <w:tcW w:w="1300" w:type="dxa"/>
            <w:gridSpan w:val="2"/>
            <w:tcBorders>
              <w:top w:val="nil"/>
              <w:left w:val="nil"/>
              <w:bottom w:val="nil"/>
              <w:right w:val="nil"/>
            </w:tcBorders>
            <w:shd w:val="clear" w:color="auto" w:fill="auto"/>
            <w:noWrap/>
            <w:vAlign w:val="bottom"/>
            <w:hideMark/>
          </w:tcPr>
          <w:p w14:paraId="2236E601" w14:textId="77777777" w:rsidR="00A94516" w:rsidRPr="00A94516" w:rsidRDefault="00A94516" w:rsidP="00A94516">
            <w:pPr>
              <w:jc w:val="right"/>
              <w:rPr>
                <w:rFonts w:eastAsia="Times New Roman"/>
                <w:color w:val="auto"/>
                <w:sz w:val="24"/>
              </w:rPr>
            </w:pPr>
            <w:r w:rsidRPr="00A94516">
              <w:rPr>
                <w:rFonts w:eastAsia="Times New Roman"/>
                <w:color w:val="auto"/>
                <w:sz w:val="24"/>
              </w:rPr>
              <w:t>0.013</w:t>
            </w:r>
          </w:p>
        </w:tc>
        <w:tc>
          <w:tcPr>
            <w:tcW w:w="620" w:type="dxa"/>
            <w:tcBorders>
              <w:top w:val="nil"/>
              <w:left w:val="nil"/>
              <w:bottom w:val="nil"/>
              <w:right w:val="nil"/>
            </w:tcBorders>
            <w:shd w:val="clear" w:color="auto" w:fill="auto"/>
            <w:noWrap/>
            <w:vAlign w:val="bottom"/>
            <w:hideMark/>
          </w:tcPr>
          <w:p w14:paraId="2F22709B" w14:textId="77777777" w:rsidR="00A94516" w:rsidRPr="00A94516" w:rsidRDefault="00A94516" w:rsidP="00A94516">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5746C5A5" w14:textId="77777777" w:rsidR="00A94516" w:rsidRPr="00A94516" w:rsidRDefault="00A94516" w:rsidP="00A94516">
            <w:pPr>
              <w:jc w:val="right"/>
              <w:rPr>
                <w:rFonts w:eastAsia="Times New Roman"/>
                <w:color w:val="auto"/>
                <w:sz w:val="24"/>
              </w:rPr>
            </w:pPr>
            <w:r w:rsidRPr="00A94516">
              <w:rPr>
                <w:rFonts w:eastAsia="Times New Roman"/>
                <w:color w:val="auto"/>
                <w:sz w:val="24"/>
              </w:rPr>
              <w:t>-0.015</w:t>
            </w:r>
          </w:p>
        </w:tc>
      </w:tr>
      <w:tr w:rsidR="00984E30" w:rsidRPr="00984E30" w14:paraId="47F7FF69" w14:textId="77777777" w:rsidTr="00455369">
        <w:trPr>
          <w:trHeight w:val="324"/>
        </w:trPr>
        <w:tc>
          <w:tcPr>
            <w:tcW w:w="2960" w:type="dxa"/>
            <w:gridSpan w:val="2"/>
            <w:tcBorders>
              <w:top w:val="nil"/>
              <w:left w:val="nil"/>
              <w:bottom w:val="nil"/>
              <w:right w:val="nil"/>
            </w:tcBorders>
            <w:shd w:val="clear" w:color="auto" w:fill="auto"/>
            <w:noWrap/>
            <w:vAlign w:val="bottom"/>
            <w:hideMark/>
          </w:tcPr>
          <w:p w14:paraId="3227E318" w14:textId="77777777" w:rsidR="00984E30" w:rsidRPr="00984E30" w:rsidRDefault="00984E30" w:rsidP="00984E30">
            <w:pPr>
              <w:rPr>
                <w:rFonts w:eastAsia="Times New Roman"/>
                <w:b/>
                <w:bCs/>
                <w:i/>
                <w:iCs/>
                <w:sz w:val="24"/>
              </w:rPr>
            </w:pPr>
            <w:r w:rsidRPr="00984E30">
              <w:rPr>
                <w:rFonts w:eastAsia="Times New Roman"/>
                <w:b/>
                <w:bCs/>
                <w:i/>
                <w:iCs/>
                <w:sz w:val="24"/>
                <w:highlight w:val="yellow"/>
              </w:rPr>
              <w:t>2013-2017 (N = 137,110</w:t>
            </w:r>
            <w:r w:rsidRPr="00984E30">
              <w:rPr>
                <w:rFonts w:eastAsia="Times New Roman"/>
                <w:b/>
                <w:bCs/>
                <w:i/>
                <w:iCs/>
                <w:sz w:val="24"/>
              </w:rPr>
              <w:t>)</w:t>
            </w:r>
          </w:p>
        </w:tc>
        <w:tc>
          <w:tcPr>
            <w:tcW w:w="960" w:type="dxa"/>
            <w:tcBorders>
              <w:top w:val="nil"/>
              <w:left w:val="nil"/>
              <w:bottom w:val="nil"/>
              <w:right w:val="nil"/>
            </w:tcBorders>
            <w:shd w:val="clear" w:color="auto" w:fill="auto"/>
            <w:noWrap/>
            <w:vAlign w:val="bottom"/>
            <w:hideMark/>
          </w:tcPr>
          <w:p w14:paraId="3F3FE955" w14:textId="77777777" w:rsidR="00984E30" w:rsidRPr="00984E30" w:rsidRDefault="00984E30" w:rsidP="00984E30">
            <w:pPr>
              <w:rPr>
                <w:rFonts w:eastAsia="Times New Roman"/>
                <w:b/>
                <w:bCs/>
                <w:i/>
                <w:iCs/>
                <w:sz w:val="24"/>
              </w:rPr>
            </w:pPr>
          </w:p>
        </w:tc>
        <w:tc>
          <w:tcPr>
            <w:tcW w:w="1120" w:type="dxa"/>
            <w:tcBorders>
              <w:top w:val="nil"/>
              <w:left w:val="nil"/>
              <w:bottom w:val="nil"/>
              <w:right w:val="nil"/>
            </w:tcBorders>
            <w:shd w:val="clear" w:color="auto" w:fill="auto"/>
            <w:noWrap/>
            <w:vAlign w:val="bottom"/>
            <w:hideMark/>
          </w:tcPr>
          <w:p w14:paraId="11E74503" w14:textId="77777777" w:rsidR="00984E30" w:rsidRPr="00984E30" w:rsidRDefault="00984E30" w:rsidP="00984E30">
            <w:pPr>
              <w:rPr>
                <w:rFonts w:eastAsia="Times New Roman"/>
                <w:color w:val="auto"/>
                <w:szCs w:val="20"/>
              </w:rPr>
            </w:pPr>
          </w:p>
        </w:tc>
        <w:tc>
          <w:tcPr>
            <w:tcW w:w="800" w:type="dxa"/>
            <w:gridSpan w:val="2"/>
            <w:tcBorders>
              <w:top w:val="nil"/>
              <w:left w:val="nil"/>
              <w:bottom w:val="nil"/>
              <w:right w:val="nil"/>
            </w:tcBorders>
            <w:shd w:val="clear" w:color="auto" w:fill="auto"/>
            <w:noWrap/>
            <w:vAlign w:val="bottom"/>
            <w:hideMark/>
          </w:tcPr>
          <w:p w14:paraId="704F437A" w14:textId="77777777" w:rsidR="00984E30" w:rsidRPr="00984E30" w:rsidRDefault="00984E30" w:rsidP="00984E30">
            <w:pPr>
              <w:rPr>
                <w:rFonts w:eastAsia="Times New Roman"/>
                <w:color w:val="auto"/>
                <w:szCs w:val="20"/>
              </w:rPr>
            </w:pPr>
          </w:p>
        </w:tc>
        <w:tc>
          <w:tcPr>
            <w:tcW w:w="960" w:type="dxa"/>
            <w:tcBorders>
              <w:top w:val="nil"/>
              <w:left w:val="nil"/>
              <w:bottom w:val="nil"/>
              <w:right w:val="nil"/>
            </w:tcBorders>
            <w:shd w:val="clear" w:color="auto" w:fill="auto"/>
            <w:noWrap/>
            <w:vAlign w:val="bottom"/>
            <w:hideMark/>
          </w:tcPr>
          <w:p w14:paraId="2BDC92C9" w14:textId="77777777" w:rsidR="00984E30" w:rsidRPr="00984E30" w:rsidRDefault="00984E30" w:rsidP="00984E30">
            <w:pPr>
              <w:rPr>
                <w:rFonts w:eastAsia="Times New Roman"/>
                <w:color w:val="auto"/>
                <w:szCs w:val="20"/>
              </w:rPr>
            </w:pPr>
          </w:p>
        </w:tc>
      </w:tr>
      <w:tr w:rsidR="00984E30" w:rsidRPr="00984E30" w14:paraId="77593B10" w14:textId="77777777" w:rsidTr="00455369">
        <w:trPr>
          <w:trHeight w:val="312"/>
        </w:trPr>
        <w:tc>
          <w:tcPr>
            <w:tcW w:w="2162" w:type="dxa"/>
            <w:tcBorders>
              <w:top w:val="nil"/>
              <w:left w:val="nil"/>
              <w:bottom w:val="nil"/>
              <w:right w:val="nil"/>
            </w:tcBorders>
            <w:shd w:val="clear" w:color="auto" w:fill="auto"/>
            <w:noWrap/>
            <w:vAlign w:val="bottom"/>
            <w:hideMark/>
          </w:tcPr>
          <w:p w14:paraId="100E498C" w14:textId="77C9E3A1" w:rsidR="00984E30" w:rsidRPr="00984E30" w:rsidRDefault="00082439" w:rsidP="00984E30">
            <w:pPr>
              <w:rPr>
                <w:rFonts w:eastAsia="Times New Roman"/>
                <w:b/>
                <w:bCs/>
                <w:sz w:val="24"/>
              </w:rPr>
            </w:pPr>
            <w:r w:rsidRPr="00984E30">
              <w:rPr>
                <w:rFonts w:eastAsia="Times New Roman"/>
                <w:b/>
                <w:bCs/>
                <w:sz w:val="24"/>
              </w:rPr>
              <w:t>Age Category</w:t>
            </w:r>
          </w:p>
        </w:tc>
        <w:tc>
          <w:tcPr>
            <w:tcW w:w="798" w:type="dxa"/>
            <w:tcBorders>
              <w:top w:val="nil"/>
              <w:left w:val="nil"/>
              <w:bottom w:val="nil"/>
              <w:right w:val="nil"/>
            </w:tcBorders>
            <w:shd w:val="clear" w:color="auto" w:fill="auto"/>
            <w:noWrap/>
            <w:vAlign w:val="bottom"/>
            <w:hideMark/>
          </w:tcPr>
          <w:p w14:paraId="0F2830A4" w14:textId="77777777" w:rsidR="00984E30" w:rsidRPr="00984E30" w:rsidRDefault="00984E30" w:rsidP="00984E30">
            <w:pPr>
              <w:rPr>
                <w:rFonts w:eastAsia="Times New Roman"/>
                <w:b/>
                <w:bCs/>
                <w:sz w:val="24"/>
              </w:rPr>
            </w:pPr>
            <w:r w:rsidRPr="00984E30">
              <w:rPr>
                <w:rFonts w:eastAsia="Times New Roman"/>
                <w:b/>
                <w:bCs/>
                <w:sz w:val="24"/>
              </w:rPr>
              <w:t>b</w:t>
            </w:r>
          </w:p>
        </w:tc>
        <w:tc>
          <w:tcPr>
            <w:tcW w:w="960" w:type="dxa"/>
            <w:tcBorders>
              <w:top w:val="nil"/>
              <w:left w:val="nil"/>
              <w:bottom w:val="nil"/>
              <w:right w:val="nil"/>
            </w:tcBorders>
            <w:shd w:val="clear" w:color="auto" w:fill="auto"/>
            <w:noWrap/>
            <w:vAlign w:val="bottom"/>
            <w:hideMark/>
          </w:tcPr>
          <w:p w14:paraId="13DEC093" w14:textId="77777777" w:rsidR="00984E30" w:rsidRPr="00984E30" w:rsidRDefault="00984E30" w:rsidP="00984E30">
            <w:pPr>
              <w:rPr>
                <w:rFonts w:eastAsia="Times New Roman"/>
                <w:b/>
                <w:bCs/>
                <w:sz w:val="24"/>
              </w:rPr>
            </w:pPr>
          </w:p>
        </w:tc>
        <w:tc>
          <w:tcPr>
            <w:tcW w:w="1120" w:type="dxa"/>
            <w:tcBorders>
              <w:top w:val="nil"/>
              <w:left w:val="nil"/>
              <w:bottom w:val="nil"/>
              <w:right w:val="nil"/>
            </w:tcBorders>
            <w:shd w:val="clear" w:color="auto" w:fill="auto"/>
            <w:noWrap/>
            <w:vAlign w:val="center"/>
            <w:hideMark/>
          </w:tcPr>
          <w:p w14:paraId="638E7555" w14:textId="77777777" w:rsidR="00984E30" w:rsidRPr="00984E30" w:rsidRDefault="00984E30" w:rsidP="00984E30">
            <w:pPr>
              <w:jc w:val="center"/>
              <w:rPr>
                <w:rFonts w:eastAsia="Times New Roman"/>
                <w:b/>
                <w:bCs/>
                <w:sz w:val="24"/>
              </w:rPr>
            </w:pPr>
            <w:r w:rsidRPr="00984E30">
              <w:rPr>
                <w:rFonts w:eastAsia="Times New Roman"/>
                <w:b/>
                <w:bCs/>
                <w:sz w:val="24"/>
              </w:rPr>
              <w:t>Std. Err</w:t>
            </w:r>
          </w:p>
        </w:tc>
        <w:tc>
          <w:tcPr>
            <w:tcW w:w="800" w:type="dxa"/>
            <w:gridSpan w:val="2"/>
            <w:tcBorders>
              <w:top w:val="nil"/>
              <w:left w:val="nil"/>
              <w:bottom w:val="nil"/>
              <w:right w:val="nil"/>
            </w:tcBorders>
            <w:shd w:val="clear" w:color="auto" w:fill="auto"/>
            <w:noWrap/>
            <w:vAlign w:val="bottom"/>
            <w:hideMark/>
          </w:tcPr>
          <w:p w14:paraId="6B3824FA" w14:textId="77777777" w:rsidR="00984E30" w:rsidRPr="00984E30" w:rsidRDefault="00984E30" w:rsidP="00984E30">
            <w:pPr>
              <w:jc w:val="center"/>
              <w:rPr>
                <w:rFonts w:eastAsia="Times New Roman"/>
                <w:b/>
                <w:bCs/>
                <w:sz w:val="24"/>
              </w:rPr>
            </w:pPr>
          </w:p>
        </w:tc>
        <w:tc>
          <w:tcPr>
            <w:tcW w:w="960" w:type="dxa"/>
            <w:tcBorders>
              <w:top w:val="nil"/>
              <w:left w:val="nil"/>
              <w:bottom w:val="nil"/>
              <w:right w:val="nil"/>
            </w:tcBorders>
            <w:shd w:val="clear" w:color="auto" w:fill="auto"/>
            <w:noWrap/>
            <w:vAlign w:val="bottom"/>
            <w:hideMark/>
          </w:tcPr>
          <w:p w14:paraId="63EF88A0" w14:textId="77777777" w:rsidR="00984E30" w:rsidRPr="00984E30" w:rsidRDefault="00984E30" w:rsidP="00984E30">
            <w:pPr>
              <w:rPr>
                <w:rFonts w:eastAsia="Times New Roman"/>
                <w:b/>
                <w:bCs/>
                <w:sz w:val="24"/>
              </w:rPr>
            </w:pPr>
            <w:r w:rsidRPr="00984E30">
              <w:rPr>
                <w:rFonts w:eastAsia="Times New Roman"/>
                <w:b/>
                <w:bCs/>
                <w:sz w:val="24"/>
              </w:rPr>
              <w:t>Beta</w:t>
            </w:r>
          </w:p>
        </w:tc>
      </w:tr>
      <w:tr w:rsidR="00984E30" w:rsidRPr="00984E30" w14:paraId="2DD9EE86" w14:textId="77777777" w:rsidTr="00455369">
        <w:trPr>
          <w:trHeight w:val="312"/>
        </w:trPr>
        <w:tc>
          <w:tcPr>
            <w:tcW w:w="2162" w:type="dxa"/>
            <w:tcBorders>
              <w:top w:val="nil"/>
              <w:left w:val="nil"/>
              <w:bottom w:val="nil"/>
              <w:right w:val="nil"/>
            </w:tcBorders>
            <w:shd w:val="clear" w:color="auto" w:fill="auto"/>
            <w:noWrap/>
            <w:vAlign w:val="bottom"/>
            <w:hideMark/>
          </w:tcPr>
          <w:p w14:paraId="71BB795D" w14:textId="77777777" w:rsidR="00984E30" w:rsidRPr="00984E30" w:rsidRDefault="00984E30" w:rsidP="00984E30">
            <w:pPr>
              <w:jc w:val="right"/>
              <w:rPr>
                <w:rFonts w:eastAsia="Times New Roman"/>
                <w:sz w:val="24"/>
              </w:rPr>
            </w:pPr>
            <w:r w:rsidRPr="00984E30">
              <w:rPr>
                <w:rFonts w:eastAsia="Times New Roman"/>
                <w:sz w:val="24"/>
              </w:rPr>
              <w:t>Less than 20</w:t>
            </w:r>
          </w:p>
        </w:tc>
        <w:tc>
          <w:tcPr>
            <w:tcW w:w="798" w:type="dxa"/>
            <w:tcBorders>
              <w:top w:val="nil"/>
              <w:left w:val="nil"/>
              <w:bottom w:val="nil"/>
              <w:right w:val="nil"/>
            </w:tcBorders>
            <w:shd w:val="clear" w:color="auto" w:fill="auto"/>
            <w:noWrap/>
            <w:vAlign w:val="bottom"/>
            <w:hideMark/>
          </w:tcPr>
          <w:p w14:paraId="402BD6C0" w14:textId="77777777" w:rsidR="00984E30" w:rsidRPr="00984E30" w:rsidRDefault="00984E30" w:rsidP="00984E30">
            <w:pPr>
              <w:jc w:val="right"/>
              <w:rPr>
                <w:rFonts w:eastAsia="Times New Roman"/>
                <w:color w:val="auto"/>
                <w:sz w:val="24"/>
              </w:rPr>
            </w:pPr>
            <w:r w:rsidRPr="00984E30">
              <w:rPr>
                <w:rFonts w:eastAsia="Times New Roman"/>
                <w:color w:val="auto"/>
                <w:sz w:val="24"/>
              </w:rPr>
              <w:t>-0.03</w:t>
            </w:r>
          </w:p>
        </w:tc>
        <w:tc>
          <w:tcPr>
            <w:tcW w:w="960" w:type="dxa"/>
            <w:tcBorders>
              <w:top w:val="nil"/>
              <w:left w:val="nil"/>
              <w:bottom w:val="nil"/>
              <w:right w:val="nil"/>
            </w:tcBorders>
            <w:shd w:val="clear" w:color="auto" w:fill="auto"/>
            <w:noWrap/>
            <w:vAlign w:val="bottom"/>
            <w:hideMark/>
          </w:tcPr>
          <w:p w14:paraId="6CDA683A" w14:textId="77777777" w:rsidR="00984E30" w:rsidRPr="00984E30" w:rsidRDefault="00984E30" w:rsidP="00984E30">
            <w:pPr>
              <w:jc w:val="right"/>
              <w:rPr>
                <w:rFonts w:eastAsia="Times New Roman"/>
                <w:color w:val="auto"/>
                <w:sz w:val="24"/>
              </w:rPr>
            </w:pPr>
          </w:p>
        </w:tc>
        <w:tc>
          <w:tcPr>
            <w:tcW w:w="1120" w:type="dxa"/>
            <w:tcBorders>
              <w:top w:val="nil"/>
              <w:left w:val="nil"/>
              <w:bottom w:val="nil"/>
              <w:right w:val="nil"/>
            </w:tcBorders>
            <w:shd w:val="clear" w:color="auto" w:fill="auto"/>
            <w:noWrap/>
            <w:vAlign w:val="bottom"/>
            <w:hideMark/>
          </w:tcPr>
          <w:p w14:paraId="11DD692B" w14:textId="77777777" w:rsidR="00984E30" w:rsidRPr="00984E30" w:rsidRDefault="00984E30" w:rsidP="00984E30">
            <w:pPr>
              <w:jc w:val="right"/>
              <w:rPr>
                <w:rFonts w:eastAsia="Times New Roman"/>
                <w:color w:val="auto"/>
                <w:sz w:val="24"/>
              </w:rPr>
            </w:pPr>
            <w:r w:rsidRPr="00984E30">
              <w:rPr>
                <w:rFonts w:eastAsia="Times New Roman"/>
                <w:color w:val="auto"/>
                <w:sz w:val="24"/>
              </w:rPr>
              <w:t>0.023</w:t>
            </w:r>
          </w:p>
        </w:tc>
        <w:tc>
          <w:tcPr>
            <w:tcW w:w="800" w:type="dxa"/>
            <w:gridSpan w:val="2"/>
            <w:tcBorders>
              <w:top w:val="nil"/>
              <w:left w:val="nil"/>
              <w:bottom w:val="nil"/>
              <w:right w:val="nil"/>
            </w:tcBorders>
            <w:shd w:val="clear" w:color="auto" w:fill="auto"/>
            <w:noWrap/>
            <w:vAlign w:val="bottom"/>
            <w:hideMark/>
          </w:tcPr>
          <w:p w14:paraId="76183FE7" w14:textId="77777777" w:rsidR="00984E30" w:rsidRPr="00984E30" w:rsidRDefault="00984E30" w:rsidP="00984E30">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1B588458" w14:textId="77777777" w:rsidR="00984E30" w:rsidRPr="00984E30" w:rsidRDefault="00984E30" w:rsidP="00984E30">
            <w:pPr>
              <w:jc w:val="right"/>
              <w:rPr>
                <w:rFonts w:eastAsia="Times New Roman"/>
                <w:color w:val="auto"/>
                <w:sz w:val="24"/>
              </w:rPr>
            </w:pPr>
            <w:r w:rsidRPr="00984E30">
              <w:rPr>
                <w:rFonts w:eastAsia="Times New Roman"/>
                <w:color w:val="auto"/>
                <w:sz w:val="24"/>
              </w:rPr>
              <w:t>-0.003</w:t>
            </w:r>
          </w:p>
        </w:tc>
      </w:tr>
      <w:tr w:rsidR="00984E30" w:rsidRPr="00984E30" w14:paraId="46C4A0BA" w14:textId="77777777" w:rsidTr="00455369">
        <w:trPr>
          <w:trHeight w:val="312"/>
        </w:trPr>
        <w:tc>
          <w:tcPr>
            <w:tcW w:w="2162" w:type="dxa"/>
            <w:tcBorders>
              <w:top w:val="nil"/>
              <w:left w:val="nil"/>
              <w:bottom w:val="nil"/>
              <w:right w:val="nil"/>
            </w:tcBorders>
            <w:shd w:val="clear" w:color="auto" w:fill="auto"/>
            <w:noWrap/>
            <w:vAlign w:val="bottom"/>
            <w:hideMark/>
          </w:tcPr>
          <w:p w14:paraId="1CA05A42" w14:textId="77777777" w:rsidR="00984E30" w:rsidRPr="00984E30" w:rsidRDefault="00984E30" w:rsidP="00984E30">
            <w:pPr>
              <w:jc w:val="right"/>
              <w:rPr>
                <w:rFonts w:eastAsia="Times New Roman"/>
                <w:sz w:val="24"/>
              </w:rPr>
            </w:pPr>
            <w:r w:rsidRPr="00984E30">
              <w:rPr>
                <w:rFonts w:eastAsia="Times New Roman"/>
                <w:sz w:val="24"/>
              </w:rPr>
              <w:t>20-24</w:t>
            </w:r>
          </w:p>
        </w:tc>
        <w:tc>
          <w:tcPr>
            <w:tcW w:w="2878" w:type="dxa"/>
            <w:gridSpan w:val="3"/>
            <w:tcBorders>
              <w:top w:val="nil"/>
              <w:left w:val="nil"/>
              <w:bottom w:val="nil"/>
              <w:right w:val="nil"/>
            </w:tcBorders>
            <w:shd w:val="clear" w:color="auto" w:fill="auto"/>
            <w:noWrap/>
            <w:vAlign w:val="bottom"/>
            <w:hideMark/>
          </w:tcPr>
          <w:p w14:paraId="4EB345B5" w14:textId="77777777" w:rsidR="00984E30" w:rsidRPr="00984E30" w:rsidRDefault="00984E30" w:rsidP="00984E30">
            <w:pPr>
              <w:jc w:val="center"/>
              <w:rPr>
                <w:rFonts w:eastAsia="Times New Roman"/>
                <w:color w:val="auto"/>
                <w:sz w:val="24"/>
              </w:rPr>
            </w:pPr>
            <w:r w:rsidRPr="00984E30">
              <w:rPr>
                <w:rFonts w:eastAsia="Times New Roman"/>
                <w:color w:val="auto"/>
                <w:sz w:val="24"/>
              </w:rPr>
              <w:t xml:space="preserve">Ref. </w:t>
            </w:r>
          </w:p>
        </w:tc>
        <w:tc>
          <w:tcPr>
            <w:tcW w:w="800" w:type="dxa"/>
            <w:gridSpan w:val="2"/>
            <w:tcBorders>
              <w:top w:val="nil"/>
              <w:left w:val="nil"/>
              <w:bottom w:val="nil"/>
              <w:right w:val="nil"/>
            </w:tcBorders>
            <w:shd w:val="clear" w:color="auto" w:fill="auto"/>
            <w:noWrap/>
            <w:vAlign w:val="bottom"/>
            <w:hideMark/>
          </w:tcPr>
          <w:p w14:paraId="4E85FF47" w14:textId="77777777" w:rsidR="00984E30" w:rsidRPr="00984E30" w:rsidRDefault="00984E30" w:rsidP="00984E30">
            <w:pPr>
              <w:jc w:val="center"/>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059F2E6C" w14:textId="77777777" w:rsidR="00984E30" w:rsidRPr="00984E30" w:rsidRDefault="00984E30" w:rsidP="00984E30">
            <w:pPr>
              <w:rPr>
                <w:rFonts w:eastAsia="Times New Roman"/>
                <w:color w:val="auto"/>
                <w:szCs w:val="20"/>
              </w:rPr>
            </w:pPr>
          </w:p>
        </w:tc>
      </w:tr>
      <w:tr w:rsidR="00984E30" w:rsidRPr="00984E30" w14:paraId="2CFA4C0A" w14:textId="77777777" w:rsidTr="00455369">
        <w:trPr>
          <w:trHeight w:val="312"/>
        </w:trPr>
        <w:tc>
          <w:tcPr>
            <w:tcW w:w="2162" w:type="dxa"/>
            <w:tcBorders>
              <w:top w:val="nil"/>
              <w:left w:val="nil"/>
              <w:bottom w:val="nil"/>
              <w:right w:val="nil"/>
            </w:tcBorders>
            <w:shd w:val="clear" w:color="auto" w:fill="auto"/>
            <w:noWrap/>
            <w:vAlign w:val="bottom"/>
            <w:hideMark/>
          </w:tcPr>
          <w:p w14:paraId="0056E1F5" w14:textId="77777777" w:rsidR="00984E30" w:rsidRPr="00984E30" w:rsidRDefault="00984E30" w:rsidP="00984E30">
            <w:pPr>
              <w:jc w:val="right"/>
              <w:rPr>
                <w:rFonts w:eastAsia="Times New Roman"/>
                <w:sz w:val="24"/>
              </w:rPr>
            </w:pPr>
            <w:r w:rsidRPr="00984E30">
              <w:rPr>
                <w:rFonts w:eastAsia="Times New Roman"/>
                <w:sz w:val="24"/>
              </w:rPr>
              <w:t>25-29</w:t>
            </w:r>
          </w:p>
        </w:tc>
        <w:tc>
          <w:tcPr>
            <w:tcW w:w="798" w:type="dxa"/>
            <w:tcBorders>
              <w:top w:val="nil"/>
              <w:left w:val="nil"/>
              <w:bottom w:val="nil"/>
              <w:right w:val="nil"/>
            </w:tcBorders>
            <w:shd w:val="clear" w:color="auto" w:fill="auto"/>
            <w:noWrap/>
            <w:vAlign w:val="bottom"/>
            <w:hideMark/>
          </w:tcPr>
          <w:p w14:paraId="20271413" w14:textId="77777777" w:rsidR="00984E30" w:rsidRPr="00984E30" w:rsidRDefault="00984E30" w:rsidP="00984E30">
            <w:pPr>
              <w:jc w:val="right"/>
              <w:rPr>
                <w:rFonts w:eastAsia="Times New Roman"/>
                <w:color w:val="auto"/>
                <w:sz w:val="24"/>
              </w:rPr>
            </w:pPr>
            <w:r w:rsidRPr="00984E30">
              <w:rPr>
                <w:rFonts w:eastAsia="Times New Roman"/>
                <w:color w:val="auto"/>
                <w:sz w:val="24"/>
              </w:rPr>
              <w:t>-0.01</w:t>
            </w:r>
          </w:p>
        </w:tc>
        <w:tc>
          <w:tcPr>
            <w:tcW w:w="960" w:type="dxa"/>
            <w:tcBorders>
              <w:top w:val="nil"/>
              <w:left w:val="nil"/>
              <w:bottom w:val="nil"/>
              <w:right w:val="nil"/>
            </w:tcBorders>
            <w:shd w:val="clear" w:color="auto" w:fill="auto"/>
            <w:noWrap/>
            <w:vAlign w:val="bottom"/>
            <w:hideMark/>
          </w:tcPr>
          <w:p w14:paraId="1639ECDB" w14:textId="77777777" w:rsidR="00984E30" w:rsidRPr="00984E30" w:rsidRDefault="00984E30" w:rsidP="00984E30">
            <w:pPr>
              <w:jc w:val="right"/>
              <w:rPr>
                <w:rFonts w:eastAsia="Times New Roman"/>
                <w:color w:val="auto"/>
                <w:sz w:val="24"/>
              </w:rPr>
            </w:pPr>
          </w:p>
        </w:tc>
        <w:tc>
          <w:tcPr>
            <w:tcW w:w="1120" w:type="dxa"/>
            <w:tcBorders>
              <w:top w:val="nil"/>
              <w:left w:val="nil"/>
              <w:bottom w:val="nil"/>
              <w:right w:val="nil"/>
            </w:tcBorders>
            <w:shd w:val="clear" w:color="auto" w:fill="auto"/>
            <w:noWrap/>
            <w:vAlign w:val="bottom"/>
            <w:hideMark/>
          </w:tcPr>
          <w:p w14:paraId="47404827" w14:textId="77777777" w:rsidR="00984E30" w:rsidRPr="00984E30" w:rsidRDefault="00984E30" w:rsidP="00984E30">
            <w:pPr>
              <w:jc w:val="right"/>
              <w:rPr>
                <w:rFonts w:eastAsia="Times New Roman"/>
                <w:color w:val="auto"/>
                <w:sz w:val="24"/>
              </w:rPr>
            </w:pPr>
            <w:r w:rsidRPr="00984E30">
              <w:rPr>
                <w:rFonts w:eastAsia="Times New Roman"/>
                <w:color w:val="auto"/>
                <w:sz w:val="24"/>
              </w:rPr>
              <w:t>0.007</w:t>
            </w:r>
          </w:p>
        </w:tc>
        <w:tc>
          <w:tcPr>
            <w:tcW w:w="800" w:type="dxa"/>
            <w:gridSpan w:val="2"/>
            <w:tcBorders>
              <w:top w:val="nil"/>
              <w:left w:val="nil"/>
              <w:bottom w:val="nil"/>
              <w:right w:val="nil"/>
            </w:tcBorders>
            <w:shd w:val="clear" w:color="auto" w:fill="auto"/>
            <w:noWrap/>
            <w:vAlign w:val="bottom"/>
            <w:hideMark/>
          </w:tcPr>
          <w:p w14:paraId="081CDBA9" w14:textId="77777777" w:rsidR="00984E30" w:rsidRPr="00984E30" w:rsidRDefault="00984E30" w:rsidP="00984E30">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56238D8D" w14:textId="77777777" w:rsidR="00984E30" w:rsidRPr="00984E30" w:rsidRDefault="00984E30" w:rsidP="00984E30">
            <w:pPr>
              <w:jc w:val="right"/>
              <w:rPr>
                <w:rFonts w:eastAsia="Times New Roman"/>
                <w:color w:val="auto"/>
                <w:sz w:val="24"/>
              </w:rPr>
            </w:pPr>
            <w:r w:rsidRPr="00984E30">
              <w:rPr>
                <w:rFonts w:eastAsia="Times New Roman"/>
                <w:color w:val="auto"/>
                <w:sz w:val="24"/>
              </w:rPr>
              <w:t>-0.004</w:t>
            </w:r>
          </w:p>
        </w:tc>
      </w:tr>
      <w:tr w:rsidR="00984E30" w:rsidRPr="00984E30" w14:paraId="1A65F401" w14:textId="77777777" w:rsidTr="00455369">
        <w:trPr>
          <w:trHeight w:val="312"/>
        </w:trPr>
        <w:tc>
          <w:tcPr>
            <w:tcW w:w="2162" w:type="dxa"/>
            <w:tcBorders>
              <w:top w:val="nil"/>
              <w:left w:val="nil"/>
              <w:bottom w:val="nil"/>
              <w:right w:val="nil"/>
            </w:tcBorders>
            <w:shd w:val="clear" w:color="auto" w:fill="auto"/>
            <w:noWrap/>
            <w:vAlign w:val="bottom"/>
            <w:hideMark/>
          </w:tcPr>
          <w:p w14:paraId="1943F21A" w14:textId="77777777" w:rsidR="00984E30" w:rsidRPr="00984E30" w:rsidRDefault="00984E30" w:rsidP="00984E30">
            <w:pPr>
              <w:jc w:val="right"/>
              <w:rPr>
                <w:rFonts w:eastAsia="Times New Roman"/>
                <w:sz w:val="24"/>
              </w:rPr>
            </w:pPr>
            <w:r w:rsidRPr="00984E30">
              <w:rPr>
                <w:rFonts w:eastAsia="Times New Roman"/>
                <w:sz w:val="24"/>
              </w:rPr>
              <w:t>30-39</w:t>
            </w:r>
          </w:p>
        </w:tc>
        <w:tc>
          <w:tcPr>
            <w:tcW w:w="798" w:type="dxa"/>
            <w:tcBorders>
              <w:top w:val="nil"/>
              <w:left w:val="nil"/>
              <w:bottom w:val="nil"/>
              <w:right w:val="nil"/>
            </w:tcBorders>
            <w:shd w:val="clear" w:color="auto" w:fill="auto"/>
            <w:noWrap/>
            <w:vAlign w:val="bottom"/>
            <w:hideMark/>
          </w:tcPr>
          <w:p w14:paraId="5EAB9A72" w14:textId="77777777" w:rsidR="00984E30" w:rsidRPr="00984E30" w:rsidRDefault="00984E30" w:rsidP="00984E30">
            <w:pPr>
              <w:jc w:val="right"/>
              <w:rPr>
                <w:rFonts w:eastAsia="Times New Roman"/>
                <w:color w:val="auto"/>
                <w:sz w:val="24"/>
              </w:rPr>
            </w:pPr>
            <w:r w:rsidRPr="00984E30">
              <w:rPr>
                <w:rFonts w:eastAsia="Times New Roman"/>
                <w:color w:val="auto"/>
                <w:sz w:val="24"/>
              </w:rPr>
              <w:t>-0.02</w:t>
            </w:r>
          </w:p>
        </w:tc>
        <w:tc>
          <w:tcPr>
            <w:tcW w:w="960" w:type="dxa"/>
            <w:tcBorders>
              <w:top w:val="nil"/>
              <w:left w:val="nil"/>
              <w:bottom w:val="nil"/>
              <w:right w:val="nil"/>
            </w:tcBorders>
            <w:shd w:val="clear" w:color="auto" w:fill="auto"/>
            <w:noWrap/>
            <w:vAlign w:val="bottom"/>
            <w:hideMark/>
          </w:tcPr>
          <w:p w14:paraId="785100CB" w14:textId="77777777" w:rsidR="00984E30" w:rsidRPr="00984E30" w:rsidRDefault="00984E30" w:rsidP="00984E30">
            <w:pPr>
              <w:rPr>
                <w:rFonts w:eastAsia="Times New Roman"/>
                <w:color w:val="auto"/>
                <w:sz w:val="24"/>
              </w:rPr>
            </w:pPr>
            <w:r w:rsidRPr="00984E30">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569875D6" w14:textId="77777777" w:rsidR="00984E30" w:rsidRPr="00984E30" w:rsidRDefault="00984E30" w:rsidP="00984E30">
            <w:pPr>
              <w:jc w:val="right"/>
              <w:rPr>
                <w:rFonts w:eastAsia="Times New Roman"/>
                <w:color w:val="auto"/>
                <w:sz w:val="24"/>
              </w:rPr>
            </w:pPr>
            <w:r w:rsidRPr="00984E30">
              <w:rPr>
                <w:rFonts w:eastAsia="Times New Roman"/>
                <w:color w:val="auto"/>
                <w:sz w:val="24"/>
              </w:rPr>
              <w:t>0.007</w:t>
            </w:r>
          </w:p>
        </w:tc>
        <w:tc>
          <w:tcPr>
            <w:tcW w:w="800" w:type="dxa"/>
            <w:gridSpan w:val="2"/>
            <w:tcBorders>
              <w:top w:val="nil"/>
              <w:left w:val="nil"/>
              <w:bottom w:val="nil"/>
              <w:right w:val="nil"/>
            </w:tcBorders>
            <w:shd w:val="clear" w:color="auto" w:fill="auto"/>
            <w:noWrap/>
            <w:vAlign w:val="bottom"/>
            <w:hideMark/>
          </w:tcPr>
          <w:p w14:paraId="31ED89F4" w14:textId="77777777" w:rsidR="00984E30" w:rsidRPr="00984E30" w:rsidRDefault="00984E30" w:rsidP="00984E30">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00D22F1C" w14:textId="77777777" w:rsidR="00984E30" w:rsidRPr="00984E30" w:rsidRDefault="00984E30" w:rsidP="00984E30">
            <w:pPr>
              <w:jc w:val="right"/>
              <w:rPr>
                <w:rFonts w:eastAsia="Times New Roman"/>
                <w:color w:val="auto"/>
                <w:sz w:val="24"/>
              </w:rPr>
            </w:pPr>
            <w:r w:rsidRPr="00984E30">
              <w:rPr>
                <w:rFonts w:eastAsia="Times New Roman"/>
                <w:color w:val="auto"/>
                <w:sz w:val="24"/>
              </w:rPr>
              <w:t>-0.008</w:t>
            </w:r>
          </w:p>
        </w:tc>
      </w:tr>
      <w:tr w:rsidR="00984E30" w:rsidRPr="00984E30" w14:paraId="1224DF82" w14:textId="77777777" w:rsidTr="00455369">
        <w:trPr>
          <w:trHeight w:val="312"/>
        </w:trPr>
        <w:tc>
          <w:tcPr>
            <w:tcW w:w="2162" w:type="dxa"/>
            <w:tcBorders>
              <w:top w:val="nil"/>
              <w:left w:val="nil"/>
              <w:bottom w:val="nil"/>
              <w:right w:val="nil"/>
            </w:tcBorders>
            <w:shd w:val="clear" w:color="auto" w:fill="auto"/>
            <w:noWrap/>
            <w:vAlign w:val="bottom"/>
            <w:hideMark/>
          </w:tcPr>
          <w:p w14:paraId="544E91FF" w14:textId="77777777" w:rsidR="00984E30" w:rsidRPr="00984E30" w:rsidRDefault="00984E30" w:rsidP="00984E30">
            <w:pPr>
              <w:jc w:val="right"/>
              <w:rPr>
                <w:rFonts w:eastAsia="Times New Roman"/>
                <w:sz w:val="24"/>
              </w:rPr>
            </w:pPr>
            <w:r w:rsidRPr="00984E30">
              <w:rPr>
                <w:rFonts w:eastAsia="Times New Roman"/>
                <w:sz w:val="24"/>
              </w:rPr>
              <w:t>40-49</w:t>
            </w:r>
          </w:p>
        </w:tc>
        <w:tc>
          <w:tcPr>
            <w:tcW w:w="798" w:type="dxa"/>
            <w:tcBorders>
              <w:top w:val="nil"/>
              <w:left w:val="nil"/>
              <w:bottom w:val="nil"/>
              <w:right w:val="nil"/>
            </w:tcBorders>
            <w:shd w:val="clear" w:color="auto" w:fill="auto"/>
            <w:noWrap/>
            <w:vAlign w:val="bottom"/>
            <w:hideMark/>
          </w:tcPr>
          <w:p w14:paraId="6543BB7D" w14:textId="77777777" w:rsidR="00984E30" w:rsidRPr="00984E30" w:rsidRDefault="00984E30" w:rsidP="00984E30">
            <w:pPr>
              <w:jc w:val="right"/>
              <w:rPr>
                <w:rFonts w:eastAsia="Times New Roman"/>
                <w:color w:val="auto"/>
                <w:sz w:val="24"/>
              </w:rPr>
            </w:pPr>
            <w:r w:rsidRPr="00984E30">
              <w:rPr>
                <w:rFonts w:eastAsia="Times New Roman"/>
                <w:color w:val="auto"/>
                <w:sz w:val="24"/>
              </w:rPr>
              <w:t>-0.05</w:t>
            </w:r>
          </w:p>
        </w:tc>
        <w:tc>
          <w:tcPr>
            <w:tcW w:w="960" w:type="dxa"/>
            <w:tcBorders>
              <w:top w:val="nil"/>
              <w:left w:val="nil"/>
              <w:bottom w:val="nil"/>
              <w:right w:val="nil"/>
            </w:tcBorders>
            <w:shd w:val="clear" w:color="auto" w:fill="auto"/>
            <w:noWrap/>
            <w:vAlign w:val="bottom"/>
            <w:hideMark/>
          </w:tcPr>
          <w:p w14:paraId="727C9674" w14:textId="77777777" w:rsidR="00984E30" w:rsidRPr="00984E30" w:rsidRDefault="00984E30" w:rsidP="00984E30">
            <w:pPr>
              <w:rPr>
                <w:rFonts w:eastAsia="Times New Roman"/>
                <w:color w:val="auto"/>
                <w:sz w:val="24"/>
              </w:rPr>
            </w:pPr>
            <w:r w:rsidRPr="00984E30">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30A4DD7F" w14:textId="77777777" w:rsidR="00984E30" w:rsidRPr="00984E30" w:rsidRDefault="00984E30" w:rsidP="00984E30">
            <w:pPr>
              <w:jc w:val="right"/>
              <w:rPr>
                <w:rFonts w:eastAsia="Times New Roman"/>
                <w:color w:val="auto"/>
                <w:sz w:val="24"/>
              </w:rPr>
            </w:pPr>
            <w:r w:rsidRPr="00984E30">
              <w:rPr>
                <w:rFonts w:eastAsia="Times New Roman"/>
                <w:color w:val="auto"/>
                <w:sz w:val="24"/>
              </w:rPr>
              <w:t>0.008</w:t>
            </w:r>
          </w:p>
        </w:tc>
        <w:tc>
          <w:tcPr>
            <w:tcW w:w="800" w:type="dxa"/>
            <w:gridSpan w:val="2"/>
            <w:tcBorders>
              <w:top w:val="nil"/>
              <w:left w:val="nil"/>
              <w:bottom w:val="nil"/>
              <w:right w:val="nil"/>
            </w:tcBorders>
            <w:shd w:val="clear" w:color="auto" w:fill="auto"/>
            <w:noWrap/>
            <w:vAlign w:val="bottom"/>
            <w:hideMark/>
          </w:tcPr>
          <w:p w14:paraId="3FD226A1" w14:textId="77777777" w:rsidR="00984E30" w:rsidRPr="00984E30" w:rsidRDefault="00984E30" w:rsidP="00984E30">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7C20D1FD" w14:textId="77777777" w:rsidR="00984E30" w:rsidRPr="00984E30" w:rsidRDefault="00984E30" w:rsidP="00984E30">
            <w:pPr>
              <w:jc w:val="right"/>
              <w:rPr>
                <w:rFonts w:eastAsia="Times New Roman"/>
                <w:color w:val="auto"/>
                <w:sz w:val="24"/>
              </w:rPr>
            </w:pPr>
            <w:r w:rsidRPr="00984E30">
              <w:rPr>
                <w:rFonts w:eastAsia="Times New Roman"/>
                <w:color w:val="auto"/>
                <w:sz w:val="24"/>
              </w:rPr>
              <w:t>-0.013</w:t>
            </w:r>
          </w:p>
        </w:tc>
      </w:tr>
      <w:tr w:rsidR="00984E30" w:rsidRPr="00984E30" w14:paraId="3C7FF99E" w14:textId="77777777" w:rsidTr="00455369">
        <w:trPr>
          <w:trHeight w:val="312"/>
        </w:trPr>
        <w:tc>
          <w:tcPr>
            <w:tcW w:w="2162" w:type="dxa"/>
            <w:tcBorders>
              <w:top w:val="nil"/>
              <w:left w:val="nil"/>
              <w:bottom w:val="nil"/>
              <w:right w:val="nil"/>
            </w:tcBorders>
            <w:shd w:val="clear" w:color="auto" w:fill="auto"/>
            <w:noWrap/>
            <w:vAlign w:val="bottom"/>
            <w:hideMark/>
          </w:tcPr>
          <w:p w14:paraId="2B9F36CD" w14:textId="77777777" w:rsidR="00984E30" w:rsidRPr="00984E30" w:rsidRDefault="00984E30" w:rsidP="00984E30">
            <w:pPr>
              <w:jc w:val="right"/>
              <w:rPr>
                <w:rFonts w:eastAsia="Times New Roman"/>
                <w:sz w:val="24"/>
              </w:rPr>
            </w:pPr>
            <w:r w:rsidRPr="00984E30">
              <w:rPr>
                <w:rFonts w:eastAsia="Times New Roman"/>
                <w:sz w:val="24"/>
              </w:rPr>
              <w:t>50+</w:t>
            </w:r>
          </w:p>
        </w:tc>
        <w:tc>
          <w:tcPr>
            <w:tcW w:w="798" w:type="dxa"/>
            <w:tcBorders>
              <w:top w:val="nil"/>
              <w:left w:val="nil"/>
              <w:bottom w:val="nil"/>
              <w:right w:val="nil"/>
            </w:tcBorders>
            <w:shd w:val="clear" w:color="auto" w:fill="auto"/>
            <w:noWrap/>
            <w:vAlign w:val="bottom"/>
            <w:hideMark/>
          </w:tcPr>
          <w:p w14:paraId="16060F45" w14:textId="77777777" w:rsidR="00984E30" w:rsidRPr="00984E30" w:rsidRDefault="00984E30" w:rsidP="00984E30">
            <w:pPr>
              <w:jc w:val="right"/>
              <w:rPr>
                <w:rFonts w:eastAsia="Times New Roman"/>
                <w:color w:val="auto"/>
                <w:sz w:val="24"/>
              </w:rPr>
            </w:pPr>
            <w:r w:rsidRPr="00984E30">
              <w:rPr>
                <w:rFonts w:eastAsia="Times New Roman"/>
                <w:color w:val="auto"/>
                <w:sz w:val="24"/>
              </w:rPr>
              <w:t>-0.08</w:t>
            </w:r>
          </w:p>
        </w:tc>
        <w:tc>
          <w:tcPr>
            <w:tcW w:w="960" w:type="dxa"/>
            <w:tcBorders>
              <w:top w:val="nil"/>
              <w:left w:val="nil"/>
              <w:bottom w:val="nil"/>
              <w:right w:val="nil"/>
            </w:tcBorders>
            <w:shd w:val="clear" w:color="auto" w:fill="auto"/>
            <w:noWrap/>
            <w:vAlign w:val="bottom"/>
            <w:hideMark/>
          </w:tcPr>
          <w:p w14:paraId="018497C5" w14:textId="77777777" w:rsidR="00984E30" w:rsidRPr="00984E30" w:rsidRDefault="00984E30" w:rsidP="00984E30">
            <w:pPr>
              <w:rPr>
                <w:rFonts w:eastAsia="Times New Roman"/>
                <w:color w:val="auto"/>
                <w:sz w:val="24"/>
              </w:rPr>
            </w:pPr>
            <w:r w:rsidRPr="00984E30">
              <w:rPr>
                <w:rFonts w:eastAsia="Times New Roman"/>
                <w:color w:val="auto"/>
                <w:sz w:val="24"/>
              </w:rPr>
              <w:t>***</w:t>
            </w:r>
          </w:p>
        </w:tc>
        <w:tc>
          <w:tcPr>
            <w:tcW w:w="1120" w:type="dxa"/>
            <w:tcBorders>
              <w:top w:val="nil"/>
              <w:left w:val="nil"/>
              <w:bottom w:val="nil"/>
              <w:right w:val="nil"/>
            </w:tcBorders>
            <w:shd w:val="clear" w:color="auto" w:fill="auto"/>
            <w:noWrap/>
            <w:vAlign w:val="bottom"/>
            <w:hideMark/>
          </w:tcPr>
          <w:p w14:paraId="56BF21E7" w14:textId="77777777" w:rsidR="00984E30" w:rsidRPr="00984E30" w:rsidRDefault="00984E30" w:rsidP="00984E30">
            <w:pPr>
              <w:jc w:val="right"/>
              <w:rPr>
                <w:rFonts w:eastAsia="Times New Roman"/>
                <w:color w:val="auto"/>
                <w:sz w:val="24"/>
              </w:rPr>
            </w:pPr>
            <w:r w:rsidRPr="00984E30">
              <w:rPr>
                <w:rFonts w:eastAsia="Times New Roman"/>
                <w:color w:val="auto"/>
                <w:sz w:val="24"/>
              </w:rPr>
              <w:t>0.010</w:t>
            </w:r>
          </w:p>
        </w:tc>
        <w:tc>
          <w:tcPr>
            <w:tcW w:w="800" w:type="dxa"/>
            <w:gridSpan w:val="2"/>
            <w:tcBorders>
              <w:top w:val="nil"/>
              <w:left w:val="nil"/>
              <w:bottom w:val="nil"/>
              <w:right w:val="nil"/>
            </w:tcBorders>
            <w:shd w:val="clear" w:color="auto" w:fill="auto"/>
            <w:noWrap/>
            <w:vAlign w:val="bottom"/>
            <w:hideMark/>
          </w:tcPr>
          <w:p w14:paraId="7D8483BE" w14:textId="77777777" w:rsidR="00984E30" w:rsidRPr="00984E30" w:rsidRDefault="00984E30" w:rsidP="00984E30">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5FBEF9BF" w14:textId="77777777" w:rsidR="00984E30" w:rsidRPr="00984E30" w:rsidRDefault="00984E30" w:rsidP="00984E30">
            <w:pPr>
              <w:jc w:val="right"/>
              <w:rPr>
                <w:rFonts w:eastAsia="Times New Roman"/>
                <w:color w:val="auto"/>
                <w:sz w:val="24"/>
              </w:rPr>
            </w:pPr>
            <w:r w:rsidRPr="00984E30">
              <w:rPr>
                <w:rFonts w:eastAsia="Times New Roman"/>
                <w:color w:val="auto"/>
                <w:sz w:val="24"/>
              </w:rPr>
              <w:t>-0.020</w:t>
            </w:r>
          </w:p>
        </w:tc>
      </w:tr>
    </w:tbl>
    <w:p w14:paraId="0D4FFC40" w14:textId="77777777" w:rsidR="0064036F" w:rsidRDefault="0064036F" w:rsidP="0064036F">
      <w:pPr>
        <w:widowControl w:val="0"/>
        <w:spacing w:line="480" w:lineRule="auto"/>
        <w:rPr>
          <w:sz w:val="24"/>
        </w:rPr>
      </w:pPr>
      <w:r w:rsidRPr="00DE7C69">
        <w:rPr>
          <w:sz w:val="24"/>
        </w:rPr>
        <w:t>*</w:t>
      </w:r>
      <w:r>
        <w:rPr>
          <w:sz w:val="24"/>
        </w:rPr>
        <w:t xml:space="preserve"> - p &lt; .05, ** - p &lt; .01, *** - p &lt; .001</w:t>
      </w:r>
    </w:p>
    <w:p w14:paraId="0F036CE5" w14:textId="72EBC355" w:rsidR="00A14775" w:rsidRDefault="00AB269A" w:rsidP="00CE4EED">
      <w:pPr>
        <w:widowControl w:val="0"/>
        <w:spacing w:line="480" w:lineRule="auto"/>
        <w:rPr>
          <w:color w:val="auto"/>
          <w:sz w:val="24"/>
        </w:rPr>
      </w:pPr>
      <w:r>
        <w:rPr>
          <w:color w:val="auto"/>
          <w:sz w:val="24"/>
        </w:rPr>
        <w:tab/>
        <w:t>There is l</w:t>
      </w:r>
      <w:r w:rsidR="005973ED">
        <w:rPr>
          <w:color w:val="auto"/>
          <w:sz w:val="24"/>
        </w:rPr>
        <w:t>ittle discernable pattern of change</w:t>
      </w:r>
      <w:r>
        <w:rPr>
          <w:color w:val="auto"/>
          <w:sz w:val="24"/>
        </w:rPr>
        <w:t xml:space="preserve"> in these sentence length results</w:t>
      </w:r>
      <w:r w:rsidR="005973ED">
        <w:rPr>
          <w:color w:val="auto"/>
          <w:sz w:val="24"/>
        </w:rPr>
        <w:t xml:space="preserve">.  </w:t>
      </w:r>
      <w:r w:rsidR="00C73507">
        <w:rPr>
          <w:color w:val="auto"/>
          <w:sz w:val="24"/>
        </w:rPr>
        <w:t xml:space="preserve">In each period except </w:t>
      </w:r>
      <w:r w:rsidR="00DA7D5A">
        <w:rPr>
          <w:color w:val="auto"/>
          <w:sz w:val="24"/>
        </w:rPr>
        <w:t xml:space="preserve">2005-2009, the sentence lengths of those less than 20 and those in their 20s are not </w:t>
      </w:r>
      <w:r w:rsidR="00D40429">
        <w:rPr>
          <w:color w:val="auto"/>
          <w:sz w:val="24"/>
        </w:rPr>
        <w:t xml:space="preserve">statistically different.  </w:t>
      </w:r>
      <w:r w:rsidR="00EC2825">
        <w:rPr>
          <w:color w:val="auto"/>
          <w:sz w:val="24"/>
        </w:rPr>
        <w:t xml:space="preserve">In 2005-2009, the age-sentence length </w:t>
      </w:r>
      <w:r w:rsidR="00777BD7">
        <w:rPr>
          <w:color w:val="auto"/>
          <w:sz w:val="24"/>
        </w:rPr>
        <w:t>relationship resembles the pattern found by Steffensmeier et al. (2015)</w:t>
      </w:r>
      <w:r w:rsidR="00F25041">
        <w:rPr>
          <w:color w:val="auto"/>
          <w:sz w:val="24"/>
        </w:rPr>
        <w:t xml:space="preserve">—the youngest offenders have sentence lengths that are shorter than those in their 20s </w:t>
      </w:r>
      <w:r w:rsidR="00126214">
        <w:rPr>
          <w:color w:val="auto"/>
          <w:sz w:val="24"/>
        </w:rPr>
        <w:t xml:space="preserve">and 30s.  </w:t>
      </w:r>
      <w:r w:rsidR="00EC2825">
        <w:rPr>
          <w:color w:val="auto"/>
          <w:sz w:val="24"/>
        </w:rPr>
        <w:t xml:space="preserve">In general, </w:t>
      </w:r>
      <w:r w:rsidR="00126214">
        <w:rPr>
          <w:color w:val="auto"/>
          <w:sz w:val="24"/>
        </w:rPr>
        <w:t xml:space="preserve">however, </w:t>
      </w:r>
      <w:r w:rsidR="00EC2825">
        <w:rPr>
          <w:color w:val="auto"/>
          <w:sz w:val="24"/>
        </w:rPr>
        <w:t>across time periods, the only group</w:t>
      </w:r>
      <w:r w:rsidR="00126214">
        <w:rPr>
          <w:color w:val="auto"/>
          <w:sz w:val="24"/>
        </w:rPr>
        <w:t>s</w:t>
      </w:r>
      <w:r w:rsidR="00EC2825">
        <w:rPr>
          <w:color w:val="auto"/>
          <w:sz w:val="24"/>
        </w:rPr>
        <w:t xml:space="preserve"> with </w:t>
      </w:r>
      <w:r w:rsidR="00126214">
        <w:rPr>
          <w:color w:val="auto"/>
          <w:sz w:val="24"/>
        </w:rPr>
        <w:t>substantially shorter sentences are those in their 40s and 50</w:t>
      </w:r>
      <w:r w:rsidR="00976526">
        <w:rPr>
          <w:color w:val="auto"/>
          <w:sz w:val="24"/>
        </w:rPr>
        <w:t xml:space="preserve"> and over.  When they are incarcerated, </w:t>
      </w:r>
      <w:r w:rsidR="00234A59">
        <w:rPr>
          <w:color w:val="auto"/>
          <w:sz w:val="24"/>
        </w:rPr>
        <w:t xml:space="preserve">those aged 50 and over consistently receive sentences that are 7%-9% shorter than their counterparts who are 20-24, net of the many control variables </w:t>
      </w:r>
      <w:r w:rsidR="00BC4A84">
        <w:rPr>
          <w:color w:val="auto"/>
          <w:sz w:val="24"/>
        </w:rPr>
        <w:t>in the models.</w:t>
      </w:r>
      <w:r w:rsidR="005D706B">
        <w:rPr>
          <w:color w:val="auto"/>
          <w:sz w:val="24"/>
        </w:rPr>
        <w:t xml:space="preserve">  </w:t>
      </w:r>
    </w:p>
    <w:p w14:paraId="50ADBD05" w14:textId="2ACEF838" w:rsidR="004A6459" w:rsidRDefault="004A6459" w:rsidP="00CE4EED">
      <w:pPr>
        <w:widowControl w:val="0"/>
        <w:spacing w:line="480" w:lineRule="auto"/>
        <w:rPr>
          <w:color w:val="auto"/>
          <w:sz w:val="24"/>
        </w:rPr>
      </w:pPr>
      <w:r>
        <w:rPr>
          <w:color w:val="auto"/>
          <w:sz w:val="24"/>
        </w:rPr>
        <w:tab/>
        <w:t xml:space="preserve">Next, the table below shows the results of </w:t>
      </w:r>
      <w:r w:rsidR="00162CBD">
        <w:rPr>
          <w:color w:val="auto"/>
          <w:sz w:val="24"/>
        </w:rPr>
        <w:t xml:space="preserve">logistic regressions for downward departures across time periods.  </w:t>
      </w:r>
    </w:p>
    <w:p w14:paraId="114CF29E" w14:textId="7D62E2E8" w:rsidR="00162CBD" w:rsidRDefault="00162CBD" w:rsidP="00162CBD">
      <w:pPr>
        <w:rPr>
          <w:rFonts w:eastAsia="Times New Roman"/>
          <w:b/>
          <w:bCs/>
          <w:sz w:val="24"/>
          <w:u w:val="single"/>
        </w:rPr>
      </w:pPr>
      <w:r w:rsidRPr="00162CBD">
        <w:rPr>
          <w:rFonts w:eastAsia="Times New Roman"/>
          <w:b/>
          <w:bCs/>
          <w:sz w:val="24"/>
          <w:u w:val="single"/>
        </w:rPr>
        <w:t>Table 4.7:  Logistic Regression Predicting Departure Below Guidelines Statewide, Offender Age Categories, by Time Periods</w:t>
      </w:r>
    </w:p>
    <w:tbl>
      <w:tblPr>
        <w:tblW w:w="5220" w:type="dxa"/>
        <w:tblInd w:w="108" w:type="dxa"/>
        <w:tblLook w:val="04A0" w:firstRow="1" w:lastRow="0" w:firstColumn="1" w:lastColumn="0" w:noHBand="0" w:noVBand="1"/>
      </w:tblPr>
      <w:tblGrid>
        <w:gridCol w:w="2361"/>
        <w:gridCol w:w="739"/>
        <w:gridCol w:w="960"/>
        <w:gridCol w:w="960"/>
        <w:gridCol w:w="110"/>
        <w:gridCol w:w="90"/>
      </w:tblGrid>
      <w:tr w:rsidR="006D36F8" w:rsidRPr="006D36F8" w14:paraId="3287F24E" w14:textId="77777777" w:rsidTr="00DC67F7">
        <w:trPr>
          <w:gridAfter w:val="1"/>
          <w:wAfter w:w="90" w:type="dxa"/>
          <w:trHeight w:val="324"/>
        </w:trPr>
        <w:tc>
          <w:tcPr>
            <w:tcW w:w="3100" w:type="dxa"/>
            <w:gridSpan w:val="2"/>
            <w:tcBorders>
              <w:top w:val="nil"/>
              <w:left w:val="nil"/>
              <w:bottom w:val="nil"/>
              <w:right w:val="nil"/>
            </w:tcBorders>
            <w:shd w:val="clear" w:color="auto" w:fill="auto"/>
            <w:noWrap/>
            <w:vAlign w:val="bottom"/>
            <w:hideMark/>
          </w:tcPr>
          <w:p w14:paraId="48EE3C2D" w14:textId="77777777" w:rsidR="006D36F8" w:rsidRPr="006D36F8" w:rsidRDefault="006D36F8" w:rsidP="006D36F8">
            <w:pPr>
              <w:rPr>
                <w:rFonts w:eastAsia="Times New Roman"/>
                <w:b/>
                <w:bCs/>
                <w:i/>
                <w:iCs/>
                <w:sz w:val="24"/>
              </w:rPr>
            </w:pPr>
            <w:r w:rsidRPr="006D36F8">
              <w:rPr>
                <w:rFonts w:eastAsia="Times New Roman"/>
                <w:b/>
                <w:bCs/>
                <w:i/>
                <w:iCs/>
                <w:sz w:val="24"/>
                <w:highlight w:val="yellow"/>
              </w:rPr>
              <w:t>2000 - 2004 (N = 218,480</w:t>
            </w:r>
            <w:r w:rsidRPr="006D36F8">
              <w:rPr>
                <w:rFonts w:eastAsia="Times New Roman"/>
                <w:b/>
                <w:bCs/>
                <w:i/>
                <w:iCs/>
                <w:sz w:val="24"/>
              </w:rPr>
              <w:t>)</w:t>
            </w:r>
          </w:p>
        </w:tc>
        <w:tc>
          <w:tcPr>
            <w:tcW w:w="960" w:type="dxa"/>
            <w:tcBorders>
              <w:top w:val="nil"/>
              <w:left w:val="nil"/>
              <w:bottom w:val="nil"/>
              <w:right w:val="nil"/>
            </w:tcBorders>
            <w:shd w:val="clear" w:color="auto" w:fill="auto"/>
            <w:noWrap/>
            <w:vAlign w:val="bottom"/>
            <w:hideMark/>
          </w:tcPr>
          <w:p w14:paraId="76875AD1" w14:textId="77777777" w:rsidR="006D36F8" w:rsidRPr="006D36F8" w:rsidRDefault="006D36F8" w:rsidP="006D36F8">
            <w:pPr>
              <w:rPr>
                <w:rFonts w:eastAsia="Times New Roman"/>
                <w:b/>
                <w:bCs/>
                <w:i/>
                <w:iCs/>
                <w:sz w:val="24"/>
              </w:rPr>
            </w:pPr>
          </w:p>
        </w:tc>
        <w:tc>
          <w:tcPr>
            <w:tcW w:w="1070" w:type="dxa"/>
            <w:gridSpan w:val="2"/>
            <w:tcBorders>
              <w:top w:val="nil"/>
              <w:left w:val="nil"/>
              <w:bottom w:val="nil"/>
              <w:right w:val="nil"/>
            </w:tcBorders>
            <w:shd w:val="clear" w:color="auto" w:fill="auto"/>
            <w:noWrap/>
            <w:vAlign w:val="bottom"/>
            <w:hideMark/>
          </w:tcPr>
          <w:p w14:paraId="41B40746" w14:textId="77777777" w:rsidR="006D36F8" w:rsidRPr="006D36F8" w:rsidRDefault="006D36F8" w:rsidP="006D36F8">
            <w:pPr>
              <w:rPr>
                <w:rFonts w:eastAsia="Times New Roman"/>
                <w:color w:val="auto"/>
                <w:szCs w:val="20"/>
              </w:rPr>
            </w:pPr>
          </w:p>
        </w:tc>
      </w:tr>
      <w:tr w:rsidR="006D36F8" w:rsidRPr="006D36F8" w14:paraId="7AE1D4FE" w14:textId="77777777" w:rsidTr="00DC67F7">
        <w:trPr>
          <w:gridAfter w:val="1"/>
          <w:wAfter w:w="90" w:type="dxa"/>
          <w:trHeight w:val="312"/>
        </w:trPr>
        <w:tc>
          <w:tcPr>
            <w:tcW w:w="2361" w:type="dxa"/>
            <w:tcBorders>
              <w:top w:val="nil"/>
              <w:left w:val="nil"/>
              <w:bottom w:val="nil"/>
              <w:right w:val="nil"/>
            </w:tcBorders>
            <w:shd w:val="clear" w:color="auto" w:fill="auto"/>
            <w:noWrap/>
            <w:vAlign w:val="bottom"/>
            <w:hideMark/>
          </w:tcPr>
          <w:p w14:paraId="24676711" w14:textId="542EA93E" w:rsidR="006D36F8" w:rsidRPr="006D36F8" w:rsidRDefault="005169B9" w:rsidP="006D36F8">
            <w:pPr>
              <w:rPr>
                <w:rFonts w:eastAsia="Times New Roman"/>
                <w:color w:val="auto"/>
                <w:szCs w:val="20"/>
              </w:rPr>
            </w:pPr>
            <w:r w:rsidRPr="006D36F8">
              <w:rPr>
                <w:rFonts w:eastAsia="Times New Roman"/>
                <w:b/>
                <w:bCs/>
                <w:sz w:val="24"/>
              </w:rPr>
              <w:t>Age Category</w:t>
            </w:r>
          </w:p>
        </w:tc>
        <w:tc>
          <w:tcPr>
            <w:tcW w:w="1699" w:type="dxa"/>
            <w:gridSpan w:val="2"/>
            <w:tcBorders>
              <w:top w:val="nil"/>
              <w:left w:val="nil"/>
              <w:bottom w:val="nil"/>
              <w:right w:val="nil"/>
            </w:tcBorders>
            <w:shd w:val="clear" w:color="auto" w:fill="auto"/>
            <w:noWrap/>
            <w:vAlign w:val="bottom"/>
            <w:hideMark/>
          </w:tcPr>
          <w:p w14:paraId="2DE9AAA7" w14:textId="77777777" w:rsidR="006D36F8" w:rsidRPr="006D36F8" w:rsidRDefault="006D36F8" w:rsidP="006D36F8">
            <w:pPr>
              <w:rPr>
                <w:rFonts w:eastAsia="Times New Roman"/>
                <w:b/>
                <w:bCs/>
                <w:sz w:val="24"/>
              </w:rPr>
            </w:pPr>
            <w:r w:rsidRPr="006D36F8">
              <w:rPr>
                <w:rFonts w:eastAsia="Times New Roman"/>
                <w:b/>
                <w:bCs/>
                <w:sz w:val="24"/>
              </w:rPr>
              <w:t>Odds Ratio</w:t>
            </w:r>
          </w:p>
        </w:tc>
        <w:tc>
          <w:tcPr>
            <w:tcW w:w="1070" w:type="dxa"/>
            <w:gridSpan w:val="2"/>
            <w:tcBorders>
              <w:top w:val="nil"/>
              <w:left w:val="nil"/>
              <w:bottom w:val="nil"/>
              <w:right w:val="nil"/>
            </w:tcBorders>
            <w:shd w:val="clear" w:color="auto" w:fill="auto"/>
            <w:noWrap/>
            <w:vAlign w:val="center"/>
            <w:hideMark/>
          </w:tcPr>
          <w:p w14:paraId="78449A56" w14:textId="77777777" w:rsidR="006D36F8" w:rsidRPr="006D36F8" w:rsidRDefault="006D36F8" w:rsidP="006D36F8">
            <w:pPr>
              <w:jc w:val="center"/>
              <w:rPr>
                <w:rFonts w:eastAsia="Times New Roman"/>
                <w:b/>
                <w:bCs/>
                <w:sz w:val="24"/>
              </w:rPr>
            </w:pPr>
            <w:r w:rsidRPr="006D36F8">
              <w:rPr>
                <w:rFonts w:eastAsia="Times New Roman"/>
                <w:b/>
                <w:bCs/>
                <w:sz w:val="24"/>
              </w:rPr>
              <w:t>Std. Err</w:t>
            </w:r>
          </w:p>
        </w:tc>
      </w:tr>
      <w:tr w:rsidR="006D36F8" w:rsidRPr="006D36F8" w14:paraId="2B93A8FB" w14:textId="77777777" w:rsidTr="00DC67F7">
        <w:trPr>
          <w:gridAfter w:val="1"/>
          <w:wAfter w:w="90" w:type="dxa"/>
          <w:trHeight w:val="312"/>
        </w:trPr>
        <w:tc>
          <w:tcPr>
            <w:tcW w:w="2361" w:type="dxa"/>
            <w:tcBorders>
              <w:top w:val="nil"/>
              <w:left w:val="nil"/>
              <w:bottom w:val="nil"/>
              <w:right w:val="nil"/>
            </w:tcBorders>
            <w:shd w:val="clear" w:color="auto" w:fill="auto"/>
            <w:noWrap/>
            <w:vAlign w:val="bottom"/>
            <w:hideMark/>
          </w:tcPr>
          <w:p w14:paraId="521219BA" w14:textId="77777777" w:rsidR="006D36F8" w:rsidRPr="006D36F8" w:rsidRDefault="006D36F8" w:rsidP="006D36F8">
            <w:pPr>
              <w:jc w:val="right"/>
              <w:rPr>
                <w:rFonts w:eastAsia="Times New Roman"/>
                <w:sz w:val="24"/>
              </w:rPr>
            </w:pPr>
            <w:r w:rsidRPr="006D36F8">
              <w:rPr>
                <w:rFonts w:eastAsia="Times New Roman"/>
                <w:sz w:val="24"/>
              </w:rPr>
              <w:t>Less than 20</w:t>
            </w:r>
          </w:p>
        </w:tc>
        <w:tc>
          <w:tcPr>
            <w:tcW w:w="739" w:type="dxa"/>
            <w:tcBorders>
              <w:top w:val="nil"/>
              <w:left w:val="nil"/>
              <w:bottom w:val="nil"/>
              <w:right w:val="nil"/>
            </w:tcBorders>
            <w:shd w:val="clear" w:color="auto" w:fill="auto"/>
            <w:noWrap/>
            <w:vAlign w:val="bottom"/>
            <w:hideMark/>
          </w:tcPr>
          <w:p w14:paraId="1B71D348" w14:textId="77777777" w:rsidR="006D36F8" w:rsidRPr="006D36F8" w:rsidRDefault="006D36F8" w:rsidP="006D36F8">
            <w:pPr>
              <w:jc w:val="right"/>
              <w:rPr>
                <w:rFonts w:eastAsia="Times New Roman"/>
                <w:color w:val="auto"/>
                <w:sz w:val="24"/>
              </w:rPr>
            </w:pPr>
            <w:r w:rsidRPr="006D36F8">
              <w:rPr>
                <w:rFonts w:eastAsia="Times New Roman"/>
                <w:color w:val="auto"/>
                <w:sz w:val="24"/>
              </w:rPr>
              <w:t>1.04</w:t>
            </w:r>
          </w:p>
        </w:tc>
        <w:tc>
          <w:tcPr>
            <w:tcW w:w="960" w:type="dxa"/>
            <w:tcBorders>
              <w:top w:val="nil"/>
              <w:left w:val="nil"/>
              <w:bottom w:val="nil"/>
              <w:right w:val="nil"/>
            </w:tcBorders>
            <w:shd w:val="clear" w:color="auto" w:fill="auto"/>
            <w:noWrap/>
            <w:vAlign w:val="bottom"/>
            <w:hideMark/>
          </w:tcPr>
          <w:p w14:paraId="78C33B68" w14:textId="77777777" w:rsidR="006D36F8" w:rsidRPr="006D36F8" w:rsidRDefault="006D36F8" w:rsidP="006D36F8">
            <w:pPr>
              <w:jc w:val="right"/>
              <w:rPr>
                <w:rFonts w:eastAsia="Times New Roman"/>
                <w:color w:val="auto"/>
                <w:sz w:val="24"/>
              </w:rPr>
            </w:pPr>
          </w:p>
        </w:tc>
        <w:tc>
          <w:tcPr>
            <w:tcW w:w="1070" w:type="dxa"/>
            <w:gridSpan w:val="2"/>
            <w:tcBorders>
              <w:top w:val="nil"/>
              <w:left w:val="nil"/>
              <w:bottom w:val="nil"/>
              <w:right w:val="nil"/>
            </w:tcBorders>
            <w:shd w:val="clear" w:color="auto" w:fill="auto"/>
            <w:noWrap/>
            <w:vAlign w:val="bottom"/>
            <w:hideMark/>
          </w:tcPr>
          <w:p w14:paraId="74CB0535" w14:textId="77777777" w:rsidR="006D36F8" w:rsidRPr="006D36F8" w:rsidRDefault="006D36F8" w:rsidP="006D36F8">
            <w:pPr>
              <w:jc w:val="right"/>
              <w:rPr>
                <w:rFonts w:eastAsia="Times New Roman"/>
                <w:color w:val="auto"/>
                <w:sz w:val="24"/>
              </w:rPr>
            </w:pPr>
            <w:r w:rsidRPr="006D36F8">
              <w:rPr>
                <w:rFonts w:eastAsia="Times New Roman"/>
                <w:color w:val="auto"/>
                <w:sz w:val="24"/>
              </w:rPr>
              <w:t>0.110</w:t>
            </w:r>
          </w:p>
        </w:tc>
      </w:tr>
      <w:tr w:rsidR="006D36F8" w:rsidRPr="006D36F8" w14:paraId="6F5654D5" w14:textId="77777777" w:rsidTr="00DC67F7">
        <w:trPr>
          <w:gridAfter w:val="1"/>
          <w:wAfter w:w="90" w:type="dxa"/>
          <w:trHeight w:val="312"/>
        </w:trPr>
        <w:tc>
          <w:tcPr>
            <w:tcW w:w="2361" w:type="dxa"/>
            <w:tcBorders>
              <w:top w:val="nil"/>
              <w:left w:val="nil"/>
              <w:bottom w:val="nil"/>
              <w:right w:val="nil"/>
            </w:tcBorders>
            <w:shd w:val="clear" w:color="auto" w:fill="auto"/>
            <w:noWrap/>
            <w:vAlign w:val="bottom"/>
            <w:hideMark/>
          </w:tcPr>
          <w:p w14:paraId="5AC68038" w14:textId="77777777" w:rsidR="006D36F8" w:rsidRPr="006D36F8" w:rsidRDefault="006D36F8" w:rsidP="006D36F8">
            <w:pPr>
              <w:jc w:val="right"/>
              <w:rPr>
                <w:rFonts w:eastAsia="Times New Roman"/>
                <w:sz w:val="24"/>
              </w:rPr>
            </w:pPr>
            <w:r w:rsidRPr="006D36F8">
              <w:rPr>
                <w:rFonts w:eastAsia="Times New Roman"/>
                <w:sz w:val="24"/>
              </w:rPr>
              <w:t>20-24</w:t>
            </w:r>
          </w:p>
        </w:tc>
        <w:tc>
          <w:tcPr>
            <w:tcW w:w="2769" w:type="dxa"/>
            <w:gridSpan w:val="4"/>
            <w:tcBorders>
              <w:top w:val="nil"/>
              <w:left w:val="nil"/>
              <w:bottom w:val="nil"/>
              <w:right w:val="nil"/>
            </w:tcBorders>
            <w:shd w:val="clear" w:color="auto" w:fill="auto"/>
            <w:noWrap/>
            <w:vAlign w:val="bottom"/>
            <w:hideMark/>
          </w:tcPr>
          <w:p w14:paraId="0C31D8C9" w14:textId="77777777" w:rsidR="006D36F8" w:rsidRPr="006D36F8" w:rsidRDefault="006D36F8" w:rsidP="006D36F8">
            <w:pPr>
              <w:rPr>
                <w:rFonts w:eastAsia="Times New Roman"/>
                <w:color w:val="auto"/>
                <w:sz w:val="24"/>
              </w:rPr>
            </w:pPr>
            <w:r w:rsidRPr="006D36F8">
              <w:rPr>
                <w:rFonts w:eastAsia="Times New Roman"/>
                <w:color w:val="auto"/>
                <w:sz w:val="24"/>
              </w:rPr>
              <w:t xml:space="preserve">Ref. </w:t>
            </w:r>
          </w:p>
        </w:tc>
      </w:tr>
      <w:tr w:rsidR="006D36F8" w:rsidRPr="006D36F8" w14:paraId="376C0169" w14:textId="77777777" w:rsidTr="00DC67F7">
        <w:trPr>
          <w:gridAfter w:val="1"/>
          <w:wAfter w:w="90" w:type="dxa"/>
          <w:trHeight w:val="312"/>
        </w:trPr>
        <w:tc>
          <w:tcPr>
            <w:tcW w:w="2361" w:type="dxa"/>
            <w:tcBorders>
              <w:top w:val="nil"/>
              <w:left w:val="nil"/>
              <w:bottom w:val="nil"/>
              <w:right w:val="nil"/>
            </w:tcBorders>
            <w:shd w:val="clear" w:color="auto" w:fill="auto"/>
            <w:noWrap/>
            <w:vAlign w:val="bottom"/>
            <w:hideMark/>
          </w:tcPr>
          <w:p w14:paraId="5E0169F6" w14:textId="77777777" w:rsidR="006D36F8" w:rsidRPr="006D36F8" w:rsidRDefault="006D36F8" w:rsidP="006D36F8">
            <w:pPr>
              <w:jc w:val="right"/>
              <w:rPr>
                <w:rFonts w:eastAsia="Times New Roman"/>
                <w:sz w:val="24"/>
              </w:rPr>
            </w:pPr>
            <w:r w:rsidRPr="006D36F8">
              <w:rPr>
                <w:rFonts w:eastAsia="Times New Roman"/>
                <w:sz w:val="24"/>
              </w:rPr>
              <w:t>25-29</w:t>
            </w:r>
          </w:p>
        </w:tc>
        <w:tc>
          <w:tcPr>
            <w:tcW w:w="739" w:type="dxa"/>
            <w:tcBorders>
              <w:top w:val="nil"/>
              <w:left w:val="nil"/>
              <w:bottom w:val="nil"/>
              <w:right w:val="nil"/>
            </w:tcBorders>
            <w:shd w:val="clear" w:color="auto" w:fill="auto"/>
            <w:noWrap/>
            <w:vAlign w:val="bottom"/>
            <w:hideMark/>
          </w:tcPr>
          <w:p w14:paraId="774AE27F" w14:textId="77777777" w:rsidR="006D36F8" w:rsidRPr="006D36F8" w:rsidRDefault="006D36F8" w:rsidP="006D36F8">
            <w:pPr>
              <w:jc w:val="right"/>
              <w:rPr>
                <w:rFonts w:eastAsia="Times New Roman"/>
                <w:color w:val="auto"/>
                <w:sz w:val="24"/>
              </w:rPr>
            </w:pPr>
            <w:r w:rsidRPr="006D36F8">
              <w:rPr>
                <w:rFonts w:eastAsia="Times New Roman"/>
                <w:color w:val="auto"/>
                <w:sz w:val="24"/>
              </w:rPr>
              <w:t>0.93</w:t>
            </w:r>
          </w:p>
        </w:tc>
        <w:tc>
          <w:tcPr>
            <w:tcW w:w="960" w:type="dxa"/>
            <w:tcBorders>
              <w:top w:val="nil"/>
              <w:left w:val="nil"/>
              <w:bottom w:val="nil"/>
              <w:right w:val="nil"/>
            </w:tcBorders>
            <w:shd w:val="clear" w:color="auto" w:fill="auto"/>
            <w:noWrap/>
            <w:vAlign w:val="bottom"/>
            <w:hideMark/>
          </w:tcPr>
          <w:p w14:paraId="0EE02411" w14:textId="77777777" w:rsidR="006D36F8" w:rsidRPr="006D36F8" w:rsidRDefault="006D36F8" w:rsidP="006D36F8">
            <w:pPr>
              <w:jc w:val="right"/>
              <w:rPr>
                <w:rFonts w:eastAsia="Times New Roman"/>
                <w:color w:val="auto"/>
                <w:sz w:val="24"/>
              </w:rPr>
            </w:pPr>
          </w:p>
        </w:tc>
        <w:tc>
          <w:tcPr>
            <w:tcW w:w="1070" w:type="dxa"/>
            <w:gridSpan w:val="2"/>
            <w:tcBorders>
              <w:top w:val="nil"/>
              <w:left w:val="nil"/>
              <w:bottom w:val="nil"/>
              <w:right w:val="nil"/>
            </w:tcBorders>
            <w:shd w:val="clear" w:color="auto" w:fill="auto"/>
            <w:noWrap/>
            <w:vAlign w:val="bottom"/>
            <w:hideMark/>
          </w:tcPr>
          <w:p w14:paraId="47D45274" w14:textId="77777777" w:rsidR="006D36F8" w:rsidRPr="006D36F8" w:rsidRDefault="006D36F8" w:rsidP="006D36F8">
            <w:pPr>
              <w:jc w:val="right"/>
              <w:rPr>
                <w:rFonts w:eastAsia="Times New Roman"/>
                <w:color w:val="auto"/>
                <w:sz w:val="24"/>
              </w:rPr>
            </w:pPr>
            <w:r w:rsidRPr="006D36F8">
              <w:rPr>
                <w:rFonts w:eastAsia="Times New Roman"/>
                <w:color w:val="auto"/>
                <w:sz w:val="24"/>
              </w:rPr>
              <w:t>0.035</w:t>
            </w:r>
          </w:p>
        </w:tc>
      </w:tr>
      <w:tr w:rsidR="006D36F8" w:rsidRPr="006D36F8" w14:paraId="0BFDE116" w14:textId="77777777" w:rsidTr="00DC67F7">
        <w:trPr>
          <w:gridAfter w:val="1"/>
          <w:wAfter w:w="90" w:type="dxa"/>
          <w:trHeight w:val="312"/>
        </w:trPr>
        <w:tc>
          <w:tcPr>
            <w:tcW w:w="2361" w:type="dxa"/>
            <w:tcBorders>
              <w:top w:val="nil"/>
              <w:left w:val="nil"/>
              <w:bottom w:val="nil"/>
              <w:right w:val="nil"/>
            </w:tcBorders>
            <w:shd w:val="clear" w:color="auto" w:fill="auto"/>
            <w:noWrap/>
            <w:vAlign w:val="bottom"/>
            <w:hideMark/>
          </w:tcPr>
          <w:p w14:paraId="457EE7BF" w14:textId="77777777" w:rsidR="006D36F8" w:rsidRPr="006D36F8" w:rsidRDefault="006D36F8" w:rsidP="006D36F8">
            <w:pPr>
              <w:jc w:val="right"/>
              <w:rPr>
                <w:rFonts w:eastAsia="Times New Roman"/>
                <w:sz w:val="24"/>
              </w:rPr>
            </w:pPr>
            <w:r w:rsidRPr="006D36F8">
              <w:rPr>
                <w:rFonts w:eastAsia="Times New Roman"/>
                <w:sz w:val="24"/>
              </w:rPr>
              <w:t>30-39</w:t>
            </w:r>
          </w:p>
        </w:tc>
        <w:tc>
          <w:tcPr>
            <w:tcW w:w="739" w:type="dxa"/>
            <w:tcBorders>
              <w:top w:val="nil"/>
              <w:left w:val="nil"/>
              <w:bottom w:val="nil"/>
              <w:right w:val="nil"/>
            </w:tcBorders>
            <w:shd w:val="clear" w:color="auto" w:fill="auto"/>
            <w:noWrap/>
            <w:vAlign w:val="bottom"/>
            <w:hideMark/>
          </w:tcPr>
          <w:p w14:paraId="308D529E" w14:textId="77777777" w:rsidR="006D36F8" w:rsidRPr="006D36F8" w:rsidRDefault="006D36F8" w:rsidP="006D36F8">
            <w:pPr>
              <w:jc w:val="right"/>
              <w:rPr>
                <w:rFonts w:eastAsia="Times New Roman"/>
                <w:color w:val="auto"/>
                <w:sz w:val="24"/>
              </w:rPr>
            </w:pPr>
            <w:r w:rsidRPr="006D36F8">
              <w:rPr>
                <w:rFonts w:eastAsia="Times New Roman"/>
                <w:color w:val="auto"/>
                <w:sz w:val="24"/>
              </w:rPr>
              <w:t>0.99</w:t>
            </w:r>
          </w:p>
        </w:tc>
        <w:tc>
          <w:tcPr>
            <w:tcW w:w="960" w:type="dxa"/>
            <w:tcBorders>
              <w:top w:val="nil"/>
              <w:left w:val="nil"/>
              <w:bottom w:val="nil"/>
              <w:right w:val="nil"/>
            </w:tcBorders>
            <w:shd w:val="clear" w:color="auto" w:fill="auto"/>
            <w:noWrap/>
            <w:vAlign w:val="bottom"/>
            <w:hideMark/>
          </w:tcPr>
          <w:p w14:paraId="38A75522" w14:textId="77777777" w:rsidR="006D36F8" w:rsidRPr="006D36F8" w:rsidRDefault="006D36F8" w:rsidP="006D36F8">
            <w:pPr>
              <w:jc w:val="right"/>
              <w:rPr>
                <w:rFonts w:eastAsia="Times New Roman"/>
                <w:color w:val="auto"/>
                <w:sz w:val="24"/>
              </w:rPr>
            </w:pPr>
          </w:p>
        </w:tc>
        <w:tc>
          <w:tcPr>
            <w:tcW w:w="1070" w:type="dxa"/>
            <w:gridSpan w:val="2"/>
            <w:tcBorders>
              <w:top w:val="nil"/>
              <w:left w:val="nil"/>
              <w:bottom w:val="nil"/>
              <w:right w:val="nil"/>
            </w:tcBorders>
            <w:shd w:val="clear" w:color="auto" w:fill="auto"/>
            <w:noWrap/>
            <w:vAlign w:val="bottom"/>
            <w:hideMark/>
          </w:tcPr>
          <w:p w14:paraId="0679DC1C" w14:textId="77777777" w:rsidR="006D36F8" w:rsidRPr="006D36F8" w:rsidRDefault="006D36F8" w:rsidP="006D36F8">
            <w:pPr>
              <w:jc w:val="right"/>
              <w:rPr>
                <w:rFonts w:eastAsia="Times New Roman"/>
                <w:color w:val="auto"/>
                <w:sz w:val="24"/>
              </w:rPr>
            </w:pPr>
            <w:r w:rsidRPr="006D36F8">
              <w:rPr>
                <w:rFonts w:eastAsia="Times New Roman"/>
                <w:color w:val="auto"/>
                <w:sz w:val="24"/>
              </w:rPr>
              <w:t>0.032</w:t>
            </w:r>
          </w:p>
        </w:tc>
      </w:tr>
      <w:tr w:rsidR="006D36F8" w:rsidRPr="006D36F8" w14:paraId="446ACA69" w14:textId="77777777" w:rsidTr="00DC67F7">
        <w:trPr>
          <w:gridAfter w:val="1"/>
          <w:wAfter w:w="90" w:type="dxa"/>
          <w:trHeight w:val="312"/>
        </w:trPr>
        <w:tc>
          <w:tcPr>
            <w:tcW w:w="2361" w:type="dxa"/>
            <w:tcBorders>
              <w:top w:val="nil"/>
              <w:left w:val="nil"/>
              <w:bottom w:val="nil"/>
              <w:right w:val="nil"/>
            </w:tcBorders>
            <w:shd w:val="clear" w:color="auto" w:fill="auto"/>
            <w:noWrap/>
            <w:vAlign w:val="bottom"/>
            <w:hideMark/>
          </w:tcPr>
          <w:p w14:paraId="25B0C456" w14:textId="77777777" w:rsidR="006D36F8" w:rsidRPr="006D36F8" w:rsidRDefault="006D36F8" w:rsidP="006D36F8">
            <w:pPr>
              <w:jc w:val="right"/>
              <w:rPr>
                <w:rFonts w:eastAsia="Times New Roman"/>
                <w:sz w:val="24"/>
              </w:rPr>
            </w:pPr>
            <w:r w:rsidRPr="006D36F8">
              <w:rPr>
                <w:rFonts w:eastAsia="Times New Roman"/>
                <w:sz w:val="24"/>
              </w:rPr>
              <w:t>40-49</w:t>
            </w:r>
          </w:p>
        </w:tc>
        <w:tc>
          <w:tcPr>
            <w:tcW w:w="739" w:type="dxa"/>
            <w:tcBorders>
              <w:top w:val="nil"/>
              <w:left w:val="nil"/>
              <w:bottom w:val="nil"/>
              <w:right w:val="nil"/>
            </w:tcBorders>
            <w:shd w:val="clear" w:color="auto" w:fill="auto"/>
            <w:noWrap/>
            <w:vAlign w:val="bottom"/>
            <w:hideMark/>
          </w:tcPr>
          <w:p w14:paraId="0968EBB1" w14:textId="77777777" w:rsidR="006D36F8" w:rsidRPr="006D36F8" w:rsidRDefault="006D36F8" w:rsidP="006D36F8">
            <w:pPr>
              <w:jc w:val="right"/>
              <w:rPr>
                <w:rFonts w:eastAsia="Times New Roman"/>
                <w:color w:val="auto"/>
                <w:sz w:val="24"/>
              </w:rPr>
            </w:pPr>
            <w:r w:rsidRPr="006D36F8">
              <w:rPr>
                <w:rFonts w:eastAsia="Times New Roman"/>
                <w:color w:val="auto"/>
                <w:sz w:val="24"/>
              </w:rPr>
              <w:t>1.19</w:t>
            </w:r>
          </w:p>
        </w:tc>
        <w:tc>
          <w:tcPr>
            <w:tcW w:w="960" w:type="dxa"/>
            <w:tcBorders>
              <w:top w:val="nil"/>
              <w:left w:val="nil"/>
              <w:bottom w:val="nil"/>
              <w:right w:val="nil"/>
            </w:tcBorders>
            <w:shd w:val="clear" w:color="auto" w:fill="auto"/>
            <w:noWrap/>
            <w:vAlign w:val="bottom"/>
            <w:hideMark/>
          </w:tcPr>
          <w:p w14:paraId="19268D9D" w14:textId="77777777" w:rsidR="006D36F8" w:rsidRPr="006D36F8" w:rsidRDefault="006D36F8" w:rsidP="006D36F8">
            <w:pPr>
              <w:rPr>
                <w:rFonts w:eastAsia="Times New Roman"/>
                <w:color w:val="auto"/>
                <w:sz w:val="24"/>
              </w:rPr>
            </w:pPr>
            <w:r w:rsidRPr="006D36F8">
              <w:rPr>
                <w:rFonts w:eastAsia="Times New Roman"/>
                <w:color w:val="auto"/>
                <w:sz w:val="24"/>
              </w:rPr>
              <w:t>***</w:t>
            </w:r>
          </w:p>
        </w:tc>
        <w:tc>
          <w:tcPr>
            <w:tcW w:w="1070" w:type="dxa"/>
            <w:gridSpan w:val="2"/>
            <w:tcBorders>
              <w:top w:val="nil"/>
              <w:left w:val="nil"/>
              <w:bottom w:val="nil"/>
              <w:right w:val="nil"/>
            </w:tcBorders>
            <w:shd w:val="clear" w:color="auto" w:fill="auto"/>
            <w:noWrap/>
            <w:vAlign w:val="bottom"/>
            <w:hideMark/>
          </w:tcPr>
          <w:p w14:paraId="77138F3B" w14:textId="77777777" w:rsidR="006D36F8" w:rsidRPr="006D36F8" w:rsidRDefault="006D36F8" w:rsidP="006D36F8">
            <w:pPr>
              <w:jc w:val="right"/>
              <w:rPr>
                <w:rFonts w:eastAsia="Times New Roman"/>
                <w:color w:val="auto"/>
                <w:sz w:val="24"/>
              </w:rPr>
            </w:pPr>
            <w:r w:rsidRPr="006D36F8">
              <w:rPr>
                <w:rFonts w:eastAsia="Times New Roman"/>
                <w:color w:val="auto"/>
                <w:sz w:val="24"/>
              </w:rPr>
              <w:t>0.041</w:t>
            </w:r>
          </w:p>
        </w:tc>
      </w:tr>
      <w:tr w:rsidR="006D36F8" w:rsidRPr="006D36F8" w14:paraId="65A3590E" w14:textId="77777777" w:rsidTr="00DC67F7">
        <w:trPr>
          <w:gridAfter w:val="1"/>
          <w:wAfter w:w="90" w:type="dxa"/>
          <w:trHeight w:val="312"/>
        </w:trPr>
        <w:tc>
          <w:tcPr>
            <w:tcW w:w="2361" w:type="dxa"/>
            <w:tcBorders>
              <w:top w:val="nil"/>
              <w:left w:val="nil"/>
              <w:bottom w:val="nil"/>
              <w:right w:val="nil"/>
            </w:tcBorders>
            <w:shd w:val="clear" w:color="auto" w:fill="auto"/>
            <w:noWrap/>
            <w:vAlign w:val="bottom"/>
            <w:hideMark/>
          </w:tcPr>
          <w:p w14:paraId="4FE40146" w14:textId="77777777" w:rsidR="006D36F8" w:rsidRPr="006D36F8" w:rsidRDefault="006D36F8" w:rsidP="006D36F8">
            <w:pPr>
              <w:jc w:val="right"/>
              <w:rPr>
                <w:rFonts w:eastAsia="Times New Roman"/>
                <w:sz w:val="24"/>
              </w:rPr>
            </w:pPr>
            <w:r w:rsidRPr="006D36F8">
              <w:rPr>
                <w:rFonts w:eastAsia="Times New Roman"/>
                <w:sz w:val="24"/>
              </w:rPr>
              <w:t>50+</w:t>
            </w:r>
          </w:p>
        </w:tc>
        <w:tc>
          <w:tcPr>
            <w:tcW w:w="739" w:type="dxa"/>
            <w:tcBorders>
              <w:top w:val="nil"/>
              <w:left w:val="nil"/>
              <w:bottom w:val="nil"/>
              <w:right w:val="nil"/>
            </w:tcBorders>
            <w:shd w:val="clear" w:color="auto" w:fill="auto"/>
            <w:noWrap/>
            <w:vAlign w:val="bottom"/>
            <w:hideMark/>
          </w:tcPr>
          <w:p w14:paraId="7911C02E" w14:textId="77777777" w:rsidR="006D36F8" w:rsidRPr="006D36F8" w:rsidRDefault="006D36F8" w:rsidP="006D36F8">
            <w:pPr>
              <w:jc w:val="right"/>
              <w:rPr>
                <w:rFonts w:eastAsia="Times New Roman"/>
                <w:color w:val="auto"/>
                <w:sz w:val="24"/>
              </w:rPr>
            </w:pPr>
            <w:r w:rsidRPr="006D36F8">
              <w:rPr>
                <w:rFonts w:eastAsia="Times New Roman"/>
                <w:color w:val="auto"/>
                <w:sz w:val="24"/>
              </w:rPr>
              <w:t>1.60</w:t>
            </w:r>
          </w:p>
        </w:tc>
        <w:tc>
          <w:tcPr>
            <w:tcW w:w="960" w:type="dxa"/>
            <w:tcBorders>
              <w:top w:val="nil"/>
              <w:left w:val="nil"/>
              <w:bottom w:val="nil"/>
              <w:right w:val="nil"/>
            </w:tcBorders>
            <w:shd w:val="clear" w:color="auto" w:fill="auto"/>
            <w:noWrap/>
            <w:vAlign w:val="bottom"/>
            <w:hideMark/>
          </w:tcPr>
          <w:p w14:paraId="3906982D" w14:textId="77777777" w:rsidR="006D36F8" w:rsidRPr="006D36F8" w:rsidRDefault="006D36F8" w:rsidP="006D36F8">
            <w:pPr>
              <w:rPr>
                <w:rFonts w:eastAsia="Times New Roman"/>
                <w:color w:val="auto"/>
                <w:sz w:val="24"/>
              </w:rPr>
            </w:pPr>
            <w:r w:rsidRPr="006D36F8">
              <w:rPr>
                <w:rFonts w:eastAsia="Times New Roman"/>
                <w:color w:val="auto"/>
                <w:sz w:val="24"/>
              </w:rPr>
              <w:t>***</w:t>
            </w:r>
          </w:p>
        </w:tc>
        <w:tc>
          <w:tcPr>
            <w:tcW w:w="1070" w:type="dxa"/>
            <w:gridSpan w:val="2"/>
            <w:tcBorders>
              <w:top w:val="nil"/>
              <w:left w:val="nil"/>
              <w:bottom w:val="nil"/>
              <w:right w:val="nil"/>
            </w:tcBorders>
            <w:shd w:val="clear" w:color="auto" w:fill="auto"/>
            <w:noWrap/>
            <w:vAlign w:val="bottom"/>
            <w:hideMark/>
          </w:tcPr>
          <w:p w14:paraId="4D08CCBD" w14:textId="77777777" w:rsidR="006D36F8" w:rsidRPr="006D36F8" w:rsidRDefault="006D36F8" w:rsidP="006D36F8">
            <w:pPr>
              <w:jc w:val="right"/>
              <w:rPr>
                <w:rFonts w:eastAsia="Times New Roman"/>
                <w:color w:val="auto"/>
                <w:sz w:val="24"/>
              </w:rPr>
            </w:pPr>
            <w:r w:rsidRPr="006D36F8">
              <w:rPr>
                <w:rFonts w:eastAsia="Times New Roman"/>
                <w:color w:val="auto"/>
                <w:sz w:val="24"/>
              </w:rPr>
              <w:t>0.074</w:t>
            </w:r>
          </w:p>
        </w:tc>
      </w:tr>
      <w:tr w:rsidR="00455369" w:rsidRPr="00455369" w14:paraId="042EDB6B" w14:textId="77777777" w:rsidTr="00DC67F7">
        <w:trPr>
          <w:trHeight w:val="324"/>
        </w:trPr>
        <w:tc>
          <w:tcPr>
            <w:tcW w:w="3100" w:type="dxa"/>
            <w:gridSpan w:val="2"/>
            <w:tcBorders>
              <w:top w:val="nil"/>
              <w:left w:val="nil"/>
              <w:bottom w:val="nil"/>
              <w:right w:val="nil"/>
            </w:tcBorders>
            <w:shd w:val="clear" w:color="auto" w:fill="auto"/>
            <w:noWrap/>
            <w:vAlign w:val="bottom"/>
            <w:hideMark/>
          </w:tcPr>
          <w:p w14:paraId="3A313712" w14:textId="77777777" w:rsidR="00455369" w:rsidRPr="00455369" w:rsidRDefault="00455369" w:rsidP="00455369">
            <w:pPr>
              <w:rPr>
                <w:rFonts w:eastAsia="Times New Roman"/>
                <w:b/>
                <w:bCs/>
                <w:i/>
                <w:iCs/>
                <w:sz w:val="24"/>
              </w:rPr>
            </w:pPr>
            <w:r w:rsidRPr="00455369">
              <w:rPr>
                <w:rFonts w:eastAsia="Times New Roman"/>
                <w:b/>
                <w:bCs/>
                <w:i/>
                <w:iCs/>
                <w:sz w:val="24"/>
                <w:highlight w:val="yellow"/>
              </w:rPr>
              <w:t>2005 - 2009 (N = 321,352)</w:t>
            </w:r>
          </w:p>
        </w:tc>
        <w:tc>
          <w:tcPr>
            <w:tcW w:w="960" w:type="dxa"/>
            <w:tcBorders>
              <w:top w:val="nil"/>
              <w:left w:val="nil"/>
              <w:bottom w:val="nil"/>
              <w:right w:val="nil"/>
            </w:tcBorders>
            <w:shd w:val="clear" w:color="auto" w:fill="auto"/>
            <w:noWrap/>
            <w:vAlign w:val="bottom"/>
            <w:hideMark/>
          </w:tcPr>
          <w:p w14:paraId="0D1A8DFA" w14:textId="77777777" w:rsidR="00455369" w:rsidRPr="00455369" w:rsidRDefault="00455369" w:rsidP="00455369">
            <w:pPr>
              <w:rPr>
                <w:rFonts w:eastAsia="Times New Roman"/>
                <w:b/>
                <w:bCs/>
                <w:i/>
                <w:iCs/>
                <w:sz w:val="24"/>
              </w:rPr>
            </w:pPr>
          </w:p>
        </w:tc>
        <w:tc>
          <w:tcPr>
            <w:tcW w:w="1160" w:type="dxa"/>
            <w:gridSpan w:val="3"/>
            <w:tcBorders>
              <w:top w:val="nil"/>
              <w:left w:val="nil"/>
              <w:bottom w:val="nil"/>
              <w:right w:val="nil"/>
            </w:tcBorders>
            <w:shd w:val="clear" w:color="auto" w:fill="auto"/>
            <w:noWrap/>
            <w:vAlign w:val="bottom"/>
            <w:hideMark/>
          </w:tcPr>
          <w:p w14:paraId="4EC55A87" w14:textId="77777777" w:rsidR="00455369" w:rsidRPr="00455369" w:rsidRDefault="00455369" w:rsidP="00455369">
            <w:pPr>
              <w:rPr>
                <w:rFonts w:eastAsia="Times New Roman"/>
                <w:color w:val="auto"/>
                <w:szCs w:val="20"/>
              </w:rPr>
            </w:pPr>
          </w:p>
        </w:tc>
      </w:tr>
      <w:tr w:rsidR="00455369" w:rsidRPr="00455369" w14:paraId="71F01E75" w14:textId="77777777" w:rsidTr="00DC67F7">
        <w:trPr>
          <w:trHeight w:val="312"/>
        </w:trPr>
        <w:tc>
          <w:tcPr>
            <w:tcW w:w="2361" w:type="dxa"/>
            <w:tcBorders>
              <w:top w:val="nil"/>
              <w:left w:val="nil"/>
              <w:bottom w:val="nil"/>
              <w:right w:val="nil"/>
            </w:tcBorders>
            <w:shd w:val="clear" w:color="auto" w:fill="auto"/>
            <w:noWrap/>
            <w:vAlign w:val="bottom"/>
            <w:hideMark/>
          </w:tcPr>
          <w:p w14:paraId="14A43A57" w14:textId="77777777" w:rsidR="00455369" w:rsidRPr="00455369" w:rsidRDefault="00455369" w:rsidP="00455369">
            <w:pPr>
              <w:jc w:val="right"/>
              <w:rPr>
                <w:rFonts w:eastAsia="Times New Roman"/>
                <w:b/>
                <w:bCs/>
                <w:sz w:val="24"/>
              </w:rPr>
            </w:pPr>
            <w:r w:rsidRPr="00455369">
              <w:rPr>
                <w:rFonts w:eastAsia="Times New Roman"/>
                <w:b/>
                <w:bCs/>
                <w:sz w:val="24"/>
              </w:rPr>
              <w:t>Age Category</w:t>
            </w:r>
          </w:p>
        </w:tc>
        <w:tc>
          <w:tcPr>
            <w:tcW w:w="1699" w:type="dxa"/>
            <w:gridSpan w:val="2"/>
            <w:tcBorders>
              <w:top w:val="nil"/>
              <w:left w:val="nil"/>
              <w:bottom w:val="nil"/>
              <w:right w:val="nil"/>
            </w:tcBorders>
            <w:shd w:val="clear" w:color="auto" w:fill="auto"/>
            <w:noWrap/>
            <w:vAlign w:val="bottom"/>
            <w:hideMark/>
          </w:tcPr>
          <w:p w14:paraId="7B5EE45C" w14:textId="77777777" w:rsidR="00455369" w:rsidRPr="00455369" w:rsidRDefault="00455369" w:rsidP="00455369">
            <w:pPr>
              <w:rPr>
                <w:rFonts w:eastAsia="Times New Roman"/>
                <w:b/>
                <w:bCs/>
                <w:sz w:val="24"/>
              </w:rPr>
            </w:pPr>
            <w:r w:rsidRPr="00455369">
              <w:rPr>
                <w:rFonts w:eastAsia="Times New Roman"/>
                <w:b/>
                <w:bCs/>
                <w:sz w:val="24"/>
              </w:rPr>
              <w:t>Odds Ratio</w:t>
            </w:r>
          </w:p>
        </w:tc>
        <w:tc>
          <w:tcPr>
            <w:tcW w:w="1160" w:type="dxa"/>
            <w:gridSpan w:val="3"/>
            <w:tcBorders>
              <w:top w:val="nil"/>
              <w:left w:val="nil"/>
              <w:bottom w:val="nil"/>
              <w:right w:val="nil"/>
            </w:tcBorders>
            <w:shd w:val="clear" w:color="auto" w:fill="auto"/>
            <w:noWrap/>
            <w:vAlign w:val="center"/>
            <w:hideMark/>
          </w:tcPr>
          <w:p w14:paraId="026B8594" w14:textId="77777777" w:rsidR="00455369" w:rsidRPr="00455369" w:rsidRDefault="00455369" w:rsidP="00455369">
            <w:pPr>
              <w:jc w:val="center"/>
              <w:rPr>
                <w:rFonts w:eastAsia="Times New Roman"/>
                <w:b/>
                <w:bCs/>
                <w:sz w:val="24"/>
              </w:rPr>
            </w:pPr>
            <w:r w:rsidRPr="00455369">
              <w:rPr>
                <w:rFonts w:eastAsia="Times New Roman"/>
                <w:b/>
                <w:bCs/>
                <w:sz w:val="24"/>
              </w:rPr>
              <w:t>Std. Err</w:t>
            </w:r>
          </w:p>
        </w:tc>
      </w:tr>
      <w:tr w:rsidR="00455369" w:rsidRPr="00455369" w14:paraId="701F7F8D" w14:textId="77777777" w:rsidTr="00DC67F7">
        <w:trPr>
          <w:trHeight w:val="312"/>
        </w:trPr>
        <w:tc>
          <w:tcPr>
            <w:tcW w:w="2361" w:type="dxa"/>
            <w:tcBorders>
              <w:top w:val="nil"/>
              <w:left w:val="nil"/>
              <w:bottom w:val="nil"/>
              <w:right w:val="nil"/>
            </w:tcBorders>
            <w:shd w:val="clear" w:color="auto" w:fill="auto"/>
            <w:noWrap/>
            <w:vAlign w:val="bottom"/>
            <w:hideMark/>
          </w:tcPr>
          <w:p w14:paraId="23CD6857" w14:textId="77777777" w:rsidR="00455369" w:rsidRPr="00455369" w:rsidRDefault="00455369" w:rsidP="00455369">
            <w:pPr>
              <w:jc w:val="right"/>
              <w:rPr>
                <w:rFonts w:eastAsia="Times New Roman"/>
                <w:sz w:val="24"/>
              </w:rPr>
            </w:pPr>
            <w:r w:rsidRPr="00455369">
              <w:rPr>
                <w:rFonts w:eastAsia="Times New Roman"/>
                <w:sz w:val="24"/>
              </w:rPr>
              <w:t>Less than 20</w:t>
            </w:r>
          </w:p>
        </w:tc>
        <w:tc>
          <w:tcPr>
            <w:tcW w:w="739" w:type="dxa"/>
            <w:tcBorders>
              <w:top w:val="nil"/>
              <w:left w:val="nil"/>
              <w:bottom w:val="nil"/>
              <w:right w:val="nil"/>
            </w:tcBorders>
            <w:shd w:val="clear" w:color="auto" w:fill="auto"/>
            <w:noWrap/>
            <w:vAlign w:val="bottom"/>
            <w:hideMark/>
          </w:tcPr>
          <w:p w14:paraId="1A28A980" w14:textId="77777777" w:rsidR="00455369" w:rsidRPr="00455369" w:rsidRDefault="00455369" w:rsidP="00455369">
            <w:pPr>
              <w:jc w:val="right"/>
              <w:rPr>
                <w:rFonts w:eastAsia="Times New Roman"/>
                <w:color w:val="auto"/>
                <w:sz w:val="24"/>
              </w:rPr>
            </w:pPr>
            <w:r w:rsidRPr="00455369">
              <w:rPr>
                <w:rFonts w:eastAsia="Times New Roman"/>
                <w:color w:val="auto"/>
                <w:sz w:val="24"/>
              </w:rPr>
              <w:t>1.31</w:t>
            </w:r>
          </w:p>
        </w:tc>
        <w:tc>
          <w:tcPr>
            <w:tcW w:w="960" w:type="dxa"/>
            <w:tcBorders>
              <w:top w:val="nil"/>
              <w:left w:val="nil"/>
              <w:bottom w:val="nil"/>
              <w:right w:val="nil"/>
            </w:tcBorders>
            <w:shd w:val="clear" w:color="auto" w:fill="auto"/>
            <w:noWrap/>
            <w:vAlign w:val="bottom"/>
            <w:hideMark/>
          </w:tcPr>
          <w:p w14:paraId="24FB4973" w14:textId="77777777" w:rsidR="00455369" w:rsidRPr="00455369" w:rsidRDefault="00455369" w:rsidP="00455369">
            <w:pPr>
              <w:rPr>
                <w:rFonts w:eastAsia="Times New Roman"/>
                <w:color w:val="auto"/>
                <w:sz w:val="24"/>
              </w:rPr>
            </w:pPr>
            <w:r w:rsidRPr="00455369">
              <w:rPr>
                <w:rFonts w:eastAsia="Times New Roman"/>
                <w:color w:val="auto"/>
                <w:sz w:val="24"/>
              </w:rPr>
              <w:t>***</w:t>
            </w:r>
          </w:p>
        </w:tc>
        <w:tc>
          <w:tcPr>
            <w:tcW w:w="1160" w:type="dxa"/>
            <w:gridSpan w:val="3"/>
            <w:tcBorders>
              <w:top w:val="nil"/>
              <w:left w:val="nil"/>
              <w:bottom w:val="nil"/>
              <w:right w:val="nil"/>
            </w:tcBorders>
            <w:shd w:val="clear" w:color="auto" w:fill="auto"/>
            <w:noWrap/>
            <w:vAlign w:val="bottom"/>
            <w:hideMark/>
          </w:tcPr>
          <w:p w14:paraId="573D9239" w14:textId="77777777" w:rsidR="00455369" w:rsidRPr="00455369" w:rsidRDefault="00455369" w:rsidP="00455369">
            <w:pPr>
              <w:jc w:val="right"/>
              <w:rPr>
                <w:rFonts w:eastAsia="Times New Roman"/>
                <w:color w:val="auto"/>
                <w:sz w:val="24"/>
              </w:rPr>
            </w:pPr>
            <w:r w:rsidRPr="00455369">
              <w:rPr>
                <w:rFonts w:eastAsia="Times New Roman"/>
                <w:color w:val="auto"/>
                <w:sz w:val="24"/>
              </w:rPr>
              <w:t>0.110</w:t>
            </w:r>
          </w:p>
        </w:tc>
      </w:tr>
      <w:tr w:rsidR="00455369" w:rsidRPr="00455369" w14:paraId="2F39C23C" w14:textId="77777777" w:rsidTr="00DC67F7">
        <w:trPr>
          <w:trHeight w:val="312"/>
        </w:trPr>
        <w:tc>
          <w:tcPr>
            <w:tcW w:w="2361" w:type="dxa"/>
            <w:tcBorders>
              <w:top w:val="nil"/>
              <w:left w:val="nil"/>
              <w:bottom w:val="nil"/>
              <w:right w:val="nil"/>
            </w:tcBorders>
            <w:shd w:val="clear" w:color="auto" w:fill="auto"/>
            <w:noWrap/>
            <w:vAlign w:val="bottom"/>
            <w:hideMark/>
          </w:tcPr>
          <w:p w14:paraId="036D452E" w14:textId="77777777" w:rsidR="00455369" w:rsidRPr="00455369" w:rsidRDefault="00455369" w:rsidP="00455369">
            <w:pPr>
              <w:jc w:val="right"/>
              <w:rPr>
                <w:rFonts w:eastAsia="Times New Roman"/>
                <w:sz w:val="24"/>
              </w:rPr>
            </w:pPr>
            <w:r w:rsidRPr="00455369">
              <w:rPr>
                <w:rFonts w:eastAsia="Times New Roman"/>
                <w:sz w:val="24"/>
              </w:rPr>
              <w:t>20-24</w:t>
            </w:r>
          </w:p>
        </w:tc>
        <w:tc>
          <w:tcPr>
            <w:tcW w:w="2859" w:type="dxa"/>
            <w:gridSpan w:val="5"/>
            <w:tcBorders>
              <w:top w:val="nil"/>
              <w:left w:val="nil"/>
              <w:bottom w:val="nil"/>
              <w:right w:val="nil"/>
            </w:tcBorders>
            <w:shd w:val="clear" w:color="auto" w:fill="auto"/>
            <w:noWrap/>
            <w:vAlign w:val="bottom"/>
            <w:hideMark/>
          </w:tcPr>
          <w:p w14:paraId="12039A0E" w14:textId="77777777" w:rsidR="00455369" w:rsidRPr="00455369" w:rsidRDefault="00455369" w:rsidP="00455369">
            <w:pPr>
              <w:rPr>
                <w:rFonts w:eastAsia="Times New Roman"/>
                <w:color w:val="auto"/>
                <w:sz w:val="24"/>
              </w:rPr>
            </w:pPr>
            <w:r w:rsidRPr="00455369">
              <w:rPr>
                <w:rFonts w:eastAsia="Times New Roman"/>
                <w:color w:val="auto"/>
                <w:sz w:val="24"/>
              </w:rPr>
              <w:t xml:space="preserve">Ref. </w:t>
            </w:r>
          </w:p>
        </w:tc>
      </w:tr>
      <w:tr w:rsidR="00455369" w:rsidRPr="00455369" w14:paraId="6F35EEBB" w14:textId="77777777" w:rsidTr="00DC67F7">
        <w:trPr>
          <w:trHeight w:val="312"/>
        </w:trPr>
        <w:tc>
          <w:tcPr>
            <w:tcW w:w="2361" w:type="dxa"/>
            <w:tcBorders>
              <w:top w:val="nil"/>
              <w:left w:val="nil"/>
              <w:bottom w:val="nil"/>
              <w:right w:val="nil"/>
            </w:tcBorders>
            <w:shd w:val="clear" w:color="auto" w:fill="auto"/>
            <w:noWrap/>
            <w:vAlign w:val="bottom"/>
            <w:hideMark/>
          </w:tcPr>
          <w:p w14:paraId="55DD45A5" w14:textId="77777777" w:rsidR="00455369" w:rsidRPr="00455369" w:rsidRDefault="00455369" w:rsidP="00455369">
            <w:pPr>
              <w:jc w:val="right"/>
              <w:rPr>
                <w:rFonts w:eastAsia="Times New Roman"/>
                <w:sz w:val="24"/>
              </w:rPr>
            </w:pPr>
            <w:r w:rsidRPr="00455369">
              <w:rPr>
                <w:rFonts w:eastAsia="Times New Roman"/>
                <w:sz w:val="24"/>
              </w:rPr>
              <w:t>25-29</w:t>
            </w:r>
          </w:p>
        </w:tc>
        <w:tc>
          <w:tcPr>
            <w:tcW w:w="739" w:type="dxa"/>
            <w:tcBorders>
              <w:top w:val="nil"/>
              <w:left w:val="nil"/>
              <w:bottom w:val="nil"/>
              <w:right w:val="nil"/>
            </w:tcBorders>
            <w:shd w:val="clear" w:color="auto" w:fill="auto"/>
            <w:noWrap/>
            <w:vAlign w:val="bottom"/>
            <w:hideMark/>
          </w:tcPr>
          <w:p w14:paraId="24C5C095" w14:textId="77777777" w:rsidR="00455369" w:rsidRPr="00455369" w:rsidRDefault="00455369" w:rsidP="00455369">
            <w:pPr>
              <w:jc w:val="right"/>
              <w:rPr>
                <w:rFonts w:eastAsia="Times New Roman"/>
                <w:color w:val="auto"/>
                <w:sz w:val="24"/>
              </w:rPr>
            </w:pPr>
            <w:r w:rsidRPr="00455369">
              <w:rPr>
                <w:rFonts w:eastAsia="Times New Roman"/>
                <w:color w:val="auto"/>
                <w:sz w:val="24"/>
              </w:rPr>
              <w:t>0.95</w:t>
            </w:r>
          </w:p>
        </w:tc>
        <w:tc>
          <w:tcPr>
            <w:tcW w:w="960" w:type="dxa"/>
            <w:tcBorders>
              <w:top w:val="nil"/>
              <w:left w:val="nil"/>
              <w:bottom w:val="nil"/>
              <w:right w:val="nil"/>
            </w:tcBorders>
            <w:shd w:val="clear" w:color="auto" w:fill="auto"/>
            <w:noWrap/>
            <w:vAlign w:val="bottom"/>
            <w:hideMark/>
          </w:tcPr>
          <w:p w14:paraId="5179CE59" w14:textId="77777777" w:rsidR="00455369" w:rsidRPr="00455369" w:rsidRDefault="00455369" w:rsidP="00455369">
            <w:pPr>
              <w:jc w:val="right"/>
              <w:rPr>
                <w:rFonts w:eastAsia="Times New Roman"/>
                <w:color w:val="auto"/>
                <w:sz w:val="24"/>
              </w:rPr>
            </w:pPr>
          </w:p>
        </w:tc>
        <w:tc>
          <w:tcPr>
            <w:tcW w:w="1160" w:type="dxa"/>
            <w:gridSpan w:val="3"/>
            <w:tcBorders>
              <w:top w:val="nil"/>
              <w:left w:val="nil"/>
              <w:bottom w:val="nil"/>
              <w:right w:val="nil"/>
            </w:tcBorders>
            <w:shd w:val="clear" w:color="auto" w:fill="auto"/>
            <w:noWrap/>
            <w:vAlign w:val="bottom"/>
            <w:hideMark/>
          </w:tcPr>
          <w:p w14:paraId="48EE0B57" w14:textId="77777777" w:rsidR="00455369" w:rsidRPr="00455369" w:rsidRDefault="00455369" w:rsidP="00455369">
            <w:pPr>
              <w:jc w:val="right"/>
              <w:rPr>
                <w:rFonts w:eastAsia="Times New Roman"/>
                <w:color w:val="auto"/>
                <w:sz w:val="24"/>
              </w:rPr>
            </w:pPr>
            <w:r w:rsidRPr="00455369">
              <w:rPr>
                <w:rFonts w:eastAsia="Times New Roman"/>
                <w:color w:val="auto"/>
                <w:sz w:val="24"/>
              </w:rPr>
              <w:t>0.027</w:t>
            </w:r>
          </w:p>
        </w:tc>
      </w:tr>
      <w:tr w:rsidR="00455369" w:rsidRPr="00455369" w14:paraId="2B9445E7" w14:textId="77777777" w:rsidTr="00DC67F7">
        <w:trPr>
          <w:trHeight w:val="312"/>
        </w:trPr>
        <w:tc>
          <w:tcPr>
            <w:tcW w:w="2361" w:type="dxa"/>
            <w:tcBorders>
              <w:top w:val="nil"/>
              <w:left w:val="nil"/>
              <w:bottom w:val="nil"/>
              <w:right w:val="nil"/>
            </w:tcBorders>
            <w:shd w:val="clear" w:color="auto" w:fill="auto"/>
            <w:noWrap/>
            <w:vAlign w:val="bottom"/>
            <w:hideMark/>
          </w:tcPr>
          <w:p w14:paraId="03146BE1" w14:textId="77777777" w:rsidR="00455369" w:rsidRPr="00455369" w:rsidRDefault="00455369" w:rsidP="00455369">
            <w:pPr>
              <w:jc w:val="right"/>
              <w:rPr>
                <w:rFonts w:eastAsia="Times New Roman"/>
                <w:sz w:val="24"/>
              </w:rPr>
            </w:pPr>
            <w:r w:rsidRPr="00455369">
              <w:rPr>
                <w:rFonts w:eastAsia="Times New Roman"/>
                <w:sz w:val="24"/>
              </w:rPr>
              <w:t>30-39</w:t>
            </w:r>
          </w:p>
        </w:tc>
        <w:tc>
          <w:tcPr>
            <w:tcW w:w="739" w:type="dxa"/>
            <w:tcBorders>
              <w:top w:val="nil"/>
              <w:left w:val="nil"/>
              <w:bottom w:val="nil"/>
              <w:right w:val="nil"/>
            </w:tcBorders>
            <w:shd w:val="clear" w:color="auto" w:fill="auto"/>
            <w:noWrap/>
            <w:vAlign w:val="bottom"/>
            <w:hideMark/>
          </w:tcPr>
          <w:p w14:paraId="417B589A" w14:textId="77777777" w:rsidR="00455369" w:rsidRPr="00455369" w:rsidRDefault="00455369" w:rsidP="00455369">
            <w:pPr>
              <w:jc w:val="right"/>
              <w:rPr>
                <w:rFonts w:eastAsia="Times New Roman"/>
                <w:color w:val="auto"/>
                <w:sz w:val="24"/>
              </w:rPr>
            </w:pPr>
            <w:r w:rsidRPr="00455369">
              <w:rPr>
                <w:rFonts w:eastAsia="Times New Roman"/>
                <w:color w:val="auto"/>
                <w:sz w:val="24"/>
              </w:rPr>
              <w:t>0.98</w:t>
            </w:r>
          </w:p>
        </w:tc>
        <w:tc>
          <w:tcPr>
            <w:tcW w:w="960" w:type="dxa"/>
            <w:tcBorders>
              <w:top w:val="nil"/>
              <w:left w:val="nil"/>
              <w:bottom w:val="nil"/>
              <w:right w:val="nil"/>
            </w:tcBorders>
            <w:shd w:val="clear" w:color="auto" w:fill="auto"/>
            <w:noWrap/>
            <w:vAlign w:val="bottom"/>
            <w:hideMark/>
          </w:tcPr>
          <w:p w14:paraId="3402D8D3" w14:textId="77777777" w:rsidR="00455369" w:rsidRPr="00455369" w:rsidRDefault="00455369" w:rsidP="00455369">
            <w:pPr>
              <w:jc w:val="right"/>
              <w:rPr>
                <w:rFonts w:eastAsia="Times New Roman"/>
                <w:color w:val="auto"/>
                <w:sz w:val="24"/>
              </w:rPr>
            </w:pPr>
          </w:p>
        </w:tc>
        <w:tc>
          <w:tcPr>
            <w:tcW w:w="1160" w:type="dxa"/>
            <w:gridSpan w:val="3"/>
            <w:tcBorders>
              <w:top w:val="nil"/>
              <w:left w:val="nil"/>
              <w:bottom w:val="nil"/>
              <w:right w:val="nil"/>
            </w:tcBorders>
            <w:shd w:val="clear" w:color="auto" w:fill="auto"/>
            <w:noWrap/>
            <w:vAlign w:val="bottom"/>
            <w:hideMark/>
          </w:tcPr>
          <w:p w14:paraId="6C44EF11" w14:textId="77777777" w:rsidR="00455369" w:rsidRPr="00455369" w:rsidRDefault="00455369" w:rsidP="00455369">
            <w:pPr>
              <w:jc w:val="right"/>
              <w:rPr>
                <w:rFonts w:eastAsia="Times New Roman"/>
                <w:color w:val="auto"/>
                <w:sz w:val="24"/>
              </w:rPr>
            </w:pPr>
            <w:r w:rsidRPr="00455369">
              <w:rPr>
                <w:rFonts w:eastAsia="Times New Roman"/>
                <w:color w:val="auto"/>
                <w:sz w:val="24"/>
              </w:rPr>
              <w:t>0.026</w:t>
            </w:r>
          </w:p>
        </w:tc>
      </w:tr>
      <w:tr w:rsidR="00455369" w:rsidRPr="00455369" w14:paraId="5C0E4CC4" w14:textId="77777777" w:rsidTr="00DC67F7">
        <w:trPr>
          <w:trHeight w:val="312"/>
        </w:trPr>
        <w:tc>
          <w:tcPr>
            <w:tcW w:w="2361" w:type="dxa"/>
            <w:tcBorders>
              <w:top w:val="nil"/>
              <w:left w:val="nil"/>
              <w:bottom w:val="nil"/>
              <w:right w:val="nil"/>
            </w:tcBorders>
            <w:shd w:val="clear" w:color="auto" w:fill="auto"/>
            <w:noWrap/>
            <w:vAlign w:val="bottom"/>
            <w:hideMark/>
          </w:tcPr>
          <w:p w14:paraId="724A89F4" w14:textId="77777777" w:rsidR="00455369" w:rsidRPr="00455369" w:rsidRDefault="00455369" w:rsidP="00455369">
            <w:pPr>
              <w:jc w:val="right"/>
              <w:rPr>
                <w:rFonts w:eastAsia="Times New Roman"/>
                <w:sz w:val="24"/>
              </w:rPr>
            </w:pPr>
            <w:r w:rsidRPr="00455369">
              <w:rPr>
                <w:rFonts w:eastAsia="Times New Roman"/>
                <w:sz w:val="24"/>
              </w:rPr>
              <w:t>40-49</w:t>
            </w:r>
          </w:p>
        </w:tc>
        <w:tc>
          <w:tcPr>
            <w:tcW w:w="739" w:type="dxa"/>
            <w:tcBorders>
              <w:top w:val="nil"/>
              <w:left w:val="nil"/>
              <w:bottom w:val="nil"/>
              <w:right w:val="nil"/>
            </w:tcBorders>
            <w:shd w:val="clear" w:color="auto" w:fill="auto"/>
            <w:noWrap/>
            <w:vAlign w:val="bottom"/>
            <w:hideMark/>
          </w:tcPr>
          <w:p w14:paraId="309B4A15" w14:textId="77777777" w:rsidR="00455369" w:rsidRPr="00455369" w:rsidRDefault="00455369" w:rsidP="00455369">
            <w:pPr>
              <w:jc w:val="right"/>
              <w:rPr>
                <w:rFonts w:eastAsia="Times New Roman"/>
                <w:color w:val="auto"/>
                <w:sz w:val="24"/>
              </w:rPr>
            </w:pPr>
            <w:r w:rsidRPr="00455369">
              <w:rPr>
                <w:rFonts w:eastAsia="Times New Roman"/>
                <w:color w:val="auto"/>
                <w:sz w:val="24"/>
              </w:rPr>
              <w:t>1.12</w:t>
            </w:r>
          </w:p>
        </w:tc>
        <w:tc>
          <w:tcPr>
            <w:tcW w:w="960" w:type="dxa"/>
            <w:tcBorders>
              <w:top w:val="nil"/>
              <w:left w:val="nil"/>
              <w:bottom w:val="nil"/>
              <w:right w:val="nil"/>
            </w:tcBorders>
            <w:shd w:val="clear" w:color="auto" w:fill="auto"/>
            <w:noWrap/>
            <w:vAlign w:val="bottom"/>
            <w:hideMark/>
          </w:tcPr>
          <w:p w14:paraId="5075C598" w14:textId="77777777" w:rsidR="00455369" w:rsidRPr="00455369" w:rsidRDefault="00455369" w:rsidP="00455369">
            <w:pPr>
              <w:rPr>
                <w:rFonts w:eastAsia="Times New Roman"/>
                <w:color w:val="auto"/>
                <w:sz w:val="24"/>
              </w:rPr>
            </w:pPr>
            <w:r w:rsidRPr="00455369">
              <w:rPr>
                <w:rFonts w:eastAsia="Times New Roman"/>
                <w:color w:val="auto"/>
                <w:sz w:val="24"/>
              </w:rPr>
              <w:t>***</w:t>
            </w:r>
          </w:p>
        </w:tc>
        <w:tc>
          <w:tcPr>
            <w:tcW w:w="1160" w:type="dxa"/>
            <w:gridSpan w:val="3"/>
            <w:tcBorders>
              <w:top w:val="nil"/>
              <w:left w:val="nil"/>
              <w:bottom w:val="nil"/>
              <w:right w:val="nil"/>
            </w:tcBorders>
            <w:shd w:val="clear" w:color="auto" w:fill="auto"/>
            <w:noWrap/>
            <w:vAlign w:val="bottom"/>
            <w:hideMark/>
          </w:tcPr>
          <w:p w14:paraId="512A3A60" w14:textId="77777777" w:rsidR="00455369" w:rsidRPr="00455369" w:rsidRDefault="00455369" w:rsidP="00455369">
            <w:pPr>
              <w:jc w:val="right"/>
              <w:rPr>
                <w:rFonts w:eastAsia="Times New Roman"/>
                <w:color w:val="auto"/>
                <w:sz w:val="24"/>
              </w:rPr>
            </w:pPr>
            <w:r w:rsidRPr="00455369">
              <w:rPr>
                <w:rFonts w:eastAsia="Times New Roman"/>
                <w:color w:val="auto"/>
                <w:sz w:val="24"/>
              </w:rPr>
              <w:t>0.031</w:t>
            </w:r>
          </w:p>
        </w:tc>
      </w:tr>
      <w:tr w:rsidR="00455369" w:rsidRPr="00455369" w14:paraId="35686CEE" w14:textId="77777777" w:rsidTr="00DC67F7">
        <w:trPr>
          <w:trHeight w:val="312"/>
        </w:trPr>
        <w:tc>
          <w:tcPr>
            <w:tcW w:w="2361" w:type="dxa"/>
            <w:tcBorders>
              <w:top w:val="nil"/>
              <w:left w:val="nil"/>
              <w:bottom w:val="nil"/>
              <w:right w:val="nil"/>
            </w:tcBorders>
            <w:shd w:val="clear" w:color="auto" w:fill="auto"/>
            <w:noWrap/>
            <w:vAlign w:val="bottom"/>
            <w:hideMark/>
          </w:tcPr>
          <w:p w14:paraId="2BA3D784" w14:textId="77777777" w:rsidR="00455369" w:rsidRPr="00455369" w:rsidRDefault="00455369" w:rsidP="00455369">
            <w:pPr>
              <w:jc w:val="right"/>
              <w:rPr>
                <w:rFonts w:eastAsia="Times New Roman"/>
                <w:sz w:val="24"/>
              </w:rPr>
            </w:pPr>
            <w:r w:rsidRPr="00455369">
              <w:rPr>
                <w:rFonts w:eastAsia="Times New Roman"/>
                <w:sz w:val="24"/>
              </w:rPr>
              <w:t>50+</w:t>
            </w:r>
          </w:p>
        </w:tc>
        <w:tc>
          <w:tcPr>
            <w:tcW w:w="739" w:type="dxa"/>
            <w:tcBorders>
              <w:top w:val="nil"/>
              <w:left w:val="nil"/>
              <w:bottom w:val="nil"/>
              <w:right w:val="nil"/>
            </w:tcBorders>
            <w:shd w:val="clear" w:color="auto" w:fill="auto"/>
            <w:noWrap/>
            <w:vAlign w:val="bottom"/>
            <w:hideMark/>
          </w:tcPr>
          <w:p w14:paraId="478FB466" w14:textId="77777777" w:rsidR="00455369" w:rsidRPr="00455369" w:rsidRDefault="00455369" w:rsidP="00455369">
            <w:pPr>
              <w:jc w:val="right"/>
              <w:rPr>
                <w:rFonts w:eastAsia="Times New Roman"/>
                <w:color w:val="auto"/>
                <w:sz w:val="24"/>
              </w:rPr>
            </w:pPr>
            <w:r w:rsidRPr="00455369">
              <w:rPr>
                <w:rFonts w:eastAsia="Times New Roman"/>
                <w:color w:val="auto"/>
                <w:sz w:val="24"/>
              </w:rPr>
              <w:t>1.48</w:t>
            </w:r>
          </w:p>
        </w:tc>
        <w:tc>
          <w:tcPr>
            <w:tcW w:w="960" w:type="dxa"/>
            <w:tcBorders>
              <w:top w:val="nil"/>
              <w:left w:val="nil"/>
              <w:bottom w:val="nil"/>
              <w:right w:val="nil"/>
            </w:tcBorders>
            <w:shd w:val="clear" w:color="auto" w:fill="auto"/>
            <w:noWrap/>
            <w:vAlign w:val="bottom"/>
            <w:hideMark/>
          </w:tcPr>
          <w:p w14:paraId="6F0897E6" w14:textId="77777777" w:rsidR="00455369" w:rsidRPr="00455369" w:rsidRDefault="00455369" w:rsidP="00455369">
            <w:pPr>
              <w:rPr>
                <w:rFonts w:eastAsia="Times New Roman"/>
                <w:color w:val="auto"/>
                <w:sz w:val="24"/>
              </w:rPr>
            </w:pPr>
            <w:r w:rsidRPr="00455369">
              <w:rPr>
                <w:rFonts w:eastAsia="Times New Roman"/>
                <w:color w:val="auto"/>
                <w:sz w:val="24"/>
              </w:rPr>
              <w:t>***</w:t>
            </w:r>
          </w:p>
        </w:tc>
        <w:tc>
          <w:tcPr>
            <w:tcW w:w="1160" w:type="dxa"/>
            <w:gridSpan w:val="3"/>
            <w:tcBorders>
              <w:top w:val="nil"/>
              <w:left w:val="nil"/>
              <w:bottom w:val="nil"/>
              <w:right w:val="nil"/>
            </w:tcBorders>
            <w:shd w:val="clear" w:color="auto" w:fill="auto"/>
            <w:noWrap/>
            <w:vAlign w:val="bottom"/>
            <w:hideMark/>
          </w:tcPr>
          <w:p w14:paraId="37B85382" w14:textId="77777777" w:rsidR="00455369" w:rsidRPr="00455369" w:rsidRDefault="00455369" w:rsidP="00455369">
            <w:pPr>
              <w:jc w:val="right"/>
              <w:rPr>
                <w:rFonts w:eastAsia="Times New Roman"/>
                <w:color w:val="auto"/>
                <w:sz w:val="24"/>
              </w:rPr>
            </w:pPr>
            <w:r w:rsidRPr="00455369">
              <w:rPr>
                <w:rFonts w:eastAsia="Times New Roman"/>
                <w:color w:val="auto"/>
                <w:sz w:val="24"/>
              </w:rPr>
              <w:t>0.051</w:t>
            </w:r>
          </w:p>
        </w:tc>
      </w:tr>
      <w:tr w:rsidR="00340488" w:rsidRPr="00340488" w14:paraId="41C7F9ED" w14:textId="77777777" w:rsidTr="00DC67F7">
        <w:trPr>
          <w:trHeight w:val="324"/>
        </w:trPr>
        <w:tc>
          <w:tcPr>
            <w:tcW w:w="3100" w:type="dxa"/>
            <w:gridSpan w:val="2"/>
            <w:tcBorders>
              <w:top w:val="nil"/>
              <w:left w:val="nil"/>
              <w:bottom w:val="nil"/>
              <w:right w:val="nil"/>
            </w:tcBorders>
            <w:shd w:val="clear" w:color="auto" w:fill="auto"/>
            <w:noWrap/>
            <w:vAlign w:val="bottom"/>
            <w:hideMark/>
          </w:tcPr>
          <w:p w14:paraId="128247AC" w14:textId="77777777" w:rsidR="00340488" w:rsidRPr="00340488" w:rsidRDefault="00340488" w:rsidP="00340488">
            <w:pPr>
              <w:rPr>
                <w:rFonts w:eastAsia="Times New Roman"/>
                <w:b/>
                <w:bCs/>
                <w:i/>
                <w:iCs/>
                <w:sz w:val="24"/>
                <w:highlight w:val="yellow"/>
              </w:rPr>
            </w:pPr>
            <w:r w:rsidRPr="00340488">
              <w:rPr>
                <w:rFonts w:eastAsia="Times New Roman"/>
                <w:b/>
                <w:bCs/>
                <w:i/>
                <w:iCs/>
                <w:sz w:val="24"/>
                <w:highlight w:val="yellow"/>
              </w:rPr>
              <w:t>2010 - 2012 (N = 190,139)</w:t>
            </w:r>
          </w:p>
        </w:tc>
        <w:tc>
          <w:tcPr>
            <w:tcW w:w="960" w:type="dxa"/>
            <w:tcBorders>
              <w:top w:val="nil"/>
              <w:left w:val="nil"/>
              <w:bottom w:val="nil"/>
              <w:right w:val="nil"/>
            </w:tcBorders>
            <w:shd w:val="clear" w:color="auto" w:fill="auto"/>
            <w:noWrap/>
            <w:vAlign w:val="bottom"/>
            <w:hideMark/>
          </w:tcPr>
          <w:p w14:paraId="2B0440EA" w14:textId="77777777" w:rsidR="00340488" w:rsidRPr="00340488" w:rsidRDefault="00340488" w:rsidP="00340488">
            <w:pPr>
              <w:rPr>
                <w:rFonts w:eastAsia="Times New Roman"/>
                <w:b/>
                <w:bCs/>
                <w:i/>
                <w:iCs/>
                <w:sz w:val="24"/>
              </w:rPr>
            </w:pPr>
          </w:p>
        </w:tc>
        <w:tc>
          <w:tcPr>
            <w:tcW w:w="1160" w:type="dxa"/>
            <w:gridSpan w:val="3"/>
            <w:tcBorders>
              <w:top w:val="nil"/>
              <w:left w:val="nil"/>
              <w:bottom w:val="nil"/>
              <w:right w:val="nil"/>
            </w:tcBorders>
            <w:shd w:val="clear" w:color="auto" w:fill="auto"/>
            <w:noWrap/>
            <w:vAlign w:val="bottom"/>
            <w:hideMark/>
          </w:tcPr>
          <w:p w14:paraId="5D3B2A05" w14:textId="77777777" w:rsidR="00340488" w:rsidRPr="00340488" w:rsidRDefault="00340488" w:rsidP="00340488">
            <w:pPr>
              <w:rPr>
                <w:rFonts w:eastAsia="Times New Roman"/>
                <w:color w:val="auto"/>
                <w:szCs w:val="20"/>
              </w:rPr>
            </w:pPr>
          </w:p>
        </w:tc>
      </w:tr>
      <w:tr w:rsidR="00340488" w:rsidRPr="00340488" w14:paraId="3CB31BEE" w14:textId="77777777" w:rsidTr="00DC67F7">
        <w:trPr>
          <w:trHeight w:val="312"/>
        </w:trPr>
        <w:tc>
          <w:tcPr>
            <w:tcW w:w="2361" w:type="dxa"/>
            <w:tcBorders>
              <w:top w:val="nil"/>
              <w:left w:val="nil"/>
              <w:bottom w:val="nil"/>
              <w:right w:val="nil"/>
            </w:tcBorders>
            <w:shd w:val="clear" w:color="auto" w:fill="auto"/>
            <w:noWrap/>
            <w:vAlign w:val="bottom"/>
            <w:hideMark/>
          </w:tcPr>
          <w:p w14:paraId="2FCBD975" w14:textId="1A70E054" w:rsidR="00340488" w:rsidRPr="00340488" w:rsidRDefault="00340488" w:rsidP="00340488">
            <w:pPr>
              <w:rPr>
                <w:rFonts w:eastAsia="Times New Roman"/>
                <w:color w:val="auto"/>
                <w:szCs w:val="20"/>
              </w:rPr>
            </w:pPr>
            <w:r w:rsidRPr="00340488">
              <w:rPr>
                <w:rFonts w:eastAsia="Times New Roman"/>
                <w:b/>
                <w:bCs/>
                <w:sz w:val="24"/>
              </w:rPr>
              <w:t>Age Category</w:t>
            </w:r>
          </w:p>
        </w:tc>
        <w:tc>
          <w:tcPr>
            <w:tcW w:w="1699" w:type="dxa"/>
            <w:gridSpan w:val="2"/>
            <w:tcBorders>
              <w:top w:val="nil"/>
              <w:left w:val="nil"/>
              <w:bottom w:val="nil"/>
              <w:right w:val="nil"/>
            </w:tcBorders>
            <w:shd w:val="clear" w:color="auto" w:fill="auto"/>
            <w:noWrap/>
            <w:vAlign w:val="bottom"/>
            <w:hideMark/>
          </w:tcPr>
          <w:p w14:paraId="3A62279C" w14:textId="77777777" w:rsidR="00340488" w:rsidRPr="00340488" w:rsidRDefault="00340488" w:rsidP="00340488">
            <w:pPr>
              <w:rPr>
                <w:rFonts w:eastAsia="Times New Roman"/>
                <w:b/>
                <w:bCs/>
                <w:sz w:val="24"/>
              </w:rPr>
            </w:pPr>
            <w:r w:rsidRPr="00340488">
              <w:rPr>
                <w:rFonts w:eastAsia="Times New Roman"/>
                <w:b/>
                <w:bCs/>
                <w:sz w:val="24"/>
              </w:rPr>
              <w:t>Odds Ratio</w:t>
            </w:r>
          </w:p>
        </w:tc>
        <w:tc>
          <w:tcPr>
            <w:tcW w:w="1160" w:type="dxa"/>
            <w:gridSpan w:val="3"/>
            <w:tcBorders>
              <w:top w:val="nil"/>
              <w:left w:val="nil"/>
              <w:bottom w:val="nil"/>
              <w:right w:val="nil"/>
            </w:tcBorders>
            <w:shd w:val="clear" w:color="auto" w:fill="auto"/>
            <w:noWrap/>
            <w:vAlign w:val="center"/>
            <w:hideMark/>
          </w:tcPr>
          <w:p w14:paraId="629657CC" w14:textId="77777777" w:rsidR="00340488" w:rsidRPr="00340488" w:rsidRDefault="00340488" w:rsidP="00340488">
            <w:pPr>
              <w:jc w:val="center"/>
              <w:rPr>
                <w:rFonts w:eastAsia="Times New Roman"/>
                <w:b/>
                <w:bCs/>
                <w:sz w:val="24"/>
              </w:rPr>
            </w:pPr>
            <w:r w:rsidRPr="00340488">
              <w:rPr>
                <w:rFonts w:eastAsia="Times New Roman"/>
                <w:b/>
                <w:bCs/>
                <w:sz w:val="24"/>
              </w:rPr>
              <w:t>Std. Err</w:t>
            </w:r>
          </w:p>
        </w:tc>
      </w:tr>
      <w:tr w:rsidR="00340488" w:rsidRPr="00340488" w14:paraId="671B2739" w14:textId="77777777" w:rsidTr="00DC67F7">
        <w:trPr>
          <w:trHeight w:val="312"/>
        </w:trPr>
        <w:tc>
          <w:tcPr>
            <w:tcW w:w="2361" w:type="dxa"/>
            <w:tcBorders>
              <w:top w:val="nil"/>
              <w:left w:val="nil"/>
              <w:bottom w:val="nil"/>
              <w:right w:val="nil"/>
            </w:tcBorders>
            <w:shd w:val="clear" w:color="auto" w:fill="auto"/>
            <w:noWrap/>
            <w:vAlign w:val="bottom"/>
            <w:hideMark/>
          </w:tcPr>
          <w:p w14:paraId="6DE55139" w14:textId="77777777" w:rsidR="00340488" w:rsidRPr="00340488" w:rsidRDefault="00340488" w:rsidP="00340488">
            <w:pPr>
              <w:jc w:val="right"/>
              <w:rPr>
                <w:rFonts w:eastAsia="Times New Roman"/>
                <w:sz w:val="24"/>
              </w:rPr>
            </w:pPr>
            <w:r w:rsidRPr="00340488">
              <w:rPr>
                <w:rFonts w:eastAsia="Times New Roman"/>
                <w:sz w:val="24"/>
              </w:rPr>
              <w:t>Less than 20</w:t>
            </w:r>
          </w:p>
        </w:tc>
        <w:tc>
          <w:tcPr>
            <w:tcW w:w="739" w:type="dxa"/>
            <w:tcBorders>
              <w:top w:val="nil"/>
              <w:left w:val="nil"/>
              <w:bottom w:val="nil"/>
              <w:right w:val="nil"/>
            </w:tcBorders>
            <w:shd w:val="clear" w:color="auto" w:fill="auto"/>
            <w:noWrap/>
            <w:vAlign w:val="bottom"/>
            <w:hideMark/>
          </w:tcPr>
          <w:p w14:paraId="1169DED0" w14:textId="77777777" w:rsidR="00340488" w:rsidRPr="00340488" w:rsidRDefault="00340488" w:rsidP="00340488">
            <w:pPr>
              <w:jc w:val="right"/>
              <w:rPr>
                <w:rFonts w:eastAsia="Times New Roman"/>
                <w:color w:val="auto"/>
                <w:sz w:val="24"/>
              </w:rPr>
            </w:pPr>
            <w:r w:rsidRPr="00340488">
              <w:rPr>
                <w:rFonts w:eastAsia="Times New Roman"/>
                <w:color w:val="auto"/>
                <w:sz w:val="24"/>
              </w:rPr>
              <w:t>1.28</w:t>
            </w:r>
          </w:p>
        </w:tc>
        <w:tc>
          <w:tcPr>
            <w:tcW w:w="960" w:type="dxa"/>
            <w:tcBorders>
              <w:top w:val="nil"/>
              <w:left w:val="nil"/>
              <w:bottom w:val="nil"/>
              <w:right w:val="nil"/>
            </w:tcBorders>
            <w:shd w:val="clear" w:color="auto" w:fill="auto"/>
            <w:noWrap/>
            <w:vAlign w:val="bottom"/>
            <w:hideMark/>
          </w:tcPr>
          <w:p w14:paraId="259582A4" w14:textId="77777777" w:rsidR="00340488" w:rsidRPr="00340488" w:rsidRDefault="00340488" w:rsidP="00340488">
            <w:pPr>
              <w:rPr>
                <w:rFonts w:eastAsia="Times New Roman"/>
                <w:color w:val="auto"/>
                <w:sz w:val="24"/>
              </w:rPr>
            </w:pPr>
            <w:r w:rsidRPr="00340488">
              <w:rPr>
                <w:rFonts w:eastAsia="Times New Roman"/>
                <w:color w:val="auto"/>
                <w:sz w:val="24"/>
              </w:rPr>
              <w:t>***</w:t>
            </w:r>
          </w:p>
        </w:tc>
        <w:tc>
          <w:tcPr>
            <w:tcW w:w="1160" w:type="dxa"/>
            <w:gridSpan w:val="3"/>
            <w:tcBorders>
              <w:top w:val="nil"/>
              <w:left w:val="nil"/>
              <w:bottom w:val="nil"/>
              <w:right w:val="nil"/>
            </w:tcBorders>
            <w:shd w:val="clear" w:color="auto" w:fill="auto"/>
            <w:noWrap/>
            <w:vAlign w:val="bottom"/>
            <w:hideMark/>
          </w:tcPr>
          <w:p w14:paraId="73C1A671" w14:textId="77777777" w:rsidR="00340488" w:rsidRPr="00340488" w:rsidRDefault="00340488" w:rsidP="00340488">
            <w:pPr>
              <w:jc w:val="right"/>
              <w:rPr>
                <w:rFonts w:eastAsia="Times New Roman"/>
                <w:color w:val="auto"/>
                <w:sz w:val="24"/>
              </w:rPr>
            </w:pPr>
            <w:r w:rsidRPr="00340488">
              <w:rPr>
                <w:rFonts w:eastAsia="Times New Roman"/>
                <w:color w:val="auto"/>
                <w:sz w:val="24"/>
              </w:rPr>
              <w:t>0.133</w:t>
            </w:r>
          </w:p>
        </w:tc>
      </w:tr>
      <w:tr w:rsidR="00340488" w:rsidRPr="00340488" w14:paraId="4EC58425" w14:textId="77777777" w:rsidTr="00DC67F7">
        <w:trPr>
          <w:trHeight w:val="312"/>
        </w:trPr>
        <w:tc>
          <w:tcPr>
            <w:tcW w:w="2361" w:type="dxa"/>
            <w:tcBorders>
              <w:top w:val="nil"/>
              <w:left w:val="nil"/>
              <w:bottom w:val="nil"/>
              <w:right w:val="nil"/>
            </w:tcBorders>
            <w:shd w:val="clear" w:color="auto" w:fill="auto"/>
            <w:noWrap/>
            <w:vAlign w:val="bottom"/>
            <w:hideMark/>
          </w:tcPr>
          <w:p w14:paraId="17BC9E62" w14:textId="77777777" w:rsidR="00340488" w:rsidRPr="00340488" w:rsidRDefault="00340488" w:rsidP="00340488">
            <w:pPr>
              <w:jc w:val="right"/>
              <w:rPr>
                <w:rFonts w:eastAsia="Times New Roman"/>
                <w:sz w:val="24"/>
              </w:rPr>
            </w:pPr>
            <w:r w:rsidRPr="00340488">
              <w:rPr>
                <w:rFonts w:eastAsia="Times New Roman"/>
                <w:sz w:val="24"/>
              </w:rPr>
              <w:t>20-24</w:t>
            </w:r>
          </w:p>
        </w:tc>
        <w:tc>
          <w:tcPr>
            <w:tcW w:w="2859" w:type="dxa"/>
            <w:gridSpan w:val="5"/>
            <w:tcBorders>
              <w:top w:val="nil"/>
              <w:left w:val="nil"/>
              <w:bottom w:val="nil"/>
              <w:right w:val="nil"/>
            </w:tcBorders>
            <w:shd w:val="clear" w:color="auto" w:fill="auto"/>
            <w:noWrap/>
            <w:vAlign w:val="bottom"/>
            <w:hideMark/>
          </w:tcPr>
          <w:p w14:paraId="3A14E5ED" w14:textId="77777777" w:rsidR="00340488" w:rsidRPr="00340488" w:rsidRDefault="00340488" w:rsidP="000602B8">
            <w:pPr>
              <w:rPr>
                <w:rFonts w:eastAsia="Times New Roman"/>
                <w:color w:val="auto"/>
                <w:sz w:val="24"/>
              </w:rPr>
            </w:pPr>
            <w:r w:rsidRPr="00340488">
              <w:rPr>
                <w:rFonts w:eastAsia="Times New Roman"/>
                <w:color w:val="auto"/>
                <w:sz w:val="24"/>
              </w:rPr>
              <w:t xml:space="preserve">Ref. </w:t>
            </w:r>
          </w:p>
        </w:tc>
      </w:tr>
      <w:tr w:rsidR="00340488" w:rsidRPr="00340488" w14:paraId="3CD3E6BD" w14:textId="77777777" w:rsidTr="00DC67F7">
        <w:trPr>
          <w:trHeight w:val="312"/>
        </w:trPr>
        <w:tc>
          <w:tcPr>
            <w:tcW w:w="2361" w:type="dxa"/>
            <w:tcBorders>
              <w:top w:val="nil"/>
              <w:left w:val="nil"/>
              <w:bottom w:val="nil"/>
              <w:right w:val="nil"/>
            </w:tcBorders>
            <w:shd w:val="clear" w:color="auto" w:fill="auto"/>
            <w:noWrap/>
            <w:vAlign w:val="bottom"/>
            <w:hideMark/>
          </w:tcPr>
          <w:p w14:paraId="0A6B717C" w14:textId="77777777" w:rsidR="00340488" w:rsidRPr="00340488" w:rsidRDefault="00340488" w:rsidP="00340488">
            <w:pPr>
              <w:jc w:val="right"/>
              <w:rPr>
                <w:rFonts w:eastAsia="Times New Roman"/>
                <w:sz w:val="24"/>
              </w:rPr>
            </w:pPr>
            <w:r w:rsidRPr="00340488">
              <w:rPr>
                <w:rFonts w:eastAsia="Times New Roman"/>
                <w:sz w:val="24"/>
              </w:rPr>
              <w:t>25-29</w:t>
            </w:r>
          </w:p>
        </w:tc>
        <w:tc>
          <w:tcPr>
            <w:tcW w:w="739" w:type="dxa"/>
            <w:tcBorders>
              <w:top w:val="nil"/>
              <w:left w:val="nil"/>
              <w:bottom w:val="nil"/>
              <w:right w:val="nil"/>
            </w:tcBorders>
            <w:shd w:val="clear" w:color="auto" w:fill="auto"/>
            <w:noWrap/>
            <w:vAlign w:val="bottom"/>
            <w:hideMark/>
          </w:tcPr>
          <w:p w14:paraId="56ED670E" w14:textId="77777777" w:rsidR="00340488" w:rsidRPr="00340488" w:rsidRDefault="00340488" w:rsidP="00340488">
            <w:pPr>
              <w:jc w:val="right"/>
              <w:rPr>
                <w:rFonts w:eastAsia="Times New Roman"/>
                <w:color w:val="auto"/>
                <w:sz w:val="24"/>
              </w:rPr>
            </w:pPr>
            <w:r w:rsidRPr="00340488">
              <w:rPr>
                <w:rFonts w:eastAsia="Times New Roman"/>
                <w:color w:val="auto"/>
                <w:sz w:val="24"/>
              </w:rPr>
              <w:t>0.93</w:t>
            </w:r>
          </w:p>
        </w:tc>
        <w:tc>
          <w:tcPr>
            <w:tcW w:w="960" w:type="dxa"/>
            <w:tcBorders>
              <w:top w:val="nil"/>
              <w:left w:val="nil"/>
              <w:bottom w:val="nil"/>
              <w:right w:val="nil"/>
            </w:tcBorders>
            <w:shd w:val="clear" w:color="auto" w:fill="auto"/>
            <w:noWrap/>
            <w:vAlign w:val="bottom"/>
            <w:hideMark/>
          </w:tcPr>
          <w:p w14:paraId="6C976916" w14:textId="77777777" w:rsidR="00340488" w:rsidRPr="00340488" w:rsidRDefault="00340488" w:rsidP="00340488">
            <w:pPr>
              <w:rPr>
                <w:rFonts w:eastAsia="Times New Roman"/>
                <w:color w:val="auto"/>
                <w:sz w:val="24"/>
              </w:rPr>
            </w:pPr>
            <w:r w:rsidRPr="00340488">
              <w:rPr>
                <w:rFonts w:eastAsia="Times New Roman"/>
                <w:color w:val="auto"/>
                <w:sz w:val="24"/>
              </w:rPr>
              <w:t>*</w:t>
            </w:r>
          </w:p>
        </w:tc>
        <w:tc>
          <w:tcPr>
            <w:tcW w:w="1160" w:type="dxa"/>
            <w:gridSpan w:val="3"/>
            <w:tcBorders>
              <w:top w:val="nil"/>
              <w:left w:val="nil"/>
              <w:bottom w:val="nil"/>
              <w:right w:val="nil"/>
            </w:tcBorders>
            <w:shd w:val="clear" w:color="auto" w:fill="auto"/>
            <w:noWrap/>
            <w:vAlign w:val="bottom"/>
            <w:hideMark/>
          </w:tcPr>
          <w:p w14:paraId="07A76B81" w14:textId="77777777" w:rsidR="00340488" w:rsidRPr="00340488" w:rsidRDefault="00340488" w:rsidP="00340488">
            <w:pPr>
              <w:jc w:val="right"/>
              <w:rPr>
                <w:rFonts w:eastAsia="Times New Roman"/>
                <w:color w:val="auto"/>
                <w:sz w:val="24"/>
              </w:rPr>
            </w:pPr>
            <w:r w:rsidRPr="00340488">
              <w:rPr>
                <w:rFonts w:eastAsia="Times New Roman"/>
                <w:color w:val="auto"/>
                <w:sz w:val="24"/>
              </w:rPr>
              <w:t>0.032</w:t>
            </w:r>
          </w:p>
        </w:tc>
      </w:tr>
      <w:tr w:rsidR="00340488" w:rsidRPr="00340488" w14:paraId="5C5CED4B" w14:textId="77777777" w:rsidTr="00DC67F7">
        <w:trPr>
          <w:trHeight w:val="312"/>
        </w:trPr>
        <w:tc>
          <w:tcPr>
            <w:tcW w:w="2361" w:type="dxa"/>
            <w:tcBorders>
              <w:top w:val="nil"/>
              <w:left w:val="nil"/>
              <w:bottom w:val="nil"/>
              <w:right w:val="nil"/>
            </w:tcBorders>
            <w:shd w:val="clear" w:color="auto" w:fill="auto"/>
            <w:noWrap/>
            <w:vAlign w:val="bottom"/>
            <w:hideMark/>
          </w:tcPr>
          <w:p w14:paraId="2847C750" w14:textId="77777777" w:rsidR="00340488" w:rsidRPr="00340488" w:rsidRDefault="00340488" w:rsidP="00340488">
            <w:pPr>
              <w:jc w:val="right"/>
              <w:rPr>
                <w:rFonts w:eastAsia="Times New Roman"/>
                <w:sz w:val="24"/>
              </w:rPr>
            </w:pPr>
            <w:r w:rsidRPr="00340488">
              <w:rPr>
                <w:rFonts w:eastAsia="Times New Roman"/>
                <w:sz w:val="24"/>
              </w:rPr>
              <w:t>30-39</w:t>
            </w:r>
          </w:p>
        </w:tc>
        <w:tc>
          <w:tcPr>
            <w:tcW w:w="739" w:type="dxa"/>
            <w:tcBorders>
              <w:top w:val="nil"/>
              <w:left w:val="nil"/>
              <w:bottom w:val="nil"/>
              <w:right w:val="nil"/>
            </w:tcBorders>
            <w:shd w:val="clear" w:color="auto" w:fill="auto"/>
            <w:noWrap/>
            <w:vAlign w:val="bottom"/>
            <w:hideMark/>
          </w:tcPr>
          <w:p w14:paraId="64B61C0E" w14:textId="77777777" w:rsidR="00340488" w:rsidRPr="00340488" w:rsidRDefault="00340488" w:rsidP="00340488">
            <w:pPr>
              <w:jc w:val="right"/>
              <w:rPr>
                <w:rFonts w:eastAsia="Times New Roman"/>
                <w:color w:val="auto"/>
                <w:sz w:val="24"/>
              </w:rPr>
            </w:pPr>
            <w:r w:rsidRPr="00340488">
              <w:rPr>
                <w:rFonts w:eastAsia="Times New Roman"/>
                <w:color w:val="auto"/>
                <w:sz w:val="24"/>
              </w:rPr>
              <w:t>0.98</w:t>
            </w:r>
          </w:p>
        </w:tc>
        <w:tc>
          <w:tcPr>
            <w:tcW w:w="960" w:type="dxa"/>
            <w:tcBorders>
              <w:top w:val="nil"/>
              <w:left w:val="nil"/>
              <w:bottom w:val="nil"/>
              <w:right w:val="nil"/>
            </w:tcBorders>
            <w:shd w:val="clear" w:color="auto" w:fill="auto"/>
            <w:noWrap/>
            <w:vAlign w:val="bottom"/>
            <w:hideMark/>
          </w:tcPr>
          <w:p w14:paraId="395F36AE" w14:textId="77777777" w:rsidR="00340488" w:rsidRPr="00340488" w:rsidRDefault="00340488" w:rsidP="00340488">
            <w:pPr>
              <w:jc w:val="right"/>
              <w:rPr>
                <w:rFonts w:eastAsia="Times New Roman"/>
                <w:color w:val="auto"/>
                <w:sz w:val="24"/>
              </w:rPr>
            </w:pPr>
          </w:p>
        </w:tc>
        <w:tc>
          <w:tcPr>
            <w:tcW w:w="1160" w:type="dxa"/>
            <w:gridSpan w:val="3"/>
            <w:tcBorders>
              <w:top w:val="nil"/>
              <w:left w:val="nil"/>
              <w:bottom w:val="nil"/>
              <w:right w:val="nil"/>
            </w:tcBorders>
            <w:shd w:val="clear" w:color="auto" w:fill="auto"/>
            <w:noWrap/>
            <w:vAlign w:val="bottom"/>
            <w:hideMark/>
          </w:tcPr>
          <w:p w14:paraId="14C172C7" w14:textId="77777777" w:rsidR="00340488" w:rsidRPr="00340488" w:rsidRDefault="00340488" w:rsidP="00340488">
            <w:pPr>
              <w:jc w:val="right"/>
              <w:rPr>
                <w:rFonts w:eastAsia="Times New Roman"/>
                <w:color w:val="auto"/>
                <w:sz w:val="24"/>
              </w:rPr>
            </w:pPr>
            <w:r w:rsidRPr="00340488">
              <w:rPr>
                <w:rFonts w:eastAsia="Times New Roman"/>
                <w:color w:val="auto"/>
                <w:sz w:val="24"/>
              </w:rPr>
              <w:t>0.032</w:t>
            </w:r>
          </w:p>
        </w:tc>
      </w:tr>
      <w:tr w:rsidR="00340488" w:rsidRPr="00340488" w14:paraId="4734DA57" w14:textId="77777777" w:rsidTr="00DC67F7">
        <w:trPr>
          <w:trHeight w:val="312"/>
        </w:trPr>
        <w:tc>
          <w:tcPr>
            <w:tcW w:w="2361" w:type="dxa"/>
            <w:tcBorders>
              <w:top w:val="nil"/>
              <w:left w:val="nil"/>
              <w:bottom w:val="nil"/>
              <w:right w:val="nil"/>
            </w:tcBorders>
            <w:shd w:val="clear" w:color="auto" w:fill="auto"/>
            <w:noWrap/>
            <w:vAlign w:val="bottom"/>
            <w:hideMark/>
          </w:tcPr>
          <w:p w14:paraId="74084E81" w14:textId="77777777" w:rsidR="00340488" w:rsidRPr="00340488" w:rsidRDefault="00340488" w:rsidP="00340488">
            <w:pPr>
              <w:jc w:val="right"/>
              <w:rPr>
                <w:rFonts w:eastAsia="Times New Roman"/>
                <w:sz w:val="24"/>
              </w:rPr>
            </w:pPr>
            <w:r w:rsidRPr="00340488">
              <w:rPr>
                <w:rFonts w:eastAsia="Times New Roman"/>
                <w:sz w:val="24"/>
              </w:rPr>
              <w:t>40-49</w:t>
            </w:r>
          </w:p>
        </w:tc>
        <w:tc>
          <w:tcPr>
            <w:tcW w:w="739" w:type="dxa"/>
            <w:tcBorders>
              <w:top w:val="nil"/>
              <w:left w:val="nil"/>
              <w:bottom w:val="nil"/>
              <w:right w:val="nil"/>
            </w:tcBorders>
            <w:shd w:val="clear" w:color="auto" w:fill="auto"/>
            <w:noWrap/>
            <w:vAlign w:val="bottom"/>
            <w:hideMark/>
          </w:tcPr>
          <w:p w14:paraId="7DB89927" w14:textId="77777777" w:rsidR="00340488" w:rsidRPr="00340488" w:rsidRDefault="00340488" w:rsidP="00340488">
            <w:pPr>
              <w:jc w:val="right"/>
              <w:rPr>
                <w:rFonts w:eastAsia="Times New Roman"/>
                <w:color w:val="auto"/>
                <w:sz w:val="24"/>
              </w:rPr>
            </w:pPr>
            <w:r w:rsidRPr="00340488">
              <w:rPr>
                <w:rFonts w:eastAsia="Times New Roman"/>
                <w:color w:val="auto"/>
                <w:sz w:val="24"/>
              </w:rPr>
              <w:t>1.12</w:t>
            </w:r>
          </w:p>
        </w:tc>
        <w:tc>
          <w:tcPr>
            <w:tcW w:w="960" w:type="dxa"/>
            <w:tcBorders>
              <w:top w:val="nil"/>
              <w:left w:val="nil"/>
              <w:bottom w:val="nil"/>
              <w:right w:val="nil"/>
            </w:tcBorders>
            <w:shd w:val="clear" w:color="auto" w:fill="auto"/>
            <w:noWrap/>
            <w:vAlign w:val="bottom"/>
            <w:hideMark/>
          </w:tcPr>
          <w:p w14:paraId="2DD87BC2" w14:textId="77777777" w:rsidR="00340488" w:rsidRPr="00340488" w:rsidRDefault="00340488" w:rsidP="00340488">
            <w:pPr>
              <w:rPr>
                <w:rFonts w:eastAsia="Times New Roman"/>
                <w:color w:val="auto"/>
                <w:sz w:val="24"/>
              </w:rPr>
            </w:pPr>
            <w:r w:rsidRPr="00340488">
              <w:rPr>
                <w:rFonts w:eastAsia="Times New Roman"/>
                <w:color w:val="auto"/>
                <w:sz w:val="24"/>
              </w:rPr>
              <w:t>***</w:t>
            </w:r>
          </w:p>
        </w:tc>
        <w:tc>
          <w:tcPr>
            <w:tcW w:w="1160" w:type="dxa"/>
            <w:gridSpan w:val="3"/>
            <w:tcBorders>
              <w:top w:val="nil"/>
              <w:left w:val="nil"/>
              <w:bottom w:val="nil"/>
              <w:right w:val="nil"/>
            </w:tcBorders>
            <w:shd w:val="clear" w:color="auto" w:fill="auto"/>
            <w:noWrap/>
            <w:vAlign w:val="bottom"/>
            <w:hideMark/>
          </w:tcPr>
          <w:p w14:paraId="65108E6D" w14:textId="77777777" w:rsidR="00340488" w:rsidRPr="00340488" w:rsidRDefault="00340488" w:rsidP="00340488">
            <w:pPr>
              <w:jc w:val="right"/>
              <w:rPr>
                <w:rFonts w:eastAsia="Times New Roman"/>
                <w:color w:val="auto"/>
                <w:sz w:val="24"/>
              </w:rPr>
            </w:pPr>
            <w:r w:rsidRPr="00340488">
              <w:rPr>
                <w:rFonts w:eastAsia="Times New Roman"/>
                <w:color w:val="auto"/>
                <w:sz w:val="24"/>
              </w:rPr>
              <w:t>0.040</w:t>
            </w:r>
          </w:p>
        </w:tc>
      </w:tr>
      <w:tr w:rsidR="00340488" w:rsidRPr="00340488" w14:paraId="13C7E898" w14:textId="77777777" w:rsidTr="00DC67F7">
        <w:trPr>
          <w:trHeight w:val="312"/>
        </w:trPr>
        <w:tc>
          <w:tcPr>
            <w:tcW w:w="2361" w:type="dxa"/>
            <w:tcBorders>
              <w:top w:val="nil"/>
              <w:left w:val="nil"/>
              <w:bottom w:val="nil"/>
              <w:right w:val="nil"/>
            </w:tcBorders>
            <w:shd w:val="clear" w:color="auto" w:fill="auto"/>
            <w:noWrap/>
            <w:vAlign w:val="bottom"/>
            <w:hideMark/>
          </w:tcPr>
          <w:p w14:paraId="51A92747" w14:textId="77777777" w:rsidR="00340488" w:rsidRPr="00340488" w:rsidRDefault="00340488" w:rsidP="00340488">
            <w:pPr>
              <w:jc w:val="right"/>
              <w:rPr>
                <w:rFonts w:eastAsia="Times New Roman"/>
                <w:sz w:val="24"/>
              </w:rPr>
            </w:pPr>
            <w:r w:rsidRPr="00340488">
              <w:rPr>
                <w:rFonts w:eastAsia="Times New Roman"/>
                <w:sz w:val="24"/>
              </w:rPr>
              <w:t>50+</w:t>
            </w:r>
          </w:p>
        </w:tc>
        <w:tc>
          <w:tcPr>
            <w:tcW w:w="739" w:type="dxa"/>
            <w:tcBorders>
              <w:top w:val="nil"/>
              <w:left w:val="nil"/>
              <w:bottom w:val="nil"/>
              <w:right w:val="nil"/>
            </w:tcBorders>
            <w:shd w:val="clear" w:color="auto" w:fill="auto"/>
            <w:noWrap/>
            <w:vAlign w:val="bottom"/>
            <w:hideMark/>
          </w:tcPr>
          <w:p w14:paraId="6154A94E" w14:textId="77777777" w:rsidR="00340488" w:rsidRPr="00340488" w:rsidRDefault="00340488" w:rsidP="00340488">
            <w:pPr>
              <w:jc w:val="right"/>
              <w:rPr>
                <w:rFonts w:eastAsia="Times New Roman"/>
                <w:color w:val="auto"/>
                <w:sz w:val="24"/>
              </w:rPr>
            </w:pPr>
            <w:r w:rsidRPr="00340488">
              <w:rPr>
                <w:rFonts w:eastAsia="Times New Roman"/>
                <w:color w:val="auto"/>
                <w:sz w:val="24"/>
              </w:rPr>
              <w:t>1.35</w:t>
            </w:r>
          </w:p>
        </w:tc>
        <w:tc>
          <w:tcPr>
            <w:tcW w:w="960" w:type="dxa"/>
            <w:tcBorders>
              <w:top w:val="nil"/>
              <w:left w:val="nil"/>
              <w:bottom w:val="nil"/>
              <w:right w:val="nil"/>
            </w:tcBorders>
            <w:shd w:val="clear" w:color="auto" w:fill="auto"/>
            <w:noWrap/>
            <w:vAlign w:val="bottom"/>
            <w:hideMark/>
          </w:tcPr>
          <w:p w14:paraId="07EFFF5D" w14:textId="77777777" w:rsidR="00340488" w:rsidRPr="00340488" w:rsidRDefault="00340488" w:rsidP="00340488">
            <w:pPr>
              <w:rPr>
                <w:rFonts w:eastAsia="Times New Roman"/>
                <w:color w:val="auto"/>
                <w:sz w:val="24"/>
              </w:rPr>
            </w:pPr>
            <w:r w:rsidRPr="00340488">
              <w:rPr>
                <w:rFonts w:eastAsia="Times New Roman"/>
                <w:color w:val="auto"/>
                <w:sz w:val="24"/>
              </w:rPr>
              <w:t>***</w:t>
            </w:r>
          </w:p>
        </w:tc>
        <w:tc>
          <w:tcPr>
            <w:tcW w:w="1160" w:type="dxa"/>
            <w:gridSpan w:val="3"/>
            <w:tcBorders>
              <w:top w:val="nil"/>
              <w:left w:val="nil"/>
              <w:bottom w:val="nil"/>
              <w:right w:val="nil"/>
            </w:tcBorders>
            <w:shd w:val="clear" w:color="auto" w:fill="auto"/>
            <w:noWrap/>
            <w:vAlign w:val="bottom"/>
            <w:hideMark/>
          </w:tcPr>
          <w:p w14:paraId="1D244716" w14:textId="77777777" w:rsidR="00340488" w:rsidRPr="00340488" w:rsidRDefault="00340488" w:rsidP="00340488">
            <w:pPr>
              <w:jc w:val="right"/>
              <w:rPr>
                <w:rFonts w:eastAsia="Times New Roman"/>
                <w:color w:val="auto"/>
                <w:sz w:val="24"/>
              </w:rPr>
            </w:pPr>
            <w:r w:rsidRPr="00340488">
              <w:rPr>
                <w:rFonts w:eastAsia="Times New Roman"/>
                <w:color w:val="auto"/>
                <w:sz w:val="24"/>
              </w:rPr>
              <w:t>0.052</w:t>
            </w:r>
          </w:p>
        </w:tc>
      </w:tr>
      <w:tr w:rsidR="00133190" w:rsidRPr="00133190" w14:paraId="702B2DF1" w14:textId="77777777" w:rsidTr="00DC67F7">
        <w:trPr>
          <w:gridAfter w:val="2"/>
          <w:wAfter w:w="200" w:type="dxa"/>
          <w:trHeight w:val="324"/>
        </w:trPr>
        <w:tc>
          <w:tcPr>
            <w:tcW w:w="3100" w:type="dxa"/>
            <w:gridSpan w:val="2"/>
            <w:tcBorders>
              <w:top w:val="nil"/>
              <w:left w:val="nil"/>
              <w:bottom w:val="nil"/>
              <w:right w:val="nil"/>
            </w:tcBorders>
            <w:shd w:val="clear" w:color="auto" w:fill="auto"/>
            <w:noWrap/>
            <w:vAlign w:val="bottom"/>
            <w:hideMark/>
          </w:tcPr>
          <w:p w14:paraId="1DCCEF6C" w14:textId="77777777" w:rsidR="00133190" w:rsidRPr="00133190" w:rsidRDefault="00133190" w:rsidP="00133190">
            <w:pPr>
              <w:rPr>
                <w:rFonts w:eastAsia="Times New Roman"/>
                <w:b/>
                <w:bCs/>
                <w:i/>
                <w:iCs/>
                <w:sz w:val="24"/>
                <w:highlight w:val="yellow"/>
              </w:rPr>
            </w:pPr>
            <w:r w:rsidRPr="00133190">
              <w:rPr>
                <w:rFonts w:eastAsia="Times New Roman"/>
                <w:b/>
                <w:bCs/>
                <w:i/>
                <w:iCs/>
                <w:sz w:val="24"/>
                <w:highlight w:val="yellow"/>
              </w:rPr>
              <w:t>2013 - 2017 (N = 335,997)</w:t>
            </w:r>
          </w:p>
        </w:tc>
        <w:tc>
          <w:tcPr>
            <w:tcW w:w="960" w:type="dxa"/>
            <w:tcBorders>
              <w:top w:val="nil"/>
              <w:left w:val="nil"/>
              <w:bottom w:val="nil"/>
              <w:right w:val="nil"/>
            </w:tcBorders>
            <w:shd w:val="clear" w:color="auto" w:fill="auto"/>
            <w:noWrap/>
            <w:vAlign w:val="bottom"/>
            <w:hideMark/>
          </w:tcPr>
          <w:p w14:paraId="5A09D46E" w14:textId="77777777" w:rsidR="00133190" w:rsidRPr="00133190" w:rsidRDefault="00133190" w:rsidP="00133190">
            <w:pPr>
              <w:rPr>
                <w:rFonts w:eastAsia="Times New Roman"/>
                <w:b/>
                <w:bCs/>
                <w:i/>
                <w:iCs/>
                <w:sz w:val="24"/>
              </w:rPr>
            </w:pPr>
          </w:p>
        </w:tc>
        <w:tc>
          <w:tcPr>
            <w:tcW w:w="960" w:type="dxa"/>
            <w:tcBorders>
              <w:top w:val="nil"/>
              <w:left w:val="nil"/>
              <w:bottom w:val="nil"/>
              <w:right w:val="nil"/>
            </w:tcBorders>
            <w:shd w:val="clear" w:color="auto" w:fill="auto"/>
            <w:noWrap/>
            <w:vAlign w:val="bottom"/>
            <w:hideMark/>
          </w:tcPr>
          <w:p w14:paraId="462763C4" w14:textId="77777777" w:rsidR="00133190" w:rsidRPr="00133190" w:rsidRDefault="00133190" w:rsidP="00133190">
            <w:pPr>
              <w:rPr>
                <w:rFonts w:eastAsia="Times New Roman"/>
                <w:color w:val="auto"/>
                <w:szCs w:val="20"/>
              </w:rPr>
            </w:pPr>
          </w:p>
        </w:tc>
      </w:tr>
      <w:tr w:rsidR="00133190" w:rsidRPr="00133190" w14:paraId="45C03A21" w14:textId="77777777" w:rsidTr="00DC67F7">
        <w:trPr>
          <w:gridAfter w:val="2"/>
          <w:wAfter w:w="200" w:type="dxa"/>
          <w:trHeight w:val="312"/>
        </w:trPr>
        <w:tc>
          <w:tcPr>
            <w:tcW w:w="2361" w:type="dxa"/>
            <w:tcBorders>
              <w:top w:val="nil"/>
              <w:left w:val="nil"/>
              <w:bottom w:val="nil"/>
              <w:right w:val="nil"/>
            </w:tcBorders>
            <w:shd w:val="clear" w:color="auto" w:fill="auto"/>
            <w:noWrap/>
            <w:vAlign w:val="bottom"/>
            <w:hideMark/>
          </w:tcPr>
          <w:p w14:paraId="438E6B4A" w14:textId="77777777" w:rsidR="00133190" w:rsidRPr="00133190" w:rsidRDefault="00133190" w:rsidP="00133190">
            <w:pPr>
              <w:jc w:val="right"/>
              <w:rPr>
                <w:rFonts w:eastAsia="Times New Roman"/>
                <w:b/>
                <w:bCs/>
                <w:sz w:val="24"/>
              </w:rPr>
            </w:pPr>
            <w:r w:rsidRPr="00133190">
              <w:rPr>
                <w:rFonts w:eastAsia="Times New Roman"/>
                <w:b/>
                <w:bCs/>
                <w:sz w:val="24"/>
              </w:rPr>
              <w:t>Age Category</w:t>
            </w:r>
          </w:p>
        </w:tc>
        <w:tc>
          <w:tcPr>
            <w:tcW w:w="1699" w:type="dxa"/>
            <w:gridSpan w:val="2"/>
            <w:tcBorders>
              <w:top w:val="nil"/>
              <w:left w:val="nil"/>
              <w:bottom w:val="nil"/>
              <w:right w:val="nil"/>
            </w:tcBorders>
            <w:shd w:val="clear" w:color="auto" w:fill="auto"/>
            <w:noWrap/>
            <w:vAlign w:val="bottom"/>
            <w:hideMark/>
          </w:tcPr>
          <w:p w14:paraId="49B6CFB9" w14:textId="77777777" w:rsidR="00133190" w:rsidRPr="00133190" w:rsidRDefault="00133190" w:rsidP="00133190">
            <w:pPr>
              <w:rPr>
                <w:rFonts w:eastAsia="Times New Roman"/>
                <w:b/>
                <w:bCs/>
                <w:color w:val="auto"/>
                <w:sz w:val="24"/>
              </w:rPr>
            </w:pPr>
            <w:r w:rsidRPr="00133190">
              <w:rPr>
                <w:rFonts w:eastAsia="Times New Roman"/>
                <w:b/>
                <w:bCs/>
                <w:color w:val="auto"/>
                <w:sz w:val="24"/>
              </w:rPr>
              <w:t>Odds Ratio</w:t>
            </w:r>
          </w:p>
        </w:tc>
        <w:tc>
          <w:tcPr>
            <w:tcW w:w="960" w:type="dxa"/>
            <w:tcBorders>
              <w:top w:val="nil"/>
              <w:left w:val="nil"/>
              <w:bottom w:val="nil"/>
              <w:right w:val="nil"/>
            </w:tcBorders>
            <w:shd w:val="clear" w:color="auto" w:fill="auto"/>
            <w:noWrap/>
            <w:vAlign w:val="center"/>
            <w:hideMark/>
          </w:tcPr>
          <w:p w14:paraId="054BBDE2" w14:textId="77777777" w:rsidR="00133190" w:rsidRPr="00133190" w:rsidRDefault="00133190" w:rsidP="00133190">
            <w:pPr>
              <w:jc w:val="center"/>
              <w:rPr>
                <w:rFonts w:eastAsia="Times New Roman"/>
                <w:b/>
                <w:bCs/>
                <w:color w:val="auto"/>
                <w:sz w:val="24"/>
              </w:rPr>
            </w:pPr>
            <w:r w:rsidRPr="00133190">
              <w:rPr>
                <w:rFonts w:eastAsia="Times New Roman"/>
                <w:b/>
                <w:bCs/>
                <w:color w:val="auto"/>
                <w:sz w:val="24"/>
              </w:rPr>
              <w:t>Std. Err</w:t>
            </w:r>
          </w:p>
        </w:tc>
      </w:tr>
      <w:tr w:rsidR="00133190" w:rsidRPr="00133190" w14:paraId="3BCFB879" w14:textId="77777777" w:rsidTr="00DC67F7">
        <w:trPr>
          <w:gridAfter w:val="2"/>
          <w:wAfter w:w="200" w:type="dxa"/>
          <w:trHeight w:val="312"/>
        </w:trPr>
        <w:tc>
          <w:tcPr>
            <w:tcW w:w="2361" w:type="dxa"/>
            <w:tcBorders>
              <w:top w:val="nil"/>
              <w:left w:val="nil"/>
              <w:bottom w:val="nil"/>
              <w:right w:val="nil"/>
            </w:tcBorders>
            <w:shd w:val="clear" w:color="auto" w:fill="auto"/>
            <w:noWrap/>
            <w:vAlign w:val="bottom"/>
            <w:hideMark/>
          </w:tcPr>
          <w:p w14:paraId="7A82D236" w14:textId="77777777" w:rsidR="00133190" w:rsidRPr="00133190" w:rsidRDefault="00133190" w:rsidP="00133190">
            <w:pPr>
              <w:jc w:val="right"/>
              <w:rPr>
                <w:rFonts w:eastAsia="Times New Roman"/>
                <w:sz w:val="24"/>
              </w:rPr>
            </w:pPr>
            <w:r w:rsidRPr="00133190">
              <w:rPr>
                <w:rFonts w:eastAsia="Times New Roman"/>
                <w:sz w:val="24"/>
              </w:rPr>
              <w:t>Less than 20</w:t>
            </w:r>
          </w:p>
        </w:tc>
        <w:tc>
          <w:tcPr>
            <w:tcW w:w="739" w:type="dxa"/>
            <w:tcBorders>
              <w:top w:val="nil"/>
              <w:left w:val="nil"/>
              <w:bottom w:val="nil"/>
              <w:right w:val="nil"/>
            </w:tcBorders>
            <w:shd w:val="clear" w:color="auto" w:fill="auto"/>
            <w:noWrap/>
            <w:vAlign w:val="bottom"/>
            <w:hideMark/>
          </w:tcPr>
          <w:p w14:paraId="07C753BD" w14:textId="77777777" w:rsidR="00133190" w:rsidRPr="00133190" w:rsidRDefault="00133190" w:rsidP="00133190">
            <w:pPr>
              <w:jc w:val="right"/>
              <w:rPr>
                <w:rFonts w:eastAsia="Times New Roman"/>
                <w:color w:val="auto"/>
                <w:sz w:val="24"/>
              </w:rPr>
            </w:pPr>
            <w:r w:rsidRPr="00133190">
              <w:rPr>
                <w:rFonts w:eastAsia="Times New Roman"/>
                <w:color w:val="auto"/>
                <w:sz w:val="24"/>
              </w:rPr>
              <w:t>1.36</w:t>
            </w:r>
          </w:p>
        </w:tc>
        <w:tc>
          <w:tcPr>
            <w:tcW w:w="960" w:type="dxa"/>
            <w:tcBorders>
              <w:top w:val="nil"/>
              <w:left w:val="nil"/>
              <w:bottom w:val="nil"/>
              <w:right w:val="nil"/>
            </w:tcBorders>
            <w:shd w:val="clear" w:color="auto" w:fill="auto"/>
            <w:noWrap/>
            <w:vAlign w:val="bottom"/>
            <w:hideMark/>
          </w:tcPr>
          <w:p w14:paraId="04E41F5A" w14:textId="77777777" w:rsidR="00133190" w:rsidRPr="00133190" w:rsidRDefault="00133190" w:rsidP="00133190">
            <w:pPr>
              <w:rPr>
                <w:rFonts w:eastAsia="Times New Roman"/>
                <w:color w:val="auto"/>
                <w:sz w:val="24"/>
              </w:rPr>
            </w:pPr>
            <w:r w:rsidRPr="00133190">
              <w:rPr>
                <w:rFonts w:eastAsia="Times New Roman"/>
                <w:color w:val="auto"/>
                <w:sz w:val="24"/>
              </w:rPr>
              <w:t>***</w:t>
            </w:r>
          </w:p>
        </w:tc>
        <w:tc>
          <w:tcPr>
            <w:tcW w:w="960" w:type="dxa"/>
            <w:tcBorders>
              <w:top w:val="nil"/>
              <w:left w:val="nil"/>
              <w:bottom w:val="nil"/>
              <w:right w:val="nil"/>
            </w:tcBorders>
            <w:shd w:val="clear" w:color="auto" w:fill="auto"/>
            <w:noWrap/>
            <w:vAlign w:val="bottom"/>
            <w:hideMark/>
          </w:tcPr>
          <w:p w14:paraId="3E93812F" w14:textId="77777777" w:rsidR="00133190" w:rsidRPr="00133190" w:rsidRDefault="00133190" w:rsidP="00133190">
            <w:pPr>
              <w:jc w:val="right"/>
              <w:rPr>
                <w:rFonts w:eastAsia="Times New Roman"/>
                <w:color w:val="auto"/>
                <w:sz w:val="24"/>
              </w:rPr>
            </w:pPr>
            <w:r w:rsidRPr="00133190">
              <w:rPr>
                <w:rFonts w:eastAsia="Times New Roman"/>
                <w:color w:val="auto"/>
                <w:sz w:val="24"/>
              </w:rPr>
              <w:t>0.130</w:t>
            </w:r>
          </w:p>
        </w:tc>
      </w:tr>
      <w:tr w:rsidR="00133190" w:rsidRPr="00133190" w14:paraId="7D095B9E" w14:textId="77777777" w:rsidTr="00DC67F7">
        <w:trPr>
          <w:gridAfter w:val="2"/>
          <w:wAfter w:w="200" w:type="dxa"/>
          <w:trHeight w:val="312"/>
        </w:trPr>
        <w:tc>
          <w:tcPr>
            <w:tcW w:w="2361" w:type="dxa"/>
            <w:tcBorders>
              <w:top w:val="nil"/>
              <w:left w:val="nil"/>
              <w:bottom w:val="nil"/>
              <w:right w:val="nil"/>
            </w:tcBorders>
            <w:shd w:val="clear" w:color="auto" w:fill="auto"/>
            <w:noWrap/>
            <w:vAlign w:val="bottom"/>
            <w:hideMark/>
          </w:tcPr>
          <w:p w14:paraId="2AE4CFFA" w14:textId="77777777" w:rsidR="00133190" w:rsidRPr="00133190" w:rsidRDefault="00133190" w:rsidP="00133190">
            <w:pPr>
              <w:jc w:val="right"/>
              <w:rPr>
                <w:rFonts w:eastAsia="Times New Roman"/>
                <w:sz w:val="24"/>
              </w:rPr>
            </w:pPr>
            <w:r w:rsidRPr="00133190">
              <w:rPr>
                <w:rFonts w:eastAsia="Times New Roman"/>
                <w:sz w:val="24"/>
              </w:rPr>
              <w:t>20-24</w:t>
            </w:r>
          </w:p>
        </w:tc>
        <w:tc>
          <w:tcPr>
            <w:tcW w:w="2659" w:type="dxa"/>
            <w:gridSpan w:val="3"/>
            <w:tcBorders>
              <w:top w:val="nil"/>
              <w:left w:val="nil"/>
              <w:bottom w:val="nil"/>
              <w:right w:val="nil"/>
            </w:tcBorders>
            <w:shd w:val="clear" w:color="auto" w:fill="auto"/>
            <w:noWrap/>
            <w:vAlign w:val="bottom"/>
            <w:hideMark/>
          </w:tcPr>
          <w:p w14:paraId="270B7161" w14:textId="77777777" w:rsidR="00133190" w:rsidRPr="00133190" w:rsidRDefault="00133190" w:rsidP="000602B8">
            <w:pPr>
              <w:rPr>
                <w:rFonts w:eastAsia="Times New Roman"/>
                <w:color w:val="auto"/>
                <w:sz w:val="24"/>
              </w:rPr>
            </w:pPr>
            <w:r w:rsidRPr="00133190">
              <w:rPr>
                <w:rFonts w:eastAsia="Times New Roman"/>
                <w:color w:val="auto"/>
                <w:sz w:val="24"/>
              </w:rPr>
              <w:t xml:space="preserve">Ref. </w:t>
            </w:r>
          </w:p>
        </w:tc>
      </w:tr>
      <w:tr w:rsidR="00133190" w:rsidRPr="00133190" w14:paraId="0B84C829" w14:textId="77777777" w:rsidTr="00DC67F7">
        <w:trPr>
          <w:gridAfter w:val="2"/>
          <w:wAfter w:w="200" w:type="dxa"/>
          <w:trHeight w:val="312"/>
        </w:trPr>
        <w:tc>
          <w:tcPr>
            <w:tcW w:w="2361" w:type="dxa"/>
            <w:tcBorders>
              <w:top w:val="nil"/>
              <w:left w:val="nil"/>
              <w:bottom w:val="nil"/>
              <w:right w:val="nil"/>
            </w:tcBorders>
            <w:shd w:val="clear" w:color="auto" w:fill="auto"/>
            <w:noWrap/>
            <w:vAlign w:val="bottom"/>
            <w:hideMark/>
          </w:tcPr>
          <w:p w14:paraId="6B0CC43E" w14:textId="77777777" w:rsidR="00133190" w:rsidRPr="00133190" w:rsidRDefault="00133190" w:rsidP="00133190">
            <w:pPr>
              <w:jc w:val="right"/>
              <w:rPr>
                <w:rFonts w:eastAsia="Times New Roman"/>
                <w:sz w:val="24"/>
              </w:rPr>
            </w:pPr>
            <w:r w:rsidRPr="00133190">
              <w:rPr>
                <w:rFonts w:eastAsia="Times New Roman"/>
                <w:sz w:val="24"/>
              </w:rPr>
              <w:t>25-29</w:t>
            </w:r>
          </w:p>
        </w:tc>
        <w:tc>
          <w:tcPr>
            <w:tcW w:w="739" w:type="dxa"/>
            <w:tcBorders>
              <w:top w:val="nil"/>
              <w:left w:val="nil"/>
              <w:bottom w:val="nil"/>
              <w:right w:val="nil"/>
            </w:tcBorders>
            <w:shd w:val="clear" w:color="auto" w:fill="auto"/>
            <w:noWrap/>
            <w:vAlign w:val="bottom"/>
            <w:hideMark/>
          </w:tcPr>
          <w:p w14:paraId="63D16480" w14:textId="77777777" w:rsidR="00133190" w:rsidRPr="00133190" w:rsidRDefault="00133190" w:rsidP="00133190">
            <w:pPr>
              <w:jc w:val="right"/>
              <w:rPr>
                <w:rFonts w:eastAsia="Times New Roman"/>
                <w:color w:val="auto"/>
                <w:sz w:val="24"/>
              </w:rPr>
            </w:pPr>
            <w:r w:rsidRPr="00133190">
              <w:rPr>
                <w:rFonts w:eastAsia="Times New Roman"/>
                <w:color w:val="auto"/>
                <w:sz w:val="24"/>
              </w:rPr>
              <w:t>0.96</w:t>
            </w:r>
          </w:p>
        </w:tc>
        <w:tc>
          <w:tcPr>
            <w:tcW w:w="960" w:type="dxa"/>
            <w:tcBorders>
              <w:top w:val="nil"/>
              <w:left w:val="nil"/>
              <w:bottom w:val="nil"/>
              <w:right w:val="nil"/>
            </w:tcBorders>
            <w:shd w:val="clear" w:color="auto" w:fill="auto"/>
            <w:noWrap/>
            <w:vAlign w:val="bottom"/>
            <w:hideMark/>
          </w:tcPr>
          <w:p w14:paraId="73096494" w14:textId="77777777" w:rsidR="00133190" w:rsidRPr="00133190" w:rsidRDefault="00133190" w:rsidP="00133190">
            <w:pPr>
              <w:jc w:val="right"/>
              <w:rPr>
                <w:rFonts w:eastAsia="Times New Roman"/>
                <w:color w:val="auto"/>
                <w:sz w:val="24"/>
              </w:rPr>
            </w:pPr>
          </w:p>
        </w:tc>
        <w:tc>
          <w:tcPr>
            <w:tcW w:w="960" w:type="dxa"/>
            <w:tcBorders>
              <w:top w:val="nil"/>
              <w:left w:val="nil"/>
              <w:bottom w:val="nil"/>
              <w:right w:val="nil"/>
            </w:tcBorders>
            <w:shd w:val="clear" w:color="auto" w:fill="auto"/>
            <w:noWrap/>
            <w:vAlign w:val="bottom"/>
            <w:hideMark/>
          </w:tcPr>
          <w:p w14:paraId="4A64790D" w14:textId="77777777" w:rsidR="00133190" w:rsidRPr="00133190" w:rsidRDefault="00133190" w:rsidP="00133190">
            <w:pPr>
              <w:jc w:val="right"/>
              <w:rPr>
                <w:rFonts w:eastAsia="Times New Roman"/>
                <w:color w:val="auto"/>
                <w:sz w:val="24"/>
              </w:rPr>
            </w:pPr>
            <w:r w:rsidRPr="00133190">
              <w:rPr>
                <w:rFonts w:eastAsia="Times New Roman"/>
                <w:color w:val="auto"/>
                <w:sz w:val="24"/>
              </w:rPr>
              <w:t>0.026</w:t>
            </w:r>
          </w:p>
        </w:tc>
      </w:tr>
      <w:tr w:rsidR="00133190" w:rsidRPr="00133190" w14:paraId="76B650F9" w14:textId="77777777" w:rsidTr="00DC67F7">
        <w:trPr>
          <w:gridAfter w:val="2"/>
          <w:wAfter w:w="200" w:type="dxa"/>
          <w:trHeight w:val="312"/>
        </w:trPr>
        <w:tc>
          <w:tcPr>
            <w:tcW w:w="2361" w:type="dxa"/>
            <w:tcBorders>
              <w:top w:val="nil"/>
              <w:left w:val="nil"/>
              <w:bottom w:val="nil"/>
              <w:right w:val="nil"/>
            </w:tcBorders>
            <w:shd w:val="clear" w:color="auto" w:fill="auto"/>
            <w:noWrap/>
            <w:vAlign w:val="bottom"/>
            <w:hideMark/>
          </w:tcPr>
          <w:p w14:paraId="7FFF779A" w14:textId="77777777" w:rsidR="00133190" w:rsidRPr="00133190" w:rsidRDefault="00133190" w:rsidP="00133190">
            <w:pPr>
              <w:jc w:val="right"/>
              <w:rPr>
                <w:rFonts w:eastAsia="Times New Roman"/>
                <w:sz w:val="24"/>
              </w:rPr>
            </w:pPr>
            <w:r w:rsidRPr="00133190">
              <w:rPr>
                <w:rFonts w:eastAsia="Times New Roman"/>
                <w:sz w:val="24"/>
              </w:rPr>
              <w:t>30-39</w:t>
            </w:r>
          </w:p>
        </w:tc>
        <w:tc>
          <w:tcPr>
            <w:tcW w:w="739" w:type="dxa"/>
            <w:tcBorders>
              <w:top w:val="nil"/>
              <w:left w:val="nil"/>
              <w:bottom w:val="nil"/>
              <w:right w:val="nil"/>
            </w:tcBorders>
            <w:shd w:val="clear" w:color="auto" w:fill="auto"/>
            <w:noWrap/>
            <w:vAlign w:val="bottom"/>
            <w:hideMark/>
          </w:tcPr>
          <w:p w14:paraId="069C3D52" w14:textId="77777777" w:rsidR="00133190" w:rsidRPr="00133190" w:rsidRDefault="00133190" w:rsidP="00133190">
            <w:pPr>
              <w:jc w:val="right"/>
              <w:rPr>
                <w:rFonts w:eastAsia="Times New Roman"/>
                <w:color w:val="auto"/>
                <w:sz w:val="24"/>
              </w:rPr>
            </w:pPr>
            <w:r w:rsidRPr="00133190">
              <w:rPr>
                <w:rFonts w:eastAsia="Times New Roman"/>
                <w:color w:val="auto"/>
                <w:sz w:val="24"/>
              </w:rPr>
              <w:t>1.05</w:t>
            </w:r>
          </w:p>
        </w:tc>
        <w:tc>
          <w:tcPr>
            <w:tcW w:w="960" w:type="dxa"/>
            <w:tcBorders>
              <w:top w:val="nil"/>
              <w:left w:val="nil"/>
              <w:bottom w:val="nil"/>
              <w:right w:val="nil"/>
            </w:tcBorders>
            <w:shd w:val="clear" w:color="auto" w:fill="auto"/>
            <w:noWrap/>
            <w:vAlign w:val="bottom"/>
            <w:hideMark/>
          </w:tcPr>
          <w:p w14:paraId="32E91555" w14:textId="77777777" w:rsidR="00133190" w:rsidRPr="00133190" w:rsidRDefault="00133190" w:rsidP="00133190">
            <w:pPr>
              <w:rPr>
                <w:rFonts w:eastAsia="Times New Roman"/>
                <w:color w:val="auto"/>
                <w:sz w:val="24"/>
              </w:rPr>
            </w:pPr>
            <w:r w:rsidRPr="00133190">
              <w:rPr>
                <w:rFonts w:eastAsia="Times New Roman"/>
                <w:color w:val="auto"/>
                <w:sz w:val="24"/>
              </w:rPr>
              <w:t xml:space="preserve">* </w:t>
            </w:r>
          </w:p>
        </w:tc>
        <w:tc>
          <w:tcPr>
            <w:tcW w:w="960" w:type="dxa"/>
            <w:tcBorders>
              <w:top w:val="nil"/>
              <w:left w:val="nil"/>
              <w:bottom w:val="nil"/>
              <w:right w:val="nil"/>
            </w:tcBorders>
            <w:shd w:val="clear" w:color="auto" w:fill="auto"/>
            <w:noWrap/>
            <w:vAlign w:val="bottom"/>
            <w:hideMark/>
          </w:tcPr>
          <w:p w14:paraId="32E42D9B" w14:textId="77777777" w:rsidR="00133190" w:rsidRPr="00133190" w:rsidRDefault="00133190" w:rsidP="00133190">
            <w:pPr>
              <w:jc w:val="right"/>
              <w:rPr>
                <w:rFonts w:eastAsia="Times New Roman"/>
                <w:color w:val="auto"/>
                <w:sz w:val="24"/>
              </w:rPr>
            </w:pPr>
            <w:r w:rsidRPr="00133190">
              <w:rPr>
                <w:rFonts w:eastAsia="Times New Roman"/>
                <w:color w:val="auto"/>
                <w:sz w:val="24"/>
              </w:rPr>
              <w:t>0.026</w:t>
            </w:r>
          </w:p>
        </w:tc>
      </w:tr>
      <w:tr w:rsidR="00133190" w:rsidRPr="00133190" w14:paraId="42A70482" w14:textId="77777777" w:rsidTr="00DC67F7">
        <w:trPr>
          <w:gridAfter w:val="2"/>
          <w:wAfter w:w="200" w:type="dxa"/>
          <w:trHeight w:val="312"/>
        </w:trPr>
        <w:tc>
          <w:tcPr>
            <w:tcW w:w="2361" w:type="dxa"/>
            <w:tcBorders>
              <w:top w:val="nil"/>
              <w:left w:val="nil"/>
              <w:bottom w:val="nil"/>
              <w:right w:val="nil"/>
            </w:tcBorders>
            <w:shd w:val="clear" w:color="auto" w:fill="auto"/>
            <w:noWrap/>
            <w:vAlign w:val="bottom"/>
            <w:hideMark/>
          </w:tcPr>
          <w:p w14:paraId="4B4D4D1A" w14:textId="77777777" w:rsidR="00133190" w:rsidRPr="00133190" w:rsidRDefault="00133190" w:rsidP="00133190">
            <w:pPr>
              <w:jc w:val="right"/>
              <w:rPr>
                <w:rFonts w:eastAsia="Times New Roman"/>
                <w:sz w:val="24"/>
              </w:rPr>
            </w:pPr>
            <w:r w:rsidRPr="00133190">
              <w:rPr>
                <w:rFonts w:eastAsia="Times New Roman"/>
                <w:sz w:val="24"/>
              </w:rPr>
              <w:t>40-49</w:t>
            </w:r>
          </w:p>
        </w:tc>
        <w:tc>
          <w:tcPr>
            <w:tcW w:w="739" w:type="dxa"/>
            <w:tcBorders>
              <w:top w:val="nil"/>
              <w:left w:val="nil"/>
              <w:bottom w:val="nil"/>
              <w:right w:val="nil"/>
            </w:tcBorders>
            <w:shd w:val="clear" w:color="auto" w:fill="auto"/>
            <w:noWrap/>
            <w:vAlign w:val="bottom"/>
            <w:hideMark/>
          </w:tcPr>
          <w:p w14:paraId="6F93C6F8" w14:textId="77777777" w:rsidR="00133190" w:rsidRPr="00133190" w:rsidRDefault="00133190" w:rsidP="00133190">
            <w:pPr>
              <w:jc w:val="right"/>
              <w:rPr>
                <w:rFonts w:eastAsia="Times New Roman"/>
                <w:color w:val="auto"/>
                <w:sz w:val="24"/>
              </w:rPr>
            </w:pPr>
            <w:r w:rsidRPr="00133190">
              <w:rPr>
                <w:rFonts w:eastAsia="Times New Roman"/>
                <w:color w:val="auto"/>
                <w:sz w:val="24"/>
              </w:rPr>
              <w:t>1.25</w:t>
            </w:r>
          </w:p>
        </w:tc>
        <w:tc>
          <w:tcPr>
            <w:tcW w:w="960" w:type="dxa"/>
            <w:tcBorders>
              <w:top w:val="nil"/>
              <w:left w:val="nil"/>
              <w:bottom w:val="nil"/>
              <w:right w:val="nil"/>
            </w:tcBorders>
            <w:shd w:val="clear" w:color="auto" w:fill="auto"/>
            <w:noWrap/>
            <w:vAlign w:val="bottom"/>
            <w:hideMark/>
          </w:tcPr>
          <w:p w14:paraId="134500D9" w14:textId="77777777" w:rsidR="00133190" w:rsidRPr="00133190" w:rsidRDefault="00133190" w:rsidP="00133190">
            <w:pPr>
              <w:rPr>
                <w:rFonts w:eastAsia="Times New Roman"/>
                <w:color w:val="auto"/>
                <w:sz w:val="24"/>
              </w:rPr>
            </w:pPr>
            <w:r w:rsidRPr="00133190">
              <w:rPr>
                <w:rFonts w:eastAsia="Times New Roman"/>
                <w:color w:val="auto"/>
                <w:sz w:val="24"/>
              </w:rPr>
              <w:t>***</w:t>
            </w:r>
          </w:p>
        </w:tc>
        <w:tc>
          <w:tcPr>
            <w:tcW w:w="960" w:type="dxa"/>
            <w:tcBorders>
              <w:top w:val="nil"/>
              <w:left w:val="nil"/>
              <w:bottom w:val="nil"/>
              <w:right w:val="nil"/>
            </w:tcBorders>
            <w:shd w:val="clear" w:color="auto" w:fill="auto"/>
            <w:noWrap/>
            <w:vAlign w:val="bottom"/>
            <w:hideMark/>
          </w:tcPr>
          <w:p w14:paraId="593E35E9" w14:textId="77777777" w:rsidR="00133190" w:rsidRPr="00133190" w:rsidRDefault="00133190" w:rsidP="00133190">
            <w:pPr>
              <w:jc w:val="right"/>
              <w:rPr>
                <w:rFonts w:eastAsia="Times New Roman"/>
                <w:color w:val="auto"/>
                <w:sz w:val="24"/>
              </w:rPr>
            </w:pPr>
            <w:r w:rsidRPr="00133190">
              <w:rPr>
                <w:rFonts w:eastAsia="Times New Roman"/>
                <w:color w:val="auto"/>
                <w:sz w:val="24"/>
              </w:rPr>
              <w:t>0.034</w:t>
            </w:r>
          </w:p>
        </w:tc>
      </w:tr>
      <w:tr w:rsidR="00133190" w:rsidRPr="00133190" w14:paraId="4319B305" w14:textId="77777777" w:rsidTr="00DC67F7">
        <w:trPr>
          <w:gridAfter w:val="2"/>
          <w:wAfter w:w="200" w:type="dxa"/>
          <w:trHeight w:val="312"/>
        </w:trPr>
        <w:tc>
          <w:tcPr>
            <w:tcW w:w="2361" w:type="dxa"/>
            <w:tcBorders>
              <w:top w:val="nil"/>
              <w:left w:val="nil"/>
              <w:bottom w:val="nil"/>
              <w:right w:val="nil"/>
            </w:tcBorders>
            <w:shd w:val="clear" w:color="auto" w:fill="auto"/>
            <w:noWrap/>
            <w:vAlign w:val="bottom"/>
            <w:hideMark/>
          </w:tcPr>
          <w:p w14:paraId="1C64D967" w14:textId="77777777" w:rsidR="00133190" w:rsidRPr="00133190" w:rsidRDefault="00133190" w:rsidP="00133190">
            <w:pPr>
              <w:jc w:val="right"/>
              <w:rPr>
                <w:rFonts w:eastAsia="Times New Roman"/>
                <w:sz w:val="24"/>
              </w:rPr>
            </w:pPr>
            <w:r w:rsidRPr="00133190">
              <w:rPr>
                <w:rFonts w:eastAsia="Times New Roman"/>
                <w:sz w:val="24"/>
              </w:rPr>
              <w:t>50+</w:t>
            </w:r>
          </w:p>
        </w:tc>
        <w:tc>
          <w:tcPr>
            <w:tcW w:w="739" w:type="dxa"/>
            <w:tcBorders>
              <w:top w:val="nil"/>
              <w:left w:val="nil"/>
              <w:bottom w:val="nil"/>
              <w:right w:val="nil"/>
            </w:tcBorders>
            <w:shd w:val="clear" w:color="auto" w:fill="auto"/>
            <w:noWrap/>
            <w:vAlign w:val="bottom"/>
            <w:hideMark/>
          </w:tcPr>
          <w:p w14:paraId="63F506A7" w14:textId="77777777" w:rsidR="00133190" w:rsidRPr="00133190" w:rsidRDefault="00133190" w:rsidP="00133190">
            <w:pPr>
              <w:jc w:val="right"/>
              <w:rPr>
                <w:rFonts w:eastAsia="Times New Roman"/>
                <w:color w:val="auto"/>
                <w:sz w:val="24"/>
              </w:rPr>
            </w:pPr>
            <w:r w:rsidRPr="00133190">
              <w:rPr>
                <w:rFonts w:eastAsia="Times New Roman"/>
                <w:color w:val="auto"/>
                <w:sz w:val="24"/>
              </w:rPr>
              <w:t>1.54</w:t>
            </w:r>
          </w:p>
        </w:tc>
        <w:tc>
          <w:tcPr>
            <w:tcW w:w="960" w:type="dxa"/>
            <w:tcBorders>
              <w:top w:val="nil"/>
              <w:left w:val="nil"/>
              <w:bottom w:val="nil"/>
              <w:right w:val="nil"/>
            </w:tcBorders>
            <w:shd w:val="clear" w:color="auto" w:fill="auto"/>
            <w:noWrap/>
            <w:vAlign w:val="bottom"/>
            <w:hideMark/>
          </w:tcPr>
          <w:p w14:paraId="4A0D2463" w14:textId="77777777" w:rsidR="00133190" w:rsidRPr="00133190" w:rsidRDefault="00133190" w:rsidP="00133190">
            <w:pPr>
              <w:rPr>
                <w:rFonts w:eastAsia="Times New Roman"/>
                <w:color w:val="auto"/>
                <w:sz w:val="24"/>
              </w:rPr>
            </w:pPr>
            <w:r w:rsidRPr="00133190">
              <w:rPr>
                <w:rFonts w:eastAsia="Times New Roman"/>
                <w:color w:val="auto"/>
                <w:sz w:val="24"/>
              </w:rPr>
              <w:t>***</w:t>
            </w:r>
          </w:p>
        </w:tc>
        <w:tc>
          <w:tcPr>
            <w:tcW w:w="960" w:type="dxa"/>
            <w:tcBorders>
              <w:top w:val="nil"/>
              <w:left w:val="nil"/>
              <w:bottom w:val="nil"/>
              <w:right w:val="nil"/>
            </w:tcBorders>
            <w:shd w:val="clear" w:color="auto" w:fill="auto"/>
            <w:noWrap/>
            <w:vAlign w:val="bottom"/>
            <w:hideMark/>
          </w:tcPr>
          <w:p w14:paraId="7539BD22" w14:textId="77777777" w:rsidR="00133190" w:rsidRPr="00133190" w:rsidRDefault="00133190" w:rsidP="00133190">
            <w:pPr>
              <w:jc w:val="right"/>
              <w:rPr>
                <w:rFonts w:eastAsia="Times New Roman"/>
                <w:color w:val="auto"/>
                <w:sz w:val="24"/>
              </w:rPr>
            </w:pPr>
            <w:r w:rsidRPr="00133190">
              <w:rPr>
                <w:rFonts w:eastAsia="Times New Roman"/>
                <w:color w:val="auto"/>
                <w:sz w:val="24"/>
              </w:rPr>
              <w:t>0.044</w:t>
            </w:r>
          </w:p>
        </w:tc>
      </w:tr>
    </w:tbl>
    <w:p w14:paraId="756A0BD9" w14:textId="77777777" w:rsidR="0064036F" w:rsidRDefault="0064036F" w:rsidP="0064036F">
      <w:pPr>
        <w:widowControl w:val="0"/>
        <w:spacing w:line="480" w:lineRule="auto"/>
        <w:rPr>
          <w:sz w:val="24"/>
        </w:rPr>
      </w:pPr>
      <w:r w:rsidRPr="00DE7C69">
        <w:rPr>
          <w:sz w:val="24"/>
        </w:rPr>
        <w:t>*</w:t>
      </w:r>
      <w:r>
        <w:rPr>
          <w:sz w:val="24"/>
        </w:rPr>
        <w:t xml:space="preserve"> - p &lt; .05, ** - p &lt; .01, *** - p &lt; .001</w:t>
      </w:r>
    </w:p>
    <w:p w14:paraId="3CF26FA7" w14:textId="20FF79B8" w:rsidR="002320AC" w:rsidRDefault="002320AC" w:rsidP="00CE4EED">
      <w:pPr>
        <w:widowControl w:val="0"/>
        <w:spacing w:line="480" w:lineRule="auto"/>
        <w:rPr>
          <w:color w:val="auto"/>
          <w:sz w:val="24"/>
        </w:rPr>
      </w:pPr>
      <w:r>
        <w:rPr>
          <w:color w:val="auto"/>
          <w:sz w:val="24"/>
        </w:rPr>
        <w:t xml:space="preserve">In 2001-2004, the </w:t>
      </w:r>
      <w:r w:rsidR="00711EE9">
        <w:rPr>
          <w:color w:val="auto"/>
          <w:sz w:val="24"/>
        </w:rPr>
        <w:t xml:space="preserve">four </w:t>
      </w:r>
      <w:r>
        <w:rPr>
          <w:color w:val="auto"/>
          <w:sz w:val="24"/>
        </w:rPr>
        <w:t>youngest age groups are not significantly different in their likelihood of receiving downward departures</w:t>
      </w:r>
      <w:r w:rsidR="00711EE9">
        <w:rPr>
          <w:color w:val="auto"/>
          <w:sz w:val="24"/>
        </w:rPr>
        <w:t>, and those in their 40s are modestly more likely to receive them</w:t>
      </w:r>
      <w:r w:rsidR="004B4D9D">
        <w:rPr>
          <w:color w:val="auto"/>
          <w:sz w:val="24"/>
        </w:rPr>
        <w:t xml:space="preserve"> (19% greater odds)</w:t>
      </w:r>
      <w:r>
        <w:rPr>
          <w:color w:val="auto"/>
          <w:sz w:val="24"/>
        </w:rPr>
        <w:t>.</w:t>
      </w:r>
      <w:r w:rsidR="004B4D9D">
        <w:rPr>
          <w:color w:val="auto"/>
          <w:sz w:val="24"/>
        </w:rPr>
        <w:t xml:space="preserve">  Those aged 50 or over are most likely to receive these departures, with 60% greater odds than those aged 20-24.  </w:t>
      </w:r>
      <w:r w:rsidR="00E466BE">
        <w:rPr>
          <w:color w:val="auto"/>
          <w:sz w:val="24"/>
        </w:rPr>
        <w:t>The patter</w:t>
      </w:r>
      <w:r w:rsidR="0059597F">
        <w:rPr>
          <w:color w:val="auto"/>
          <w:sz w:val="24"/>
        </w:rPr>
        <w:t>n</w:t>
      </w:r>
      <w:r w:rsidR="00E466BE">
        <w:rPr>
          <w:color w:val="auto"/>
          <w:sz w:val="24"/>
        </w:rPr>
        <w:t xml:space="preserve"> changes in the next three time periods, however.  Unlike in the incarceration analysis, where the youngest offenders </w:t>
      </w:r>
      <w:r w:rsidR="00FA50D3">
        <w:rPr>
          <w:color w:val="auto"/>
          <w:sz w:val="24"/>
        </w:rPr>
        <w:t>lost their advantage in incarceration odds over time, the youngest offenders are significantly more likely to receive downward departures</w:t>
      </w:r>
      <w:r w:rsidR="005843FF">
        <w:rPr>
          <w:color w:val="auto"/>
          <w:sz w:val="24"/>
        </w:rPr>
        <w:t xml:space="preserve"> in and after the 2005-2009 period.  </w:t>
      </w:r>
      <w:r w:rsidR="00AF4A8E">
        <w:rPr>
          <w:color w:val="auto"/>
          <w:sz w:val="24"/>
        </w:rPr>
        <w:t xml:space="preserve">Then, there is little difference in the departure odds of those in their 20s and 30s.  However, in each period, those in their 40s are modestly more likely to receive departures below guidelines, and those 50 and over are most likely </w:t>
      </w:r>
      <w:r w:rsidR="006F3AFA">
        <w:rPr>
          <w:color w:val="auto"/>
          <w:sz w:val="24"/>
        </w:rPr>
        <w:t>to receive them of any age group.</w:t>
      </w:r>
      <w:r>
        <w:rPr>
          <w:color w:val="auto"/>
          <w:sz w:val="24"/>
        </w:rPr>
        <w:t xml:space="preserve"> </w:t>
      </w:r>
      <w:r w:rsidR="00494254">
        <w:rPr>
          <w:color w:val="auto"/>
          <w:sz w:val="24"/>
        </w:rPr>
        <w:t>Bar charts depict the departure results from the tables above.</w:t>
      </w:r>
    </w:p>
    <w:p w14:paraId="03ED413E" w14:textId="3C001BBB" w:rsidR="00494254" w:rsidRDefault="00163712" w:rsidP="00CE4EED">
      <w:pPr>
        <w:widowControl w:val="0"/>
        <w:spacing w:line="480" w:lineRule="auto"/>
        <w:rPr>
          <w:color w:val="auto"/>
          <w:sz w:val="24"/>
        </w:rPr>
      </w:pPr>
      <w:r w:rsidRPr="00D3296E">
        <w:rPr>
          <w:noProof/>
        </w:rPr>
        <w:object w:dxaOrig="8516" w:dyaOrig="6212" w14:anchorId="4ECD7B4D">
          <v:shape id="_x0000_i1061" type="#_x0000_t75" style="width:426pt;height:311.25pt;visibility:visible" o:ole="">
            <v:imagedata r:id="rId55" o:title=""/>
            <o:lock v:ext="edit" aspectratio="f"/>
          </v:shape>
          <o:OLEObject Type="Embed" ProgID="Excel.Sheet.8" ShapeID="_x0000_i1061" DrawAspect="Content" ObjectID="_1706082393" r:id="rId56">
            <o:FieldCodes>\s</o:FieldCodes>
          </o:OLEObject>
        </w:object>
      </w:r>
    </w:p>
    <w:p w14:paraId="5AC961CA" w14:textId="68CA81E9" w:rsidR="00163712" w:rsidRDefault="0060387D" w:rsidP="00CE4EED">
      <w:pPr>
        <w:widowControl w:val="0"/>
        <w:spacing w:line="480" w:lineRule="auto"/>
        <w:rPr>
          <w:color w:val="auto"/>
          <w:sz w:val="24"/>
        </w:rPr>
      </w:pPr>
      <w:r w:rsidRPr="00D3296E">
        <w:rPr>
          <w:noProof/>
        </w:rPr>
        <w:object w:dxaOrig="8516" w:dyaOrig="6212" w14:anchorId="5AFAF65F">
          <v:shape id="_x0000_i1062" type="#_x0000_t75" style="width:426pt;height:311.25pt;visibility:visible" o:ole="">
            <v:imagedata r:id="rId57" o:title=""/>
            <o:lock v:ext="edit" aspectratio="f"/>
          </v:shape>
          <o:OLEObject Type="Embed" ProgID="Excel.Sheet.8" ShapeID="_x0000_i1062" DrawAspect="Content" ObjectID="_1706082394" r:id="rId58">
            <o:FieldCodes>\s</o:FieldCodes>
          </o:OLEObject>
        </w:object>
      </w:r>
    </w:p>
    <w:p w14:paraId="002A8610" w14:textId="6FC0B5A1" w:rsidR="0060387D" w:rsidRDefault="0060387D" w:rsidP="00CE4EED">
      <w:pPr>
        <w:widowControl w:val="0"/>
        <w:spacing w:line="480" w:lineRule="auto"/>
        <w:rPr>
          <w:color w:val="auto"/>
          <w:sz w:val="24"/>
        </w:rPr>
      </w:pPr>
      <w:r w:rsidRPr="00D3296E">
        <w:rPr>
          <w:noProof/>
        </w:rPr>
        <w:object w:dxaOrig="8516" w:dyaOrig="6202" w14:anchorId="0CC80050">
          <v:shape id="_x0000_i1063" type="#_x0000_t75" style="width:426pt;height:309.75pt;visibility:visible" o:ole="">
            <v:imagedata r:id="rId59" o:title=""/>
            <o:lock v:ext="edit" aspectratio="f"/>
          </v:shape>
          <o:OLEObject Type="Embed" ProgID="Excel.Sheet.8" ShapeID="_x0000_i1063" DrawAspect="Content" ObjectID="_1706082395" r:id="rId60">
            <o:FieldCodes>\s</o:FieldCodes>
          </o:OLEObject>
        </w:object>
      </w:r>
    </w:p>
    <w:p w14:paraId="68E58BD3" w14:textId="0BA81A5A" w:rsidR="0060387D" w:rsidRDefault="00AE015D" w:rsidP="00CE4EED">
      <w:pPr>
        <w:widowControl w:val="0"/>
        <w:spacing w:line="480" w:lineRule="auto"/>
        <w:rPr>
          <w:color w:val="auto"/>
          <w:sz w:val="24"/>
        </w:rPr>
      </w:pPr>
      <w:r w:rsidRPr="00D3296E">
        <w:rPr>
          <w:noProof/>
        </w:rPr>
        <w:object w:dxaOrig="8516" w:dyaOrig="6193" w14:anchorId="51FDAB79">
          <v:shape id="_x0000_i1064" type="#_x0000_t75" style="width:426pt;height:309.75pt;visibility:visible" o:ole="">
            <v:imagedata r:id="rId61" o:title=""/>
            <o:lock v:ext="edit" aspectratio="f"/>
          </v:shape>
          <o:OLEObject Type="Embed" ProgID="Excel.Sheet.8" ShapeID="_x0000_i1064" DrawAspect="Content" ObjectID="_1706082396" r:id="rId62">
            <o:FieldCodes>\s</o:FieldCodes>
          </o:OLEObject>
        </w:object>
      </w:r>
    </w:p>
    <w:p w14:paraId="5F312CF7" w14:textId="0A1F2BF2" w:rsidR="006F3AFA" w:rsidRDefault="006F3AFA" w:rsidP="00CE4EED">
      <w:pPr>
        <w:widowControl w:val="0"/>
        <w:spacing w:line="480" w:lineRule="auto"/>
        <w:rPr>
          <w:color w:val="auto"/>
          <w:sz w:val="24"/>
        </w:rPr>
      </w:pPr>
      <w:r>
        <w:rPr>
          <w:color w:val="auto"/>
          <w:sz w:val="24"/>
        </w:rPr>
        <w:tab/>
        <w:t>The final statewide analysis examines age and RIP sentences over time</w:t>
      </w:r>
      <w:r w:rsidR="007A4CA2">
        <w:rPr>
          <w:color w:val="auto"/>
          <w:sz w:val="24"/>
        </w:rPr>
        <w:t xml:space="preserve">, similarly to the tables above.  </w:t>
      </w:r>
    </w:p>
    <w:p w14:paraId="1633A046" w14:textId="6D3A5E5F" w:rsidR="004C559E" w:rsidRPr="004C559E" w:rsidRDefault="004C559E" w:rsidP="004C559E">
      <w:pPr>
        <w:rPr>
          <w:rFonts w:eastAsia="Times New Roman"/>
          <w:b/>
          <w:bCs/>
          <w:sz w:val="24"/>
          <w:u w:val="single"/>
        </w:rPr>
      </w:pPr>
      <w:r w:rsidRPr="004C559E">
        <w:rPr>
          <w:rFonts w:eastAsia="Times New Roman"/>
          <w:b/>
          <w:bCs/>
          <w:sz w:val="24"/>
          <w:u w:val="single"/>
        </w:rPr>
        <w:t xml:space="preserve">Table </w:t>
      </w:r>
      <w:r w:rsidR="002A054F">
        <w:rPr>
          <w:rFonts w:eastAsia="Times New Roman"/>
          <w:b/>
          <w:bCs/>
          <w:sz w:val="24"/>
          <w:u w:val="single"/>
        </w:rPr>
        <w:t>4</w:t>
      </w:r>
      <w:r w:rsidRPr="004C559E">
        <w:rPr>
          <w:rFonts w:eastAsia="Times New Roman"/>
          <w:b/>
          <w:bCs/>
          <w:sz w:val="24"/>
          <w:u w:val="single"/>
        </w:rPr>
        <w:t>.8:  Logistic Regression Predicting County RIP Sentences Statewide, Offender Age Categories, by Time Periods</w:t>
      </w:r>
    </w:p>
    <w:tbl>
      <w:tblPr>
        <w:tblW w:w="5040" w:type="dxa"/>
        <w:tblInd w:w="108" w:type="dxa"/>
        <w:tblLook w:val="04A0" w:firstRow="1" w:lastRow="0" w:firstColumn="1" w:lastColumn="0" w:noHBand="0" w:noVBand="1"/>
      </w:tblPr>
      <w:tblGrid>
        <w:gridCol w:w="2208"/>
        <w:gridCol w:w="692"/>
        <w:gridCol w:w="960"/>
        <w:gridCol w:w="1090"/>
        <w:gridCol w:w="90"/>
      </w:tblGrid>
      <w:tr w:rsidR="004163E5" w:rsidRPr="004163E5" w14:paraId="057F2474" w14:textId="77777777" w:rsidTr="0092725E">
        <w:trPr>
          <w:gridAfter w:val="1"/>
          <w:wAfter w:w="90" w:type="dxa"/>
          <w:trHeight w:val="324"/>
        </w:trPr>
        <w:tc>
          <w:tcPr>
            <w:tcW w:w="2900" w:type="dxa"/>
            <w:gridSpan w:val="2"/>
            <w:tcBorders>
              <w:top w:val="nil"/>
              <w:left w:val="nil"/>
              <w:bottom w:val="nil"/>
              <w:right w:val="nil"/>
            </w:tcBorders>
            <w:shd w:val="clear" w:color="auto" w:fill="auto"/>
            <w:noWrap/>
            <w:vAlign w:val="bottom"/>
            <w:hideMark/>
          </w:tcPr>
          <w:p w14:paraId="08F9FD42" w14:textId="77777777" w:rsidR="004163E5" w:rsidRPr="004163E5" w:rsidRDefault="004163E5" w:rsidP="004163E5">
            <w:pPr>
              <w:rPr>
                <w:rFonts w:eastAsia="Times New Roman"/>
                <w:b/>
                <w:bCs/>
                <w:i/>
                <w:iCs/>
                <w:sz w:val="24"/>
              </w:rPr>
            </w:pPr>
            <w:r w:rsidRPr="004163E5">
              <w:rPr>
                <w:rFonts w:eastAsia="Times New Roman"/>
                <w:b/>
                <w:bCs/>
                <w:i/>
                <w:iCs/>
                <w:sz w:val="24"/>
                <w:highlight w:val="yellow"/>
              </w:rPr>
              <w:t>2000 - 2004 (N = 218,480)</w:t>
            </w:r>
          </w:p>
        </w:tc>
        <w:tc>
          <w:tcPr>
            <w:tcW w:w="960" w:type="dxa"/>
            <w:tcBorders>
              <w:top w:val="nil"/>
              <w:left w:val="nil"/>
              <w:bottom w:val="nil"/>
              <w:right w:val="nil"/>
            </w:tcBorders>
            <w:shd w:val="clear" w:color="auto" w:fill="auto"/>
            <w:noWrap/>
            <w:vAlign w:val="bottom"/>
            <w:hideMark/>
          </w:tcPr>
          <w:p w14:paraId="79758445" w14:textId="77777777" w:rsidR="004163E5" w:rsidRPr="004163E5" w:rsidRDefault="004163E5" w:rsidP="004163E5">
            <w:pPr>
              <w:rPr>
                <w:rFonts w:eastAsia="Times New Roman"/>
                <w:b/>
                <w:bCs/>
                <w:i/>
                <w:iCs/>
                <w:sz w:val="24"/>
              </w:rPr>
            </w:pPr>
          </w:p>
        </w:tc>
        <w:tc>
          <w:tcPr>
            <w:tcW w:w="1090" w:type="dxa"/>
            <w:tcBorders>
              <w:top w:val="nil"/>
              <w:left w:val="nil"/>
              <w:bottom w:val="nil"/>
              <w:right w:val="nil"/>
            </w:tcBorders>
            <w:shd w:val="clear" w:color="auto" w:fill="auto"/>
            <w:noWrap/>
            <w:vAlign w:val="bottom"/>
            <w:hideMark/>
          </w:tcPr>
          <w:p w14:paraId="2C604D38" w14:textId="77777777" w:rsidR="004163E5" w:rsidRPr="004163E5" w:rsidRDefault="004163E5" w:rsidP="004163E5">
            <w:pPr>
              <w:rPr>
                <w:rFonts w:eastAsia="Times New Roman"/>
                <w:color w:val="auto"/>
                <w:szCs w:val="20"/>
              </w:rPr>
            </w:pPr>
          </w:p>
        </w:tc>
      </w:tr>
      <w:tr w:rsidR="004163E5" w:rsidRPr="004163E5" w14:paraId="38B4D2C4"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79A63813" w14:textId="77777777" w:rsidR="004163E5" w:rsidRPr="004163E5" w:rsidRDefault="004163E5" w:rsidP="004163E5">
            <w:pPr>
              <w:jc w:val="right"/>
              <w:rPr>
                <w:rFonts w:eastAsia="Times New Roman"/>
                <w:b/>
                <w:bCs/>
                <w:sz w:val="24"/>
              </w:rPr>
            </w:pPr>
            <w:r w:rsidRPr="004163E5">
              <w:rPr>
                <w:rFonts w:eastAsia="Times New Roman"/>
                <w:b/>
                <w:bCs/>
                <w:sz w:val="24"/>
              </w:rPr>
              <w:t>Age Category</w:t>
            </w:r>
          </w:p>
        </w:tc>
        <w:tc>
          <w:tcPr>
            <w:tcW w:w="1652" w:type="dxa"/>
            <w:gridSpan w:val="2"/>
            <w:tcBorders>
              <w:top w:val="nil"/>
              <w:left w:val="nil"/>
              <w:bottom w:val="nil"/>
              <w:right w:val="nil"/>
            </w:tcBorders>
            <w:shd w:val="clear" w:color="auto" w:fill="auto"/>
            <w:noWrap/>
            <w:vAlign w:val="bottom"/>
            <w:hideMark/>
          </w:tcPr>
          <w:p w14:paraId="78C22B1B" w14:textId="77777777" w:rsidR="004163E5" w:rsidRPr="004163E5" w:rsidRDefault="004163E5" w:rsidP="004163E5">
            <w:pPr>
              <w:rPr>
                <w:rFonts w:eastAsia="Times New Roman"/>
                <w:b/>
                <w:bCs/>
                <w:sz w:val="24"/>
              </w:rPr>
            </w:pPr>
            <w:r w:rsidRPr="004163E5">
              <w:rPr>
                <w:rFonts w:eastAsia="Times New Roman"/>
                <w:b/>
                <w:bCs/>
                <w:sz w:val="24"/>
              </w:rPr>
              <w:t>Odds Ratio</w:t>
            </w:r>
          </w:p>
        </w:tc>
        <w:tc>
          <w:tcPr>
            <w:tcW w:w="1090" w:type="dxa"/>
            <w:tcBorders>
              <w:top w:val="nil"/>
              <w:left w:val="nil"/>
              <w:bottom w:val="nil"/>
              <w:right w:val="nil"/>
            </w:tcBorders>
            <w:shd w:val="clear" w:color="auto" w:fill="auto"/>
            <w:noWrap/>
            <w:vAlign w:val="center"/>
            <w:hideMark/>
          </w:tcPr>
          <w:p w14:paraId="4BFCB4E7" w14:textId="77777777" w:rsidR="004163E5" w:rsidRPr="004163E5" w:rsidRDefault="004163E5" w:rsidP="004163E5">
            <w:pPr>
              <w:jc w:val="center"/>
              <w:rPr>
                <w:rFonts w:eastAsia="Times New Roman"/>
                <w:b/>
                <w:bCs/>
                <w:sz w:val="24"/>
              </w:rPr>
            </w:pPr>
            <w:r w:rsidRPr="004163E5">
              <w:rPr>
                <w:rFonts w:eastAsia="Times New Roman"/>
                <w:b/>
                <w:bCs/>
                <w:sz w:val="24"/>
              </w:rPr>
              <w:t>Std. Err</w:t>
            </w:r>
          </w:p>
        </w:tc>
      </w:tr>
      <w:tr w:rsidR="004163E5" w:rsidRPr="004163E5" w14:paraId="5E1A82D5"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0C0682AC" w14:textId="77777777" w:rsidR="004163E5" w:rsidRPr="004163E5" w:rsidRDefault="004163E5" w:rsidP="004163E5">
            <w:pPr>
              <w:jc w:val="right"/>
              <w:rPr>
                <w:rFonts w:eastAsia="Times New Roman"/>
                <w:sz w:val="24"/>
              </w:rPr>
            </w:pPr>
            <w:r w:rsidRPr="004163E5">
              <w:rPr>
                <w:rFonts w:eastAsia="Times New Roman"/>
                <w:sz w:val="24"/>
              </w:rPr>
              <w:t>Less than 20</w:t>
            </w:r>
          </w:p>
        </w:tc>
        <w:tc>
          <w:tcPr>
            <w:tcW w:w="692" w:type="dxa"/>
            <w:tcBorders>
              <w:top w:val="nil"/>
              <w:left w:val="nil"/>
              <w:bottom w:val="nil"/>
              <w:right w:val="nil"/>
            </w:tcBorders>
            <w:shd w:val="clear" w:color="auto" w:fill="auto"/>
            <w:noWrap/>
            <w:vAlign w:val="bottom"/>
            <w:hideMark/>
          </w:tcPr>
          <w:p w14:paraId="70CFAF50" w14:textId="77777777" w:rsidR="004163E5" w:rsidRPr="004163E5" w:rsidRDefault="004163E5" w:rsidP="004163E5">
            <w:pPr>
              <w:jc w:val="right"/>
              <w:rPr>
                <w:rFonts w:eastAsia="Times New Roman"/>
                <w:color w:val="auto"/>
                <w:sz w:val="24"/>
              </w:rPr>
            </w:pPr>
            <w:r w:rsidRPr="004163E5">
              <w:rPr>
                <w:rFonts w:eastAsia="Times New Roman"/>
                <w:color w:val="auto"/>
                <w:sz w:val="24"/>
              </w:rPr>
              <w:t>1.21</w:t>
            </w:r>
          </w:p>
        </w:tc>
        <w:tc>
          <w:tcPr>
            <w:tcW w:w="960" w:type="dxa"/>
            <w:tcBorders>
              <w:top w:val="nil"/>
              <w:left w:val="nil"/>
              <w:bottom w:val="nil"/>
              <w:right w:val="nil"/>
            </w:tcBorders>
            <w:shd w:val="clear" w:color="auto" w:fill="auto"/>
            <w:noWrap/>
            <w:vAlign w:val="bottom"/>
            <w:hideMark/>
          </w:tcPr>
          <w:p w14:paraId="6A857E0E" w14:textId="77777777" w:rsidR="004163E5" w:rsidRPr="004163E5" w:rsidRDefault="004163E5" w:rsidP="004163E5">
            <w:pPr>
              <w:rPr>
                <w:rFonts w:eastAsia="Times New Roman"/>
                <w:color w:val="auto"/>
                <w:sz w:val="24"/>
              </w:rPr>
            </w:pPr>
            <w:r w:rsidRPr="004163E5">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1E41D1CE" w14:textId="77777777" w:rsidR="004163E5" w:rsidRPr="004163E5" w:rsidRDefault="004163E5" w:rsidP="004163E5">
            <w:pPr>
              <w:jc w:val="right"/>
              <w:rPr>
                <w:rFonts w:eastAsia="Times New Roman"/>
                <w:color w:val="auto"/>
                <w:sz w:val="24"/>
              </w:rPr>
            </w:pPr>
            <w:r w:rsidRPr="004163E5">
              <w:rPr>
                <w:rFonts w:eastAsia="Times New Roman"/>
                <w:color w:val="auto"/>
                <w:sz w:val="24"/>
              </w:rPr>
              <w:t>0.078</w:t>
            </w:r>
          </w:p>
        </w:tc>
      </w:tr>
      <w:tr w:rsidR="004163E5" w:rsidRPr="004163E5" w14:paraId="2A1AF1B2"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3A1A0BA8" w14:textId="77777777" w:rsidR="004163E5" w:rsidRPr="004163E5" w:rsidRDefault="004163E5" w:rsidP="004163E5">
            <w:pPr>
              <w:jc w:val="right"/>
              <w:rPr>
                <w:rFonts w:eastAsia="Times New Roman"/>
                <w:sz w:val="24"/>
              </w:rPr>
            </w:pPr>
            <w:r w:rsidRPr="004163E5">
              <w:rPr>
                <w:rFonts w:eastAsia="Times New Roman"/>
                <w:sz w:val="24"/>
              </w:rPr>
              <w:t>20-24</w:t>
            </w:r>
          </w:p>
        </w:tc>
        <w:tc>
          <w:tcPr>
            <w:tcW w:w="2742" w:type="dxa"/>
            <w:gridSpan w:val="3"/>
            <w:tcBorders>
              <w:top w:val="nil"/>
              <w:left w:val="nil"/>
              <w:bottom w:val="nil"/>
              <w:right w:val="nil"/>
            </w:tcBorders>
            <w:shd w:val="clear" w:color="auto" w:fill="auto"/>
            <w:noWrap/>
            <w:vAlign w:val="bottom"/>
            <w:hideMark/>
          </w:tcPr>
          <w:p w14:paraId="143E038D" w14:textId="77777777" w:rsidR="004163E5" w:rsidRPr="004163E5" w:rsidRDefault="004163E5" w:rsidP="004163E5">
            <w:pPr>
              <w:rPr>
                <w:rFonts w:eastAsia="Times New Roman"/>
                <w:color w:val="auto"/>
                <w:sz w:val="24"/>
              </w:rPr>
            </w:pPr>
            <w:r w:rsidRPr="004163E5">
              <w:rPr>
                <w:rFonts w:eastAsia="Times New Roman"/>
                <w:color w:val="auto"/>
                <w:sz w:val="24"/>
              </w:rPr>
              <w:t xml:space="preserve">Ref. </w:t>
            </w:r>
          </w:p>
        </w:tc>
      </w:tr>
      <w:tr w:rsidR="004163E5" w:rsidRPr="004163E5" w14:paraId="63FE863C"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66B6F95A" w14:textId="77777777" w:rsidR="004163E5" w:rsidRPr="004163E5" w:rsidRDefault="004163E5" w:rsidP="004163E5">
            <w:pPr>
              <w:jc w:val="right"/>
              <w:rPr>
                <w:rFonts w:eastAsia="Times New Roman"/>
                <w:sz w:val="24"/>
              </w:rPr>
            </w:pPr>
            <w:r w:rsidRPr="004163E5">
              <w:rPr>
                <w:rFonts w:eastAsia="Times New Roman"/>
                <w:sz w:val="24"/>
              </w:rPr>
              <w:t>25-29</w:t>
            </w:r>
          </w:p>
        </w:tc>
        <w:tc>
          <w:tcPr>
            <w:tcW w:w="692" w:type="dxa"/>
            <w:tcBorders>
              <w:top w:val="nil"/>
              <w:left w:val="nil"/>
              <w:bottom w:val="nil"/>
              <w:right w:val="nil"/>
            </w:tcBorders>
            <w:shd w:val="clear" w:color="auto" w:fill="auto"/>
            <w:noWrap/>
            <w:vAlign w:val="bottom"/>
            <w:hideMark/>
          </w:tcPr>
          <w:p w14:paraId="1488DAAC" w14:textId="77777777" w:rsidR="004163E5" w:rsidRPr="004163E5" w:rsidRDefault="004163E5" w:rsidP="004163E5">
            <w:pPr>
              <w:jc w:val="right"/>
              <w:rPr>
                <w:rFonts w:eastAsia="Times New Roman"/>
                <w:color w:val="auto"/>
                <w:sz w:val="24"/>
              </w:rPr>
            </w:pPr>
            <w:r w:rsidRPr="004163E5">
              <w:rPr>
                <w:rFonts w:eastAsia="Times New Roman"/>
                <w:color w:val="auto"/>
                <w:sz w:val="24"/>
              </w:rPr>
              <w:t>0.92</w:t>
            </w:r>
          </w:p>
        </w:tc>
        <w:tc>
          <w:tcPr>
            <w:tcW w:w="960" w:type="dxa"/>
            <w:tcBorders>
              <w:top w:val="nil"/>
              <w:left w:val="nil"/>
              <w:bottom w:val="nil"/>
              <w:right w:val="nil"/>
            </w:tcBorders>
            <w:shd w:val="clear" w:color="auto" w:fill="auto"/>
            <w:noWrap/>
            <w:vAlign w:val="bottom"/>
            <w:hideMark/>
          </w:tcPr>
          <w:p w14:paraId="6139BE51" w14:textId="77777777" w:rsidR="004163E5" w:rsidRPr="004163E5" w:rsidRDefault="004163E5" w:rsidP="004163E5">
            <w:pPr>
              <w:rPr>
                <w:rFonts w:eastAsia="Times New Roman"/>
                <w:color w:val="auto"/>
                <w:sz w:val="24"/>
              </w:rPr>
            </w:pPr>
            <w:r w:rsidRPr="004163E5">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7F470E5A" w14:textId="77777777" w:rsidR="004163E5" w:rsidRPr="004163E5" w:rsidRDefault="004163E5" w:rsidP="004163E5">
            <w:pPr>
              <w:jc w:val="right"/>
              <w:rPr>
                <w:rFonts w:eastAsia="Times New Roman"/>
                <w:color w:val="auto"/>
                <w:sz w:val="24"/>
              </w:rPr>
            </w:pPr>
            <w:r w:rsidRPr="004163E5">
              <w:rPr>
                <w:rFonts w:eastAsia="Times New Roman"/>
                <w:color w:val="auto"/>
                <w:sz w:val="24"/>
              </w:rPr>
              <w:t>0.029</w:t>
            </w:r>
          </w:p>
        </w:tc>
      </w:tr>
      <w:tr w:rsidR="004163E5" w:rsidRPr="004163E5" w14:paraId="63FE5F7B"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3670893C" w14:textId="77777777" w:rsidR="004163E5" w:rsidRPr="004163E5" w:rsidRDefault="004163E5" w:rsidP="004163E5">
            <w:pPr>
              <w:jc w:val="right"/>
              <w:rPr>
                <w:rFonts w:eastAsia="Times New Roman"/>
                <w:sz w:val="24"/>
              </w:rPr>
            </w:pPr>
            <w:r w:rsidRPr="004163E5">
              <w:rPr>
                <w:rFonts w:eastAsia="Times New Roman"/>
                <w:sz w:val="24"/>
              </w:rPr>
              <w:t>30-39</w:t>
            </w:r>
          </w:p>
        </w:tc>
        <w:tc>
          <w:tcPr>
            <w:tcW w:w="692" w:type="dxa"/>
            <w:tcBorders>
              <w:top w:val="nil"/>
              <w:left w:val="nil"/>
              <w:bottom w:val="nil"/>
              <w:right w:val="nil"/>
            </w:tcBorders>
            <w:shd w:val="clear" w:color="auto" w:fill="auto"/>
            <w:noWrap/>
            <w:vAlign w:val="bottom"/>
            <w:hideMark/>
          </w:tcPr>
          <w:p w14:paraId="164D89AF" w14:textId="77777777" w:rsidR="004163E5" w:rsidRPr="004163E5" w:rsidRDefault="004163E5" w:rsidP="004163E5">
            <w:pPr>
              <w:jc w:val="right"/>
              <w:rPr>
                <w:rFonts w:eastAsia="Times New Roman"/>
                <w:color w:val="auto"/>
                <w:sz w:val="24"/>
              </w:rPr>
            </w:pPr>
            <w:r w:rsidRPr="004163E5">
              <w:rPr>
                <w:rFonts w:eastAsia="Times New Roman"/>
                <w:color w:val="auto"/>
                <w:sz w:val="24"/>
              </w:rPr>
              <w:t>0.98</w:t>
            </w:r>
          </w:p>
        </w:tc>
        <w:tc>
          <w:tcPr>
            <w:tcW w:w="960" w:type="dxa"/>
            <w:tcBorders>
              <w:top w:val="nil"/>
              <w:left w:val="nil"/>
              <w:bottom w:val="nil"/>
              <w:right w:val="nil"/>
            </w:tcBorders>
            <w:shd w:val="clear" w:color="auto" w:fill="auto"/>
            <w:noWrap/>
            <w:vAlign w:val="bottom"/>
            <w:hideMark/>
          </w:tcPr>
          <w:p w14:paraId="37A7AB9B" w14:textId="77777777" w:rsidR="004163E5" w:rsidRPr="004163E5" w:rsidRDefault="004163E5" w:rsidP="004163E5">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366F3984" w14:textId="77777777" w:rsidR="004163E5" w:rsidRPr="004163E5" w:rsidRDefault="004163E5" w:rsidP="004163E5">
            <w:pPr>
              <w:jc w:val="right"/>
              <w:rPr>
                <w:rFonts w:eastAsia="Times New Roman"/>
                <w:color w:val="auto"/>
                <w:sz w:val="24"/>
              </w:rPr>
            </w:pPr>
            <w:r w:rsidRPr="004163E5">
              <w:rPr>
                <w:rFonts w:eastAsia="Times New Roman"/>
                <w:color w:val="auto"/>
                <w:sz w:val="24"/>
              </w:rPr>
              <w:t>0.027</w:t>
            </w:r>
          </w:p>
        </w:tc>
      </w:tr>
      <w:tr w:rsidR="004163E5" w:rsidRPr="004163E5" w14:paraId="0EDFB417"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30A1EC6B" w14:textId="77777777" w:rsidR="004163E5" w:rsidRPr="004163E5" w:rsidRDefault="004163E5" w:rsidP="004163E5">
            <w:pPr>
              <w:jc w:val="right"/>
              <w:rPr>
                <w:rFonts w:eastAsia="Times New Roman"/>
                <w:sz w:val="24"/>
              </w:rPr>
            </w:pPr>
            <w:r w:rsidRPr="004163E5">
              <w:rPr>
                <w:rFonts w:eastAsia="Times New Roman"/>
                <w:sz w:val="24"/>
              </w:rPr>
              <w:t>40-49</w:t>
            </w:r>
          </w:p>
        </w:tc>
        <w:tc>
          <w:tcPr>
            <w:tcW w:w="692" w:type="dxa"/>
            <w:tcBorders>
              <w:top w:val="nil"/>
              <w:left w:val="nil"/>
              <w:bottom w:val="nil"/>
              <w:right w:val="nil"/>
            </w:tcBorders>
            <w:shd w:val="clear" w:color="auto" w:fill="auto"/>
            <w:noWrap/>
            <w:vAlign w:val="bottom"/>
            <w:hideMark/>
          </w:tcPr>
          <w:p w14:paraId="4EF78C94" w14:textId="77777777" w:rsidR="004163E5" w:rsidRPr="004163E5" w:rsidRDefault="004163E5" w:rsidP="004163E5">
            <w:pPr>
              <w:jc w:val="right"/>
              <w:rPr>
                <w:rFonts w:eastAsia="Times New Roman"/>
                <w:color w:val="auto"/>
                <w:sz w:val="24"/>
              </w:rPr>
            </w:pPr>
            <w:r w:rsidRPr="004163E5">
              <w:rPr>
                <w:rFonts w:eastAsia="Times New Roman"/>
                <w:color w:val="auto"/>
                <w:sz w:val="24"/>
              </w:rPr>
              <w:t>1.08</w:t>
            </w:r>
          </w:p>
        </w:tc>
        <w:tc>
          <w:tcPr>
            <w:tcW w:w="960" w:type="dxa"/>
            <w:tcBorders>
              <w:top w:val="nil"/>
              <w:left w:val="nil"/>
              <w:bottom w:val="nil"/>
              <w:right w:val="nil"/>
            </w:tcBorders>
            <w:shd w:val="clear" w:color="auto" w:fill="auto"/>
            <w:noWrap/>
            <w:vAlign w:val="bottom"/>
            <w:hideMark/>
          </w:tcPr>
          <w:p w14:paraId="09D8DD17" w14:textId="77777777" w:rsidR="004163E5" w:rsidRPr="004163E5" w:rsidRDefault="004163E5" w:rsidP="004163E5">
            <w:pPr>
              <w:rPr>
                <w:rFonts w:eastAsia="Times New Roman"/>
                <w:color w:val="auto"/>
                <w:sz w:val="24"/>
              </w:rPr>
            </w:pPr>
            <w:r w:rsidRPr="004163E5">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5FA66E3B" w14:textId="77777777" w:rsidR="004163E5" w:rsidRPr="004163E5" w:rsidRDefault="004163E5" w:rsidP="004163E5">
            <w:pPr>
              <w:jc w:val="right"/>
              <w:rPr>
                <w:rFonts w:eastAsia="Times New Roman"/>
                <w:color w:val="auto"/>
                <w:sz w:val="24"/>
              </w:rPr>
            </w:pPr>
            <w:r w:rsidRPr="004163E5">
              <w:rPr>
                <w:rFonts w:eastAsia="Times New Roman"/>
                <w:color w:val="auto"/>
                <w:sz w:val="24"/>
              </w:rPr>
              <w:t>0.034</w:t>
            </w:r>
          </w:p>
        </w:tc>
      </w:tr>
      <w:tr w:rsidR="004163E5" w:rsidRPr="004163E5" w14:paraId="3526C9AF"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370C83FD" w14:textId="77777777" w:rsidR="004163E5" w:rsidRPr="004163E5" w:rsidRDefault="004163E5" w:rsidP="004163E5">
            <w:pPr>
              <w:jc w:val="right"/>
              <w:rPr>
                <w:rFonts w:eastAsia="Times New Roman"/>
                <w:sz w:val="24"/>
              </w:rPr>
            </w:pPr>
            <w:r w:rsidRPr="004163E5">
              <w:rPr>
                <w:rFonts w:eastAsia="Times New Roman"/>
                <w:sz w:val="24"/>
              </w:rPr>
              <w:t>50+</w:t>
            </w:r>
          </w:p>
        </w:tc>
        <w:tc>
          <w:tcPr>
            <w:tcW w:w="692" w:type="dxa"/>
            <w:tcBorders>
              <w:top w:val="nil"/>
              <w:left w:val="nil"/>
              <w:bottom w:val="nil"/>
              <w:right w:val="nil"/>
            </w:tcBorders>
            <w:shd w:val="clear" w:color="auto" w:fill="auto"/>
            <w:noWrap/>
            <w:vAlign w:val="bottom"/>
            <w:hideMark/>
          </w:tcPr>
          <w:p w14:paraId="76304C23" w14:textId="77777777" w:rsidR="004163E5" w:rsidRPr="004163E5" w:rsidRDefault="004163E5" w:rsidP="004163E5">
            <w:pPr>
              <w:jc w:val="right"/>
              <w:rPr>
                <w:rFonts w:eastAsia="Times New Roman"/>
                <w:color w:val="auto"/>
                <w:sz w:val="24"/>
              </w:rPr>
            </w:pPr>
            <w:r w:rsidRPr="004163E5">
              <w:rPr>
                <w:rFonts w:eastAsia="Times New Roman"/>
                <w:color w:val="auto"/>
                <w:sz w:val="24"/>
              </w:rPr>
              <w:t>1.25</w:t>
            </w:r>
          </w:p>
        </w:tc>
        <w:tc>
          <w:tcPr>
            <w:tcW w:w="960" w:type="dxa"/>
            <w:tcBorders>
              <w:top w:val="nil"/>
              <w:left w:val="nil"/>
              <w:bottom w:val="nil"/>
              <w:right w:val="nil"/>
            </w:tcBorders>
            <w:shd w:val="clear" w:color="auto" w:fill="auto"/>
            <w:noWrap/>
            <w:vAlign w:val="bottom"/>
            <w:hideMark/>
          </w:tcPr>
          <w:p w14:paraId="35E5C2A4" w14:textId="77777777" w:rsidR="004163E5" w:rsidRPr="004163E5" w:rsidRDefault="004163E5" w:rsidP="004163E5">
            <w:pPr>
              <w:rPr>
                <w:rFonts w:eastAsia="Times New Roman"/>
                <w:color w:val="auto"/>
                <w:sz w:val="24"/>
              </w:rPr>
            </w:pPr>
            <w:r w:rsidRPr="004163E5">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4A68E505" w14:textId="77777777" w:rsidR="004163E5" w:rsidRPr="004163E5" w:rsidRDefault="004163E5" w:rsidP="004163E5">
            <w:pPr>
              <w:jc w:val="right"/>
              <w:rPr>
                <w:rFonts w:eastAsia="Times New Roman"/>
                <w:color w:val="auto"/>
                <w:sz w:val="24"/>
              </w:rPr>
            </w:pPr>
            <w:r w:rsidRPr="004163E5">
              <w:rPr>
                <w:rFonts w:eastAsia="Times New Roman"/>
                <w:color w:val="auto"/>
                <w:sz w:val="24"/>
              </w:rPr>
              <w:t>0.058</w:t>
            </w:r>
          </w:p>
        </w:tc>
      </w:tr>
      <w:tr w:rsidR="005C3D3A" w:rsidRPr="005C3D3A" w14:paraId="41F76838" w14:textId="77777777" w:rsidTr="0092725E">
        <w:trPr>
          <w:gridAfter w:val="1"/>
          <w:wAfter w:w="90" w:type="dxa"/>
          <w:trHeight w:val="324"/>
        </w:trPr>
        <w:tc>
          <w:tcPr>
            <w:tcW w:w="2900" w:type="dxa"/>
            <w:gridSpan w:val="2"/>
            <w:tcBorders>
              <w:top w:val="nil"/>
              <w:left w:val="nil"/>
              <w:bottom w:val="nil"/>
              <w:right w:val="nil"/>
            </w:tcBorders>
            <w:shd w:val="clear" w:color="auto" w:fill="auto"/>
            <w:noWrap/>
            <w:vAlign w:val="bottom"/>
            <w:hideMark/>
          </w:tcPr>
          <w:p w14:paraId="238FBEFA" w14:textId="77777777" w:rsidR="005C3D3A" w:rsidRPr="005C3D3A" w:rsidRDefault="005C3D3A" w:rsidP="005C3D3A">
            <w:pPr>
              <w:rPr>
                <w:rFonts w:eastAsia="Times New Roman"/>
                <w:b/>
                <w:bCs/>
                <w:i/>
                <w:iCs/>
                <w:sz w:val="24"/>
              </w:rPr>
            </w:pPr>
            <w:r w:rsidRPr="005C3D3A">
              <w:rPr>
                <w:rFonts w:eastAsia="Times New Roman"/>
                <w:b/>
                <w:bCs/>
                <w:i/>
                <w:iCs/>
                <w:sz w:val="24"/>
                <w:highlight w:val="yellow"/>
              </w:rPr>
              <w:t>2005 - 2009 (N = 321,352)</w:t>
            </w:r>
          </w:p>
        </w:tc>
        <w:tc>
          <w:tcPr>
            <w:tcW w:w="960" w:type="dxa"/>
            <w:tcBorders>
              <w:top w:val="nil"/>
              <w:left w:val="nil"/>
              <w:bottom w:val="nil"/>
              <w:right w:val="nil"/>
            </w:tcBorders>
            <w:shd w:val="clear" w:color="auto" w:fill="auto"/>
            <w:noWrap/>
            <w:vAlign w:val="bottom"/>
            <w:hideMark/>
          </w:tcPr>
          <w:p w14:paraId="5C9E516A" w14:textId="77777777" w:rsidR="005C3D3A" w:rsidRPr="005C3D3A" w:rsidRDefault="005C3D3A" w:rsidP="005C3D3A">
            <w:pPr>
              <w:rPr>
                <w:rFonts w:eastAsia="Times New Roman"/>
                <w:b/>
                <w:bCs/>
                <w:i/>
                <w:iCs/>
                <w:sz w:val="24"/>
              </w:rPr>
            </w:pPr>
          </w:p>
        </w:tc>
        <w:tc>
          <w:tcPr>
            <w:tcW w:w="1090" w:type="dxa"/>
            <w:tcBorders>
              <w:top w:val="nil"/>
              <w:left w:val="nil"/>
              <w:bottom w:val="nil"/>
              <w:right w:val="nil"/>
            </w:tcBorders>
            <w:shd w:val="clear" w:color="auto" w:fill="auto"/>
            <w:noWrap/>
            <w:vAlign w:val="bottom"/>
            <w:hideMark/>
          </w:tcPr>
          <w:p w14:paraId="40A62C1F" w14:textId="77777777" w:rsidR="005C3D3A" w:rsidRPr="005C3D3A" w:rsidRDefault="005C3D3A" w:rsidP="005C3D3A">
            <w:pPr>
              <w:rPr>
                <w:rFonts w:eastAsia="Times New Roman"/>
                <w:color w:val="auto"/>
                <w:szCs w:val="20"/>
              </w:rPr>
            </w:pPr>
          </w:p>
        </w:tc>
      </w:tr>
      <w:tr w:rsidR="005C3D3A" w:rsidRPr="005C3D3A" w14:paraId="67D343EF"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4B6606B5" w14:textId="77777777" w:rsidR="005C3D3A" w:rsidRPr="005C3D3A" w:rsidRDefault="005C3D3A" w:rsidP="005C3D3A">
            <w:pPr>
              <w:jc w:val="right"/>
              <w:rPr>
                <w:rFonts w:eastAsia="Times New Roman"/>
                <w:b/>
                <w:bCs/>
                <w:sz w:val="24"/>
              </w:rPr>
            </w:pPr>
            <w:r w:rsidRPr="005C3D3A">
              <w:rPr>
                <w:rFonts w:eastAsia="Times New Roman"/>
                <w:b/>
                <w:bCs/>
                <w:sz w:val="24"/>
              </w:rPr>
              <w:t>Age Category</w:t>
            </w:r>
          </w:p>
        </w:tc>
        <w:tc>
          <w:tcPr>
            <w:tcW w:w="1652" w:type="dxa"/>
            <w:gridSpan w:val="2"/>
            <w:tcBorders>
              <w:top w:val="nil"/>
              <w:left w:val="nil"/>
              <w:bottom w:val="nil"/>
              <w:right w:val="nil"/>
            </w:tcBorders>
            <w:shd w:val="clear" w:color="auto" w:fill="auto"/>
            <w:noWrap/>
            <w:vAlign w:val="bottom"/>
            <w:hideMark/>
          </w:tcPr>
          <w:p w14:paraId="241C29D8" w14:textId="77777777" w:rsidR="005C3D3A" w:rsidRPr="005C3D3A" w:rsidRDefault="005C3D3A" w:rsidP="005C3D3A">
            <w:pPr>
              <w:rPr>
                <w:rFonts w:eastAsia="Times New Roman"/>
                <w:b/>
                <w:bCs/>
                <w:sz w:val="24"/>
              </w:rPr>
            </w:pPr>
            <w:r w:rsidRPr="005C3D3A">
              <w:rPr>
                <w:rFonts w:eastAsia="Times New Roman"/>
                <w:b/>
                <w:bCs/>
                <w:sz w:val="24"/>
              </w:rPr>
              <w:t>Odds Ratio</w:t>
            </w:r>
          </w:p>
        </w:tc>
        <w:tc>
          <w:tcPr>
            <w:tcW w:w="1090" w:type="dxa"/>
            <w:tcBorders>
              <w:top w:val="nil"/>
              <w:left w:val="nil"/>
              <w:bottom w:val="nil"/>
              <w:right w:val="nil"/>
            </w:tcBorders>
            <w:shd w:val="clear" w:color="auto" w:fill="auto"/>
            <w:noWrap/>
            <w:vAlign w:val="center"/>
            <w:hideMark/>
          </w:tcPr>
          <w:p w14:paraId="677E0002" w14:textId="77777777" w:rsidR="005C3D3A" w:rsidRPr="005C3D3A" w:rsidRDefault="005C3D3A" w:rsidP="005C3D3A">
            <w:pPr>
              <w:jc w:val="center"/>
              <w:rPr>
                <w:rFonts w:eastAsia="Times New Roman"/>
                <w:b/>
                <w:bCs/>
                <w:sz w:val="24"/>
              </w:rPr>
            </w:pPr>
            <w:r w:rsidRPr="005C3D3A">
              <w:rPr>
                <w:rFonts w:eastAsia="Times New Roman"/>
                <w:b/>
                <w:bCs/>
                <w:sz w:val="24"/>
              </w:rPr>
              <w:t>Std. Err</w:t>
            </w:r>
          </w:p>
        </w:tc>
      </w:tr>
      <w:tr w:rsidR="005C3D3A" w:rsidRPr="005C3D3A" w14:paraId="704D98A4"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2EE227A7" w14:textId="77777777" w:rsidR="005C3D3A" w:rsidRPr="005C3D3A" w:rsidRDefault="005C3D3A" w:rsidP="005C3D3A">
            <w:pPr>
              <w:jc w:val="right"/>
              <w:rPr>
                <w:rFonts w:eastAsia="Times New Roman"/>
                <w:sz w:val="24"/>
              </w:rPr>
            </w:pPr>
            <w:r w:rsidRPr="005C3D3A">
              <w:rPr>
                <w:rFonts w:eastAsia="Times New Roman"/>
                <w:sz w:val="24"/>
              </w:rPr>
              <w:t>Less than 20</w:t>
            </w:r>
          </w:p>
        </w:tc>
        <w:tc>
          <w:tcPr>
            <w:tcW w:w="692" w:type="dxa"/>
            <w:tcBorders>
              <w:top w:val="nil"/>
              <w:left w:val="nil"/>
              <w:bottom w:val="nil"/>
              <w:right w:val="nil"/>
            </w:tcBorders>
            <w:shd w:val="clear" w:color="auto" w:fill="auto"/>
            <w:noWrap/>
            <w:vAlign w:val="bottom"/>
            <w:hideMark/>
          </w:tcPr>
          <w:p w14:paraId="351806DD" w14:textId="77777777" w:rsidR="005C3D3A" w:rsidRPr="005C3D3A" w:rsidRDefault="005C3D3A" w:rsidP="005C3D3A">
            <w:pPr>
              <w:jc w:val="right"/>
              <w:rPr>
                <w:rFonts w:eastAsia="Times New Roman"/>
                <w:color w:val="auto"/>
                <w:sz w:val="24"/>
              </w:rPr>
            </w:pPr>
            <w:r w:rsidRPr="005C3D3A">
              <w:rPr>
                <w:rFonts w:eastAsia="Times New Roman"/>
                <w:color w:val="auto"/>
                <w:sz w:val="24"/>
              </w:rPr>
              <w:t>1.10</w:t>
            </w:r>
          </w:p>
        </w:tc>
        <w:tc>
          <w:tcPr>
            <w:tcW w:w="960" w:type="dxa"/>
            <w:tcBorders>
              <w:top w:val="nil"/>
              <w:left w:val="nil"/>
              <w:bottom w:val="nil"/>
              <w:right w:val="nil"/>
            </w:tcBorders>
            <w:shd w:val="clear" w:color="auto" w:fill="auto"/>
            <w:noWrap/>
            <w:vAlign w:val="bottom"/>
            <w:hideMark/>
          </w:tcPr>
          <w:p w14:paraId="75CC13EA" w14:textId="77777777" w:rsidR="005C3D3A" w:rsidRPr="005C3D3A" w:rsidRDefault="005C3D3A" w:rsidP="005C3D3A">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3124EAB9" w14:textId="77777777" w:rsidR="005C3D3A" w:rsidRPr="005C3D3A" w:rsidRDefault="005C3D3A" w:rsidP="005C3D3A">
            <w:pPr>
              <w:jc w:val="right"/>
              <w:rPr>
                <w:rFonts w:eastAsia="Times New Roman"/>
                <w:color w:val="auto"/>
                <w:sz w:val="24"/>
              </w:rPr>
            </w:pPr>
            <w:r w:rsidRPr="005C3D3A">
              <w:rPr>
                <w:rFonts w:eastAsia="Times New Roman"/>
                <w:color w:val="auto"/>
                <w:sz w:val="24"/>
              </w:rPr>
              <w:t>0.073</w:t>
            </w:r>
          </w:p>
        </w:tc>
      </w:tr>
      <w:tr w:rsidR="005C3D3A" w:rsidRPr="005C3D3A" w14:paraId="2B5B4E63"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6BE5B8D2" w14:textId="77777777" w:rsidR="005C3D3A" w:rsidRPr="005C3D3A" w:rsidRDefault="005C3D3A" w:rsidP="005C3D3A">
            <w:pPr>
              <w:jc w:val="right"/>
              <w:rPr>
                <w:rFonts w:eastAsia="Times New Roman"/>
                <w:sz w:val="24"/>
              </w:rPr>
            </w:pPr>
            <w:r w:rsidRPr="005C3D3A">
              <w:rPr>
                <w:rFonts w:eastAsia="Times New Roman"/>
                <w:sz w:val="24"/>
              </w:rPr>
              <w:t>20-24</w:t>
            </w:r>
          </w:p>
        </w:tc>
        <w:tc>
          <w:tcPr>
            <w:tcW w:w="2742" w:type="dxa"/>
            <w:gridSpan w:val="3"/>
            <w:tcBorders>
              <w:top w:val="nil"/>
              <w:left w:val="nil"/>
              <w:bottom w:val="nil"/>
              <w:right w:val="nil"/>
            </w:tcBorders>
            <w:shd w:val="clear" w:color="auto" w:fill="auto"/>
            <w:noWrap/>
            <w:vAlign w:val="bottom"/>
            <w:hideMark/>
          </w:tcPr>
          <w:p w14:paraId="66F04A32" w14:textId="77777777" w:rsidR="005C3D3A" w:rsidRPr="005C3D3A" w:rsidRDefault="005C3D3A" w:rsidP="005C3D3A">
            <w:pPr>
              <w:rPr>
                <w:rFonts w:eastAsia="Times New Roman"/>
                <w:color w:val="auto"/>
                <w:sz w:val="24"/>
              </w:rPr>
            </w:pPr>
            <w:r w:rsidRPr="005C3D3A">
              <w:rPr>
                <w:rFonts w:eastAsia="Times New Roman"/>
                <w:color w:val="auto"/>
                <w:sz w:val="24"/>
              </w:rPr>
              <w:t xml:space="preserve">Ref. </w:t>
            </w:r>
          </w:p>
        </w:tc>
      </w:tr>
      <w:tr w:rsidR="005C3D3A" w:rsidRPr="005C3D3A" w14:paraId="19BE7A7C"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68DAE6DB" w14:textId="77777777" w:rsidR="005C3D3A" w:rsidRPr="005C3D3A" w:rsidRDefault="005C3D3A" w:rsidP="005C3D3A">
            <w:pPr>
              <w:jc w:val="right"/>
              <w:rPr>
                <w:rFonts w:eastAsia="Times New Roman"/>
                <w:sz w:val="24"/>
              </w:rPr>
            </w:pPr>
            <w:r w:rsidRPr="005C3D3A">
              <w:rPr>
                <w:rFonts w:eastAsia="Times New Roman"/>
                <w:sz w:val="24"/>
              </w:rPr>
              <w:t>25-29</w:t>
            </w:r>
          </w:p>
        </w:tc>
        <w:tc>
          <w:tcPr>
            <w:tcW w:w="692" w:type="dxa"/>
            <w:tcBorders>
              <w:top w:val="nil"/>
              <w:left w:val="nil"/>
              <w:bottom w:val="nil"/>
              <w:right w:val="nil"/>
            </w:tcBorders>
            <w:shd w:val="clear" w:color="auto" w:fill="auto"/>
            <w:noWrap/>
            <w:vAlign w:val="bottom"/>
            <w:hideMark/>
          </w:tcPr>
          <w:p w14:paraId="30D756EC" w14:textId="77777777" w:rsidR="005C3D3A" w:rsidRPr="005C3D3A" w:rsidRDefault="005C3D3A" w:rsidP="005C3D3A">
            <w:pPr>
              <w:jc w:val="right"/>
              <w:rPr>
                <w:rFonts w:eastAsia="Times New Roman"/>
                <w:color w:val="auto"/>
                <w:sz w:val="24"/>
              </w:rPr>
            </w:pPr>
            <w:r w:rsidRPr="005C3D3A">
              <w:rPr>
                <w:rFonts w:eastAsia="Times New Roman"/>
                <w:color w:val="auto"/>
                <w:sz w:val="24"/>
              </w:rPr>
              <w:t>0.96</w:t>
            </w:r>
          </w:p>
        </w:tc>
        <w:tc>
          <w:tcPr>
            <w:tcW w:w="960" w:type="dxa"/>
            <w:tcBorders>
              <w:top w:val="nil"/>
              <w:left w:val="nil"/>
              <w:bottom w:val="nil"/>
              <w:right w:val="nil"/>
            </w:tcBorders>
            <w:shd w:val="clear" w:color="auto" w:fill="auto"/>
            <w:noWrap/>
            <w:vAlign w:val="bottom"/>
            <w:hideMark/>
          </w:tcPr>
          <w:p w14:paraId="502E5CC5" w14:textId="77777777" w:rsidR="005C3D3A" w:rsidRPr="005C3D3A" w:rsidRDefault="005C3D3A" w:rsidP="005C3D3A">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1DA9E4E2" w14:textId="77777777" w:rsidR="005C3D3A" w:rsidRPr="005C3D3A" w:rsidRDefault="005C3D3A" w:rsidP="005C3D3A">
            <w:pPr>
              <w:jc w:val="right"/>
              <w:rPr>
                <w:rFonts w:eastAsia="Times New Roman"/>
                <w:color w:val="auto"/>
                <w:sz w:val="24"/>
              </w:rPr>
            </w:pPr>
            <w:r w:rsidRPr="005C3D3A">
              <w:rPr>
                <w:rFonts w:eastAsia="Times New Roman"/>
                <w:color w:val="auto"/>
                <w:sz w:val="24"/>
              </w:rPr>
              <w:t>0.026</w:t>
            </w:r>
          </w:p>
        </w:tc>
      </w:tr>
      <w:tr w:rsidR="005C3D3A" w:rsidRPr="005C3D3A" w14:paraId="0B4679CB"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3B6DAC5B" w14:textId="77777777" w:rsidR="005C3D3A" w:rsidRPr="005C3D3A" w:rsidRDefault="005C3D3A" w:rsidP="005C3D3A">
            <w:pPr>
              <w:jc w:val="right"/>
              <w:rPr>
                <w:rFonts w:eastAsia="Times New Roman"/>
                <w:sz w:val="24"/>
              </w:rPr>
            </w:pPr>
            <w:r w:rsidRPr="005C3D3A">
              <w:rPr>
                <w:rFonts w:eastAsia="Times New Roman"/>
                <w:sz w:val="24"/>
              </w:rPr>
              <w:t>30-39</w:t>
            </w:r>
          </w:p>
        </w:tc>
        <w:tc>
          <w:tcPr>
            <w:tcW w:w="692" w:type="dxa"/>
            <w:tcBorders>
              <w:top w:val="nil"/>
              <w:left w:val="nil"/>
              <w:bottom w:val="nil"/>
              <w:right w:val="nil"/>
            </w:tcBorders>
            <w:shd w:val="clear" w:color="auto" w:fill="auto"/>
            <w:noWrap/>
            <w:vAlign w:val="bottom"/>
            <w:hideMark/>
          </w:tcPr>
          <w:p w14:paraId="7979F992" w14:textId="77777777" w:rsidR="005C3D3A" w:rsidRPr="005C3D3A" w:rsidRDefault="005C3D3A" w:rsidP="005C3D3A">
            <w:pPr>
              <w:jc w:val="right"/>
              <w:rPr>
                <w:rFonts w:eastAsia="Times New Roman"/>
                <w:color w:val="auto"/>
                <w:sz w:val="24"/>
              </w:rPr>
            </w:pPr>
            <w:r w:rsidRPr="005C3D3A">
              <w:rPr>
                <w:rFonts w:eastAsia="Times New Roman"/>
                <w:color w:val="auto"/>
                <w:sz w:val="24"/>
              </w:rPr>
              <w:t>1.06</w:t>
            </w:r>
          </w:p>
        </w:tc>
        <w:tc>
          <w:tcPr>
            <w:tcW w:w="960" w:type="dxa"/>
            <w:tcBorders>
              <w:top w:val="nil"/>
              <w:left w:val="nil"/>
              <w:bottom w:val="nil"/>
              <w:right w:val="nil"/>
            </w:tcBorders>
            <w:shd w:val="clear" w:color="auto" w:fill="auto"/>
            <w:noWrap/>
            <w:vAlign w:val="bottom"/>
            <w:hideMark/>
          </w:tcPr>
          <w:p w14:paraId="57684010" w14:textId="77777777" w:rsidR="005C3D3A" w:rsidRPr="005C3D3A" w:rsidRDefault="005C3D3A" w:rsidP="005C3D3A">
            <w:pPr>
              <w:rPr>
                <w:rFonts w:eastAsia="Times New Roman"/>
                <w:color w:val="auto"/>
                <w:sz w:val="24"/>
              </w:rPr>
            </w:pPr>
            <w:r w:rsidRPr="005C3D3A">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556E808D" w14:textId="77777777" w:rsidR="005C3D3A" w:rsidRPr="005C3D3A" w:rsidRDefault="005C3D3A" w:rsidP="005C3D3A">
            <w:pPr>
              <w:jc w:val="right"/>
              <w:rPr>
                <w:rFonts w:eastAsia="Times New Roman"/>
                <w:color w:val="auto"/>
                <w:sz w:val="24"/>
              </w:rPr>
            </w:pPr>
            <w:r w:rsidRPr="005C3D3A">
              <w:rPr>
                <w:rFonts w:eastAsia="Times New Roman"/>
                <w:color w:val="auto"/>
                <w:sz w:val="24"/>
              </w:rPr>
              <w:t>0.027</w:t>
            </w:r>
          </w:p>
        </w:tc>
      </w:tr>
      <w:tr w:rsidR="005C3D3A" w:rsidRPr="005C3D3A" w14:paraId="76113168"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29BB08AF" w14:textId="77777777" w:rsidR="005C3D3A" w:rsidRPr="005C3D3A" w:rsidRDefault="005C3D3A" w:rsidP="005C3D3A">
            <w:pPr>
              <w:jc w:val="right"/>
              <w:rPr>
                <w:rFonts w:eastAsia="Times New Roman"/>
                <w:sz w:val="24"/>
              </w:rPr>
            </w:pPr>
            <w:r w:rsidRPr="005C3D3A">
              <w:rPr>
                <w:rFonts w:eastAsia="Times New Roman"/>
                <w:sz w:val="24"/>
              </w:rPr>
              <w:t>40-49</w:t>
            </w:r>
          </w:p>
        </w:tc>
        <w:tc>
          <w:tcPr>
            <w:tcW w:w="692" w:type="dxa"/>
            <w:tcBorders>
              <w:top w:val="nil"/>
              <w:left w:val="nil"/>
              <w:bottom w:val="nil"/>
              <w:right w:val="nil"/>
            </w:tcBorders>
            <w:shd w:val="clear" w:color="auto" w:fill="auto"/>
            <w:noWrap/>
            <w:vAlign w:val="bottom"/>
            <w:hideMark/>
          </w:tcPr>
          <w:p w14:paraId="0748F44D" w14:textId="77777777" w:rsidR="005C3D3A" w:rsidRPr="005C3D3A" w:rsidRDefault="005C3D3A" w:rsidP="005C3D3A">
            <w:pPr>
              <w:jc w:val="right"/>
              <w:rPr>
                <w:rFonts w:eastAsia="Times New Roman"/>
                <w:color w:val="auto"/>
                <w:sz w:val="24"/>
              </w:rPr>
            </w:pPr>
            <w:r w:rsidRPr="005C3D3A">
              <w:rPr>
                <w:rFonts w:eastAsia="Times New Roman"/>
                <w:color w:val="auto"/>
                <w:sz w:val="24"/>
              </w:rPr>
              <w:t>1.15</w:t>
            </w:r>
          </w:p>
        </w:tc>
        <w:tc>
          <w:tcPr>
            <w:tcW w:w="960" w:type="dxa"/>
            <w:tcBorders>
              <w:top w:val="nil"/>
              <w:left w:val="nil"/>
              <w:bottom w:val="nil"/>
              <w:right w:val="nil"/>
            </w:tcBorders>
            <w:shd w:val="clear" w:color="auto" w:fill="auto"/>
            <w:noWrap/>
            <w:vAlign w:val="bottom"/>
            <w:hideMark/>
          </w:tcPr>
          <w:p w14:paraId="14D0CF78" w14:textId="77777777" w:rsidR="005C3D3A" w:rsidRPr="005C3D3A" w:rsidRDefault="005C3D3A" w:rsidP="005C3D3A">
            <w:pPr>
              <w:rPr>
                <w:rFonts w:eastAsia="Times New Roman"/>
                <w:color w:val="auto"/>
                <w:sz w:val="24"/>
              </w:rPr>
            </w:pPr>
            <w:r w:rsidRPr="005C3D3A">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29B3E97D" w14:textId="77777777" w:rsidR="005C3D3A" w:rsidRPr="005C3D3A" w:rsidRDefault="005C3D3A" w:rsidP="005C3D3A">
            <w:pPr>
              <w:jc w:val="right"/>
              <w:rPr>
                <w:rFonts w:eastAsia="Times New Roman"/>
                <w:color w:val="auto"/>
                <w:sz w:val="24"/>
              </w:rPr>
            </w:pPr>
            <w:r w:rsidRPr="005C3D3A">
              <w:rPr>
                <w:rFonts w:eastAsia="Times New Roman"/>
                <w:color w:val="auto"/>
                <w:sz w:val="24"/>
              </w:rPr>
              <w:t>0.032</w:t>
            </w:r>
          </w:p>
        </w:tc>
      </w:tr>
      <w:tr w:rsidR="005C3D3A" w:rsidRPr="005C3D3A" w14:paraId="4A730B4B"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0CA14A30" w14:textId="77777777" w:rsidR="005C3D3A" w:rsidRPr="005C3D3A" w:rsidRDefault="005C3D3A" w:rsidP="005C3D3A">
            <w:pPr>
              <w:jc w:val="right"/>
              <w:rPr>
                <w:rFonts w:eastAsia="Times New Roman"/>
                <w:sz w:val="24"/>
              </w:rPr>
            </w:pPr>
            <w:r w:rsidRPr="005C3D3A">
              <w:rPr>
                <w:rFonts w:eastAsia="Times New Roman"/>
                <w:sz w:val="24"/>
              </w:rPr>
              <w:t>50+</w:t>
            </w:r>
          </w:p>
        </w:tc>
        <w:tc>
          <w:tcPr>
            <w:tcW w:w="692" w:type="dxa"/>
            <w:tcBorders>
              <w:top w:val="nil"/>
              <w:left w:val="nil"/>
              <w:bottom w:val="nil"/>
              <w:right w:val="nil"/>
            </w:tcBorders>
            <w:shd w:val="clear" w:color="auto" w:fill="auto"/>
            <w:noWrap/>
            <w:vAlign w:val="bottom"/>
            <w:hideMark/>
          </w:tcPr>
          <w:p w14:paraId="22A7BA07" w14:textId="77777777" w:rsidR="005C3D3A" w:rsidRPr="005C3D3A" w:rsidRDefault="005C3D3A" w:rsidP="005C3D3A">
            <w:pPr>
              <w:jc w:val="right"/>
              <w:rPr>
                <w:rFonts w:eastAsia="Times New Roman"/>
                <w:color w:val="auto"/>
                <w:sz w:val="24"/>
              </w:rPr>
            </w:pPr>
            <w:r w:rsidRPr="005C3D3A">
              <w:rPr>
                <w:rFonts w:eastAsia="Times New Roman"/>
                <w:color w:val="auto"/>
                <w:sz w:val="24"/>
              </w:rPr>
              <w:t>1.40</w:t>
            </w:r>
          </w:p>
        </w:tc>
        <w:tc>
          <w:tcPr>
            <w:tcW w:w="960" w:type="dxa"/>
            <w:tcBorders>
              <w:top w:val="nil"/>
              <w:left w:val="nil"/>
              <w:bottom w:val="nil"/>
              <w:right w:val="nil"/>
            </w:tcBorders>
            <w:shd w:val="clear" w:color="auto" w:fill="auto"/>
            <w:noWrap/>
            <w:vAlign w:val="bottom"/>
            <w:hideMark/>
          </w:tcPr>
          <w:p w14:paraId="179866ED" w14:textId="77777777" w:rsidR="005C3D3A" w:rsidRPr="005C3D3A" w:rsidRDefault="005C3D3A" w:rsidP="005C3D3A">
            <w:pPr>
              <w:rPr>
                <w:rFonts w:eastAsia="Times New Roman"/>
                <w:color w:val="auto"/>
                <w:sz w:val="24"/>
              </w:rPr>
            </w:pPr>
            <w:r w:rsidRPr="005C3D3A">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4CB15768" w14:textId="77777777" w:rsidR="005C3D3A" w:rsidRPr="005C3D3A" w:rsidRDefault="005C3D3A" w:rsidP="005C3D3A">
            <w:pPr>
              <w:jc w:val="right"/>
              <w:rPr>
                <w:rFonts w:eastAsia="Times New Roman"/>
                <w:color w:val="auto"/>
                <w:sz w:val="24"/>
              </w:rPr>
            </w:pPr>
            <w:r w:rsidRPr="005C3D3A">
              <w:rPr>
                <w:rFonts w:eastAsia="Times New Roman"/>
                <w:color w:val="auto"/>
                <w:sz w:val="24"/>
              </w:rPr>
              <w:t>0.050</w:t>
            </w:r>
          </w:p>
        </w:tc>
      </w:tr>
      <w:tr w:rsidR="00B97290" w:rsidRPr="00B97290" w14:paraId="0B119386" w14:textId="77777777" w:rsidTr="0092725E">
        <w:trPr>
          <w:gridAfter w:val="1"/>
          <w:wAfter w:w="90" w:type="dxa"/>
          <w:trHeight w:val="324"/>
        </w:trPr>
        <w:tc>
          <w:tcPr>
            <w:tcW w:w="2900" w:type="dxa"/>
            <w:gridSpan w:val="2"/>
            <w:tcBorders>
              <w:top w:val="nil"/>
              <w:left w:val="nil"/>
              <w:bottom w:val="nil"/>
              <w:right w:val="nil"/>
            </w:tcBorders>
            <w:shd w:val="clear" w:color="auto" w:fill="auto"/>
            <w:noWrap/>
            <w:vAlign w:val="bottom"/>
            <w:hideMark/>
          </w:tcPr>
          <w:p w14:paraId="55212E1C" w14:textId="77777777" w:rsidR="00B97290" w:rsidRPr="00B97290" w:rsidRDefault="00B97290" w:rsidP="00B97290">
            <w:pPr>
              <w:rPr>
                <w:rFonts w:eastAsia="Times New Roman"/>
                <w:b/>
                <w:bCs/>
                <w:i/>
                <w:iCs/>
                <w:sz w:val="24"/>
                <w:highlight w:val="yellow"/>
              </w:rPr>
            </w:pPr>
            <w:r w:rsidRPr="00B97290">
              <w:rPr>
                <w:rFonts w:eastAsia="Times New Roman"/>
                <w:b/>
                <w:bCs/>
                <w:i/>
                <w:iCs/>
                <w:sz w:val="24"/>
                <w:highlight w:val="yellow"/>
              </w:rPr>
              <w:t>2010 - 2012 (N = 190,139)</w:t>
            </w:r>
          </w:p>
        </w:tc>
        <w:tc>
          <w:tcPr>
            <w:tcW w:w="960" w:type="dxa"/>
            <w:tcBorders>
              <w:top w:val="nil"/>
              <w:left w:val="nil"/>
              <w:bottom w:val="nil"/>
              <w:right w:val="nil"/>
            </w:tcBorders>
            <w:shd w:val="clear" w:color="auto" w:fill="auto"/>
            <w:noWrap/>
            <w:vAlign w:val="bottom"/>
            <w:hideMark/>
          </w:tcPr>
          <w:p w14:paraId="74F2D2F1" w14:textId="77777777" w:rsidR="00B97290" w:rsidRPr="00B97290" w:rsidRDefault="00B97290" w:rsidP="00B97290">
            <w:pPr>
              <w:rPr>
                <w:rFonts w:eastAsia="Times New Roman"/>
                <w:b/>
                <w:bCs/>
                <w:i/>
                <w:iCs/>
                <w:sz w:val="24"/>
              </w:rPr>
            </w:pPr>
          </w:p>
        </w:tc>
        <w:tc>
          <w:tcPr>
            <w:tcW w:w="1090" w:type="dxa"/>
            <w:tcBorders>
              <w:top w:val="nil"/>
              <w:left w:val="nil"/>
              <w:bottom w:val="nil"/>
              <w:right w:val="nil"/>
            </w:tcBorders>
            <w:shd w:val="clear" w:color="auto" w:fill="auto"/>
            <w:noWrap/>
            <w:vAlign w:val="bottom"/>
            <w:hideMark/>
          </w:tcPr>
          <w:p w14:paraId="22936189" w14:textId="77777777" w:rsidR="00B97290" w:rsidRPr="00B97290" w:rsidRDefault="00B97290" w:rsidP="00B97290">
            <w:pPr>
              <w:rPr>
                <w:rFonts w:eastAsia="Times New Roman"/>
                <w:color w:val="auto"/>
                <w:szCs w:val="20"/>
              </w:rPr>
            </w:pPr>
          </w:p>
        </w:tc>
      </w:tr>
      <w:tr w:rsidR="00B97290" w:rsidRPr="00B97290" w14:paraId="2D0B0D73"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3C552B7C" w14:textId="77777777" w:rsidR="00B97290" w:rsidRPr="00B97290" w:rsidRDefault="00B97290" w:rsidP="00B97290">
            <w:pPr>
              <w:jc w:val="right"/>
              <w:rPr>
                <w:rFonts w:eastAsia="Times New Roman"/>
                <w:b/>
                <w:bCs/>
                <w:sz w:val="24"/>
              </w:rPr>
            </w:pPr>
            <w:r w:rsidRPr="00B97290">
              <w:rPr>
                <w:rFonts w:eastAsia="Times New Roman"/>
                <w:b/>
                <w:bCs/>
                <w:sz w:val="24"/>
              </w:rPr>
              <w:t>Age Category</w:t>
            </w:r>
          </w:p>
        </w:tc>
        <w:tc>
          <w:tcPr>
            <w:tcW w:w="1652" w:type="dxa"/>
            <w:gridSpan w:val="2"/>
            <w:tcBorders>
              <w:top w:val="nil"/>
              <w:left w:val="nil"/>
              <w:bottom w:val="nil"/>
              <w:right w:val="nil"/>
            </w:tcBorders>
            <w:shd w:val="clear" w:color="auto" w:fill="auto"/>
            <w:noWrap/>
            <w:vAlign w:val="bottom"/>
            <w:hideMark/>
          </w:tcPr>
          <w:p w14:paraId="2A72098B" w14:textId="77777777" w:rsidR="00B97290" w:rsidRPr="00B97290" w:rsidRDefault="00B97290" w:rsidP="00B97290">
            <w:pPr>
              <w:rPr>
                <w:rFonts w:eastAsia="Times New Roman"/>
                <w:b/>
                <w:bCs/>
                <w:sz w:val="24"/>
              </w:rPr>
            </w:pPr>
            <w:r w:rsidRPr="00B97290">
              <w:rPr>
                <w:rFonts w:eastAsia="Times New Roman"/>
                <w:b/>
                <w:bCs/>
                <w:sz w:val="24"/>
              </w:rPr>
              <w:t>Odds Ratio</w:t>
            </w:r>
          </w:p>
        </w:tc>
        <w:tc>
          <w:tcPr>
            <w:tcW w:w="1090" w:type="dxa"/>
            <w:tcBorders>
              <w:top w:val="nil"/>
              <w:left w:val="nil"/>
              <w:bottom w:val="nil"/>
              <w:right w:val="nil"/>
            </w:tcBorders>
            <w:shd w:val="clear" w:color="auto" w:fill="auto"/>
            <w:noWrap/>
            <w:vAlign w:val="center"/>
            <w:hideMark/>
          </w:tcPr>
          <w:p w14:paraId="73E4D6A2" w14:textId="77777777" w:rsidR="00B97290" w:rsidRPr="00B97290" w:rsidRDefault="00B97290" w:rsidP="00B97290">
            <w:pPr>
              <w:jc w:val="center"/>
              <w:rPr>
                <w:rFonts w:eastAsia="Times New Roman"/>
                <w:b/>
                <w:bCs/>
                <w:sz w:val="24"/>
              </w:rPr>
            </w:pPr>
            <w:r w:rsidRPr="00B97290">
              <w:rPr>
                <w:rFonts w:eastAsia="Times New Roman"/>
                <w:b/>
                <w:bCs/>
                <w:sz w:val="24"/>
              </w:rPr>
              <w:t>Std. Err</w:t>
            </w:r>
          </w:p>
        </w:tc>
      </w:tr>
      <w:tr w:rsidR="00B97290" w:rsidRPr="00B97290" w14:paraId="592807DB"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1C0FAD5A" w14:textId="77777777" w:rsidR="00B97290" w:rsidRPr="00B97290" w:rsidRDefault="00B97290" w:rsidP="00B97290">
            <w:pPr>
              <w:jc w:val="right"/>
              <w:rPr>
                <w:rFonts w:eastAsia="Times New Roman"/>
                <w:sz w:val="24"/>
              </w:rPr>
            </w:pPr>
            <w:r w:rsidRPr="00B97290">
              <w:rPr>
                <w:rFonts w:eastAsia="Times New Roman"/>
                <w:sz w:val="24"/>
              </w:rPr>
              <w:t>Less than 20</w:t>
            </w:r>
          </w:p>
        </w:tc>
        <w:tc>
          <w:tcPr>
            <w:tcW w:w="692" w:type="dxa"/>
            <w:tcBorders>
              <w:top w:val="nil"/>
              <w:left w:val="nil"/>
              <w:bottom w:val="nil"/>
              <w:right w:val="nil"/>
            </w:tcBorders>
            <w:shd w:val="clear" w:color="auto" w:fill="auto"/>
            <w:noWrap/>
            <w:vAlign w:val="bottom"/>
            <w:hideMark/>
          </w:tcPr>
          <w:p w14:paraId="207A0E7E" w14:textId="77777777" w:rsidR="00B97290" w:rsidRPr="00B97290" w:rsidRDefault="00B97290" w:rsidP="00B97290">
            <w:pPr>
              <w:jc w:val="right"/>
              <w:rPr>
                <w:rFonts w:eastAsia="Times New Roman"/>
                <w:color w:val="auto"/>
                <w:sz w:val="24"/>
              </w:rPr>
            </w:pPr>
            <w:r w:rsidRPr="00B97290">
              <w:rPr>
                <w:rFonts w:eastAsia="Times New Roman"/>
                <w:color w:val="auto"/>
                <w:sz w:val="24"/>
              </w:rPr>
              <w:t>0.92</w:t>
            </w:r>
          </w:p>
        </w:tc>
        <w:tc>
          <w:tcPr>
            <w:tcW w:w="960" w:type="dxa"/>
            <w:tcBorders>
              <w:top w:val="nil"/>
              <w:left w:val="nil"/>
              <w:bottom w:val="nil"/>
              <w:right w:val="nil"/>
            </w:tcBorders>
            <w:shd w:val="clear" w:color="auto" w:fill="auto"/>
            <w:noWrap/>
            <w:vAlign w:val="bottom"/>
            <w:hideMark/>
          </w:tcPr>
          <w:p w14:paraId="058AC57A" w14:textId="77777777" w:rsidR="00B97290" w:rsidRPr="00B97290" w:rsidRDefault="00B97290" w:rsidP="00B97290">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37C69AA9" w14:textId="77777777" w:rsidR="00B97290" w:rsidRPr="00B97290" w:rsidRDefault="00B97290" w:rsidP="00B97290">
            <w:pPr>
              <w:jc w:val="right"/>
              <w:rPr>
                <w:rFonts w:eastAsia="Times New Roman"/>
                <w:color w:val="auto"/>
                <w:sz w:val="24"/>
              </w:rPr>
            </w:pPr>
            <w:r w:rsidRPr="00B97290">
              <w:rPr>
                <w:rFonts w:eastAsia="Times New Roman"/>
                <w:color w:val="auto"/>
                <w:sz w:val="24"/>
              </w:rPr>
              <w:t>0.091</w:t>
            </w:r>
          </w:p>
        </w:tc>
      </w:tr>
      <w:tr w:rsidR="00B97290" w:rsidRPr="00B97290" w14:paraId="75CEF895"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6FC23AD1" w14:textId="77777777" w:rsidR="00B97290" w:rsidRPr="00B97290" w:rsidRDefault="00B97290" w:rsidP="00B97290">
            <w:pPr>
              <w:jc w:val="right"/>
              <w:rPr>
                <w:rFonts w:eastAsia="Times New Roman"/>
                <w:sz w:val="24"/>
              </w:rPr>
            </w:pPr>
            <w:r w:rsidRPr="00B97290">
              <w:rPr>
                <w:rFonts w:eastAsia="Times New Roman"/>
                <w:sz w:val="24"/>
              </w:rPr>
              <w:t>20-24</w:t>
            </w:r>
          </w:p>
        </w:tc>
        <w:tc>
          <w:tcPr>
            <w:tcW w:w="2742" w:type="dxa"/>
            <w:gridSpan w:val="3"/>
            <w:tcBorders>
              <w:top w:val="nil"/>
              <w:left w:val="nil"/>
              <w:bottom w:val="nil"/>
              <w:right w:val="nil"/>
            </w:tcBorders>
            <w:shd w:val="clear" w:color="auto" w:fill="auto"/>
            <w:noWrap/>
            <w:vAlign w:val="bottom"/>
            <w:hideMark/>
          </w:tcPr>
          <w:p w14:paraId="0957511A" w14:textId="77777777" w:rsidR="00B97290" w:rsidRPr="00B97290" w:rsidRDefault="00B97290" w:rsidP="00B97290">
            <w:pPr>
              <w:rPr>
                <w:rFonts w:eastAsia="Times New Roman"/>
                <w:color w:val="auto"/>
                <w:sz w:val="24"/>
              </w:rPr>
            </w:pPr>
            <w:r w:rsidRPr="00B97290">
              <w:rPr>
                <w:rFonts w:eastAsia="Times New Roman"/>
                <w:color w:val="auto"/>
                <w:sz w:val="24"/>
              </w:rPr>
              <w:t xml:space="preserve">Ref. </w:t>
            </w:r>
          </w:p>
        </w:tc>
      </w:tr>
      <w:tr w:rsidR="00B97290" w:rsidRPr="00B97290" w14:paraId="11AB3B25"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2023576E" w14:textId="77777777" w:rsidR="00B97290" w:rsidRPr="00B97290" w:rsidRDefault="00B97290" w:rsidP="00B97290">
            <w:pPr>
              <w:jc w:val="right"/>
              <w:rPr>
                <w:rFonts w:eastAsia="Times New Roman"/>
                <w:sz w:val="24"/>
              </w:rPr>
            </w:pPr>
            <w:r w:rsidRPr="00B97290">
              <w:rPr>
                <w:rFonts w:eastAsia="Times New Roman"/>
                <w:sz w:val="24"/>
              </w:rPr>
              <w:t>25-29</w:t>
            </w:r>
          </w:p>
        </w:tc>
        <w:tc>
          <w:tcPr>
            <w:tcW w:w="692" w:type="dxa"/>
            <w:tcBorders>
              <w:top w:val="nil"/>
              <w:left w:val="nil"/>
              <w:bottom w:val="nil"/>
              <w:right w:val="nil"/>
            </w:tcBorders>
            <w:shd w:val="clear" w:color="auto" w:fill="auto"/>
            <w:noWrap/>
            <w:vAlign w:val="bottom"/>
            <w:hideMark/>
          </w:tcPr>
          <w:p w14:paraId="06DDCEA3" w14:textId="77777777" w:rsidR="00B97290" w:rsidRPr="00B97290" w:rsidRDefault="00B97290" w:rsidP="00B97290">
            <w:pPr>
              <w:jc w:val="right"/>
              <w:rPr>
                <w:rFonts w:eastAsia="Times New Roman"/>
                <w:color w:val="auto"/>
                <w:sz w:val="24"/>
              </w:rPr>
            </w:pPr>
            <w:r w:rsidRPr="00B97290">
              <w:rPr>
                <w:rFonts w:eastAsia="Times New Roman"/>
                <w:color w:val="auto"/>
                <w:sz w:val="24"/>
              </w:rPr>
              <w:t>0.91</w:t>
            </w:r>
          </w:p>
        </w:tc>
        <w:tc>
          <w:tcPr>
            <w:tcW w:w="960" w:type="dxa"/>
            <w:tcBorders>
              <w:top w:val="nil"/>
              <w:left w:val="nil"/>
              <w:bottom w:val="nil"/>
              <w:right w:val="nil"/>
            </w:tcBorders>
            <w:shd w:val="clear" w:color="auto" w:fill="auto"/>
            <w:noWrap/>
            <w:vAlign w:val="bottom"/>
            <w:hideMark/>
          </w:tcPr>
          <w:p w14:paraId="064CF51F" w14:textId="77777777" w:rsidR="00B97290" w:rsidRPr="00B97290" w:rsidRDefault="00B97290" w:rsidP="00B97290">
            <w:pPr>
              <w:rPr>
                <w:rFonts w:eastAsia="Times New Roman"/>
                <w:color w:val="auto"/>
                <w:sz w:val="24"/>
              </w:rPr>
            </w:pPr>
            <w:r w:rsidRPr="00B97290">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516458B0" w14:textId="77777777" w:rsidR="00B97290" w:rsidRPr="00B97290" w:rsidRDefault="00B97290" w:rsidP="00B97290">
            <w:pPr>
              <w:jc w:val="right"/>
              <w:rPr>
                <w:rFonts w:eastAsia="Times New Roman"/>
                <w:color w:val="auto"/>
                <w:sz w:val="24"/>
              </w:rPr>
            </w:pPr>
            <w:r w:rsidRPr="00B97290">
              <w:rPr>
                <w:rFonts w:eastAsia="Times New Roman"/>
                <w:color w:val="auto"/>
                <w:sz w:val="24"/>
              </w:rPr>
              <w:t>0.030</w:t>
            </w:r>
          </w:p>
        </w:tc>
      </w:tr>
      <w:tr w:rsidR="00B97290" w:rsidRPr="00B97290" w14:paraId="04278D32"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7108C0CC" w14:textId="77777777" w:rsidR="00B97290" w:rsidRPr="00B97290" w:rsidRDefault="00B97290" w:rsidP="00B97290">
            <w:pPr>
              <w:jc w:val="right"/>
              <w:rPr>
                <w:rFonts w:eastAsia="Times New Roman"/>
                <w:sz w:val="24"/>
              </w:rPr>
            </w:pPr>
            <w:r w:rsidRPr="00B97290">
              <w:rPr>
                <w:rFonts w:eastAsia="Times New Roman"/>
                <w:sz w:val="24"/>
              </w:rPr>
              <w:t>30-39</w:t>
            </w:r>
          </w:p>
        </w:tc>
        <w:tc>
          <w:tcPr>
            <w:tcW w:w="692" w:type="dxa"/>
            <w:tcBorders>
              <w:top w:val="nil"/>
              <w:left w:val="nil"/>
              <w:bottom w:val="nil"/>
              <w:right w:val="nil"/>
            </w:tcBorders>
            <w:shd w:val="clear" w:color="auto" w:fill="auto"/>
            <w:noWrap/>
            <w:vAlign w:val="bottom"/>
            <w:hideMark/>
          </w:tcPr>
          <w:p w14:paraId="77D94173" w14:textId="77777777" w:rsidR="00B97290" w:rsidRPr="00B97290" w:rsidRDefault="00B97290" w:rsidP="00B97290">
            <w:pPr>
              <w:jc w:val="right"/>
              <w:rPr>
                <w:rFonts w:eastAsia="Times New Roman"/>
                <w:color w:val="auto"/>
                <w:sz w:val="24"/>
              </w:rPr>
            </w:pPr>
            <w:r w:rsidRPr="00B97290">
              <w:rPr>
                <w:rFonts w:eastAsia="Times New Roman"/>
                <w:color w:val="auto"/>
                <w:sz w:val="24"/>
              </w:rPr>
              <w:t>1.06</w:t>
            </w:r>
          </w:p>
        </w:tc>
        <w:tc>
          <w:tcPr>
            <w:tcW w:w="960" w:type="dxa"/>
            <w:tcBorders>
              <w:top w:val="nil"/>
              <w:left w:val="nil"/>
              <w:bottom w:val="nil"/>
              <w:right w:val="nil"/>
            </w:tcBorders>
            <w:shd w:val="clear" w:color="auto" w:fill="auto"/>
            <w:noWrap/>
            <w:vAlign w:val="bottom"/>
            <w:hideMark/>
          </w:tcPr>
          <w:p w14:paraId="64B0D5FB" w14:textId="77777777" w:rsidR="00B97290" w:rsidRPr="00B97290" w:rsidRDefault="00B97290" w:rsidP="00B97290">
            <w:pPr>
              <w:jc w:val="right"/>
              <w:rPr>
                <w:rFonts w:eastAsia="Times New Roman"/>
                <w:color w:val="auto"/>
                <w:sz w:val="24"/>
              </w:rPr>
            </w:pPr>
          </w:p>
        </w:tc>
        <w:tc>
          <w:tcPr>
            <w:tcW w:w="1090" w:type="dxa"/>
            <w:tcBorders>
              <w:top w:val="nil"/>
              <w:left w:val="nil"/>
              <w:bottom w:val="nil"/>
              <w:right w:val="nil"/>
            </w:tcBorders>
            <w:shd w:val="clear" w:color="auto" w:fill="auto"/>
            <w:noWrap/>
            <w:vAlign w:val="bottom"/>
            <w:hideMark/>
          </w:tcPr>
          <w:p w14:paraId="6F0DEC1A" w14:textId="77777777" w:rsidR="00B97290" w:rsidRPr="00B97290" w:rsidRDefault="00B97290" w:rsidP="00B97290">
            <w:pPr>
              <w:jc w:val="right"/>
              <w:rPr>
                <w:rFonts w:eastAsia="Times New Roman"/>
                <w:color w:val="auto"/>
                <w:sz w:val="24"/>
              </w:rPr>
            </w:pPr>
            <w:r w:rsidRPr="00B97290">
              <w:rPr>
                <w:rFonts w:eastAsia="Times New Roman"/>
                <w:color w:val="auto"/>
                <w:sz w:val="24"/>
              </w:rPr>
              <w:t>0.033</w:t>
            </w:r>
          </w:p>
        </w:tc>
      </w:tr>
      <w:tr w:rsidR="00B97290" w:rsidRPr="00B97290" w14:paraId="0A57ACC0"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7C60726E" w14:textId="77777777" w:rsidR="00B97290" w:rsidRPr="00B97290" w:rsidRDefault="00B97290" w:rsidP="00B97290">
            <w:pPr>
              <w:jc w:val="right"/>
              <w:rPr>
                <w:rFonts w:eastAsia="Times New Roman"/>
                <w:sz w:val="24"/>
              </w:rPr>
            </w:pPr>
            <w:r w:rsidRPr="00B97290">
              <w:rPr>
                <w:rFonts w:eastAsia="Times New Roman"/>
                <w:sz w:val="24"/>
              </w:rPr>
              <w:t>40-49</w:t>
            </w:r>
          </w:p>
        </w:tc>
        <w:tc>
          <w:tcPr>
            <w:tcW w:w="692" w:type="dxa"/>
            <w:tcBorders>
              <w:top w:val="nil"/>
              <w:left w:val="nil"/>
              <w:bottom w:val="nil"/>
              <w:right w:val="nil"/>
            </w:tcBorders>
            <w:shd w:val="clear" w:color="auto" w:fill="auto"/>
            <w:noWrap/>
            <w:vAlign w:val="bottom"/>
            <w:hideMark/>
          </w:tcPr>
          <w:p w14:paraId="1B12D9CD" w14:textId="77777777" w:rsidR="00B97290" w:rsidRPr="00B97290" w:rsidRDefault="00B97290" w:rsidP="00B97290">
            <w:pPr>
              <w:jc w:val="right"/>
              <w:rPr>
                <w:rFonts w:eastAsia="Times New Roman"/>
                <w:color w:val="auto"/>
                <w:sz w:val="24"/>
              </w:rPr>
            </w:pPr>
            <w:r w:rsidRPr="00B97290">
              <w:rPr>
                <w:rFonts w:eastAsia="Times New Roman"/>
                <w:color w:val="auto"/>
                <w:sz w:val="24"/>
              </w:rPr>
              <w:t>1.26</w:t>
            </w:r>
          </w:p>
        </w:tc>
        <w:tc>
          <w:tcPr>
            <w:tcW w:w="960" w:type="dxa"/>
            <w:tcBorders>
              <w:top w:val="nil"/>
              <w:left w:val="nil"/>
              <w:bottom w:val="nil"/>
              <w:right w:val="nil"/>
            </w:tcBorders>
            <w:shd w:val="clear" w:color="auto" w:fill="auto"/>
            <w:noWrap/>
            <w:vAlign w:val="bottom"/>
            <w:hideMark/>
          </w:tcPr>
          <w:p w14:paraId="3D3A606B" w14:textId="77777777" w:rsidR="00B97290" w:rsidRPr="00B97290" w:rsidRDefault="00B97290" w:rsidP="00B97290">
            <w:pPr>
              <w:rPr>
                <w:rFonts w:eastAsia="Times New Roman"/>
                <w:sz w:val="24"/>
              </w:rPr>
            </w:pPr>
            <w:r w:rsidRPr="00B97290">
              <w:rPr>
                <w:rFonts w:eastAsia="Times New Roman"/>
                <w:sz w:val="24"/>
              </w:rPr>
              <w:t>***</w:t>
            </w:r>
          </w:p>
        </w:tc>
        <w:tc>
          <w:tcPr>
            <w:tcW w:w="1090" w:type="dxa"/>
            <w:tcBorders>
              <w:top w:val="nil"/>
              <w:left w:val="nil"/>
              <w:bottom w:val="nil"/>
              <w:right w:val="nil"/>
            </w:tcBorders>
            <w:shd w:val="clear" w:color="auto" w:fill="auto"/>
            <w:noWrap/>
            <w:vAlign w:val="bottom"/>
            <w:hideMark/>
          </w:tcPr>
          <w:p w14:paraId="0391C5A3" w14:textId="77777777" w:rsidR="00B97290" w:rsidRPr="00B97290" w:rsidRDefault="00B97290" w:rsidP="00B97290">
            <w:pPr>
              <w:jc w:val="right"/>
              <w:rPr>
                <w:rFonts w:eastAsia="Times New Roman"/>
                <w:sz w:val="24"/>
              </w:rPr>
            </w:pPr>
            <w:r w:rsidRPr="00B97290">
              <w:rPr>
                <w:rFonts w:eastAsia="Times New Roman"/>
                <w:sz w:val="24"/>
              </w:rPr>
              <w:t>0.043</w:t>
            </w:r>
          </w:p>
        </w:tc>
      </w:tr>
      <w:tr w:rsidR="00B97290" w:rsidRPr="00B97290" w14:paraId="63FA321E" w14:textId="77777777" w:rsidTr="0092725E">
        <w:trPr>
          <w:gridAfter w:val="1"/>
          <w:wAfter w:w="90" w:type="dxa"/>
          <w:trHeight w:val="312"/>
        </w:trPr>
        <w:tc>
          <w:tcPr>
            <w:tcW w:w="2208" w:type="dxa"/>
            <w:tcBorders>
              <w:top w:val="nil"/>
              <w:left w:val="nil"/>
              <w:bottom w:val="nil"/>
              <w:right w:val="nil"/>
            </w:tcBorders>
            <w:shd w:val="clear" w:color="auto" w:fill="auto"/>
            <w:noWrap/>
            <w:vAlign w:val="bottom"/>
            <w:hideMark/>
          </w:tcPr>
          <w:p w14:paraId="608AED82" w14:textId="77777777" w:rsidR="00B97290" w:rsidRPr="00B97290" w:rsidRDefault="00B97290" w:rsidP="00B97290">
            <w:pPr>
              <w:jc w:val="right"/>
              <w:rPr>
                <w:rFonts w:eastAsia="Times New Roman"/>
                <w:sz w:val="24"/>
              </w:rPr>
            </w:pPr>
            <w:r w:rsidRPr="00B97290">
              <w:rPr>
                <w:rFonts w:eastAsia="Times New Roman"/>
                <w:sz w:val="24"/>
              </w:rPr>
              <w:t>50+</w:t>
            </w:r>
          </w:p>
        </w:tc>
        <w:tc>
          <w:tcPr>
            <w:tcW w:w="692" w:type="dxa"/>
            <w:tcBorders>
              <w:top w:val="nil"/>
              <w:left w:val="nil"/>
              <w:bottom w:val="nil"/>
              <w:right w:val="nil"/>
            </w:tcBorders>
            <w:shd w:val="clear" w:color="auto" w:fill="auto"/>
            <w:noWrap/>
            <w:vAlign w:val="bottom"/>
            <w:hideMark/>
          </w:tcPr>
          <w:p w14:paraId="4CC67110" w14:textId="77777777" w:rsidR="00B97290" w:rsidRPr="00B97290" w:rsidRDefault="00B97290" w:rsidP="00B97290">
            <w:pPr>
              <w:jc w:val="right"/>
              <w:rPr>
                <w:rFonts w:eastAsia="Times New Roman"/>
                <w:color w:val="auto"/>
                <w:sz w:val="24"/>
              </w:rPr>
            </w:pPr>
            <w:r w:rsidRPr="00B97290">
              <w:rPr>
                <w:rFonts w:eastAsia="Times New Roman"/>
                <w:color w:val="auto"/>
                <w:sz w:val="24"/>
              </w:rPr>
              <w:t>1.38</w:t>
            </w:r>
          </w:p>
        </w:tc>
        <w:tc>
          <w:tcPr>
            <w:tcW w:w="960" w:type="dxa"/>
            <w:tcBorders>
              <w:top w:val="nil"/>
              <w:left w:val="nil"/>
              <w:bottom w:val="nil"/>
              <w:right w:val="nil"/>
            </w:tcBorders>
            <w:shd w:val="clear" w:color="auto" w:fill="auto"/>
            <w:noWrap/>
            <w:vAlign w:val="bottom"/>
            <w:hideMark/>
          </w:tcPr>
          <w:p w14:paraId="73EC4EAC" w14:textId="77777777" w:rsidR="00B97290" w:rsidRPr="00B97290" w:rsidRDefault="00B97290" w:rsidP="00B97290">
            <w:pPr>
              <w:rPr>
                <w:rFonts w:eastAsia="Times New Roman"/>
                <w:color w:val="auto"/>
                <w:sz w:val="24"/>
              </w:rPr>
            </w:pPr>
            <w:r w:rsidRPr="00B97290">
              <w:rPr>
                <w:rFonts w:eastAsia="Times New Roman"/>
                <w:color w:val="auto"/>
                <w:sz w:val="24"/>
              </w:rPr>
              <w:t>***</w:t>
            </w:r>
          </w:p>
        </w:tc>
        <w:tc>
          <w:tcPr>
            <w:tcW w:w="1090" w:type="dxa"/>
            <w:tcBorders>
              <w:top w:val="nil"/>
              <w:left w:val="nil"/>
              <w:bottom w:val="nil"/>
              <w:right w:val="nil"/>
            </w:tcBorders>
            <w:shd w:val="clear" w:color="auto" w:fill="auto"/>
            <w:noWrap/>
            <w:vAlign w:val="bottom"/>
            <w:hideMark/>
          </w:tcPr>
          <w:p w14:paraId="4B9310D9" w14:textId="77777777" w:rsidR="00B97290" w:rsidRPr="00B97290" w:rsidRDefault="00B97290" w:rsidP="00B97290">
            <w:pPr>
              <w:jc w:val="right"/>
              <w:rPr>
                <w:rFonts w:eastAsia="Times New Roman"/>
                <w:color w:val="auto"/>
                <w:sz w:val="24"/>
              </w:rPr>
            </w:pPr>
            <w:r w:rsidRPr="00B97290">
              <w:rPr>
                <w:rFonts w:eastAsia="Times New Roman"/>
                <w:color w:val="auto"/>
                <w:sz w:val="24"/>
              </w:rPr>
              <w:t>0.056</w:t>
            </w:r>
          </w:p>
        </w:tc>
      </w:tr>
      <w:tr w:rsidR="00B97290" w:rsidRPr="00B97290" w14:paraId="4FAAB7B5" w14:textId="77777777" w:rsidTr="0092725E">
        <w:trPr>
          <w:trHeight w:val="324"/>
        </w:trPr>
        <w:tc>
          <w:tcPr>
            <w:tcW w:w="2900" w:type="dxa"/>
            <w:gridSpan w:val="2"/>
            <w:tcBorders>
              <w:top w:val="nil"/>
              <w:left w:val="nil"/>
              <w:bottom w:val="nil"/>
              <w:right w:val="nil"/>
            </w:tcBorders>
            <w:shd w:val="clear" w:color="auto" w:fill="auto"/>
            <w:noWrap/>
            <w:vAlign w:val="bottom"/>
            <w:hideMark/>
          </w:tcPr>
          <w:p w14:paraId="4A968368" w14:textId="77777777" w:rsidR="00B97290" w:rsidRPr="00B97290" w:rsidRDefault="00B97290" w:rsidP="00B97290">
            <w:pPr>
              <w:rPr>
                <w:rFonts w:eastAsia="Times New Roman"/>
                <w:b/>
                <w:bCs/>
                <w:i/>
                <w:iCs/>
                <w:sz w:val="24"/>
                <w:highlight w:val="yellow"/>
              </w:rPr>
            </w:pPr>
            <w:r w:rsidRPr="00B97290">
              <w:rPr>
                <w:rFonts w:eastAsia="Times New Roman"/>
                <w:b/>
                <w:bCs/>
                <w:i/>
                <w:iCs/>
                <w:sz w:val="24"/>
                <w:highlight w:val="yellow"/>
              </w:rPr>
              <w:t>2013 - 2017 (N = 335,997)</w:t>
            </w:r>
          </w:p>
        </w:tc>
        <w:tc>
          <w:tcPr>
            <w:tcW w:w="960" w:type="dxa"/>
            <w:tcBorders>
              <w:top w:val="nil"/>
              <w:left w:val="nil"/>
              <w:bottom w:val="nil"/>
              <w:right w:val="nil"/>
            </w:tcBorders>
            <w:shd w:val="clear" w:color="auto" w:fill="auto"/>
            <w:noWrap/>
            <w:vAlign w:val="bottom"/>
            <w:hideMark/>
          </w:tcPr>
          <w:p w14:paraId="0B3BF83D" w14:textId="77777777" w:rsidR="00B97290" w:rsidRPr="00B97290" w:rsidRDefault="00B97290" w:rsidP="00B97290">
            <w:pPr>
              <w:rPr>
                <w:rFonts w:eastAsia="Times New Roman"/>
                <w:b/>
                <w:bCs/>
                <w:i/>
                <w:iCs/>
                <w:sz w:val="24"/>
              </w:rPr>
            </w:pPr>
          </w:p>
        </w:tc>
        <w:tc>
          <w:tcPr>
            <w:tcW w:w="1180" w:type="dxa"/>
            <w:gridSpan w:val="2"/>
            <w:tcBorders>
              <w:top w:val="nil"/>
              <w:left w:val="nil"/>
              <w:bottom w:val="nil"/>
              <w:right w:val="nil"/>
            </w:tcBorders>
            <w:shd w:val="clear" w:color="auto" w:fill="auto"/>
            <w:noWrap/>
            <w:vAlign w:val="bottom"/>
            <w:hideMark/>
          </w:tcPr>
          <w:p w14:paraId="16AEEC44" w14:textId="77777777" w:rsidR="00B97290" w:rsidRPr="00B97290" w:rsidRDefault="00B97290" w:rsidP="00B97290">
            <w:pPr>
              <w:rPr>
                <w:rFonts w:eastAsia="Times New Roman"/>
                <w:color w:val="auto"/>
                <w:szCs w:val="20"/>
              </w:rPr>
            </w:pPr>
          </w:p>
        </w:tc>
      </w:tr>
      <w:tr w:rsidR="00B97290" w:rsidRPr="00B97290" w14:paraId="5F1BC01E" w14:textId="77777777" w:rsidTr="0092725E">
        <w:trPr>
          <w:trHeight w:val="312"/>
        </w:trPr>
        <w:tc>
          <w:tcPr>
            <w:tcW w:w="2208" w:type="dxa"/>
            <w:tcBorders>
              <w:top w:val="nil"/>
              <w:left w:val="nil"/>
              <w:bottom w:val="nil"/>
              <w:right w:val="nil"/>
            </w:tcBorders>
            <w:shd w:val="clear" w:color="auto" w:fill="auto"/>
            <w:noWrap/>
            <w:vAlign w:val="bottom"/>
            <w:hideMark/>
          </w:tcPr>
          <w:p w14:paraId="63566DC6" w14:textId="77777777" w:rsidR="00B97290" w:rsidRPr="00B97290" w:rsidRDefault="00B97290" w:rsidP="00B97290">
            <w:pPr>
              <w:jc w:val="right"/>
              <w:rPr>
                <w:rFonts w:eastAsia="Times New Roman"/>
                <w:b/>
                <w:bCs/>
                <w:sz w:val="24"/>
              </w:rPr>
            </w:pPr>
            <w:r w:rsidRPr="00B97290">
              <w:rPr>
                <w:rFonts w:eastAsia="Times New Roman"/>
                <w:b/>
                <w:bCs/>
                <w:sz w:val="24"/>
              </w:rPr>
              <w:t>Age Category</w:t>
            </w:r>
          </w:p>
        </w:tc>
        <w:tc>
          <w:tcPr>
            <w:tcW w:w="1652" w:type="dxa"/>
            <w:gridSpan w:val="2"/>
            <w:tcBorders>
              <w:top w:val="nil"/>
              <w:left w:val="nil"/>
              <w:bottom w:val="nil"/>
              <w:right w:val="nil"/>
            </w:tcBorders>
            <w:shd w:val="clear" w:color="auto" w:fill="auto"/>
            <w:noWrap/>
            <w:vAlign w:val="bottom"/>
            <w:hideMark/>
          </w:tcPr>
          <w:p w14:paraId="05BE28AA" w14:textId="77777777" w:rsidR="00B97290" w:rsidRPr="00B97290" w:rsidRDefault="00B97290" w:rsidP="00B97290">
            <w:pPr>
              <w:rPr>
                <w:rFonts w:eastAsia="Times New Roman"/>
                <w:b/>
                <w:bCs/>
                <w:color w:val="auto"/>
                <w:sz w:val="24"/>
              </w:rPr>
            </w:pPr>
            <w:r w:rsidRPr="00B97290">
              <w:rPr>
                <w:rFonts w:eastAsia="Times New Roman"/>
                <w:b/>
                <w:bCs/>
                <w:color w:val="auto"/>
                <w:sz w:val="24"/>
              </w:rPr>
              <w:t>Odds Ratio</w:t>
            </w:r>
          </w:p>
        </w:tc>
        <w:tc>
          <w:tcPr>
            <w:tcW w:w="1180" w:type="dxa"/>
            <w:gridSpan w:val="2"/>
            <w:tcBorders>
              <w:top w:val="nil"/>
              <w:left w:val="nil"/>
              <w:bottom w:val="nil"/>
              <w:right w:val="nil"/>
            </w:tcBorders>
            <w:shd w:val="clear" w:color="auto" w:fill="auto"/>
            <w:noWrap/>
            <w:vAlign w:val="center"/>
            <w:hideMark/>
          </w:tcPr>
          <w:p w14:paraId="6B2AAC2A" w14:textId="77777777" w:rsidR="00B97290" w:rsidRPr="00B97290" w:rsidRDefault="00B97290" w:rsidP="00B97290">
            <w:pPr>
              <w:jc w:val="center"/>
              <w:rPr>
                <w:rFonts w:eastAsia="Times New Roman"/>
                <w:b/>
                <w:bCs/>
                <w:color w:val="auto"/>
                <w:sz w:val="24"/>
              </w:rPr>
            </w:pPr>
            <w:r w:rsidRPr="00B97290">
              <w:rPr>
                <w:rFonts w:eastAsia="Times New Roman"/>
                <w:b/>
                <w:bCs/>
                <w:color w:val="auto"/>
                <w:sz w:val="24"/>
              </w:rPr>
              <w:t>Std. Err</w:t>
            </w:r>
          </w:p>
        </w:tc>
      </w:tr>
      <w:tr w:rsidR="00B97290" w:rsidRPr="00B97290" w14:paraId="28405FBB" w14:textId="77777777" w:rsidTr="0092725E">
        <w:trPr>
          <w:trHeight w:val="312"/>
        </w:trPr>
        <w:tc>
          <w:tcPr>
            <w:tcW w:w="2208" w:type="dxa"/>
            <w:tcBorders>
              <w:top w:val="nil"/>
              <w:left w:val="nil"/>
              <w:bottom w:val="nil"/>
              <w:right w:val="nil"/>
            </w:tcBorders>
            <w:shd w:val="clear" w:color="auto" w:fill="auto"/>
            <w:noWrap/>
            <w:vAlign w:val="bottom"/>
            <w:hideMark/>
          </w:tcPr>
          <w:p w14:paraId="46A6184A" w14:textId="77777777" w:rsidR="00B97290" w:rsidRPr="00B97290" w:rsidRDefault="00B97290" w:rsidP="00B97290">
            <w:pPr>
              <w:jc w:val="right"/>
              <w:rPr>
                <w:rFonts w:eastAsia="Times New Roman"/>
                <w:sz w:val="24"/>
              </w:rPr>
            </w:pPr>
            <w:r w:rsidRPr="00B97290">
              <w:rPr>
                <w:rFonts w:eastAsia="Times New Roman"/>
                <w:sz w:val="24"/>
              </w:rPr>
              <w:t>Less than 20</w:t>
            </w:r>
          </w:p>
        </w:tc>
        <w:tc>
          <w:tcPr>
            <w:tcW w:w="692" w:type="dxa"/>
            <w:tcBorders>
              <w:top w:val="nil"/>
              <w:left w:val="nil"/>
              <w:bottom w:val="nil"/>
              <w:right w:val="nil"/>
            </w:tcBorders>
            <w:shd w:val="clear" w:color="auto" w:fill="auto"/>
            <w:noWrap/>
            <w:vAlign w:val="bottom"/>
            <w:hideMark/>
          </w:tcPr>
          <w:p w14:paraId="6CFE9D1B" w14:textId="77777777" w:rsidR="00B97290" w:rsidRPr="00B97290" w:rsidRDefault="00B97290" w:rsidP="00B97290">
            <w:pPr>
              <w:jc w:val="right"/>
              <w:rPr>
                <w:rFonts w:eastAsia="Times New Roman"/>
                <w:color w:val="auto"/>
                <w:sz w:val="24"/>
              </w:rPr>
            </w:pPr>
            <w:r w:rsidRPr="00B97290">
              <w:rPr>
                <w:rFonts w:eastAsia="Times New Roman"/>
                <w:color w:val="auto"/>
                <w:sz w:val="24"/>
              </w:rPr>
              <w:t>0.90</w:t>
            </w:r>
          </w:p>
        </w:tc>
        <w:tc>
          <w:tcPr>
            <w:tcW w:w="960" w:type="dxa"/>
            <w:tcBorders>
              <w:top w:val="nil"/>
              <w:left w:val="nil"/>
              <w:bottom w:val="nil"/>
              <w:right w:val="nil"/>
            </w:tcBorders>
            <w:shd w:val="clear" w:color="auto" w:fill="auto"/>
            <w:noWrap/>
            <w:vAlign w:val="bottom"/>
            <w:hideMark/>
          </w:tcPr>
          <w:p w14:paraId="7EDE06EC" w14:textId="77777777" w:rsidR="00B97290" w:rsidRPr="00B97290" w:rsidRDefault="00B97290" w:rsidP="00B97290">
            <w:pPr>
              <w:jc w:val="right"/>
              <w:rPr>
                <w:rFonts w:eastAsia="Times New Roman"/>
                <w:color w:val="auto"/>
                <w:sz w:val="24"/>
              </w:rPr>
            </w:pPr>
          </w:p>
        </w:tc>
        <w:tc>
          <w:tcPr>
            <w:tcW w:w="1180" w:type="dxa"/>
            <w:gridSpan w:val="2"/>
            <w:tcBorders>
              <w:top w:val="nil"/>
              <w:left w:val="nil"/>
              <w:bottom w:val="nil"/>
              <w:right w:val="nil"/>
            </w:tcBorders>
            <w:shd w:val="clear" w:color="auto" w:fill="auto"/>
            <w:noWrap/>
            <w:vAlign w:val="bottom"/>
            <w:hideMark/>
          </w:tcPr>
          <w:p w14:paraId="26BC7E27" w14:textId="77777777" w:rsidR="00B97290" w:rsidRPr="00B97290" w:rsidRDefault="00B97290" w:rsidP="00B97290">
            <w:pPr>
              <w:jc w:val="right"/>
              <w:rPr>
                <w:rFonts w:eastAsia="Times New Roman"/>
                <w:color w:val="auto"/>
                <w:sz w:val="24"/>
              </w:rPr>
            </w:pPr>
            <w:r w:rsidRPr="00B97290">
              <w:rPr>
                <w:rFonts w:eastAsia="Times New Roman"/>
                <w:color w:val="auto"/>
                <w:sz w:val="24"/>
              </w:rPr>
              <w:t>0.091</w:t>
            </w:r>
          </w:p>
        </w:tc>
      </w:tr>
      <w:tr w:rsidR="00B97290" w:rsidRPr="00B97290" w14:paraId="5241A1F1" w14:textId="77777777" w:rsidTr="0092725E">
        <w:trPr>
          <w:trHeight w:val="312"/>
        </w:trPr>
        <w:tc>
          <w:tcPr>
            <w:tcW w:w="2208" w:type="dxa"/>
            <w:tcBorders>
              <w:top w:val="nil"/>
              <w:left w:val="nil"/>
              <w:bottom w:val="nil"/>
              <w:right w:val="nil"/>
            </w:tcBorders>
            <w:shd w:val="clear" w:color="auto" w:fill="auto"/>
            <w:noWrap/>
            <w:vAlign w:val="bottom"/>
            <w:hideMark/>
          </w:tcPr>
          <w:p w14:paraId="48A5604D" w14:textId="77777777" w:rsidR="00B97290" w:rsidRPr="00B97290" w:rsidRDefault="00B97290" w:rsidP="00B97290">
            <w:pPr>
              <w:jc w:val="right"/>
              <w:rPr>
                <w:rFonts w:eastAsia="Times New Roman"/>
                <w:sz w:val="24"/>
              </w:rPr>
            </w:pPr>
            <w:r w:rsidRPr="00B97290">
              <w:rPr>
                <w:rFonts w:eastAsia="Times New Roman"/>
                <w:sz w:val="24"/>
              </w:rPr>
              <w:t>20-24</w:t>
            </w:r>
          </w:p>
        </w:tc>
        <w:tc>
          <w:tcPr>
            <w:tcW w:w="2832" w:type="dxa"/>
            <w:gridSpan w:val="4"/>
            <w:tcBorders>
              <w:top w:val="nil"/>
              <w:left w:val="nil"/>
              <w:bottom w:val="nil"/>
              <w:right w:val="nil"/>
            </w:tcBorders>
            <w:shd w:val="clear" w:color="auto" w:fill="auto"/>
            <w:noWrap/>
            <w:vAlign w:val="bottom"/>
            <w:hideMark/>
          </w:tcPr>
          <w:p w14:paraId="0B6C3BDF" w14:textId="77777777" w:rsidR="00B97290" w:rsidRPr="00B97290" w:rsidRDefault="00B97290" w:rsidP="00B97290">
            <w:pPr>
              <w:rPr>
                <w:rFonts w:eastAsia="Times New Roman"/>
                <w:color w:val="auto"/>
                <w:sz w:val="24"/>
              </w:rPr>
            </w:pPr>
            <w:r w:rsidRPr="00B97290">
              <w:rPr>
                <w:rFonts w:eastAsia="Times New Roman"/>
                <w:color w:val="auto"/>
                <w:sz w:val="24"/>
              </w:rPr>
              <w:t xml:space="preserve">Ref. </w:t>
            </w:r>
          </w:p>
        </w:tc>
      </w:tr>
      <w:tr w:rsidR="00B97290" w:rsidRPr="00B97290" w14:paraId="44F9F70E" w14:textId="77777777" w:rsidTr="0092725E">
        <w:trPr>
          <w:trHeight w:val="312"/>
        </w:trPr>
        <w:tc>
          <w:tcPr>
            <w:tcW w:w="2208" w:type="dxa"/>
            <w:tcBorders>
              <w:top w:val="nil"/>
              <w:left w:val="nil"/>
              <w:bottom w:val="nil"/>
              <w:right w:val="nil"/>
            </w:tcBorders>
            <w:shd w:val="clear" w:color="auto" w:fill="auto"/>
            <w:noWrap/>
            <w:vAlign w:val="bottom"/>
            <w:hideMark/>
          </w:tcPr>
          <w:p w14:paraId="3AEE82C7" w14:textId="77777777" w:rsidR="00B97290" w:rsidRPr="00B97290" w:rsidRDefault="00B97290" w:rsidP="00B97290">
            <w:pPr>
              <w:jc w:val="right"/>
              <w:rPr>
                <w:rFonts w:eastAsia="Times New Roman"/>
                <w:sz w:val="24"/>
              </w:rPr>
            </w:pPr>
            <w:r w:rsidRPr="00B97290">
              <w:rPr>
                <w:rFonts w:eastAsia="Times New Roman"/>
                <w:sz w:val="24"/>
              </w:rPr>
              <w:t>25-29</w:t>
            </w:r>
          </w:p>
        </w:tc>
        <w:tc>
          <w:tcPr>
            <w:tcW w:w="692" w:type="dxa"/>
            <w:tcBorders>
              <w:top w:val="nil"/>
              <w:left w:val="nil"/>
              <w:bottom w:val="nil"/>
              <w:right w:val="nil"/>
            </w:tcBorders>
            <w:shd w:val="clear" w:color="auto" w:fill="auto"/>
            <w:noWrap/>
            <w:vAlign w:val="bottom"/>
            <w:hideMark/>
          </w:tcPr>
          <w:p w14:paraId="6B1BD92B" w14:textId="77777777" w:rsidR="00B97290" w:rsidRPr="00B97290" w:rsidRDefault="00B97290" w:rsidP="00B97290">
            <w:pPr>
              <w:jc w:val="right"/>
              <w:rPr>
                <w:rFonts w:eastAsia="Times New Roman"/>
                <w:color w:val="auto"/>
                <w:sz w:val="24"/>
              </w:rPr>
            </w:pPr>
            <w:r w:rsidRPr="00B97290">
              <w:rPr>
                <w:rFonts w:eastAsia="Times New Roman"/>
                <w:color w:val="auto"/>
                <w:sz w:val="24"/>
              </w:rPr>
              <w:t>0.97</w:t>
            </w:r>
          </w:p>
        </w:tc>
        <w:tc>
          <w:tcPr>
            <w:tcW w:w="960" w:type="dxa"/>
            <w:tcBorders>
              <w:top w:val="nil"/>
              <w:left w:val="nil"/>
              <w:bottom w:val="nil"/>
              <w:right w:val="nil"/>
            </w:tcBorders>
            <w:shd w:val="clear" w:color="auto" w:fill="auto"/>
            <w:noWrap/>
            <w:vAlign w:val="bottom"/>
            <w:hideMark/>
          </w:tcPr>
          <w:p w14:paraId="26672E66" w14:textId="77777777" w:rsidR="00B97290" w:rsidRPr="00B97290" w:rsidRDefault="00B97290" w:rsidP="00B97290">
            <w:pPr>
              <w:jc w:val="right"/>
              <w:rPr>
                <w:rFonts w:eastAsia="Times New Roman"/>
                <w:color w:val="auto"/>
                <w:sz w:val="24"/>
              </w:rPr>
            </w:pPr>
          </w:p>
        </w:tc>
        <w:tc>
          <w:tcPr>
            <w:tcW w:w="1180" w:type="dxa"/>
            <w:gridSpan w:val="2"/>
            <w:tcBorders>
              <w:top w:val="nil"/>
              <w:left w:val="nil"/>
              <w:bottom w:val="nil"/>
              <w:right w:val="nil"/>
            </w:tcBorders>
            <w:shd w:val="clear" w:color="auto" w:fill="auto"/>
            <w:noWrap/>
            <w:vAlign w:val="bottom"/>
            <w:hideMark/>
          </w:tcPr>
          <w:p w14:paraId="5F6BC88F" w14:textId="77777777" w:rsidR="00B97290" w:rsidRPr="00B97290" w:rsidRDefault="00B97290" w:rsidP="00B97290">
            <w:pPr>
              <w:jc w:val="right"/>
              <w:rPr>
                <w:rFonts w:eastAsia="Times New Roman"/>
                <w:color w:val="auto"/>
                <w:sz w:val="24"/>
              </w:rPr>
            </w:pPr>
            <w:r w:rsidRPr="00B97290">
              <w:rPr>
                <w:rFonts w:eastAsia="Times New Roman"/>
                <w:color w:val="auto"/>
                <w:sz w:val="24"/>
              </w:rPr>
              <w:t>0.027</w:t>
            </w:r>
          </w:p>
        </w:tc>
      </w:tr>
      <w:tr w:rsidR="00B97290" w:rsidRPr="00B97290" w14:paraId="78E2A4EF" w14:textId="77777777" w:rsidTr="0092725E">
        <w:trPr>
          <w:trHeight w:val="312"/>
        </w:trPr>
        <w:tc>
          <w:tcPr>
            <w:tcW w:w="2208" w:type="dxa"/>
            <w:tcBorders>
              <w:top w:val="nil"/>
              <w:left w:val="nil"/>
              <w:bottom w:val="nil"/>
              <w:right w:val="nil"/>
            </w:tcBorders>
            <w:shd w:val="clear" w:color="auto" w:fill="auto"/>
            <w:noWrap/>
            <w:vAlign w:val="bottom"/>
            <w:hideMark/>
          </w:tcPr>
          <w:p w14:paraId="4487BD83" w14:textId="77777777" w:rsidR="00B97290" w:rsidRPr="00B97290" w:rsidRDefault="00B97290" w:rsidP="00B97290">
            <w:pPr>
              <w:jc w:val="right"/>
              <w:rPr>
                <w:rFonts w:eastAsia="Times New Roman"/>
                <w:sz w:val="24"/>
              </w:rPr>
            </w:pPr>
            <w:r w:rsidRPr="00B97290">
              <w:rPr>
                <w:rFonts w:eastAsia="Times New Roman"/>
                <w:sz w:val="24"/>
              </w:rPr>
              <w:t>30-39</w:t>
            </w:r>
          </w:p>
        </w:tc>
        <w:tc>
          <w:tcPr>
            <w:tcW w:w="692" w:type="dxa"/>
            <w:tcBorders>
              <w:top w:val="nil"/>
              <w:left w:val="nil"/>
              <w:bottom w:val="nil"/>
              <w:right w:val="nil"/>
            </w:tcBorders>
            <w:shd w:val="clear" w:color="auto" w:fill="auto"/>
            <w:noWrap/>
            <w:vAlign w:val="bottom"/>
            <w:hideMark/>
          </w:tcPr>
          <w:p w14:paraId="267E13DF" w14:textId="77777777" w:rsidR="00B97290" w:rsidRPr="00B97290" w:rsidRDefault="00B97290" w:rsidP="00B97290">
            <w:pPr>
              <w:jc w:val="right"/>
              <w:rPr>
                <w:rFonts w:eastAsia="Times New Roman"/>
                <w:color w:val="auto"/>
                <w:sz w:val="24"/>
              </w:rPr>
            </w:pPr>
            <w:r w:rsidRPr="00B97290">
              <w:rPr>
                <w:rFonts w:eastAsia="Times New Roman"/>
                <w:color w:val="auto"/>
                <w:sz w:val="24"/>
              </w:rPr>
              <w:t>1.04</w:t>
            </w:r>
          </w:p>
        </w:tc>
        <w:tc>
          <w:tcPr>
            <w:tcW w:w="960" w:type="dxa"/>
            <w:tcBorders>
              <w:top w:val="nil"/>
              <w:left w:val="nil"/>
              <w:bottom w:val="nil"/>
              <w:right w:val="nil"/>
            </w:tcBorders>
            <w:shd w:val="clear" w:color="auto" w:fill="auto"/>
            <w:noWrap/>
            <w:vAlign w:val="bottom"/>
            <w:hideMark/>
          </w:tcPr>
          <w:p w14:paraId="4DCD1E37" w14:textId="77777777" w:rsidR="00B97290" w:rsidRPr="00B97290" w:rsidRDefault="00B97290" w:rsidP="00B97290">
            <w:pPr>
              <w:jc w:val="right"/>
              <w:rPr>
                <w:rFonts w:eastAsia="Times New Roman"/>
                <w:color w:val="auto"/>
                <w:sz w:val="24"/>
              </w:rPr>
            </w:pPr>
          </w:p>
        </w:tc>
        <w:tc>
          <w:tcPr>
            <w:tcW w:w="1180" w:type="dxa"/>
            <w:gridSpan w:val="2"/>
            <w:tcBorders>
              <w:top w:val="nil"/>
              <w:left w:val="nil"/>
              <w:bottom w:val="nil"/>
              <w:right w:val="nil"/>
            </w:tcBorders>
            <w:shd w:val="clear" w:color="auto" w:fill="auto"/>
            <w:noWrap/>
            <w:vAlign w:val="bottom"/>
            <w:hideMark/>
          </w:tcPr>
          <w:p w14:paraId="510CF367" w14:textId="77777777" w:rsidR="00B97290" w:rsidRPr="00B97290" w:rsidRDefault="00B97290" w:rsidP="00B97290">
            <w:pPr>
              <w:jc w:val="right"/>
              <w:rPr>
                <w:rFonts w:eastAsia="Times New Roman"/>
                <w:color w:val="auto"/>
                <w:sz w:val="24"/>
              </w:rPr>
            </w:pPr>
            <w:r w:rsidRPr="00B97290">
              <w:rPr>
                <w:rFonts w:eastAsia="Times New Roman"/>
                <w:color w:val="auto"/>
                <w:sz w:val="24"/>
              </w:rPr>
              <w:t>0.027</w:t>
            </w:r>
          </w:p>
        </w:tc>
      </w:tr>
      <w:tr w:rsidR="00B97290" w:rsidRPr="00B97290" w14:paraId="0CC0BCB1" w14:textId="77777777" w:rsidTr="0092725E">
        <w:trPr>
          <w:trHeight w:val="312"/>
        </w:trPr>
        <w:tc>
          <w:tcPr>
            <w:tcW w:w="2208" w:type="dxa"/>
            <w:tcBorders>
              <w:top w:val="nil"/>
              <w:left w:val="nil"/>
              <w:bottom w:val="nil"/>
              <w:right w:val="nil"/>
            </w:tcBorders>
            <w:shd w:val="clear" w:color="auto" w:fill="auto"/>
            <w:noWrap/>
            <w:vAlign w:val="bottom"/>
            <w:hideMark/>
          </w:tcPr>
          <w:p w14:paraId="29DE61F5" w14:textId="77777777" w:rsidR="00B97290" w:rsidRPr="00B97290" w:rsidRDefault="00B97290" w:rsidP="00B97290">
            <w:pPr>
              <w:jc w:val="right"/>
              <w:rPr>
                <w:rFonts w:eastAsia="Times New Roman"/>
                <w:sz w:val="24"/>
              </w:rPr>
            </w:pPr>
            <w:r w:rsidRPr="00B97290">
              <w:rPr>
                <w:rFonts w:eastAsia="Times New Roman"/>
                <w:sz w:val="24"/>
              </w:rPr>
              <w:t>40-49</w:t>
            </w:r>
          </w:p>
        </w:tc>
        <w:tc>
          <w:tcPr>
            <w:tcW w:w="692" w:type="dxa"/>
            <w:tcBorders>
              <w:top w:val="nil"/>
              <w:left w:val="nil"/>
              <w:bottom w:val="nil"/>
              <w:right w:val="nil"/>
            </w:tcBorders>
            <w:shd w:val="clear" w:color="auto" w:fill="auto"/>
            <w:noWrap/>
            <w:vAlign w:val="bottom"/>
            <w:hideMark/>
          </w:tcPr>
          <w:p w14:paraId="5360B4AB" w14:textId="77777777" w:rsidR="00B97290" w:rsidRPr="00B97290" w:rsidRDefault="00B97290" w:rsidP="00B97290">
            <w:pPr>
              <w:jc w:val="right"/>
              <w:rPr>
                <w:rFonts w:eastAsia="Times New Roman"/>
                <w:color w:val="auto"/>
                <w:sz w:val="24"/>
              </w:rPr>
            </w:pPr>
            <w:r w:rsidRPr="00B97290">
              <w:rPr>
                <w:rFonts w:eastAsia="Times New Roman"/>
                <w:color w:val="auto"/>
                <w:sz w:val="24"/>
              </w:rPr>
              <w:t>1.25</w:t>
            </w:r>
          </w:p>
        </w:tc>
        <w:tc>
          <w:tcPr>
            <w:tcW w:w="960" w:type="dxa"/>
            <w:tcBorders>
              <w:top w:val="nil"/>
              <w:left w:val="nil"/>
              <w:bottom w:val="nil"/>
              <w:right w:val="nil"/>
            </w:tcBorders>
            <w:shd w:val="clear" w:color="auto" w:fill="auto"/>
            <w:noWrap/>
            <w:vAlign w:val="bottom"/>
            <w:hideMark/>
          </w:tcPr>
          <w:p w14:paraId="3FFFD498" w14:textId="77777777" w:rsidR="00B97290" w:rsidRPr="00B97290" w:rsidRDefault="00B97290" w:rsidP="00B97290">
            <w:pPr>
              <w:rPr>
                <w:rFonts w:eastAsia="Times New Roman"/>
                <w:color w:val="auto"/>
                <w:sz w:val="24"/>
              </w:rPr>
            </w:pPr>
            <w:r w:rsidRPr="00B97290">
              <w:rPr>
                <w:rFonts w:eastAsia="Times New Roman"/>
                <w:color w:val="auto"/>
                <w:sz w:val="24"/>
              </w:rPr>
              <w:t>***</w:t>
            </w:r>
          </w:p>
        </w:tc>
        <w:tc>
          <w:tcPr>
            <w:tcW w:w="1180" w:type="dxa"/>
            <w:gridSpan w:val="2"/>
            <w:tcBorders>
              <w:top w:val="nil"/>
              <w:left w:val="nil"/>
              <w:bottom w:val="nil"/>
              <w:right w:val="nil"/>
            </w:tcBorders>
            <w:shd w:val="clear" w:color="auto" w:fill="auto"/>
            <w:noWrap/>
            <w:vAlign w:val="bottom"/>
            <w:hideMark/>
          </w:tcPr>
          <w:p w14:paraId="548BA834" w14:textId="77777777" w:rsidR="00B97290" w:rsidRPr="00B97290" w:rsidRDefault="00B97290" w:rsidP="00B97290">
            <w:pPr>
              <w:jc w:val="right"/>
              <w:rPr>
                <w:rFonts w:eastAsia="Times New Roman"/>
                <w:color w:val="auto"/>
                <w:sz w:val="24"/>
              </w:rPr>
            </w:pPr>
            <w:r w:rsidRPr="00B97290">
              <w:rPr>
                <w:rFonts w:eastAsia="Times New Roman"/>
                <w:color w:val="auto"/>
                <w:sz w:val="24"/>
              </w:rPr>
              <w:t>0.034</w:t>
            </w:r>
          </w:p>
        </w:tc>
      </w:tr>
      <w:tr w:rsidR="00B97290" w:rsidRPr="00B97290" w14:paraId="49C4DD33" w14:textId="77777777" w:rsidTr="0092725E">
        <w:trPr>
          <w:trHeight w:val="312"/>
        </w:trPr>
        <w:tc>
          <w:tcPr>
            <w:tcW w:w="2208" w:type="dxa"/>
            <w:tcBorders>
              <w:top w:val="nil"/>
              <w:left w:val="nil"/>
              <w:bottom w:val="nil"/>
              <w:right w:val="nil"/>
            </w:tcBorders>
            <w:shd w:val="clear" w:color="auto" w:fill="auto"/>
            <w:noWrap/>
            <w:vAlign w:val="bottom"/>
            <w:hideMark/>
          </w:tcPr>
          <w:p w14:paraId="5913980F" w14:textId="77777777" w:rsidR="00B97290" w:rsidRPr="00B97290" w:rsidRDefault="00B97290" w:rsidP="00B97290">
            <w:pPr>
              <w:jc w:val="right"/>
              <w:rPr>
                <w:rFonts w:eastAsia="Times New Roman"/>
                <w:sz w:val="24"/>
              </w:rPr>
            </w:pPr>
            <w:r w:rsidRPr="00B97290">
              <w:rPr>
                <w:rFonts w:eastAsia="Times New Roman"/>
                <w:sz w:val="24"/>
              </w:rPr>
              <w:t>50+</w:t>
            </w:r>
          </w:p>
        </w:tc>
        <w:tc>
          <w:tcPr>
            <w:tcW w:w="692" w:type="dxa"/>
            <w:tcBorders>
              <w:top w:val="nil"/>
              <w:left w:val="nil"/>
              <w:bottom w:val="nil"/>
              <w:right w:val="nil"/>
            </w:tcBorders>
            <w:shd w:val="clear" w:color="auto" w:fill="auto"/>
            <w:noWrap/>
            <w:vAlign w:val="bottom"/>
            <w:hideMark/>
          </w:tcPr>
          <w:p w14:paraId="5FBD5568" w14:textId="77777777" w:rsidR="00B97290" w:rsidRPr="00B97290" w:rsidRDefault="00B97290" w:rsidP="00B97290">
            <w:pPr>
              <w:jc w:val="right"/>
              <w:rPr>
                <w:rFonts w:eastAsia="Times New Roman"/>
                <w:color w:val="auto"/>
                <w:sz w:val="24"/>
              </w:rPr>
            </w:pPr>
            <w:r w:rsidRPr="00B97290">
              <w:rPr>
                <w:rFonts w:eastAsia="Times New Roman"/>
                <w:color w:val="auto"/>
                <w:sz w:val="24"/>
              </w:rPr>
              <w:t>1.44</w:t>
            </w:r>
          </w:p>
        </w:tc>
        <w:tc>
          <w:tcPr>
            <w:tcW w:w="960" w:type="dxa"/>
            <w:tcBorders>
              <w:top w:val="nil"/>
              <w:left w:val="nil"/>
              <w:bottom w:val="nil"/>
              <w:right w:val="nil"/>
            </w:tcBorders>
            <w:shd w:val="clear" w:color="auto" w:fill="auto"/>
            <w:noWrap/>
            <w:vAlign w:val="bottom"/>
            <w:hideMark/>
          </w:tcPr>
          <w:p w14:paraId="7D826E70" w14:textId="77777777" w:rsidR="00B97290" w:rsidRPr="00B97290" w:rsidRDefault="00B97290" w:rsidP="00B97290">
            <w:pPr>
              <w:rPr>
                <w:rFonts w:eastAsia="Times New Roman"/>
                <w:color w:val="auto"/>
                <w:sz w:val="24"/>
              </w:rPr>
            </w:pPr>
            <w:r w:rsidRPr="00B97290">
              <w:rPr>
                <w:rFonts w:eastAsia="Times New Roman"/>
                <w:color w:val="auto"/>
                <w:sz w:val="24"/>
              </w:rPr>
              <w:t>***</w:t>
            </w:r>
          </w:p>
        </w:tc>
        <w:tc>
          <w:tcPr>
            <w:tcW w:w="1180" w:type="dxa"/>
            <w:gridSpan w:val="2"/>
            <w:tcBorders>
              <w:top w:val="nil"/>
              <w:left w:val="nil"/>
              <w:bottom w:val="nil"/>
              <w:right w:val="nil"/>
            </w:tcBorders>
            <w:shd w:val="clear" w:color="auto" w:fill="auto"/>
            <w:noWrap/>
            <w:vAlign w:val="bottom"/>
            <w:hideMark/>
          </w:tcPr>
          <w:p w14:paraId="0FD3C1F7" w14:textId="77777777" w:rsidR="00B97290" w:rsidRPr="00B97290" w:rsidRDefault="00B97290" w:rsidP="00B97290">
            <w:pPr>
              <w:jc w:val="right"/>
              <w:rPr>
                <w:rFonts w:eastAsia="Times New Roman"/>
                <w:color w:val="auto"/>
                <w:sz w:val="24"/>
              </w:rPr>
            </w:pPr>
            <w:r w:rsidRPr="00B97290">
              <w:rPr>
                <w:rFonts w:eastAsia="Times New Roman"/>
                <w:color w:val="auto"/>
                <w:sz w:val="24"/>
              </w:rPr>
              <w:t>0.048</w:t>
            </w:r>
          </w:p>
        </w:tc>
      </w:tr>
    </w:tbl>
    <w:p w14:paraId="750AA894" w14:textId="77777777" w:rsidR="0064036F" w:rsidRDefault="0064036F" w:rsidP="0064036F">
      <w:pPr>
        <w:widowControl w:val="0"/>
        <w:spacing w:line="480" w:lineRule="auto"/>
        <w:rPr>
          <w:sz w:val="24"/>
        </w:rPr>
      </w:pPr>
      <w:r w:rsidRPr="00DE7C69">
        <w:rPr>
          <w:sz w:val="24"/>
        </w:rPr>
        <w:t>*</w:t>
      </w:r>
      <w:r>
        <w:rPr>
          <w:sz w:val="24"/>
        </w:rPr>
        <w:t xml:space="preserve"> - p &lt; .05, ** - p &lt; .01, *** - p &lt; .001</w:t>
      </w:r>
    </w:p>
    <w:p w14:paraId="22E44B7E" w14:textId="29F04C46" w:rsidR="00C7461A" w:rsidRDefault="00B600B9" w:rsidP="00CE4EED">
      <w:pPr>
        <w:widowControl w:val="0"/>
        <w:spacing w:line="480" w:lineRule="auto"/>
        <w:rPr>
          <w:color w:val="auto"/>
          <w:sz w:val="24"/>
        </w:rPr>
      </w:pPr>
      <w:r>
        <w:rPr>
          <w:color w:val="auto"/>
          <w:sz w:val="24"/>
        </w:rPr>
        <w:t xml:space="preserve">There appears to be some degree of change </w:t>
      </w:r>
      <w:r w:rsidR="00E630A0">
        <w:rPr>
          <w:color w:val="auto"/>
          <w:sz w:val="24"/>
        </w:rPr>
        <w:t xml:space="preserve">in the relative </w:t>
      </w:r>
      <w:r w:rsidR="00770E62">
        <w:rPr>
          <w:color w:val="auto"/>
          <w:sz w:val="24"/>
        </w:rPr>
        <w:t xml:space="preserve">likelihood of different </w:t>
      </w:r>
      <w:r w:rsidR="00E630A0">
        <w:rPr>
          <w:color w:val="auto"/>
          <w:sz w:val="24"/>
        </w:rPr>
        <w:t>age groups</w:t>
      </w:r>
      <w:r w:rsidR="00770E62">
        <w:rPr>
          <w:color w:val="auto"/>
          <w:sz w:val="24"/>
        </w:rPr>
        <w:t xml:space="preserve"> receiving RIP sentences.  In the earliest period, </w:t>
      </w:r>
      <w:r w:rsidR="00D2785E">
        <w:rPr>
          <w:color w:val="auto"/>
          <w:sz w:val="24"/>
        </w:rPr>
        <w:t xml:space="preserve">the youngest offenders are significantly more likely receive </w:t>
      </w:r>
      <w:r w:rsidR="00DB6C3D">
        <w:rPr>
          <w:color w:val="auto"/>
          <w:sz w:val="24"/>
        </w:rPr>
        <w:t xml:space="preserve">RIP </w:t>
      </w:r>
      <w:r w:rsidR="00C84527">
        <w:rPr>
          <w:color w:val="auto"/>
          <w:sz w:val="24"/>
        </w:rPr>
        <w:t>sentence</w:t>
      </w:r>
      <w:r w:rsidR="009273B7">
        <w:rPr>
          <w:color w:val="auto"/>
          <w:sz w:val="24"/>
        </w:rPr>
        <w:t>s, but those in their mid-</w:t>
      </w:r>
      <w:r w:rsidR="00A22B31">
        <w:rPr>
          <w:color w:val="auto"/>
          <w:sz w:val="24"/>
        </w:rPr>
        <w:t xml:space="preserve">late 20s are less likely to receive them.  Then, the </w:t>
      </w:r>
      <w:r w:rsidR="00936CE9">
        <w:rPr>
          <w:color w:val="auto"/>
          <w:sz w:val="24"/>
        </w:rPr>
        <w:t xml:space="preserve">likelihood of RIP sentences increases with age after the 30s, with the offenders in their 50s being about equally likely to receive an RIP sentence as those below 20.  </w:t>
      </w:r>
      <w:r w:rsidR="003E5476">
        <w:rPr>
          <w:color w:val="auto"/>
          <w:sz w:val="24"/>
        </w:rPr>
        <w:t xml:space="preserve">This pattern changes notably in the </w:t>
      </w:r>
      <w:r w:rsidR="00944EFC">
        <w:rPr>
          <w:color w:val="auto"/>
          <w:sz w:val="24"/>
        </w:rPr>
        <w:t>later periods</w:t>
      </w:r>
      <w:r w:rsidR="003E5476">
        <w:rPr>
          <w:color w:val="auto"/>
          <w:sz w:val="24"/>
        </w:rPr>
        <w:t xml:space="preserve">.  </w:t>
      </w:r>
      <w:r w:rsidR="00B7006E">
        <w:rPr>
          <w:color w:val="auto"/>
          <w:sz w:val="24"/>
        </w:rPr>
        <w:t>In 2005-2009, the three younger age groups are statistically similar in their RIP odds</w:t>
      </w:r>
      <w:r w:rsidR="00D82054">
        <w:rPr>
          <w:color w:val="auto"/>
          <w:sz w:val="24"/>
        </w:rPr>
        <w:t xml:space="preserve">, </w:t>
      </w:r>
      <w:r w:rsidR="002B7408">
        <w:rPr>
          <w:color w:val="auto"/>
          <w:sz w:val="24"/>
        </w:rPr>
        <w:t xml:space="preserve">and the offenders in their 40s and </w:t>
      </w:r>
      <w:r w:rsidR="00870C57">
        <w:rPr>
          <w:color w:val="auto"/>
          <w:sz w:val="24"/>
        </w:rPr>
        <w:t xml:space="preserve">especially </w:t>
      </w:r>
      <w:r w:rsidR="002B7408">
        <w:rPr>
          <w:color w:val="auto"/>
          <w:sz w:val="24"/>
        </w:rPr>
        <w:t>50</w:t>
      </w:r>
      <w:r w:rsidR="00870C57">
        <w:rPr>
          <w:color w:val="auto"/>
          <w:sz w:val="24"/>
        </w:rPr>
        <w:t xml:space="preserve"> and above are significantly more likely to receive RIP.  </w:t>
      </w:r>
      <w:r w:rsidR="00821E94">
        <w:rPr>
          <w:color w:val="auto"/>
          <w:sz w:val="24"/>
        </w:rPr>
        <w:t xml:space="preserve">In the latter two time periods, </w:t>
      </w:r>
      <w:r w:rsidR="00944EFC">
        <w:rPr>
          <w:color w:val="auto"/>
          <w:sz w:val="24"/>
        </w:rPr>
        <w:t>it</w:t>
      </w:r>
      <w:r w:rsidR="00C87F60">
        <w:rPr>
          <w:color w:val="auto"/>
          <w:sz w:val="24"/>
        </w:rPr>
        <w:t xml:space="preserve"> i</w:t>
      </w:r>
      <w:r w:rsidR="00944EFC">
        <w:rPr>
          <w:color w:val="auto"/>
          <w:sz w:val="24"/>
        </w:rPr>
        <w:t xml:space="preserve">s only the older offenders </w:t>
      </w:r>
      <w:r w:rsidR="00C87F60">
        <w:rPr>
          <w:color w:val="auto"/>
          <w:sz w:val="24"/>
        </w:rPr>
        <w:t xml:space="preserve">(40s and 50+) </w:t>
      </w:r>
      <w:r w:rsidR="00944EFC">
        <w:rPr>
          <w:color w:val="auto"/>
          <w:sz w:val="24"/>
        </w:rPr>
        <w:t>who have notably greater odds of RIP</w:t>
      </w:r>
      <w:r w:rsidR="00B8357C">
        <w:rPr>
          <w:color w:val="auto"/>
          <w:sz w:val="24"/>
        </w:rPr>
        <w:t xml:space="preserve"> compared to the 20-24 year olds.</w:t>
      </w:r>
      <w:r w:rsidR="00C87F60">
        <w:rPr>
          <w:color w:val="auto"/>
          <w:sz w:val="24"/>
        </w:rPr>
        <w:t xml:space="preserve">  </w:t>
      </w:r>
      <w:r w:rsidR="0005127A">
        <w:rPr>
          <w:color w:val="auto"/>
          <w:sz w:val="24"/>
        </w:rPr>
        <w:t xml:space="preserve">In the 2013-2017 period, the younger age groups are </w:t>
      </w:r>
      <w:r w:rsidR="00A02E53">
        <w:rPr>
          <w:color w:val="auto"/>
          <w:sz w:val="24"/>
        </w:rPr>
        <w:t xml:space="preserve">statistically comparable in their RIP odds, and these groups are all less likely to receive RIP than those in their 40s and especially 50s and over.  </w:t>
      </w:r>
      <w:r w:rsidR="00D27FBD">
        <w:rPr>
          <w:color w:val="auto"/>
          <w:sz w:val="24"/>
        </w:rPr>
        <w:t xml:space="preserve">Those 50+ have 44% greater odds of RIP sentences than those aged 20-24.  </w:t>
      </w:r>
      <w:r w:rsidR="00AB04F5">
        <w:rPr>
          <w:color w:val="auto"/>
          <w:sz w:val="24"/>
        </w:rPr>
        <w:t xml:space="preserve">Put another way, 1.44 offenders aged 50+ receive </w:t>
      </w:r>
      <w:r w:rsidR="004C7DA2">
        <w:rPr>
          <w:color w:val="auto"/>
          <w:sz w:val="24"/>
        </w:rPr>
        <w:t xml:space="preserve">RIP sentences for every one offender aged 20-24.  </w:t>
      </w:r>
      <w:r w:rsidR="00AF195A">
        <w:rPr>
          <w:color w:val="auto"/>
          <w:sz w:val="24"/>
        </w:rPr>
        <w:t>Below are bar charts comparing the age differences in RIP sentences.</w:t>
      </w:r>
    </w:p>
    <w:p w14:paraId="5D762100" w14:textId="01E4CF86" w:rsidR="00AF195A" w:rsidRDefault="00F570BF" w:rsidP="00CE4EED">
      <w:pPr>
        <w:widowControl w:val="0"/>
        <w:spacing w:line="480" w:lineRule="auto"/>
      </w:pPr>
      <w:r w:rsidRPr="00D3296E">
        <w:rPr>
          <w:noProof/>
        </w:rPr>
        <w:object w:dxaOrig="8545" w:dyaOrig="6289" w14:anchorId="41876AD8">
          <v:shape id="_x0000_i1065" type="#_x0000_t75" style="width:427.5pt;height:314.25pt;visibility:visible" o:ole="">
            <v:imagedata r:id="rId63" o:title=""/>
            <o:lock v:ext="edit" aspectratio="f"/>
          </v:shape>
          <o:OLEObject Type="Embed" ProgID="Excel.Sheet.8" ShapeID="_x0000_i1065" DrawAspect="Content" ObjectID="_1706082397" r:id="rId64">
            <o:FieldCodes>\s</o:FieldCodes>
          </o:OLEObject>
        </w:object>
      </w:r>
    </w:p>
    <w:p w14:paraId="41FA0259" w14:textId="296B4B54" w:rsidR="00F570BF" w:rsidRDefault="00766422" w:rsidP="00CE4EED">
      <w:pPr>
        <w:widowControl w:val="0"/>
        <w:spacing w:line="480" w:lineRule="auto"/>
      </w:pPr>
      <w:r w:rsidRPr="00D3296E">
        <w:object w:dxaOrig="8545" w:dyaOrig="6289" w14:anchorId="2BE825D1">
          <v:shape id="_x0000_i1066" type="#_x0000_t75" style="width:427.5pt;height:314.25pt;visibility:visible" o:ole="">
            <v:imagedata r:id="rId65" o:title=""/>
            <o:lock v:ext="edit" aspectratio="f"/>
          </v:shape>
          <o:OLEObject Type="Embed" ProgID="Excel.Sheet.8" ShapeID="_x0000_i1066" DrawAspect="Content" ObjectID="_1706082398" r:id="rId66">
            <o:FieldCodes>\s</o:FieldCodes>
          </o:OLEObject>
        </w:object>
      </w:r>
    </w:p>
    <w:p w14:paraId="1435A551" w14:textId="2201E8F4" w:rsidR="00766422" w:rsidRDefault="00447E4B" w:rsidP="00CE4EED">
      <w:pPr>
        <w:widowControl w:val="0"/>
        <w:spacing w:line="480" w:lineRule="auto"/>
      </w:pPr>
      <w:r w:rsidRPr="00D3296E">
        <w:rPr>
          <w:noProof/>
        </w:rPr>
        <w:object w:dxaOrig="8545" w:dyaOrig="6221" w14:anchorId="21703806">
          <v:shape id="_x0000_i1067" type="#_x0000_t75" style="width:427.5pt;height:310.5pt;visibility:visible" o:ole="">
            <v:imagedata r:id="rId67" o:title=""/>
            <o:lock v:ext="edit" aspectratio="f"/>
          </v:shape>
          <o:OLEObject Type="Embed" ProgID="Excel.Sheet.8" ShapeID="_x0000_i1067" DrawAspect="Content" ObjectID="_1706082399" r:id="rId68">
            <o:FieldCodes>\s</o:FieldCodes>
          </o:OLEObject>
        </w:object>
      </w:r>
    </w:p>
    <w:p w14:paraId="3E52A704" w14:textId="57B0BE1B" w:rsidR="00447E4B" w:rsidRDefault="00447E4B" w:rsidP="00CE4EED">
      <w:pPr>
        <w:widowControl w:val="0"/>
        <w:spacing w:line="480" w:lineRule="auto"/>
        <w:rPr>
          <w:color w:val="auto"/>
          <w:sz w:val="24"/>
        </w:rPr>
      </w:pPr>
      <w:r w:rsidRPr="00D3296E">
        <w:rPr>
          <w:noProof/>
        </w:rPr>
        <w:object w:dxaOrig="8545" w:dyaOrig="6221" w14:anchorId="31EFCDA3">
          <v:shape id="_x0000_i1068" type="#_x0000_t75" style="width:427.5pt;height:310.5pt;visibility:visible" o:ole="">
            <v:imagedata r:id="rId69" o:title=""/>
            <o:lock v:ext="edit" aspectratio="f"/>
          </v:shape>
          <o:OLEObject Type="Embed" ProgID="Excel.Sheet.8" ShapeID="_x0000_i1068" DrawAspect="Content" ObjectID="_1706082400" r:id="rId70">
            <o:FieldCodes>\s</o:FieldCodes>
          </o:OLEObject>
        </w:object>
      </w:r>
    </w:p>
    <w:p w14:paraId="77E77DFD" w14:textId="02DB5D41" w:rsidR="002A054F" w:rsidRDefault="002A054F" w:rsidP="00CE4EED">
      <w:pPr>
        <w:widowControl w:val="0"/>
        <w:spacing w:line="480" w:lineRule="auto"/>
        <w:rPr>
          <w:color w:val="auto"/>
          <w:sz w:val="24"/>
        </w:rPr>
      </w:pPr>
      <w:r w:rsidRPr="00FA4BE4">
        <w:rPr>
          <w:b/>
          <w:bCs/>
          <w:i/>
          <w:iCs/>
          <w:color w:val="auto"/>
          <w:sz w:val="24"/>
        </w:rPr>
        <w:t xml:space="preserve">V. </w:t>
      </w:r>
      <w:r w:rsidR="00FA4BE4" w:rsidRPr="00FA4BE4">
        <w:rPr>
          <w:b/>
          <w:bCs/>
          <w:i/>
          <w:iCs/>
          <w:color w:val="auto"/>
          <w:sz w:val="24"/>
        </w:rPr>
        <w:t>Rural Counties and the Changes in the Age-Sentencing Relationship</w:t>
      </w:r>
    </w:p>
    <w:p w14:paraId="439758D6" w14:textId="77777777" w:rsidR="002975B0" w:rsidRDefault="00B26AB1" w:rsidP="00CE4EED">
      <w:pPr>
        <w:widowControl w:val="0"/>
        <w:spacing w:line="480" w:lineRule="auto"/>
        <w:rPr>
          <w:color w:val="auto"/>
          <w:sz w:val="24"/>
        </w:rPr>
      </w:pPr>
      <w:r>
        <w:rPr>
          <w:color w:val="auto"/>
          <w:sz w:val="24"/>
        </w:rPr>
        <w:tab/>
        <w:t xml:space="preserve">Earlier, this report documented notable changes in the age-arrest demographics for the whole state of Pennsylvania, but also demonstrated that these changes were particularly pronounced for the state’s rural counties.  </w:t>
      </w:r>
      <w:r w:rsidR="00EF39E1">
        <w:rPr>
          <w:color w:val="auto"/>
          <w:sz w:val="24"/>
        </w:rPr>
        <w:t xml:space="preserve">Namely, the state, and especially rural counties, saw a sharp decrease in the percentage of offenders in the youngest, “crime prone” age group, and saw increases in the percentage of offenders in their later 20s, and </w:t>
      </w:r>
      <w:r w:rsidR="007D49D8">
        <w:rPr>
          <w:color w:val="auto"/>
          <w:sz w:val="24"/>
        </w:rPr>
        <w:t xml:space="preserve">also </w:t>
      </w:r>
      <w:r w:rsidR="000423C7">
        <w:rPr>
          <w:color w:val="auto"/>
          <w:sz w:val="24"/>
        </w:rPr>
        <w:t xml:space="preserve">in the percentage of offenders aged 50 and over.  These changes were seen across </w:t>
      </w:r>
      <w:r w:rsidR="00AF38CF">
        <w:rPr>
          <w:color w:val="auto"/>
          <w:sz w:val="24"/>
        </w:rPr>
        <w:t xml:space="preserve">drug, violent, and property offense types, but seemed especially pronounced for drug arrests.  Changes in convicted offenses largely mirrored these age proportion changes in arrests.  </w:t>
      </w:r>
    </w:p>
    <w:p w14:paraId="5AA64DFA" w14:textId="7166EF01" w:rsidR="006B2683" w:rsidRDefault="002975B0" w:rsidP="00CE4EED">
      <w:pPr>
        <w:widowControl w:val="0"/>
        <w:spacing w:line="480" w:lineRule="auto"/>
        <w:rPr>
          <w:color w:val="auto"/>
          <w:sz w:val="24"/>
        </w:rPr>
      </w:pPr>
      <w:r>
        <w:rPr>
          <w:color w:val="auto"/>
          <w:sz w:val="24"/>
        </w:rPr>
        <w:tab/>
        <w:t>Therefore, this section</w:t>
      </w:r>
      <w:r w:rsidR="006A7C55">
        <w:rPr>
          <w:color w:val="auto"/>
          <w:sz w:val="24"/>
        </w:rPr>
        <w:t xml:space="preserve"> presents a set of detailed analyses of changes in age-sentencing patterns </w:t>
      </w:r>
      <w:r w:rsidR="0082274D">
        <w:rPr>
          <w:color w:val="auto"/>
          <w:sz w:val="24"/>
        </w:rPr>
        <w:t>from 2001 – 2017</w:t>
      </w:r>
      <w:r w:rsidR="000365EE">
        <w:rPr>
          <w:color w:val="auto"/>
          <w:sz w:val="24"/>
        </w:rPr>
        <w:t>, similar to that above for the whole state</w:t>
      </w:r>
      <w:r w:rsidR="0082274D">
        <w:rPr>
          <w:color w:val="auto"/>
          <w:sz w:val="24"/>
        </w:rPr>
        <w:t>.  First, overall patterns for incarceration</w:t>
      </w:r>
      <w:r w:rsidR="006C0D6F">
        <w:rPr>
          <w:color w:val="auto"/>
          <w:sz w:val="24"/>
        </w:rPr>
        <w:t xml:space="preserve">, incarceration </w:t>
      </w:r>
      <w:r w:rsidR="0082274D">
        <w:rPr>
          <w:color w:val="auto"/>
          <w:sz w:val="24"/>
        </w:rPr>
        <w:t>length</w:t>
      </w:r>
      <w:r w:rsidR="006C0D6F">
        <w:rPr>
          <w:color w:val="auto"/>
          <w:sz w:val="24"/>
        </w:rPr>
        <w:t>, downward departures, and RIP</w:t>
      </w:r>
      <w:r w:rsidR="0082274D">
        <w:rPr>
          <w:color w:val="auto"/>
          <w:sz w:val="24"/>
        </w:rPr>
        <w:t xml:space="preserve"> </w:t>
      </w:r>
      <w:r w:rsidR="006C0D6F">
        <w:rPr>
          <w:color w:val="auto"/>
          <w:sz w:val="24"/>
        </w:rPr>
        <w:t xml:space="preserve">sentences </w:t>
      </w:r>
      <w:r w:rsidR="0082274D">
        <w:rPr>
          <w:color w:val="auto"/>
          <w:sz w:val="24"/>
        </w:rPr>
        <w:t>are presented</w:t>
      </w:r>
      <w:r w:rsidR="006C0D6F">
        <w:rPr>
          <w:color w:val="auto"/>
          <w:sz w:val="24"/>
        </w:rPr>
        <w:t xml:space="preserve"> for the pooled years of 2001-2017.</w:t>
      </w:r>
      <w:r w:rsidR="0082274D">
        <w:rPr>
          <w:color w:val="auto"/>
          <w:sz w:val="24"/>
        </w:rPr>
        <w:t xml:space="preserve"> </w:t>
      </w:r>
      <w:r w:rsidR="006C0D6F">
        <w:rPr>
          <w:color w:val="auto"/>
          <w:sz w:val="24"/>
        </w:rPr>
        <w:t xml:space="preserve"> Next, </w:t>
      </w:r>
      <w:r w:rsidR="00B73A1C">
        <w:rPr>
          <w:color w:val="auto"/>
          <w:sz w:val="24"/>
        </w:rPr>
        <w:t xml:space="preserve">analyses of changes in these </w:t>
      </w:r>
      <w:r w:rsidR="00072A93">
        <w:rPr>
          <w:color w:val="auto"/>
          <w:sz w:val="24"/>
        </w:rPr>
        <w:t xml:space="preserve">sentencing outcomes across years </w:t>
      </w:r>
      <w:r w:rsidR="00F376E6">
        <w:rPr>
          <w:color w:val="auto"/>
          <w:sz w:val="24"/>
        </w:rPr>
        <w:t xml:space="preserve">are presented for all offenses, and then for </w:t>
      </w:r>
      <w:r w:rsidR="002125A8">
        <w:rPr>
          <w:color w:val="auto"/>
          <w:sz w:val="24"/>
        </w:rPr>
        <w:t>grouped drug, violent, and property offenses.</w:t>
      </w:r>
      <w:r w:rsidR="00072A93">
        <w:rPr>
          <w:color w:val="auto"/>
          <w:sz w:val="24"/>
        </w:rPr>
        <w:t xml:space="preserve"> </w:t>
      </w:r>
    </w:p>
    <w:p w14:paraId="14EBFFDD" w14:textId="70C3EF2C" w:rsidR="000C76E5" w:rsidRPr="000C76E5" w:rsidRDefault="000C76E5" w:rsidP="00CE4EED">
      <w:pPr>
        <w:widowControl w:val="0"/>
        <w:spacing w:line="480" w:lineRule="auto"/>
        <w:rPr>
          <w:b/>
          <w:bCs/>
          <w:color w:val="auto"/>
          <w:sz w:val="24"/>
          <w:u w:val="single"/>
        </w:rPr>
      </w:pPr>
      <w:r w:rsidRPr="000C76E5">
        <w:rPr>
          <w:b/>
          <w:bCs/>
          <w:color w:val="auto"/>
          <w:sz w:val="24"/>
          <w:u w:val="single"/>
        </w:rPr>
        <w:t>Incarceration</w:t>
      </w:r>
    </w:p>
    <w:p w14:paraId="574788A2" w14:textId="0D362B4E" w:rsidR="007043E8" w:rsidRDefault="007043E8" w:rsidP="00CE4EED">
      <w:pPr>
        <w:widowControl w:val="0"/>
        <w:spacing w:line="480" w:lineRule="auto"/>
        <w:rPr>
          <w:color w:val="auto"/>
          <w:sz w:val="24"/>
        </w:rPr>
      </w:pPr>
      <w:r>
        <w:rPr>
          <w:color w:val="auto"/>
          <w:sz w:val="24"/>
        </w:rPr>
        <w:tab/>
        <w:t xml:space="preserve">Below, Table 5.1 presents a logistic regression model </w:t>
      </w:r>
      <w:r w:rsidR="00BB0EC6">
        <w:rPr>
          <w:color w:val="auto"/>
          <w:sz w:val="24"/>
        </w:rPr>
        <w:t xml:space="preserve">of incarceration odds </w:t>
      </w:r>
    </w:p>
    <w:tbl>
      <w:tblPr>
        <w:tblW w:w="9000" w:type="dxa"/>
        <w:tblInd w:w="108" w:type="dxa"/>
        <w:tblLook w:val="04A0" w:firstRow="1" w:lastRow="0" w:firstColumn="1" w:lastColumn="0" w:noHBand="0" w:noVBand="1"/>
      </w:tblPr>
      <w:tblGrid>
        <w:gridCol w:w="2340"/>
        <w:gridCol w:w="1282"/>
        <w:gridCol w:w="674"/>
        <w:gridCol w:w="4704"/>
      </w:tblGrid>
      <w:tr w:rsidR="008F1638" w:rsidRPr="008F1638" w14:paraId="3540E1CC" w14:textId="77777777" w:rsidTr="002125A8">
        <w:trPr>
          <w:trHeight w:val="312"/>
        </w:trPr>
        <w:tc>
          <w:tcPr>
            <w:tcW w:w="9000" w:type="dxa"/>
            <w:gridSpan w:val="4"/>
            <w:tcBorders>
              <w:top w:val="nil"/>
              <w:left w:val="nil"/>
              <w:bottom w:val="nil"/>
              <w:right w:val="nil"/>
            </w:tcBorders>
            <w:shd w:val="clear" w:color="auto" w:fill="auto"/>
            <w:noWrap/>
            <w:vAlign w:val="bottom"/>
            <w:hideMark/>
          </w:tcPr>
          <w:p w14:paraId="2C8995B4" w14:textId="2E57303F" w:rsidR="008F1638" w:rsidRPr="008F1638" w:rsidRDefault="008F1638" w:rsidP="008F1638">
            <w:pPr>
              <w:rPr>
                <w:rFonts w:eastAsia="Times New Roman"/>
                <w:b/>
                <w:bCs/>
                <w:sz w:val="24"/>
              </w:rPr>
            </w:pPr>
            <w:r w:rsidRPr="008F1638">
              <w:rPr>
                <w:rFonts w:eastAsia="Times New Roman"/>
                <w:b/>
                <w:bCs/>
                <w:sz w:val="24"/>
              </w:rPr>
              <w:t xml:space="preserve">Table </w:t>
            </w:r>
            <w:r w:rsidR="002125A8">
              <w:rPr>
                <w:rFonts w:eastAsia="Times New Roman"/>
                <w:b/>
                <w:bCs/>
                <w:sz w:val="24"/>
              </w:rPr>
              <w:t>5.1</w:t>
            </w:r>
            <w:r w:rsidRPr="008F1638">
              <w:rPr>
                <w:rFonts w:eastAsia="Times New Roman"/>
                <w:b/>
                <w:bCs/>
                <w:sz w:val="24"/>
              </w:rPr>
              <w:t xml:space="preserve">:  Logistic Regression Predicting Incarceration </w:t>
            </w:r>
            <w:r w:rsidR="00494A72">
              <w:rPr>
                <w:rFonts w:eastAsia="Times New Roman"/>
                <w:b/>
                <w:bCs/>
                <w:sz w:val="24"/>
              </w:rPr>
              <w:t>in Rural Counties</w:t>
            </w:r>
            <w:r w:rsidRPr="008F1638">
              <w:rPr>
                <w:rFonts w:eastAsia="Times New Roman"/>
                <w:b/>
                <w:bCs/>
                <w:sz w:val="24"/>
              </w:rPr>
              <w:t>, with offender age categories and year fixed effects (N = 275,025)</w:t>
            </w:r>
          </w:p>
        </w:tc>
      </w:tr>
      <w:tr w:rsidR="008F1638" w:rsidRPr="008F1638" w14:paraId="0AF07B19" w14:textId="77777777" w:rsidTr="002125A8">
        <w:trPr>
          <w:trHeight w:val="312"/>
        </w:trPr>
        <w:tc>
          <w:tcPr>
            <w:tcW w:w="2340" w:type="dxa"/>
            <w:tcBorders>
              <w:top w:val="nil"/>
              <w:left w:val="nil"/>
              <w:bottom w:val="nil"/>
              <w:right w:val="nil"/>
            </w:tcBorders>
            <w:shd w:val="clear" w:color="auto" w:fill="auto"/>
            <w:noWrap/>
            <w:vAlign w:val="bottom"/>
            <w:hideMark/>
          </w:tcPr>
          <w:p w14:paraId="15232CEC" w14:textId="77777777" w:rsidR="008F1638" w:rsidRPr="008F1638" w:rsidRDefault="008F1638" w:rsidP="008F1638">
            <w:pPr>
              <w:rPr>
                <w:rFonts w:eastAsia="Times New Roman"/>
                <w:b/>
                <w:bCs/>
                <w:sz w:val="24"/>
              </w:rPr>
            </w:pPr>
            <w:r w:rsidRPr="008F1638">
              <w:rPr>
                <w:rFonts w:eastAsia="Times New Roman"/>
                <w:b/>
                <w:bCs/>
                <w:sz w:val="24"/>
              </w:rPr>
              <w:t>County</w:t>
            </w:r>
          </w:p>
        </w:tc>
        <w:tc>
          <w:tcPr>
            <w:tcW w:w="1956" w:type="dxa"/>
            <w:gridSpan w:val="2"/>
            <w:tcBorders>
              <w:top w:val="nil"/>
              <w:left w:val="nil"/>
              <w:bottom w:val="nil"/>
              <w:right w:val="nil"/>
            </w:tcBorders>
            <w:shd w:val="clear" w:color="auto" w:fill="auto"/>
            <w:noWrap/>
            <w:vAlign w:val="bottom"/>
            <w:hideMark/>
          </w:tcPr>
          <w:p w14:paraId="017F1D19" w14:textId="77777777" w:rsidR="008F1638" w:rsidRPr="008F1638" w:rsidRDefault="008F1638" w:rsidP="008F1638">
            <w:pPr>
              <w:rPr>
                <w:rFonts w:eastAsia="Times New Roman"/>
                <w:b/>
                <w:bCs/>
                <w:sz w:val="24"/>
              </w:rPr>
            </w:pPr>
            <w:r w:rsidRPr="008F1638">
              <w:rPr>
                <w:rFonts w:eastAsia="Times New Roman"/>
                <w:b/>
                <w:bCs/>
                <w:sz w:val="24"/>
              </w:rPr>
              <w:t>Odds Ratio</w:t>
            </w:r>
          </w:p>
        </w:tc>
        <w:tc>
          <w:tcPr>
            <w:tcW w:w="4704" w:type="dxa"/>
            <w:tcBorders>
              <w:top w:val="nil"/>
              <w:left w:val="nil"/>
              <w:bottom w:val="nil"/>
              <w:right w:val="nil"/>
            </w:tcBorders>
            <w:shd w:val="clear" w:color="auto" w:fill="auto"/>
            <w:noWrap/>
            <w:vAlign w:val="center"/>
            <w:hideMark/>
          </w:tcPr>
          <w:p w14:paraId="048C06E0" w14:textId="77777777" w:rsidR="008F1638" w:rsidRPr="008F1638" w:rsidRDefault="008F1638" w:rsidP="008F1638">
            <w:pPr>
              <w:jc w:val="center"/>
              <w:rPr>
                <w:rFonts w:eastAsia="Times New Roman"/>
                <w:b/>
                <w:bCs/>
                <w:sz w:val="24"/>
              </w:rPr>
            </w:pPr>
            <w:r w:rsidRPr="008F1638">
              <w:rPr>
                <w:rFonts w:eastAsia="Times New Roman"/>
                <w:b/>
                <w:bCs/>
                <w:sz w:val="24"/>
              </w:rPr>
              <w:t>Std. Err</w:t>
            </w:r>
          </w:p>
        </w:tc>
      </w:tr>
      <w:tr w:rsidR="008F1638" w:rsidRPr="008F1638" w14:paraId="653895B2" w14:textId="77777777" w:rsidTr="002125A8">
        <w:trPr>
          <w:trHeight w:val="312"/>
        </w:trPr>
        <w:tc>
          <w:tcPr>
            <w:tcW w:w="2340" w:type="dxa"/>
            <w:tcBorders>
              <w:top w:val="nil"/>
              <w:left w:val="nil"/>
              <w:bottom w:val="nil"/>
              <w:right w:val="nil"/>
            </w:tcBorders>
            <w:shd w:val="clear" w:color="auto" w:fill="auto"/>
            <w:noWrap/>
            <w:vAlign w:val="bottom"/>
            <w:hideMark/>
          </w:tcPr>
          <w:p w14:paraId="46AF2423" w14:textId="77777777" w:rsidR="008F1638" w:rsidRPr="008F1638" w:rsidRDefault="008F1638" w:rsidP="008F1638">
            <w:pPr>
              <w:jc w:val="right"/>
              <w:rPr>
                <w:rFonts w:eastAsia="Times New Roman"/>
                <w:b/>
                <w:bCs/>
                <w:sz w:val="24"/>
              </w:rPr>
            </w:pPr>
            <w:r w:rsidRPr="008F1638">
              <w:rPr>
                <w:rFonts w:eastAsia="Times New Roman"/>
                <w:b/>
                <w:bCs/>
                <w:sz w:val="24"/>
              </w:rPr>
              <w:t>Age Category</w:t>
            </w:r>
          </w:p>
        </w:tc>
        <w:tc>
          <w:tcPr>
            <w:tcW w:w="1282" w:type="dxa"/>
            <w:tcBorders>
              <w:top w:val="nil"/>
              <w:left w:val="nil"/>
              <w:bottom w:val="nil"/>
              <w:right w:val="nil"/>
            </w:tcBorders>
            <w:shd w:val="clear" w:color="auto" w:fill="auto"/>
            <w:noWrap/>
            <w:vAlign w:val="bottom"/>
            <w:hideMark/>
          </w:tcPr>
          <w:p w14:paraId="480A3A2C" w14:textId="77777777" w:rsidR="008F1638" w:rsidRPr="008F1638" w:rsidRDefault="008F1638" w:rsidP="002125A8">
            <w:pPr>
              <w:rPr>
                <w:rFonts w:eastAsia="Times New Roman"/>
                <w:b/>
                <w:bCs/>
                <w:sz w:val="24"/>
              </w:rPr>
            </w:pPr>
          </w:p>
        </w:tc>
        <w:tc>
          <w:tcPr>
            <w:tcW w:w="674" w:type="dxa"/>
            <w:tcBorders>
              <w:top w:val="nil"/>
              <w:left w:val="nil"/>
              <w:bottom w:val="nil"/>
              <w:right w:val="nil"/>
            </w:tcBorders>
            <w:shd w:val="clear" w:color="auto" w:fill="auto"/>
            <w:noWrap/>
            <w:vAlign w:val="bottom"/>
            <w:hideMark/>
          </w:tcPr>
          <w:p w14:paraId="4B6685C5" w14:textId="77777777" w:rsidR="008F1638" w:rsidRPr="008F1638" w:rsidRDefault="008F1638" w:rsidP="002125A8">
            <w:pPr>
              <w:rPr>
                <w:rFonts w:eastAsia="Times New Roman"/>
                <w:color w:val="auto"/>
                <w:szCs w:val="20"/>
              </w:rPr>
            </w:pPr>
          </w:p>
        </w:tc>
        <w:tc>
          <w:tcPr>
            <w:tcW w:w="4704" w:type="dxa"/>
            <w:tcBorders>
              <w:top w:val="nil"/>
              <w:left w:val="nil"/>
              <w:bottom w:val="nil"/>
              <w:right w:val="nil"/>
            </w:tcBorders>
            <w:shd w:val="clear" w:color="auto" w:fill="auto"/>
            <w:noWrap/>
            <w:vAlign w:val="bottom"/>
            <w:hideMark/>
          </w:tcPr>
          <w:p w14:paraId="3726C3F6" w14:textId="77777777" w:rsidR="008F1638" w:rsidRPr="008F1638" w:rsidRDefault="008F1638" w:rsidP="002125A8">
            <w:pPr>
              <w:rPr>
                <w:rFonts w:eastAsia="Times New Roman"/>
                <w:color w:val="auto"/>
                <w:szCs w:val="20"/>
              </w:rPr>
            </w:pPr>
          </w:p>
        </w:tc>
      </w:tr>
      <w:tr w:rsidR="008F1638" w:rsidRPr="008F1638" w14:paraId="001EAACB" w14:textId="77777777" w:rsidTr="002125A8">
        <w:trPr>
          <w:trHeight w:val="312"/>
        </w:trPr>
        <w:tc>
          <w:tcPr>
            <w:tcW w:w="2340" w:type="dxa"/>
            <w:tcBorders>
              <w:top w:val="nil"/>
              <w:left w:val="nil"/>
              <w:bottom w:val="nil"/>
              <w:right w:val="nil"/>
            </w:tcBorders>
            <w:shd w:val="clear" w:color="000000" w:fill="FFFF00"/>
            <w:noWrap/>
            <w:vAlign w:val="bottom"/>
            <w:hideMark/>
          </w:tcPr>
          <w:p w14:paraId="46D3CBFE" w14:textId="77777777" w:rsidR="008F1638" w:rsidRPr="008F1638" w:rsidRDefault="008F1638" w:rsidP="008F1638">
            <w:pPr>
              <w:jc w:val="right"/>
              <w:rPr>
                <w:rFonts w:eastAsia="Times New Roman"/>
                <w:sz w:val="24"/>
              </w:rPr>
            </w:pPr>
            <w:r w:rsidRPr="008F1638">
              <w:rPr>
                <w:rFonts w:eastAsia="Times New Roman"/>
                <w:sz w:val="24"/>
              </w:rPr>
              <w:t>Less than 20</w:t>
            </w:r>
          </w:p>
        </w:tc>
        <w:tc>
          <w:tcPr>
            <w:tcW w:w="1282" w:type="dxa"/>
            <w:tcBorders>
              <w:top w:val="nil"/>
              <w:left w:val="nil"/>
              <w:bottom w:val="nil"/>
              <w:right w:val="nil"/>
            </w:tcBorders>
            <w:shd w:val="clear" w:color="000000" w:fill="FFFF00"/>
            <w:noWrap/>
            <w:vAlign w:val="bottom"/>
            <w:hideMark/>
          </w:tcPr>
          <w:p w14:paraId="4645B28E" w14:textId="77777777" w:rsidR="008F1638" w:rsidRPr="008F1638" w:rsidRDefault="008F1638" w:rsidP="006875E5">
            <w:pPr>
              <w:jc w:val="center"/>
              <w:rPr>
                <w:rFonts w:eastAsia="Times New Roman"/>
                <w:sz w:val="24"/>
              </w:rPr>
            </w:pPr>
            <w:r w:rsidRPr="008F1638">
              <w:rPr>
                <w:rFonts w:eastAsia="Times New Roman"/>
                <w:sz w:val="24"/>
              </w:rPr>
              <w:t>1.06</w:t>
            </w:r>
          </w:p>
        </w:tc>
        <w:tc>
          <w:tcPr>
            <w:tcW w:w="674" w:type="dxa"/>
            <w:tcBorders>
              <w:top w:val="nil"/>
              <w:left w:val="nil"/>
              <w:bottom w:val="nil"/>
              <w:right w:val="nil"/>
            </w:tcBorders>
            <w:shd w:val="clear" w:color="000000" w:fill="FFFF00"/>
            <w:noWrap/>
            <w:vAlign w:val="bottom"/>
            <w:hideMark/>
          </w:tcPr>
          <w:p w14:paraId="7ADFBEE9" w14:textId="1AE8E754" w:rsidR="008F1638" w:rsidRPr="008F1638" w:rsidRDefault="008F1638" w:rsidP="006875E5">
            <w:pPr>
              <w:jc w:val="center"/>
              <w:rPr>
                <w:rFonts w:eastAsia="Times New Roman"/>
                <w:sz w:val="24"/>
              </w:rPr>
            </w:pPr>
          </w:p>
        </w:tc>
        <w:tc>
          <w:tcPr>
            <w:tcW w:w="4704" w:type="dxa"/>
            <w:tcBorders>
              <w:top w:val="nil"/>
              <w:left w:val="nil"/>
              <w:bottom w:val="nil"/>
              <w:right w:val="nil"/>
            </w:tcBorders>
            <w:shd w:val="clear" w:color="auto" w:fill="auto"/>
            <w:noWrap/>
            <w:vAlign w:val="bottom"/>
            <w:hideMark/>
          </w:tcPr>
          <w:p w14:paraId="74ABDBDD" w14:textId="77777777" w:rsidR="008F1638" w:rsidRPr="008F1638" w:rsidRDefault="008F1638" w:rsidP="006875E5">
            <w:pPr>
              <w:jc w:val="center"/>
              <w:rPr>
                <w:rFonts w:eastAsia="Times New Roman"/>
                <w:sz w:val="24"/>
              </w:rPr>
            </w:pPr>
            <w:r w:rsidRPr="008F1638">
              <w:rPr>
                <w:rFonts w:eastAsia="Times New Roman"/>
                <w:sz w:val="24"/>
              </w:rPr>
              <w:t>0.035</w:t>
            </w:r>
          </w:p>
        </w:tc>
      </w:tr>
      <w:tr w:rsidR="008F1638" w:rsidRPr="008F1638" w14:paraId="1FE27805" w14:textId="77777777" w:rsidTr="002125A8">
        <w:trPr>
          <w:trHeight w:val="312"/>
        </w:trPr>
        <w:tc>
          <w:tcPr>
            <w:tcW w:w="2340" w:type="dxa"/>
            <w:tcBorders>
              <w:top w:val="nil"/>
              <w:left w:val="nil"/>
              <w:bottom w:val="nil"/>
              <w:right w:val="nil"/>
            </w:tcBorders>
            <w:shd w:val="clear" w:color="000000" w:fill="FFFF00"/>
            <w:noWrap/>
            <w:vAlign w:val="bottom"/>
            <w:hideMark/>
          </w:tcPr>
          <w:p w14:paraId="338AEAD0" w14:textId="77777777" w:rsidR="008F1638" w:rsidRPr="008F1638" w:rsidRDefault="008F1638" w:rsidP="008F1638">
            <w:pPr>
              <w:jc w:val="right"/>
              <w:rPr>
                <w:rFonts w:eastAsia="Times New Roman"/>
                <w:sz w:val="24"/>
              </w:rPr>
            </w:pPr>
            <w:r w:rsidRPr="008F1638">
              <w:rPr>
                <w:rFonts w:eastAsia="Times New Roman"/>
                <w:sz w:val="24"/>
              </w:rPr>
              <w:t>20-24</w:t>
            </w:r>
          </w:p>
        </w:tc>
        <w:tc>
          <w:tcPr>
            <w:tcW w:w="6660" w:type="dxa"/>
            <w:gridSpan w:val="3"/>
            <w:tcBorders>
              <w:top w:val="nil"/>
              <w:left w:val="nil"/>
              <w:bottom w:val="nil"/>
              <w:right w:val="nil"/>
            </w:tcBorders>
            <w:shd w:val="clear" w:color="000000" w:fill="FFFF00"/>
            <w:noWrap/>
            <w:vAlign w:val="bottom"/>
            <w:hideMark/>
          </w:tcPr>
          <w:p w14:paraId="735F08D3" w14:textId="22225A24" w:rsidR="008F1638" w:rsidRPr="008F1638" w:rsidRDefault="008F1638" w:rsidP="006875E5">
            <w:pPr>
              <w:rPr>
                <w:rFonts w:eastAsia="Times New Roman"/>
                <w:sz w:val="24"/>
              </w:rPr>
            </w:pPr>
            <w:r w:rsidRPr="008F1638">
              <w:rPr>
                <w:rFonts w:eastAsia="Times New Roman"/>
                <w:sz w:val="24"/>
              </w:rPr>
              <w:t>Ref.</w:t>
            </w:r>
          </w:p>
        </w:tc>
      </w:tr>
      <w:tr w:rsidR="008F1638" w:rsidRPr="008F1638" w14:paraId="087EB9A6" w14:textId="77777777" w:rsidTr="002125A8">
        <w:trPr>
          <w:trHeight w:val="312"/>
        </w:trPr>
        <w:tc>
          <w:tcPr>
            <w:tcW w:w="2340" w:type="dxa"/>
            <w:tcBorders>
              <w:top w:val="nil"/>
              <w:left w:val="nil"/>
              <w:bottom w:val="nil"/>
              <w:right w:val="nil"/>
            </w:tcBorders>
            <w:shd w:val="clear" w:color="000000" w:fill="FFFF00"/>
            <w:noWrap/>
            <w:vAlign w:val="bottom"/>
            <w:hideMark/>
          </w:tcPr>
          <w:p w14:paraId="4E232AE9" w14:textId="77777777" w:rsidR="008F1638" w:rsidRPr="008F1638" w:rsidRDefault="008F1638" w:rsidP="008F1638">
            <w:pPr>
              <w:jc w:val="right"/>
              <w:rPr>
                <w:rFonts w:eastAsia="Times New Roman"/>
                <w:sz w:val="24"/>
              </w:rPr>
            </w:pPr>
            <w:r w:rsidRPr="008F1638">
              <w:rPr>
                <w:rFonts w:eastAsia="Times New Roman"/>
                <w:sz w:val="24"/>
              </w:rPr>
              <w:t>25-29</w:t>
            </w:r>
          </w:p>
        </w:tc>
        <w:tc>
          <w:tcPr>
            <w:tcW w:w="1282" w:type="dxa"/>
            <w:tcBorders>
              <w:top w:val="nil"/>
              <w:left w:val="nil"/>
              <w:bottom w:val="nil"/>
              <w:right w:val="nil"/>
            </w:tcBorders>
            <w:shd w:val="clear" w:color="000000" w:fill="FFFF00"/>
            <w:noWrap/>
            <w:vAlign w:val="bottom"/>
            <w:hideMark/>
          </w:tcPr>
          <w:p w14:paraId="36321758" w14:textId="77777777" w:rsidR="008F1638" w:rsidRPr="008F1638" w:rsidRDefault="008F1638" w:rsidP="006875E5">
            <w:pPr>
              <w:jc w:val="center"/>
              <w:rPr>
                <w:rFonts w:eastAsia="Times New Roman"/>
                <w:sz w:val="24"/>
              </w:rPr>
            </w:pPr>
            <w:r w:rsidRPr="008F1638">
              <w:rPr>
                <w:rFonts w:eastAsia="Times New Roman"/>
                <w:sz w:val="24"/>
              </w:rPr>
              <w:t>0.94</w:t>
            </w:r>
          </w:p>
        </w:tc>
        <w:tc>
          <w:tcPr>
            <w:tcW w:w="674" w:type="dxa"/>
            <w:tcBorders>
              <w:top w:val="nil"/>
              <w:left w:val="nil"/>
              <w:bottom w:val="nil"/>
              <w:right w:val="nil"/>
            </w:tcBorders>
            <w:shd w:val="clear" w:color="000000" w:fill="FFFF00"/>
            <w:noWrap/>
            <w:vAlign w:val="bottom"/>
            <w:hideMark/>
          </w:tcPr>
          <w:p w14:paraId="3AB6579F"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004C41A3" w14:textId="77777777" w:rsidR="008F1638" w:rsidRPr="008F1638" w:rsidRDefault="008F1638" w:rsidP="006875E5">
            <w:pPr>
              <w:jc w:val="center"/>
              <w:rPr>
                <w:rFonts w:eastAsia="Times New Roman"/>
                <w:sz w:val="24"/>
              </w:rPr>
            </w:pPr>
            <w:r w:rsidRPr="008F1638">
              <w:rPr>
                <w:rFonts w:eastAsia="Times New Roman"/>
                <w:sz w:val="24"/>
              </w:rPr>
              <w:t>0.012</w:t>
            </w:r>
          </w:p>
        </w:tc>
      </w:tr>
      <w:tr w:rsidR="008F1638" w:rsidRPr="008F1638" w14:paraId="1246361A" w14:textId="77777777" w:rsidTr="002125A8">
        <w:trPr>
          <w:trHeight w:val="312"/>
        </w:trPr>
        <w:tc>
          <w:tcPr>
            <w:tcW w:w="2340" w:type="dxa"/>
            <w:tcBorders>
              <w:top w:val="nil"/>
              <w:left w:val="nil"/>
              <w:bottom w:val="nil"/>
              <w:right w:val="nil"/>
            </w:tcBorders>
            <w:shd w:val="clear" w:color="000000" w:fill="FFFF00"/>
            <w:noWrap/>
            <w:vAlign w:val="bottom"/>
            <w:hideMark/>
          </w:tcPr>
          <w:p w14:paraId="00A4C7F6" w14:textId="77777777" w:rsidR="008F1638" w:rsidRPr="008F1638" w:rsidRDefault="008F1638" w:rsidP="008F1638">
            <w:pPr>
              <w:jc w:val="right"/>
              <w:rPr>
                <w:rFonts w:eastAsia="Times New Roman"/>
                <w:sz w:val="24"/>
              </w:rPr>
            </w:pPr>
            <w:r w:rsidRPr="008F1638">
              <w:rPr>
                <w:rFonts w:eastAsia="Times New Roman"/>
                <w:sz w:val="24"/>
              </w:rPr>
              <w:t>30-39</w:t>
            </w:r>
          </w:p>
        </w:tc>
        <w:tc>
          <w:tcPr>
            <w:tcW w:w="1282" w:type="dxa"/>
            <w:tcBorders>
              <w:top w:val="nil"/>
              <w:left w:val="nil"/>
              <w:bottom w:val="nil"/>
              <w:right w:val="nil"/>
            </w:tcBorders>
            <w:shd w:val="clear" w:color="000000" w:fill="FFFF00"/>
            <w:noWrap/>
            <w:vAlign w:val="bottom"/>
            <w:hideMark/>
          </w:tcPr>
          <w:p w14:paraId="4C97E221" w14:textId="77777777" w:rsidR="008F1638" w:rsidRPr="008F1638" w:rsidRDefault="008F1638" w:rsidP="006875E5">
            <w:pPr>
              <w:jc w:val="center"/>
              <w:rPr>
                <w:rFonts w:eastAsia="Times New Roman"/>
                <w:sz w:val="24"/>
              </w:rPr>
            </w:pPr>
            <w:r w:rsidRPr="008F1638">
              <w:rPr>
                <w:rFonts w:eastAsia="Times New Roman"/>
                <w:sz w:val="24"/>
              </w:rPr>
              <w:t>0.84</w:t>
            </w:r>
          </w:p>
        </w:tc>
        <w:tc>
          <w:tcPr>
            <w:tcW w:w="674" w:type="dxa"/>
            <w:tcBorders>
              <w:top w:val="nil"/>
              <w:left w:val="nil"/>
              <w:bottom w:val="nil"/>
              <w:right w:val="nil"/>
            </w:tcBorders>
            <w:shd w:val="clear" w:color="000000" w:fill="FFFF00"/>
            <w:noWrap/>
            <w:vAlign w:val="bottom"/>
            <w:hideMark/>
          </w:tcPr>
          <w:p w14:paraId="79CAD84B"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75D89E84" w14:textId="77777777" w:rsidR="008F1638" w:rsidRPr="008F1638" w:rsidRDefault="008F1638" w:rsidP="006875E5">
            <w:pPr>
              <w:jc w:val="center"/>
              <w:rPr>
                <w:rFonts w:eastAsia="Times New Roman"/>
                <w:sz w:val="24"/>
              </w:rPr>
            </w:pPr>
            <w:r w:rsidRPr="008F1638">
              <w:rPr>
                <w:rFonts w:eastAsia="Times New Roman"/>
                <w:sz w:val="24"/>
              </w:rPr>
              <w:t>0.011</w:t>
            </w:r>
          </w:p>
        </w:tc>
      </w:tr>
      <w:tr w:rsidR="008F1638" w:rsidRPr="008F1638" w14:paraId="5A629B7C" w14:textId="77777777" w:rsidTr="002125A8">
        <w:trPr>
          <w:trHeight w:val="312"/>
        </w:trPr>
        <w:tc>
          <w:tcPr>
            <w:tcW w:w="2340" w:type="dxa"/>
            <w:tcBorders>
              <w:top w:val="nil"/>
              <w:left w:val="nil"/>
              <w:bottom w:val="nil"/>
              <w:right w:val="nil"/>
            </w:tcBorders>
            <w:shd w:val="clear" w:color="000000" w:fill="FFFF00"/>
            <w:noWrap/>
            <w:vAlign w:val="bottom"/>
            <w:hideMark/>
          </w:tcPr>
          <w:p w14:paraId="2A963892" w14:textId="77777777" w:rsidR="008F1638" w:rsidRPr="008F1638" w:rsidRDefault="008F1638" w:rsidP="008F1638">
            <w:pPr>
              <w:jc w:val="right"/>
              <w:rPr>
                <w:rFonts w:eastAsia="Times New Roman"/>
                <w:sz w:val="24"/>
              </w:rPr>
            </w:pPr>
            <w:r w:rsidRPr="008F1638">
              <w:rPr>
                <w:rFonts w:eastAsia="Times New Roman"/>
                <w:sz w:val="24"/>
              </w:rPr>
              <w:t>40-49</w:t>
            </w:r>
          </w:p>
        </w:tc>
        <w:tc>
          <w:tcPr>
            <w:tcW w:w="1282" w:type="dxa"/>
            <w:tcBorders>
              <w:top w:val="nil"/>
              <w:left w:val="nil"/>
              <w:bottom w:val="nil"/>
              <w:right w:val="nil"/>
            </w:tcBorders>
            <w:shd w:val="clear" w:color="000000" w:fill="FFFF00"/>
            <w:noWrap/>
            <w:vAlign w:val="bottom"/>
            <w:hideMark/>
          </w:tcPr>
          <w:p w14:paraId="60050A8F" w14:textId="77777777" w:rsidR="008F1638" w:rsidRPr="008F1638" w:rsidRDefault="008F1638" w:rsidP="006875E5">
            <w:pPr>
              <w:jc w:val="center"/>
              <w:rPr>
                <w:rFonts w:eastAsia="Times New Roman"/>
                <w:sz w:val="24"/>
              </w:rPr>
            </w:pPr>
            <w:r w:rsidRPr="008F1638">
              <w:rPr>
                <w:rFonts w:eastAsia="Times New Roman"/>
                <w:sz w:val="24"/>
              </w:rPr>
              <w:t>0.75</w:t>
            </w:r>
          </w:p>
        </w:tc>
        <w:tc>
          <w:tcPr>
            <w:tcW w:w="674" w:type="dxa"/>
            <w:tcBorders>
              <w:top w:val="nil"/>
              <w:left w:val="nil"/>
              <w:bottom w:val="nil"/>
              <w:right w:val="nil"/>
            </w:tcBorders>
            <w:shd w:val="clear" w:color="000000" w:fill="FFFF00"/>
            <w:noWrap/>
            <w:vAlign w:val="bottom"/>
            <w:hideMark/>
          </w:tcPr>
          <w:p w14:paraId="3C7301C4"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231792AC" w14:textId="77777777" w:rsidR="008F1638" w:rsidRPr="008F1638" w:rsidRDefault="008F1638" w:rsidP="006875E5">
            <w:pPr>
              <w:jc w:val="center"/>
              <w:rPr>
                <w:rFonts w:eastAsia="Times New Roman"/>
                <w:sz w:val="24"/>
              </w:rPr>
            </w:pPr>
            <w:r w:rsidRPr="008F1638">
              <w:rPr>
                <w:rFonts w:eastAsia="Times New Roman"/>
                <w:sz w:val="24"/>
              </w:rPr>
              <w:t>0.011</w:t>
            </w:r>
          </w:p>
        </w:tc>
      </w:tr>
      <w:tr w:rsidR="008F1638" w:rsidRPr="008F1638" w14:paraId="581AD85E" w14:textId="77777777" w:rsidTr="002125A8">
        <w:trPr>
          <w:trHeight w:val="312"/>
        </w:trPr>
        <w:tc>
          <w:tcPr>
            <w:tcW w:w="2340" w:type="dxa"/>
            <w:tcBorders>
              <w:top w:val="nil"/>
              <w:left w:val="nil"/>
              <w:bottom w:val="nil"/>
              <w:right w:val="nil"/>
            </w:tcBorders>
            <w:shd w:val="clear" w:color="000000" w:fill="FFFF00"/>
            <w:noWrap/>
            <w:vAlign w:val="bottom"/>
            <w:hideMark/>
          </w:tcPr>
          <w:p w14:paraId="13F3DD6F" w14:textId="77777777" w:rsidR="008F1638" w:rsidRPr="008F1638" w:rsidRDefault="008F1638" w:rsidP="008F1638">
            <w:pPr>
              <w:jc w:val="right"/>
              <w:rPr>
                <w:rFonts w:eastAsia="Times New Roman"/>
                <w:sz w:val="24"/>
              </w:rPr>
            </w:pPr>
            <w:r w:rsidRPr="008F1638">
              <w:rPr>
                <w:rFonts w:eastAsia="Times New Roman"/>
                <w:sz w:val="24"/>
              </w:rPr>
              <w:t>50+</w:t>
            </w:r>
          </w:p>
        </w:tc>
        <w:tc>
          <w:tcPr>
            <w:tcW w:w="1282" w:type="dxa"/>
            <w:tcBorders>
              <w:top w:val="nil"/>
              <w:left w:val="nil"/>
              <w:bottom w:val="nil"/>
              <w:right w:val="nil"/>
            </w:tcBorders>
            <w:shd w:val="clear" w:color="000000" w:fill="FFFF00"/>
            <w:noWrap/>
            <w:vAlign w:val="bottom"/>
            <w:hideMark/>
          </w:tcPr>
          <w:p w14:paraId="0D82A8B2" w14:textId="77777777" w:rsidR="008F1638" w:rsidRPr="008F1638" w:rsidRDefault="008F1638" w:rsidP="006875E5">
            <w:pPr>
              <w:jc w:val="center"/>
              <w:rPr>
                <w:rFonts w:eastAsia="Times New Roman"/>
                <w:sz w:val="24"/>
              </w:rPr>
            </w:pPr>
            <w:r w:rsidRPr="008F1638">
              <w:rPr>
                <w:rFonts w:eastAsia="Times New Roman"/>
                <w:sz w:val="24"/>
              </w:rPr>
              <w:t>0.59</w:t>
            </w:r>
          </w:p>
        </w:tc>
        <w:tc>
          <w:tcPr>
            <w:tcW w:w="674" w:type="dxa"/>
            <w:tcBorders>
              <w:top w:val="nil"/>
              <w:left w:val="nil"/>
              <w:bottom w:val="nil"/>
              <w:right w:val="nil"/>
            </w:tcBorders>
            <w:shd w:val="clear" w:color="000000" w:fill="FFFF00"/>
            <w:noWrap/>
            <w:vAlign w:val="bottom"/>
            <w:hideMark/>
          </w:tcPr>
          <w:p w14:paraId="688E5F12"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38E22E66" w14:textId="77777777" w:rsidR="008F1638" w:rsidRPr="008F1638" w:rsidRDefault="008F1638" w:rsidP="006875E5">
            <w:pPr>
              <w:jc w:val="center"/>
              <w:rPr>
                <w:rFonts w:eastAsia="Times New Roman"/>
                <w:sz w:val="24"/>
              </w:rPr>
            </w:pPr>
            <w:r w:rsidRPr="008F1638">
              <w:rPr>
                <w:rFonts w:eastAsia="Times New Roman"/>
                <w:sz w:val="24"/>
              </w:rPr>
              <w:t>0.011</w:t>
            </w:r>
          </w:p>
        </w:tc>
      </w:tr>
      <w:tr w:rsidR="008F1638" w:rsidRPr="008F1638" w14:paraId="3B5918AA" w14:textId="77777777" w:rsidTr="002125A8">
        <w:trPr>
          <w:trHeight w:val="312"/>
        </w:trPr>
        <w:tc>
          <w:tcPr>
            <w:tcW w:w="2340" w:type="dxa"/>
            <w:tcBorders>
              <w:top w:val="nil"/>
              <w:left w:val="nil"/>
              <w:bottom w:val="nil"/>
              <w:right w:val="nil"/>
            </w:tcBorders>
            <w:shd w:val="clear" w:color="auto" w:fill="auto"/>
            <w:noWrap/>
            <w:vAlign w:val="bottom"/>
            <w:hideMark/>
          </w:tcPr>
          <w:p w14:paraId="18EB7BC5" w14:textId="77777777" w:rsidR="008F1638" w:rsidRPr="008F1638" w:rsidRDefault="008F1638" w:rsidP="008F1638">
            <w:pPr>
              <w:jc w:val="right"/>
              <w:rPr>
                <w:rFonts w:eastAsia="Times New Roman"/>
                <w:b/>
                <w:bCs/>
                <w:sz w:val="24"/>
              </w:rPr>
            </w:pPr>
            <w:r w:rsidRPr="008F1638">
              <w:rPr>
                <w:rFonts w:eastAsia="Times New Roman"/>
                <w:b/>
                <w:bCs/>
                <w:sz w:val="24"/>
              </w:rPr>
              <w:t>OGS</w:t>
            </w:r>
          </w:p>
        </w:tc>
        <w:tc>
          <w:tcPr>
            <w:tcW w:w="1282" w:type="dxa"/>
            <w:tcBorders>
              <w:top w:val="nil"/>
              <w:left w:val="nil"/>
              <w:bottom w:val="nil"/>
              <w:right w:val="nil"/>
            </w:tcBorders>
            <w:shd w:val="clear" w:color="auto" w:fill="auto"/>
            <w:noWrap/>
            <w:vAlign w:val="bottom"/>
            <w:hideMark/>
          </w:tcPr>
          <w:p w14:paraId="1CF80471" w14:textId="77777777" w:rsidR="008F1638" w:rsidRPr="008F1638" w:rsidRDefault="008F1638" w:rsidP="006875E5">
            <w:pPr>
              <w:jc w:val="center"/>
              <w:rPr>
                <w:rFonts w:eastAsia="Times New Roman"/>
                <w:sz w:val="24"/>
              </w:rPr>
            </w:pPr>
            <w:r w:rsidRPr="008F1638">
              <w:rPr>
                <w:rFonts w:eastAsia="Times New Roman"/>
                <w:sz w:val="24"/>
              </w:rPr>
              <w:t>1.75</w:t>
            </w:r>
          </w:p>
        </w:tc>
        <w:tc>
          <w:tcPr>
            <w:tcW w:w="674" w:type="dxa"/>
            <w:tcBorders>
              <w:top w:val="nil"/>
              <w:left w:val="nil"/>
              <w:bottom w:val="nil"/>
              <w:right w:val="nil"/>
            </w:tcBorders>
            <w:shd w:val="clear" w:color="auto" w:fill="auto"/>
            <w:noWrap/>
            <w:vAlign w:val="bottom"/>
            <w:hideMark/>
          </w:tcPr>
          <w:p w14:paraId="71CF2EA7"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343DA113" w14:textId="77777777" w:rsidR="008F1638" w:rsidRPr="008F1638" w:rsidRDefault="008F1638" w:rsidP="006875E5">
            <w:pPr>
              <w:jc w:val="center"/>
              <w:rPr>
                <w:rFonts w:eastAsia="Times New Roman"/>
                <w:sz w:val="24"/>
              </w:rPr>
            </w:pPr>
            <w:r w:rsidRPr="008F1638">
              <w:rPr>
                <w:rFonts w:eastAsia="Times New Roman"/>
                <w:sz w:val="24"/>
              </w:rPr>
              <w:t>0.005</w:t>
            </w:r>
          </w:p>
        </w:tc>
      </w:tr>
      <w:tr w:rsidR="008F1638" w:rsidRPr="008F1638" w14:paraId="641830CB" w14:textId="77777777" w:rsidTr="002125A8">
        <w:trPr>
          <w:trHeight w:val="312"/>
        </w:trPr>
        <w:tc>
          <w:tcPr>
            <w:tcW w:w="2340" w:type="dxa"/>
            <w:tcBorders>
              <w:top w:val="nil"/>
              <w:left w:val="nil"/>
              <w:bottom w:val="nil"/>
              <w:right w:val="nil"/>
            </w:tcBorders>
            <w:shd w:val="clear" w:color="auto" w:fill="auto"/>
            <w:noWrap/>
            <w:vAlign w:val="bottom"/>
            <w:hideMark/>
          </w:tcPr>
          <w:p w14:paraId="64140587" w14:textId="77777777" w:rsidR="008F1638" w:rsidRPr="008F1638" w:rsidRDefault="008F1638" w:rsidP="008F1638">
            <w:pPr>
              <w:jc w:val="right"/>
              <w:rPr>
                <w:rFonts w:eastAsia="Times New Roman"/>
                <w:b/>
                <w:bCs/>
                <w:sz w:val="24"/>
              </w:rPr>
            </w:pPr>
            <w:r w:rsidRPr="008F1638">
              <w:rPr>
                <w:rFonts w:eastAsia="Times New Roman"/>
                <w:b/>
                <w:bCs/>
                <w:sz w:val="24"/>
              </w:rPr>
              <w:t>PRS</w:t>
            </w:r>
          </w:p>
        </w:tc>
        <w:tc>
          <w:tcPr>
            <w:tcW w:w="1282" w:type="dxa"/>
            <w:tcBorders>
              <w:top w:val="nil"/>
              <w:left w:val="nil"/>
              <w:bottom w:val="nil"/>
              <w:right w:val="nil"/>
            </w:tcBorders>
            <w:shd w:val="clear" w:color="auto" w:fill="auto"/>
            <w:noWrap/>
            <w:vAlign w:val="bottom"/>
            <w:hideMark/>
          </w:tcPr>
          <w:p w14:paraId="6F24E8BA" w14:textId="77777777" w:rsidR="008F1638" w:rsidRPr="008F1638" w:rsidRDefault="008F1638" w:rsidP="006875E5">
            <w:pPr>
              <w:jc w:val="center"/>
              <w:rPr>
                <w:rFonts w:eastAsia="Times New Roman"/>
                <w:sz w:val="24"/>
              </w:rPr>
            </w:pPr>
            <w:r w:rsidRPr="008F1638">
              <w:rPr>
                <w:rFonts w:eastAsia="Times New Roman"/>
                <w:sz w:val="24"/>
              </w:rPr>
              <w:t>1.53</w:t>
            </w:r>
          </w:p>
        </w:tc>
        <w:tc>
          <w:tcPr>
            <w:tcW w:w="674" w:type="dxa"/>
            <w:tcBorders>
              <w:top w:val="nil"/>
              <w:left w:val="nil"/>
              <w:bottom w:val="nil"/>
              <w:right w:val="nil"/>
            </w:tcBorders>
            <w:shd w:val="clear" w:color="auto" w:fill="auto"/>
            <w:noWrap/>
            <w:vAlign w:val="bottom"/>
            <w:hideMark/>
          </w:tcPr>
          <w:p w14:paraId="76011BDB"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23969D2B" w14:textId="77777777" w:rsidR="008F1638" w:rsidRPr="008F1638" w:rsidRDefault="008F1638" w:rsidP="006875E5">
            <w:pPr>
              <w:jc w:val="center"/>
              <w:rPr>
                <w:rFonts w:eastAsia="Times New Roman"/>
                <w:sz w:val="24"/>
              </w:rPr>
            </w:pPr>
            <w:r w:rsidRPr="008F1638">
              <w:rPr>
                <w:rFonts w:eastAsia="Times New Roman"/>
                <w:sz w:val="24"/>
              </w:rPr>
              <w:t>0.005</w:t>
            </w:r>
          </w:p>
        </w:tc>
      </w:tr>
      <w:tr w:rsidR="008F1638" w:rsidRPr="008F1638" w14:paraId="25F866C8" w14:textId="77777777" w:rsidTr="002125A8">
        <w:trPr>
          <w:trHeight w:val="312"/>
        </w:trPr>
        <w:tc>
          <w:tcPr>
            <w:tcW w:w="2340" w:type="dxa"/>
            <w:tcBorders>
              <w:top w:val="nil"/>
              <w:left w:val="nil"/>
              <w:bottom w:val="nil"/>
              <w:right w:val="nil"/>
            </w:tcBorders>
            <w:shd w:val="clear" w:color="auto" w:fill="auto"/>
            <w:noWrap/>
            <w:vAlign w:val="bottom"/>
            <w:hideMark/>
          </w:tcPr>
          <w:p w14:paraId="0F14C21A" w14:textId="77777777" w:rsidR="008F1638" w:rsidRPr="008F1638" w:rsidRDefault="008F1638" w:rsidP="008F1638">
            <w:pPr>
              <w:jc w:val="right"/>
              <w:rPr>
                <w:rFonts w:eastAsia="Times New Roman"/>
                <w:b/>
                <w:bCs/>
                <w:sz w:val="24"/>
              </w:rPr>
            </w:pPr>
            <w:r w:rsidRPr="008F1638">
              <w:rPr>
                <w:rFonts w:eastAsia="Times New Roman"/>
                <w:b/>
                <w:bCs/>
                <w:sz w:val="24"/>
              </w:rPr>
              <w:t>Trial</w:t>
            </w:r>
          </w:p>
        </w:tc>
        <w:tc>
          <w:tcPr>
            <w:tcW w:w="1282" w:type="dxa"/>
            <w:tcBorders>
              <w:top w:val="nil"/>
              <w:left w:val="nil"/>
              <w:bottom w:val="nil"/>
              <w:right w:val="nil"/>
            </w:tcBorders>
            <w:shd w:val="clear" w:color="auto" w:fill="auto"/>
            <w:noWrap/>
            <w:vAlign w:val="bottom"/>
            <w:hideMark/>
          </w:tcPr>
          <w:p w14:paraId="2A671791" w14:textId="77777777" w:rsidR="008F1638" w:rsidRPr="008F1638" w:rsidRDefault="008F1638" w:rsidP="006875E5">
            <w:pPr>
              <w:jc w:val="center"/>
              <w:rPr>
                <w:rFonts w:eastAsia="Times New Roman"/>
                <w:sz w:val="24"/>
              </w:rPr>
            </w:pPr>
            <w:r w:rsidRPr="008F1638">
              <w:rPr>
                <w:rFonts w:eastAsia="Times New Roman"/>
                <w:sz w:val="24"/>
              </w:rPr>
              <w:t>2.90</w:t>
            </w:r>
          </w:p>
        </w:tc>
        <w:tc>
          <w:tcPr>
            <w:tcW w:w="674" w:type="dxa"/>
            <w:tcBorders>
              <w:top w:val="nil"/>
              <w:left w:val="nil"/>
              <w:bottom w:val="nil"/>
              <w:right w:val="nil"/>
            </w:tcBorders>
            <w:shd w:val="clear" w:color="auto" w:fill="auto"/>
            <w:noWrap/>
            <w:vAlign w:val="bottom"/>
            <w:hideMark/>
          </w:tcPr>
          <w:p w14:paraId="4FFFF163"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28DC4965" w14:textId="77777777" w:rsidR="008F1638" w:rsidRPr="008F1638" w:rsidRDefault="008F1638" w:rsidP="006875E5">
            <w:pPr>
              <w:jc w:val="center"/>
              <w:rPr>
                <w:rFonts w:eastAsia="Times New Roman"/>
                <w:sz w:val="24"/>
              </w:rPr>
            </w:pPr>
            <w:r w:rsidRPr="008F1638">
              <w:rPr>
                <w:rFonts w:eastAsia="Times New Roman"/>
                <w:sz w:val="24"/>
              </w:rPr>
              <w:t>0.130</w:t>
            </w:r>
          </w:p>
        </w:tc>
      </w:tr>
      <w:tr w:rsidR="008F1638" w:rsidRPr="008F1638" w14:paraId="1F607250" w14:textId="77777777" w:rsidTr="002125A8">
        <w:trPr>
          <w:trHeight w:val="312"/>
        </w:trPr>
        <w:tc>
          <w:tcPr>
            <w:tcW w:w="2340" w:type="dxa"/>
            <w:tcBorders>
              <w:top w:val="nil"/>
              <w:left w:val="nil"/>
              <w:bottom w:val="nil"/>
              <w:right w:val="nil"/>
            </w:tcBorders>
            <w:shd w:val="clear" w:color="auto" w:fill="auto"/>
            <w:noWrap/>
            <w:vAlign w:val="bottom"/>
            <w:hideMark/>
          </w:tcPr>
          <w:p w14:paraId="458BDE3F" w14:textId="77777777" w:rsidR="008F1638" w:rsidRPr="008F1638" w:rsidRDefault="008F1638" w:rsidP="008F1638">
            <w:pPr>
              <w:jc w:val="right"/>
              <w:rPr>
                <w:rFonts w:eastAsia="Times New Roman"/>
                <w:b/>
                <w:bCs/>
                <w:sz w:val="24"/>
              </w:rPr>
            </w:pPr>
            <w:r w:rsidRPr="008F1638">
              <w:rPr>
                <w:rFonts w:eastAsia="Times New Roman"/>
                <w:b/>
                <w:bCs/>
                <w:sz w:val="24"/>
              </w:rPr>
              <w:t>Female</w:t>
            </w:r>
          </w:p>
        </w:tc>
        <w:tc>
          <w:tcPr>
            <w:tcW w:w="1282" w:type="dxa"/>
            <w:tcBorders>
              <w:top w:val="nil"/>
              <w:left w:val="nil"/>
              <w:bottom w:val="nil"/>
              <w:right w:val="nil"/>
            </w:tcBorders>
            <w:shd w:val="clear" w:color="auto" w:fill="auto"/>
            <w:noWrap/>
            <w:vAlign w:val="bottom"/>
            <w:hideMark/>
          </w:tcPr>
          <w:p w14:paraId="21D9FDB1" w14:textId="77777777" w:rsidR="008F1638" w:rsidRPr="008F1638" w:rsidRDefault="008F1638" w:rsidP="006875E5">
            <w:pPr>
              <w:jc w:val="center"/>
              <w:rPr>
                <w:rFonts w:eastAsia="Times New Roman"/>
                <w:sz w:val="24"/>
              </w:rPr>
            </w:pPr>
            <w:r w:rsidRPr="008F1638">
              <w:rPr>
                <w:rFonts w:eastAsia="Times New Roman"/>
                <w:sz w:val="24"/>
              </w:rPr>
              <w:t>0.60</w:t>
            </w:r>
          </w:p>
        </w:tc>
        <w:tc>
          <w:tcPr>
            <w:tcW w:w="674" w:type="dxa"/>
            <w:tcBorders>
              <w:top w:val="nil"/>
              <w:left w:val="nil"/>
              <w:bottom w:val="nil"/>
              <w:right w:val="nil"/>
            </w:tcBorders>
            <w:shd w:val="clear" w:color="auto" w:fill="auto"/>
            <w:noWrap/>
            <w:vAlign w:val="bottom"/>
            <w:hideMark/>
          </w:tcPr>
          <w:p w14:paraId="42E62ADE"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13077000" w14:textId="77777777" w:rsidR="008F1638" w:rsidRPr="008F1638" w:rsidRDefault="008F1638" w:rsidP="006875E5">
            <w:pPr>
              <w:jc w:val="center"/>
              <w:rPr>
                <w:rFonts w:eastAsia="Times New Roman"/>
                <w:sz w:val="24"/>
              </w:rPr>
            </w:pPr>
            <w:r w:rsidRPr="008F1638">
              <w:rPr>
                <w:rFonts w:eastAsia="Times New Roman"/>
                <w:sz w:val="24"/>
              </w:rPr>
              <w:t>0.007</w:t>
            </w:r>
          </w:p>
        </w:tc>
      </w:tr>
      <w:tr w:rsidR="008F1638" w:rsidRPr="008F1638" w14:paraId="48A9646D" w14:textId="77777777" w:rsidTr="002125A8">
        <w:trPr>
          <w:trHeight w:val="312"/>
        </w:trPr>
        <w:tc>
          <w:tcPr>
            <w:tcW w:w="2340" w:type="dxa"/>
            <w:tcBorders>
              <w:top w:val="nil"/>
              <w:left w:val="nil"/>
              <w:bottom w:val="nil"/>
              <w:right w:val="nil"/>
            </w:tcBorders>
            <w:shd w:val="clear" w:color="auto" w:fill="auto"/>
            <w:noWrap/>
            <w:hideMark/>
          </w:tcPr>
          <w:p w14:paraId="520E3763" w14:textId="77777777" w:rsidR="008F1638" w:rsidRPr="008F1638" w:rsidRDefault="008F1638" w:rsidP="008F1638">
            <w:pPr>
              <w:rPr>
                <w:rFonts w:eastAsia="Times New Roman"/>
                <w:b/>
                <w:bCs/>
                <w:sz w:val="24"/>
              </w:rPr>
            </w:pPr>
            <w:r w:rsidRPr="008F1638">
              <w:rPr>
                <w:rFonts w:eastAsia="Times New Roman"/>
                <w:b/>
                <w:bCs/>
                <w:sz w:val="24"/>
              </w:rPr>
              <w:t>Race</w:t>
            </w:r>
          </w:p>
        </w:tc>
        <w:tc>
          <w:tcPr>
            <w:tcW w:w="1282" w:type="dxa"/>
            <w:tcBorders>
              <w:top w:val="nil"/>
              <w:left w:val="nil"/>
              <w:bottom w:val="nil"/>
              <w:right w:val="nil"/>
            </w:tcBorders>
            <w:shd w:val="clear" w:color="auto" w:fill="auto"/>
            <w:noWrap/>
            <w:vAlign w:val="bottom"/>
            <w:hideMark/>
          </w:tcPr>
          <w:p w14:paraId="066FA005" w14:textId="77777777" w:rsidR="008F1638" w:rsidRPr="008F1638" w:rsidRDefault="008F1638" w:rsidP="008F1638">
            <w:pPr>
              <w:rPr>
                <w:rFonts w:eastAsia="Times New Roman"/>
                <w:b/>
                <w:bCs/>
                <w:sz w:val="24"/>
              </w:rPr>
            </w:pPr>
          </w:p>
        </w:tc>
        <w:tc>
          <w:tcPr>
            <w:tcW w:w="674" w:type="dxa"/>
            <w:tcBorders>
              <w:top w:val="nil"/>
              <w:left w:val="nil"/>
              <w:bottom w:val="nil"/>
              <w:right w:val="nil"/>
            </w:tcBorders>
            <w:shd w:val="clear" w:color="auto" w:fill="auto"/>
            <w:noWrap/>
            <w:vAlign w:val="bottom"/>
            <w:hideMark/>
          </w:tcPr>
          <w:p w14:paraId="035A8522" w14:textId="77777777" w:rsidR="008F1638" w:rsidRPr="008F1638" w:rsidRDefault="008F1638" w:rsidP="008F1638">
            <w:pPr>
              <w:rPr>
                <w:rFonts w:eastAsia="Times New Roman"/>
                <w:color w:val="auto"/>
                <w:szCs w:val="20"/>
              </w:rPr>
            </w:pPr>
          </w:p>
        </w:tc>
        <w:tc>
          <w:tcPr>
            <w:tcW w:w="4704" w:type="dxa"/>
            <w:tcBorders>
              <w:top w:val="nil"/>
              <w:left w:val="nil"/>
              <w:bottom w:val="nil"/>
              <w:right w:val="nil"/>
            </w:tcBorders>
            <w:shd w:val="clear" w:color="auto" w:fill="auto"/>
            <w:noWrap/>
            <w:vAlign w:val="bottom"/>
            <w:hideMark/>
          </w:tcPr>
          <w:p w14:paraId="42B22E5C" w14:textId="77777777" w:rsidR="008F1638" w:rsidRPr="008F1638" w:rsidRDefault="008F1638" w:rsidP="008F1638">
            <w:pPr>
              <w:rPr>
                <w:rFonts w:eastAsia="Times New Roman"/>
                <w:color w:val="auto"/>
                <w:szCs w:val="20"/>
              </w:rPr>
            </w:pPr>
          </w:p>
        </w:tc>
      </w:tr>
      <w:tr w:rsidR="008F1638" w:rsidRPr="008F1638" w14:paraId="51BFC898" w14:textId="77777777" w:rsidTr="002125A8">
        <w:trPr>
          <w:trHeight w:val="312"/>
        </w:trPr>
        <w:tc>
          <w:tcPr>
            <w:tcW w:w="2340" w:type="dxa"/>
            <w:tcBorders>
              <w:top w:val="nil"/>
              <w:left w:val="nil"/>
              <w:bottom w:val="nil"/>
              <w:right w:val="nil"/>
            </w:tcBorders>
            <w:shd w:val="clear" w:color="auto" w:fill="auto"/>
            <w:noWrap/>
            <w:vAlign w:val="bottom"/>
            <w:hideMark/>
          </w:tcPr>
          <w:p w14:paraId="257E7DBE" w14:textId="77777777" w:rsidR="008F1638" w:rsidRPr="008F1638" w:rsidRDefault="008F1638" w:rsidP="008F1638">
            <w:pPr>
              <w:jc w:val="right"/>
              <w:rPr>
                <w:rFonts w:eastAsia="Times New Roman"/>
                <w:sz w:val="24"/>
              </w:rPr>
            </w:pPr>
            <w:r w:rsidRPr="008F1638">
              <w:rPr>
                <w:rFonts w:eastAsia="Times New Roman"/>
                <w:sz w:val="24"/>
              </w:rPr>
              <w:t xml:space="preserve">Black </w:t>
            </w:r>
          </w:p>
        </w:tc>
        <w:tc>
          <w:tcPr>
            <w:tcW w:w="1282" w:type="dxa"/>
            <w:tcBorders>
              <w:top w:val="nil"/>
              <w:left w:val="nil"/>
              <w:bottom w:val="nil"/>
              <w:right w:val="nil"/>
            </w:tcBorders>
            <w:shd w:val="clear" w:color="auto" w:fill="auto"/>
            <w:noWrap/>
            <w:vAlign w:val="bottom"/>
            <w:hideMark/>
          </w:tcPr>
          <w:p w14:paraId="00AABB31" w14:textId="77777777" w:rsidR="008F1638" w:rsidRPr="008F1638" w:rsidRDefault="008F1638" w:rsidP="006875E5">
            <w:pPr>
              <w:jc w:val="center"/>
              <w:rPr>
                <w:rFonts w:eastAsia="Times New Roman"/>
                <w:sz w:val="24"/>
              </w:rPr>
            </w:pPr>
            <w:r w:rsidRPr="008F1638">
              <w:rPr>
                <w:rFonts w:eastAsia="Times New Roman"/>
                <w:sz w:val="24"/>
              </w:rPr>
              <w:t>1.38</w:t>
            </w:r>
          </w:p>
        </w:tc>
        <w:tc>
          <w:tcPr>
            <w:tcW w:w="674" w:type="dxa"/>
            <w:tcBorders>
              <w:top w:val="nil"/>
              <w:left w:val="nil"/>
              <w:bottom w:val="nil"/>
              <w:right w:val="nil"/>
            </w:tcBorders>
            <w:shd w:val="clear" w:color="auto" w:fill="auto"/>
            <w:noWrap/>
            <w:vAlign w:val="bottom"/>
            <w:hideMark/>
          </w:tcPr>
          <w:p w14:paraId="30DC001F"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02FD7D62" w14:textId="77777777" w:rsidR="008F1638" w:rsidRPr="008F1638" w:rsidRDefault="008F1638" w:rsidP="006875E5">
            <w:pPr>
              <w:jc w:val="center"/>
              <w:rPr>
                <w:rFonts w:eastAsia="Times New Roman"/>
                <w:sz w:val="24"/>
              </w:rPr>
            </w:pPr>
            <w:r w:rsidRPr="008F1638">
              <w:rPr>
                <w:rFonts w:eastAsia="Times New Roman"/>
                <w:sz w:val="24"/>
              </w:rPr>
              <w:t>0.019</w:t>
            </w:r>
          </w:p>
        </w:tc>
      </w:tr>
      <w:tr w:rsidR="008F1638" w:rsidRPr="008F1638" w14:paraId="3BAD7285" w14:textId="77777777" w:rsidTr="002125A8">
        <w:trPr>
          <w:trHeight w:val="312"/>
        </w:trPr>
        <w:tc>
          <w:tcPr>
            <w:tcW w:w="2340" w:type="dxa"/>
            <w:tcBorders>
              <w:top w:val="nil"/>
              <w:left w:val="nil"/>
              <w:bottom w:val="nil"/>
              <w:right w:val="nil"/>
            </w:tcBorders>
            <w:shd w:val="clear" w:color="auto" w:fill="auto"/>
            <w:noWrap/>
            <w:vAlign w:val="bottom"/>
            <w:hideMark/>
          </w:tcPr>
          <w:p w14:paraId="457F42F4" w14:textId="77777777" w:rsidR="008F1638" w:rsidRPr="008F1638" w:rsidRDefault="008F1638" w:rsidP="008F1638">
            <w:pPr>
              <w:jc w:val="right"/>
              <w:rPr>
                <w:rFonts w:eastAsia="Times New Roman"/>
                <w:sz w:val="24"/>
              </w:rPr>
            </w:pPr>
            <w:r w:rsidRPr="008F1638">
              <w:rPr>
                <w:rFonts w:eastAsia="Times New Roman"/>
                <w:sz w:val="24"/>
              </w:rPr>
              <w:t>Hispanic</w:t>
            </w:r>
          </w:p>
        </w:tc>
        <w:tc>
          <w:tcPr>
            <w:tcW w:w="1282" w:type="dxa"/>
            <w:tcBorders>
              <w:top w:val="nil"/>
              <w:left w:val="nil"/>
              <w:bottom w:val="nil"/>
              <w:right w:val="nil"/>
            </w:tcBorders>
            <w:shd w:val="clear" w:color="auto" w:fill="auto"/>
            <w:noWrap/>
            <w:vAlign w:val="bottom"/>
            <w:hideMark/>
          </w:tcPr>
          <w:p w14:paraId="3E3867A1" w14:textId="77777777" w:rsidR="008F1638" w:rsidRPr="008F1638" w:rsidRDefault="008F1638" w:rsidP="006875E5">
            <w:pPr>
              <w:jc w:val="center"/>
              <w:rPr>
                <w:rFonts w:eastAsia="Times New Roman"/>
                <w:sz w:val="24"/>
              </w:rPr>
            </w:pPr>
            <w:r w:rsidRPr="008F1638">
              <w:rPr>
                <w:rFonts w:eastAsia="Times New Roman"/>
                <w:sz w:val="24"/>
              </w:rPr>
              <w:t>1.81</w:t>
            </w:r>
          </w:p>
        </w:tc>
        <w:tc>
          <w:tcPr>
            <w:tcW w:w="674" w:type="dxa"/>
            <w:tcBorders>
              <w:top w:val="nil"/>
              <w:left w:val="nil"/>
              <w:bottom w:val="nil"/>
              <w:right w:val="nil"/>
            </w:tcBorders>
            <w:shd w:val="clear" w:color="auto" w:fill="auto"/>
            <w:noWrap/>
            <w:vAlign w:val="bottom"/>
            <w:hideMark/>
          </w:tcPr>
          <w:p w14:paraId="14EC4EED"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489C9FDB" w14:textId="77777777" w:rsidR="008F1638" w:rsidRPr="008F1638" w:rsidRDefault="008F1638" w:rsidP="006875E5">
            <w:pPr>
              <w:jc w:val="center"/>
              <w:rPr>
                <w:rFonts w:eastAsia="Times New Roman"/>
                <w:sz w:val="24"/>
              </w:rPr>
            </w:pPr>
            <w:r w:rsidRPr="008F1638">
              <w:rPr>
                <w:rFonts w:eastAsia="Times New Roman"/>
                <w:sz w:val="24"/>
              </w:rPr>
              <w:t>0.050</w:t>
            </w:r>
          </w:p>
        </w:tc>
      </w:tr>
      <w:tr w:rsidR="008F1638" w:rsidRPr="008F1638" w14:paraId="7A474EBE" w14:textId="77777777" w:rsidTr="002125A8">
        <w:trPr>
          <w:trHeight w:val="312"/>
        </w:trPr>
        <w:tc>
          <w:tcPr>
            <w:tcW w:w="2340" w:type="dxa"/>
            <w:tcBorders>
              <w:top w:val="nil"/>
              <w:left w:val="nil"/>
              <w:bottom w:val="nil"/>
              <w:right w:val="nil"/>
            </w:tcBorders>
            <w:shd w:val="clear" w:color="auto" w:fill="auto"/>
            <w:noWrap/>
            <w:vAlign w:val="bottom"/>
            <w:hideMark/>
          </w:tcPr>
          <w:p w14:paraId="080F299E" w14:textId="77777777" w:rsidR="008F1638" w:rsidRPr="008F1638" w:rsidRDefault="008F1638" w:rsidP="008F1638">
            <w:pPr>
              <w:jc w:val="right"/>
              <w:rPr>
                <w:rFonts w:eastAsia="Times New Roman"/>
                <w:sz w:val="24"/>
              </w:rPr>
            </w:pPr>
            <w:r w:rsidRPr="008F1638">
              <w:rPr>
                <w:rFonts w:eastAsia="Times New Roman"/>
                <w:sz w:val="24"/>
              </w:rPr>
              <w:t>White and Other</w:t>
            </w:r>
          </w:p>
        </w:tc>
        <w:tc>
          <w:tcPr>
            <w:tcW w:w="6660" w:type="dxa"/>
            <w:gridSpan w:val="3"/>
            <w:tcBorders>
              <w:top w:val="nil"/>
              <w:left w:val="nil"/>
              <w:bottom w:val="nil"/>
              <w:right w:val="nil"/>
            </w:tcBorders>
            <w:shd w:val="clear" w:color="auto" w:fill="auto"/>
            <w:noWrap/>
            <w:vAlign w:val="bottom"/>
            <w:hideMark/>
          </w:tcPr>
          <w:p w14:paraId="48BC48F2" w14:textId="77777777" w:rsidR="008F1638" w:rsidRPr="008F1638" w:rsidRDefault="008F1638" w:rsidP="006875E5">
            <w:pPr>
              <w:rPr>
                <w:rFonts w:eastAsia="Times New Roman"/>
                <w:sz w:val="24"/>
              </w:rPr>
            </w:pPr>
            <w:r w:rsidRPr="008F1638">
              <w:rPr>
                <w:rFonts w:eastAsia="Times New Roman"/>
                <w:sz w:val="24"/>
              </w:rPr>
              <w:t xml:space="preserve">Ref. </w:t>
            </w:r>
          </w:p>
        </w:tc>
      </w:tr>
      <w:tr w:rsidR="008F1638" w:rsidRPr="008F1638" w14:paraId="494D01AD" w14:textId="77777777" w:rsidTr="002125A8">
        <w:trPr>
          <w:trHeight w:val="312"/>
        </w:trPr>
        <w:tc>
          <w:tcPr>
            <w:tcW w:w="2340" w:type="dxa"/>
            <w:tcBorders>
              <w:top w:val="nil"/>
              <w:left w:val="nil"/>
              <w:bottom w:val="nil"/>
              <w:right w:val="nil"/>
            </w:tcBorders>
            <w:shd w:val="clear" w:color="auto" w:fill="auto"/>
            <w:noWrap/>
            <w:hideMark/>
          </w:tcPr>
          <w:p w14:paraId="1CA4BF45" w14:textId="77777777" w:rsidR="008F1638" w:rsidRPr="008F1638" w:rsidRDefault="008F1638" w:rsidP="008F1638">
            <w:pPr>
              <w:rPr>
                <w:rFonts w:eastAsia="Times New Roman"/>
                <w:b/>
                <w:bCs/>
                <w:sz w:val="24"/>
              </w:rPr>
            </w:pPr>
            <w:r w:rsidRPr="008F1638">
              <w:rPr>
                <w:rFonts w:eastAsia="Times New Roman"/>
                <w:b/>
                <w:bCs/>
                <w:sz w:val="24"/>
              </w:rPr>
              <w:t>Crime Type</w:t>
            </w:r>
          </w:p>
        </w:tc>
        <w:tc>
          <w:tcPr>
            <w:tcW w:w="1282" w:type="dxa"/>
            <w:tcBorders>
              <w:top w:val="nil"/>
              <w:left w:val="nil"/>
              <w:bottom w:val="nil"/>
              <w:right w:val="nil"/>
            </w:tcBorders>
            <w:shd w:val="clear" w:color="auto" w:fill="auto"/>
            <w:noWrap/>
            <w:vAlign w:val="bottom"/>
            <w:hideMark/>
          </w:tcPr>
          <w:p w14:paraId="774A716F" w14:textId="77777777" w:rsidR="008F1638" w:rsidRPr="008F1638" w:rsidRDefault="008F1638" w:rsidP="008F1638">
            <w:pPr>
              <w:rPr>
                <w:rFonts w:eastAsia="Times New Roman"/>
                <w:b/>
                <w:bCs/>
                <w:sz w:val="24"/>
              </w:rPr>
            </w:pPr>
          </w:p>
        </w:tc>
        <w:tc>
          <w:tcPr>
            <w:tcW w:w="674" w:type="dxa"/>
            <w:tcBorders>
              <w:top w:val="nil"/>
              <w:left w:val="nil"/>
              <w:bottom w:val="nil"/>
              <w:right w:val="nil"/>
            </w:tcBorders>
            <w:shd w:val="clear" w:color="auto" w:fill="auto"/>
            <w:noWrap/>
            <w:vAlign w:val="bottom"/>
            <w:hideMark/>
          </w:tcPr>
          <w:p w14:paraId="7DEEB871" w14:textId="77777777" w:rsidR="008F1638" w:rsidRPr="008F1638" w:rsidRDefault="008F1638" w:rsidP="008F1638">
            <w:pPr>
              <w:rPr>
                <w:rFonts w:eastAsia="Times New Roman"/>
                <w:color w:val="auto"/>
                <w:szCs w:val="20"/>
              </w:rPr>
            </w:pPr>
          </w:p>
        </w:tc>
        <w:tc>
          <w:tcPr>
            <w:tcW w:w="4704" w:type="dxa"/>
            <w:tcBorders>
              <w:top w:val="nil"/>
              <w:left w:val="nil"/>
              <w:bottom w:val="nil"/>
              <w:right w:val="nil"/>
            </w:tcBorders>
            <w:shd w:val="clear" w:color="auto" w:fill="auto"/>
            <w:noWrap/>
            <w:vAlign w:val="bottom"/>
            <w:hideMark/>
          </w:tcPr>
          <w:p w14:paraId="4A26B079" w14:textId="77777777" w:rsidR="008F1638" w:rsidRPr="008F1638" w:rsidRDefault="008F1638" w:rsidP="008F1638">
            <w:pPr>
              <w:rPr>
                <w:rFonts w:eastAsia="Times New Roman"/>
                <w:color w:val="auto"/>
                <w:szCs w:val="20"/>
              </w:rPr>
            </w:pPr>
          </w:p>
        </w:tc>
      </w:tr>
      <w:tr w:rsidR="008F1638" w:rsidRPr="008F1638" w14:paraId="0914B1CC" w14:textId="77777777" w:rsidTr="002125A8">
        <w:trPr>
          <w:trHeight w:val="312"/>
        </w:trPr>
        <w:tc>
          <w:tcPr>
            <w:tcW w:w="2340" w:type="dxa"/>
            <w:tcBorders>
              <w:top w:val="nil"/>
              <w:left w:val="nil"/>
              <w:bottom w:val="nil"/>
              <w:right w:val="nil"/>
            </w:tcBorders>
            <w:shd w:val="clear" w:color="auto" w:fill="auto"/>
            <w:noWrap/>
            <w:vAlign w:val="bottom"/>
            <w:hideMark/>
          </w:tcPr>
          <w:p w14:paraId="2A461D05" w14:textId="77777777" w:rsidR="008F1638" w:rsidRPr="008F1638" w:rsidRDefault="008F1638" w:rsidP="008F1638">
            <w:pPr>
              <w:jc w:val="right"/>
              <w:rPr>
                <w:rFonts w:eastAsia="Times New Roman"/>
                <w:sz w:val="24"/>
              </w:rPr>
            </w:pPr>
            <w:r w:rsidRPr="008F1638">
              <w:rPr>
                <w:rFonts w:eastAsia="Times New Roman"/>
                <w:sz w:val="24"/>
              </w:rPr>
              <w:t>Other</w:t>
            </w:r>
          </w:p>
        </w:tc>
        <w:tc>
          <w:tcPr>
            <w:tcW w:w="6660" w:type="dxa"/>
            <w:gridSpan w:val="3"/>
            <w:tcBorders>
              <w:top w:val="nil"/>
              <w:left w:val="nil"/>
              <w:bottom w:val="nil"/>
              <w:right w:val="nil"/>
            </w:tcBorders>
            <w:shd w:val="clear" w:color="auto" w:fill="auto"/>
            <w:noWrap/>
            <w:vAlign w:val="bottom"/>
            <w:hideMark/>
          </w:tcPr>
          <w:p w14:paraId="5ED4141E" w14:textId="77777777" w:rsidR="008F1638" w:rsidRPr="008F1638" w:rsidRDefault="008F1638" w:rsidP="006875E5">
            <w:pPr>
              <w:rPr>
                <w:rFonts w:eastAsia="Times New Roman"/>
                <w:sz w:val="24"/>
              </w:rPr>
            </w:pPr>
            <w:r w:rsidRPr="008F1638">
              <w:rPr>
                <w:rFonts w:eastAsia="Times New Roman"/>
                <w:sz w:val="24"/>
              </w:rPr>
              <w:t xml:space="preserve">Ref. </w:t>
            </w:r>
          </w:p>
        </w:tc>
      </w:tr>
      <w:tr w:rsidR="008F1638" w:rsidRPr="008F1638" w14:paraId="42CE2078" w14:textId="77777777" w:rsidTr="002125A8">
        <w:trPr>
          <w:trHeight w:val="312"/>
        </w:trPr>
        <w:tc>
          <w:tcPr>
            <w:tcW w:w="2340" w:type="dxa"/>
            <w:tcBorders>
              <w:top w:val="nil"/>
              <w:left w:val="nil"/>
              <w:bottom w:val="nil"/>
              <w:right w:val="nil"/>
            </w:tcBorders>
            <w:shd w:val="clear" w:color="auto" w:fill="auto"/>
            <w:noWrap/>
            <w:vAlign w:val="bottom"/>
            <w:hideMark/>
          </w:tcPr>
          <w:p w14:paraId="79F58BFD" w14:textId="77777777" w:rsidR="008F1638" w:rsidRPr="008F1638" w:rsidRDefault="008F1638" w:rsidP="008F1638">
            <w:pPr>
              <w:jc w:val="right"/>
              <w:rPr>
                <w:rFonts w:eastAsia="Times New Roman"/>
                <w:sz w:val="24"/>
              </w:rPr>
            </w:pPr>
            <w:r w:rsidRPr="008F1638">
              <w:rPr>
                <w:rFonts w:eastAsia="Times New Roman"/>
                <w:sz w:val="24"/>
              </w:rPr>
              <w:t>Drug</w:t>
            </w:r>
          </w:p>
        </w:tc>
        <w:tc>
          <w:tcPr>
            <w:tcW w:w="1282" w:type="dxa"/>
            <w:tcBorders>
              <w:top w:val="nil"/>
              <w:left w:val="nil"/>
              <w:bottom w:val="nil"/>
              <w:right w:val="nil"/>
            </w:tcBorders>
            <w:shd w:val="clear" w:color="auto" w:fill="auto"/>
            <w:noWrap/>
            <w:vAlign w:val="bottom"/>
            <w:hideMark/>
          </w:tcPr>
          <w:p w14:paraId="5C08618B" w14:textId="77777777" w:rsidR="008F1638" w:rsidRPr="008F1638" w:rsidRDefault="008F1638" w:rsidP="006875E5">
            <w:pPr>
              <w:jc w:val="center"/>
              <w:rPr>
                <w:rFonts w:eastAsia="Times New Roman"/>
                <w:sz w:val="24"/>
              </w:rPr>
            </w:pPr>
            <w:r w:rsidRPr="008F1638">
              <w:rPr>
                <w:rFonts w:eastAsia="Times New Roman"/>
                <w:sz w:val="24"/>
              </w:rPr>
              <w:t>0.83</w:t>
            </w:r>
          </w:p>
        </w:tc>
        <w:tc>
          <w:tcPr>
            <w:tcW w:w="674" w:type="dxa"/>
            <w:tcBorders>
              <w:top w:val="nil"/>
              <w:left w:val="nil"/>
              <w:bottom w:val="nil"/>
              <w:right w:val="nil"/>
            </w:tcBorders>
            <w:shd w:val="clear" w:color="auto" w:fill="auto"/>
            <w:noWrap/>
            <w:vAlign w:val="bottom"/>
            <w:hideMark/>
          </w:tcPr>
          <w:p w14:paraId="4892FC6B"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49EA766D" w14:textId="77777777" w:rsidR="008F1638" w:rsidRPr="008F1638" w:rsidRDefault="008F1638" w:rsidP="006875E5">
            <w:pPr>
              <w:jc w:val="center"/>
              <w:rPr>
                <w:rFonts w:eastAsia="Times New Roman"/>
                <w:sz w:val="24"/>
              </w:rPr>
            </w:pPr>
            <w:r w:rsidRPr="008F1638">
              <w:rPr>
                <w:rFonts w:eastAsia="Times New Roman"/>
                <w:sz w:val="24"/>
              </w:rPr>
              <w:t>0.014</w:t>
            </w:r>
          </w:p>
        </w:tc>
      </w:tr>
      <w:tr w:rsidR="008F1638" w:rsidRPr="008F1638" w14:paraId="5DD971D1" w14:textId="77777777" w:rsidTr="002125A8">
        <w:trPr>
          <w:trHeight w:val="312"/>
        </w:trPr>
        <w:tc>
          <w:tcPr>
            <w:tcW w:w="2340" w:type="dxa"/>
            <w:tcBorders>
              <w:top w:val="nil"/>
              <w:left w:val="nil"/>
              <w:bottom w:val="nil"/>
              <w:right w:val="nil"/>
            </w:tcBorders>
            <w:shd w:val="clear" w:color="auto" w:fill="auto"/>
            <w:noWrap/>
            <w:vAlign w:val="bottom"/>
            <w:hideMark/>
          </w:tcPr>
          <w:p w14:paraId="78C07282" w14:textId="77777777" w:rsidR="008F1638" w:rsidRPr="008F1638" w:rsidRDefault="008F1638" w:rsidP="008F1638">
            <w:pPr>
              <w:jc w:val="right"/>
              <w:rPr>
                <w:rFonts w:eastAsia="Times New Roman"/>
                <w:sz w:val="24"/>
              </w:rPr>
            </w:pPr>
            <w:r w:rsidRPr="008F1638">
              <w:rPr>
                <w:rFonts w:eastAsia="Times New Roman"/>
                <w:sz w:val="24"/>
              </w:rPr>
              <w:t>Property</w:t>
            </w:r>
          </w:p>
        </w:tc>
        <w:tc>
          <w:tcPr>
            <w:tcW w:w="1282" w:type="dxa"/>
            <w:tcBorders>
              <w:top w:val="nil"/>
              <w:left w:val="nil"/>
              <w:bottom w:val="nil"/>
              <w:right w:val="nil"/>
            </w:tcBorders>
            <w:shd w:val="clear" w:color="auto" w:fill="auto"/>
            <w:noWrap/>
            <w:vAlign w:val="bottom"/>
            <w:hideMark/>
          </w:tcPr>
          <w:p w14:paraId="09F5DA0B" w14:textId="77777777" w:rsidR="008F1638" w:rsidRPr="008F1638" w:rsidRDefault="008F1638" w:rsidP="006875E5">
            <w:pPr>
              <w:jc w:val="center"/>
              <w:rPr>
                <w:rFonts w:eastAsia="Times New Roman"/>
                <w:sz w:val="24"/>
              </w:rPr>
            </w:pPr>
            <w:r w:rsidRPr="008F1638">
              <w:rPr>
                <w:rFonts w:eastAsia="Times New Roman"/>
                <w:sz w:val="24"/>
              </w:rPr>
              <w:t>0.98</w:t>
            </w:r>
          </w:p>
        </w:tc>
        <w:tc>
          <w:tcPr>
            <w:tcW w:w="674" w:type="dxa"/>
            <w:tcBorders>
              <w:top w:val="nil"/>
              <w:left w:val="nil"/>
              <w:bottom w:val="nil"/>
              <w:right w:val="nil"/>
            </w:tcBorders>
            <w:shd w:val="clear" w:color="auto" w:fill="auto"/>
            <w:noWrap/>
            <w:vAlign w:val="bottom"/>
            <w:hideMark/>
          </w:tcPr>
          <w:p w14:paraId="37BA925E" w14:textId="77777777" w:rsidR="008F1638" w:rsidRPr="008F1638" w:rsidRDefault="008F1638" w:rsidP="006875E5">
            <w:pPr>
              <w:jc w:val="center"/>
              <w:rPr>
                <w:rFonts w:eastAsia="Times New Roman"/>
                <w:sz w:val="24"/>
              </w:rPr>
            </w:pPr>
          </w:p>
        </w:tc>
        <w:tc>
          <w:tcPr>
            <w:tcW w:w="4704" w:type="dxa"/>
            <w:tcBorders>
              <w:top w:val="nil"/>
              <w:left w:val="nil"/>
              <w:bottom w:val="nil"/>
              <w:right w:val="nil"/>
            </w:tcBorders>
            <w:shd w:val="clear" w:color="auto" w:fill="auto"/>
            <w:noWrap/>
            <w:vAlign w:val="bottom"/>
            <w:hideMark/>
          </w:tcPr>
          <w:p w14:paraId="0B8DE6BC" w14:textId="77777777" w:rsidR="008F1638" w:rsidRPr="008F1638" w:rsidRDefault="008F1638" w:rsidP="006875E5">
            <w:pPr>
              <w:jc w:val="center"/>
              <w:rPr>
                <w:rFonts w:eastAsia="Times New Roman"/>
                <w:sz w:val="24"/>
              </w:rPr>
            </w:pPr>
            <w:r w:rsidRPr="008F1638">
              <w:rPr>
                <w:rFonts w:eastAsia="Times New Roman"/>
                <w:sz w:val="24"/>
              </w:rPr>
              <w:t>0.015</w:t>
            </w:r>
          </w:p>
        </w:tc>
      </w:tr>
      <w:tr w:rsidR="008F1638" w:rsidRPr="008F1638" w14:paraId="02B0844D" w14:textId="77777777" w:rsidTr="002125A8">
        <w:trPr>
          <w:trHeight w:val="312"/>
        </w:trPr>
        <w:tc>
          <w:tcPr>
            <w:tcW w:w="2340" w:type="dxa"/>
            <w:tcBorders>
              <w:top w:val="nil"/>
              <w:left w:val="nil"/>
              <w:bottom w:val="nil"/>
              <w:right w:val="nil"/>
            </w:tcBorders>
            <w:shd w:val="clear" w:color="auto" w:fill="auto"/>
            <w:noWrap/>
            <w:vAlign w:val="bottom"/>
            <w:hideMark/>
          </w:tcPr>
          <w:p w14:paraId="79F04F9D" w14:textId="77777777" w:rsidR="008F1638" w:rsidRPr="008F1638" w:rsidRDefault="008F1638" w:rsidP="008F1638">
            <w:pPr>
              <w:jc w:val="right"/>
              <w:rPr>
                <w:rFonts w:eastAsia="Times New Roman"/>
                <w:sz w:val="24"/>
              </w:rPr>
            </w:pPr>
            <w:r w:rsidRPr="008F1638">
              <w:rPr>
                <w:rFonts w:eastAsia="Times New Roman"/>
                <w:sz w:val="24"/>
              </w:rPr>
              <w:t>Weapons</w:t>
            </w:r>
          </w:p>
        </w:tc>
        <w:tc>
          <w:tcPr>
            <w:tcW w:w="1282" w:type="dxa"/>
            <w:tcBorders>
              <w:top w:val="nil"/>
              <w:left w:val="nil"/>
              <w:bottom w:val="nil"/>
              <w:right w:val="nil"/>
            </w:tcBorders>
            <w:shd w:val="clear" w:color="auto" w:fill="auto"/>
            <w:noWrap/>
            <w:vAlign w:val="bottom"/>
            <w:hideMark/>
          </w:tcPr>
          <w:p w14:paraId="132B416F" w14:textId="77777777" w:rsidR="008F1638" w:rsidRPr="008F1638" w:rsidRDefault="008F1638" w:rsidP="006875E5">
            <w:pPr>
              <w:jc w:val="center"/>
              <w:rPr>
                <w:rFonts w:eastAsia="Times New Roman"/>
                <w:sz w:val="24"/>
              </w:rPr>
            </w:pPr>
            <w:r w:rsidRPr="008F1638">
              <w:rPr>
                <w:rFonts w:eastAsia="Times New Roman"/>
                <w:sz w:val="24"/>
              </w:rPr>
              <w:t>0.57</w:t>
            </w:r>
          </w:p>
        </w:tc>
        <w:tc>
          <w:tcPr>
            <w:tcW w:w="674" w:type="dxa"/>
            <w:tcBorders>
              <w:top w:val="nil"/>
              <w:left w:val="nil"/>
              <w:bottom w:val="nil"/>
              <w:right w:val="nil"/>
            </w:tcBorders>
            <w:shd w:val="clear" w:color="auto" w:fill="auto"/>
            <w:noWrap/>
            <w:vAlign w:val="bottom"/>
            <w:hideMark/>
          </w:tcPr>
          <w:p w14:paraId="7D79FB7D"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4BB1E524" w14:textId="77777777" w:rsidR="008F1638" w:rsidRPr="008F1638" w:rsidRDefault="008F1638" w:rsidP="006875E5">
            <w:pPr>
              <w:jc w:val="center"/>
              <w:rPr>
                <w:rFonts w:eastAsia="Times New Roman"/>
                <w:sz w:val="24"/>
              </w:rPr>
            </w:pPr>
            <w:r w:rsidRPr="008F1638">
              <w:rPr>
                <w:rFonts w:eastAsia="Times New Roman"/>
                <w:sz w:val="24"/>
              </w:rPr>
              <w:t>0.023</w:t>
            </w:r>
          </w:p>
        </w:tc>
      </w:tr>
      <w:tr w:rsidR="008F1638" w:rsidRPr="008F1638" w14:paraId="54B9187E" w14:textId="77777777" w:rsidTr="002125A8">
        <w:trPr>
          <w:trHeight w:val="312"/>
        </w:trPr>
        <w:tc>
          <w:tcPr>
            <w:tcW w:w="2340" w:type="dxa"/>
            <w:tcBorders>
              <w:top w:val="nil"/>
              <w:left w:val="nil"/>
              <w:bottom w:val="nil"/>
              <w:right w:val="nil"/>
            </w:tcBorders>
            <w:shd w:val="clear" w:color="auto" w:fill="auto"/>
            <w:noWrap/>
            <w:vAlign w:val="bottom"/>
            <w:hideMark/>
          </w:tcPr>
          <w:p w14:paraId="48D038DE" w14:textId="77777777" w:rsidR="008F1638" w:rsidRPr="008F1638" w:rsidRDefault="008F1638" w:rsidP="008F1638">
            <w:pPr>
              <w:jc w:val="right"/>
              <w:rPr>
                <w:rFonts w:eastAsia="Times New Roman"/>
                <w:sz w:val="24"/>
              </w:rPr>
            </w:pPr>
            <w:r w:rsidRPr="008F1638">
              <w:rPr>
                <w:rFonts w:eastAsia="Times New Roman"/>
                <w:sz w:val="24"/>
              </w:rPr>
              <w:t>Violent/Personal</w:t>
            </w:r>
          </w:p>
        </w:tc>
        <w:tc>
          <w:tcPr>
            <w:tcW w:w="1282" w:type="dxa"/>
            <w:tcBorders>
              <w:top w:val="nil"/>
              <w:left w:val="nil"/>
              <w:bottom w:val="nil"/>
              <w:right w:val="nil"/>
            </w:tcBorders>
            <w:shd w:val="clear" w:color="auto" w:fill="auto"/>
            <w:noWrap/>
            <w:vAlign w:val="bottom"/>
            <w:hideMark/>
          </w:tcPr>
          <w:p w14:paraId="77226DA5" w14:textId="77777777" w:rsidR="008F1638" w:rsidRPr="008F1638" w:rsidRDefault="008F1638" w:rsidP="006875E5">
            <w:pPr>
              <w:jc w:val="center"/>
              <w:rPr>
                <w:rFonts w:eastAsia="Times New Roman"/>
                <w:sz w:val="24"/>
              </w:rPr>
            </w:pPr>
            <w:r w:rsidRPr="008F1638">
              <w:rPr>
                <w:rFonts w:eastAsia="Times New Roman"/>
                <w:sz w:val="24"/>
              </w:rPr>
              <w:t>1.18</w:t>
            </w:r>
          </w:p>
        </w:tc>
        <w:tc>
          <w:tcPr>
            <w:tcW w:w="674" w:type="dxa"/>
            <w:tcBorders>
              <w:top w:val="nil"/>
              <w:left w:val="nil"/>
              <w:bottom w:val="nil"/>
              <w:right w:val="nil"/>
            </w:tcBorders>
            <w:shd w:val="clear" w:color="auto" w:fill="auto"/>
            <w:noWrap/>
            <w:vAlign w:val="bottom"/>
            <w:hideMark/>
          </w:tcPr>
          <w:p w14:paraId="7ED55158"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589E874A" w14:textId="77777777" w:rsidR="008F1638" w:rsidRPr="008F1638" w:rsidRDefault="008F1638" w:rsidP="006875E5">
            <w:pPr>
              <w:jc w:val="center"/>
              <w:rPr>
                <w:rFonts w:eastAsia="Times New Roman"/>
                <w:sz w:val="24"/>
              </w:rPr>
            </w:pPr>
            <w:r w:rsidRPr="008F1638">
              <w:rPr>
                <w:rFonts w:eastAsia="Times New Roman"/>
                <w:sz w:val="24"/>
              </w:rPr>
              <w:t>0.020</w:t>
            </w:r>
          </w:p>
        </w:tc>
      </w:tr>
      <w:tr w:rsidR="008F1638" w:rsidRPr="008F1638" w14:paraId="4F9B3759" w14:textId="77777777" w:rsidTr="002125A8">
        <w:trPr>
          <w:trHeight w:val="312"/>
        </w:trPr>
        <w:tc>
          <w:tcPr>
            <w:tcW w:w="2340" w:type="dxa"/>
            <w:tcBorders>
              <w:top w:val="nil"/>
              <w:left w:val="nil"/>
              <w:bottom w:val="nil"/>
              <w:right w:val="nil"/>
            </w:tcBorders>
            <w:shd w:val="clear" w:color="auto" w:fill="auto"/>
            <w:noWrap/>
            <w:vAlign w:val="bottom"/>
            <w:hideMark/>
          </w:tcPr>
          <w:p w14:paraId="5BED8837" w14:textId="77777777" w:rsidR="008F1638" w:rsidRPr="008F1638" w:rsidRDefault="008F1638" w:rsidP="008F1638">
            <w:pPr>
              <w:rPr>
                <w:rFonts w:eastAsia="Times New Roman"/>
                <w:b/>
                <w:bCs/>
                <w:sz w:val="24"/>
              </w:rPr>
            </w:pPr>
            <w:r w:rsidRPr="008F1638">
              <w:rPr>
                <w:rFonts w:eastAsia="Times New Roman"/>
                <w:b/>
                <w:bCs/>
                <w:sz w:val="24"/>
              </w:rPr>
              <w:t>Year</w:t>
            </w:r>
          </w:p>
        </w:tc>
        <w:tc>
          <w:tcPr>
            <w:tcW w:w="1282" w:type="dxa"/>
            <w:tcBorders>
              <w:top w:val="nil"/>
              <w:left w:val="nil"/>
              <w:bottom w:val="nil"/>
              <w:right w:val="nil"/>
            </w:tcBorders>
            <w:shd w:val="clear" w:color="auto" w:fill="auto"/>
            <w:noWrap/>
            <w:vAlign w:val="bottom"/>
            <w:hideMark/>
          </w:tcPr>
          <w:p w14:paraId="428F9C24" w14:textId="77777777" w:rsidR="008F1638" w:rsidRPr="008F1638" w:rsidRDefault="008F1638" w:rsidP="008F1638">
            <w:pPr>
              <w:rPr>
                <w:rFonts w:eastAsia="Times New Roman"/>
                <w:b/>
                <w:bCs/>
                <w:sz w:val="24"/>
              </w:rPr>
            </w:pPr>
          </w:p>
        </w:tc>
        <w:tc>
          <w:tcPr>
            <w:tcW w:w="674" w:type="dxa"/>
            <w:tcBorders>
              <w:top w:val="nil"/>
              <w:left w:val="nil"/>
              <w:bottom w:val="nil"/>
              <w:right w:val="nil"/>
            </w:tcBorders>
            <w:shd w:val="clear" w:color="auto" w:fill="auto"/>
            <w:noWrap/>
            <w:vAlign w:val="bottom"/>
            <w:hideMark/>
          </w:tcPr>
          <w:p w14:paraId="1A65FC14" w14:textId="77777777" w:rsidR="008F1638" w:rsidRPr="008F1638" w:rsidRDefault="008F1638" w:rsidP="008F1638">
            <w:pPr>
              <w:rPr>
                <w:rFonts w:eastAsia="Times New Roman"/>
                <w:color w:val="auto"/>
                <w:szCs w:val="20"/>
              </w:rPr>
            </w:pPr>
          </w:p>
        </w:tc>
        <w:tc>
          <w:tcPr>
            <w:tcW w:w="4704" w:type="dxa"/>
            <w:tcBorders>
              <w:top w:val="nil"/>
              <w:left w:val="nil"/>
              <w:bottom w:val="nil"/>
              <w:right w:val="nil"/>
            </w:tcBorders>
            <w:shd w:val="clear" w:color="auto" w:fill="auto"/>
            <w:noWrap/>
            <w:vAlign w:val="bottom"/>
            <w:hideMark/>
          </w:tcPr>
          <w:p w14:paraId="55844D6D" w14:textId="77777777" w:rsidR="008F1638" w:rsidRPr="008F1638" w:rsidRDefault="008F1638" w:rsidP="008F1638">
            <w:pPr>
              <w:rPr>
                <w:rFonts w:eastAsia="Times New Roman"/>
                <w:color w:val="auto"/>
                <w:szCs w:val="20"/>
              </w:rPr>
            </w:pPr>
          </w:p>
        </w:tc>
      </w:tr>
      <w:tr w:rsidR="008F1638" w:rsidRPr="008F1638" w14:paraId="406EDE23" w14:textId="77777777" w:rsidTr="002125A8">
        <w:trPr>
          <w:trHeight w:val="312"/>
        </w:trPr>
        <w:tc>
          <w:tcPr>
            <w:tcW w:w="2340" w:type="dxa"/>
            <w:tcBorders>
              <w:top w:val="nil"/>
              <w:left w:val="nil"/>
              <w:bottom w:val="nil"/>
              <w:right w:val="nil"/>
            </w:tcBorders>
            <w:shd w:val="clear" w:color="auto" w:fill="auto"/>
            <w:noWrap/>
            <w:vAlign w:val="bottom"/>
            <w:hideMark/>
          </w:tcPr>
          <w:p w14:paraId="10A728A0" w14:textId="77777777" w:rsidR="008F1638" w:rsidRPr="008F1638" w:rsidRDefault="008F1638" w:rsidP="008F1638">
            <w:pPr>
              <w:jc w:val="right"/>
              <w:rPr>
                <w:rFonts w:eastAsia="Times New Roman"/>
                <w:sz w:val="24"/>
              </w:rPr>
            </w:pPr>
            <w:r w:rsidRPr="008F1638">
              <w:rPr>
                <w:rFonts w:eastAsia="Times New Roman"/>
                <w:sz w:val="24"/>
              </w:rPr>
              <w:t>2001</w:t>
            </w:r>
          </w:p>
        </w:tc>
        <w:tc>
          <w:tcPr>
            <w:tcW w:w="6660" w:type="dxa"/>
            <w:gridSpan w:val="3"/>
            <w:tcBorders>
              <w:top w:val="nil"/>
              <w:left w:val="nil"/>
              <w:bottom w:val="nil"/>
              <w:right w:val="nil"/>
            </w:tcBorders>
            <w:shd w:val="clear" w:color="auto" w:fill="auto"/>
            <w:noWrap/>
            <w:vAlign w:val="bottom"/>
            <w:hideMark/>
          </w:tcPr>
          <w:p w14:paraId="77CE4D0D" w14:textId="77777777" w:rsidR="008F1638" w:rsidRPr="008F1638" w:rsidRDefault="008F1638" w:rsidP="006875E5">
            <w:pPr>
              <w:rPr>
                <w:rFonts w:eastAsia="Times New Roman"/>
                <w:sz w:val="24"/>
              </w:rPr>
            </w:pPr>
            <w:r w:rsidRPr="008F1638">
              <w:rPr>
                <w:rFonts w:eastAsia="Times New Roman"/>
                <w:sz w:val="24"/>
              </w:rPr>
              <w:t xml:space="preserve">Ref. </w:t>
            </w:r>
          </w:p>
        </w:tc>
      </w:tr>
      <w:tr w:rsidR="008F1638" w:rsidRPr="008F1638" w14:paraId="5B11FFC7" w14:textId="77777777" w:rsidTr="002125A8">
        <w:trPr>
          <w:trHeight w:val="312"/>
        </w:trPr>
        <w:tc>
          <w:tcPr>
            <w:tcW w:w="2340" w:type="dxa"/>
            <w:tcBorders>
              <w:top w:val="nil"/>
              <w:left w:val="nil"/>
              <w:bottom w:val="nil"/>
              <w:right w:val="nil"/>
            </w:tcBorders>
            <w:shd w:val="clear" w:color="auto" w:fill="auto"/>
            <w:noWrap/>
            <w:vAlign w:val="bottom"/>
            <w:hideMark/>
          </w:tcPr>
          <w:p w14:paraId="784CCCA3" w14:textId="77777777" w:rsidR="008F1638" w:rsidRPr="008F1638" w:rsidRDefault="008F1638" w:rsidP="008F1638">
            <w:pPr>
              <w:jc w:val="right"/>
              <w:rPr>
                <w:rFonts w:eastAsia="Times New Roman"/>
                <w:sz w:val="24"/>
              </w:rPr>
            </w:pPr>
            <w:r w:rsidRPr="008F1638">
              <w:rPr>
                <w:rFonts w:eastAsia="Times New Roman"/>
                <w:sz w:val="24"/>
              </w:rPr>
              <w:t>2002</w:t>
            </w:r>
          </w:p>
        </w:tc>
        <w:tc>
          <w:tcPr>
            <w:tcW w:w="1282" w:type="dxa"/>
            <w:tcBorders>
              <w:top w:val="nil"/>
              <w:left w:val="nil"/>
              <w:bottom w:val="nil"/>
              <w:right w:val="nil"/>
            </w:tcBorders>
            <w:shd w:val="clear" w:color="auto" w:fill="auto"/>
            <w:noWrap/>
            <w:vAlign w:val="bottom"/>
            <w:hideMark/>
          </w:tcPr>
          <w:p w14:paraId="355386F2" w14:textId="77777777" w:rsidR="008F1638" w:rsidRPr="008F1638" w:rsidRDefault="008F1638" w:rsidP="006875E5">
            <w:pPr>
              <w:jc w:val="center"/>
              <w:rPr>
                <w:rFonts w:eastAsia="Times New Roman"/>
                <w:sz w:val="24"/>
              </w:rPr>
            </w:pPr>
            <w:r w:rsidRPr="008F1638">
              <w:rPr>
                <w:rFonts w:eastAsia="Times New Roman"/>
                <w:sz w:val="24"/>
              </w:rPr>
              <w:t>0.96</w:t>
            </w:r>
          </w:p>
        </w:tc>
        <w:tc>
          <w:tcPr>
            <w:tcW w:w="674" w:type="dxa"/>
            <w:tcBorders>
              <w:top w:val="nil"/>
              <w:left w:val="nil"/>
              <w:bottom w:val="nil"/>
              <w:right w:val="nil"/>
            </w:tcBorders>
            <w:shd w:val="clear" w:color="auto" w:fill="auto"/>
            <w:noWrap/>
            <w:vAlign w:val="bottom"/>
            <w:hideMark/>
          </w:tcPr>
          <w:p w14:paraId="606CC3F5" w14:textId="77777777" w:rsidR="008F1638" w:rsidRPr="008F1638" w:rsidRDefault="008F1638" w:rsidP="006875E5">
            <w:pPr>
              <w:jc w:val="center"/>
              <w:rPr>
                <w:rFonts w:eastAsia="Times New Roman"/>
                <w:sz w:val="24"/>
              </w:rPr>
            </w:pPr>
          </w:p>
        </w:tc>
        <w:tc>
          <w:tcPr>
            <w:tcW w:w="4704" w:type="dxa"/>
            <w:tcBorders>
              <w:top w:val="nil"/>
              <w:left w:val="nil"/>
              <w:bottom w:val="nil"/>
              <w:right w:val="nil"/>
            </w:tcBorders>
            <w:shd w:val="clear" w:color="auto" w:fill="auto"/>
            <w:noWrap/>
            <w:vAlign w:val="bottom"/>
            <w:hideMark/>
          </w:tcPr>
          <w:p w14:paraId="47A68A3C" w14:textId="77777777" w:rsidR="008F1638" w:rsidRPr="008F1638" w:rsidRDefault="008F1638" w:rsidP="006875E5">
            <w:pPr>
              <w:jc w:val="center"/>
              <w:rPr>
                <w:rFonts w:eastAsia="Times New Roman"/>
                <w:sz w:val="24"/>
              </w:rPr>
            </w:pPr>
            <w:r w:rsidRPr="008F1638">
              <w:rPr>
                <w:rFonts w:eastAsia="Times New Roman"/>
                <w:sz w:val="24"/>
              </w:rPr>
              <w:t>0.029</w:t>
            </w:r>
          </w:p>
        </w:tc>
      </w:tr>
      <w:tr w:rsidR="008F1638" w:rsidRPr="008F1638" w14:paraId="20DF333D" w14:textId="77777777" w:rsidTr="002125A8">
        <w:trPr>
          <w:trHeight w:val="312"/>
        </w:trPr>
        <w:tc>
          <w:tcPr>
            <w:tcW w:w="2340" w:type="dxa"/>
            <w:tcBorders>
              <w:top w:val="nil"/>
              <w:left w:val="nil"/>
              <w:bottom w:val="nil"/>
              <w:right w:val="nil"/>
            </w:tcBorders>
            <w:shd w:val="clear" w:color="auto" w:fill="auto"/>
            <w:noWrap/>
            <w:vAlign w:val="bottom"/>
            <w:hideMark/>
          </w:tcPr>
          <w:p w14:paraId="5C8E6948" w14:textId="77777777" w:rsidR="008F1638" w:rsidRPr="008F1638" w:rsidRDefault="008F1638" w:rsidP="008F1638">
            <w:pPr>
              <w:jc w:val="right"/>
              <w:rPr>
                <w:rFonts w:eastAsia="Times New Roman"/>
                <w:sz w:val="24"/>
              </w:rPr>
            </w:pPr>
            <w:r w:rsidRPr="008F1638">
              <w:rPr>
                <w:rFonts w:eastAsia="Times New Roman"/>
                <w:sz w:val="24"/>
              </w:rPr>
              <w:t>2003</w:t>
            </w:r>
          </w:p>
        </w:tc>
        <w:tc>
          <w:tcPr>
            <w:tcW w:w="1282" w:type="dxa"/>
            <w:tcBorders>
              <w:top w:val="nil"/>
              <w:left w:val="nil"/>
              <w:bottom w:val="nil"/>
              <w:right w:val="nil"/>
            </w:tcBorders>
            <w:shd w:val="clear" w:color="auto" w:fill="auto"/>
            <w:noWrap/>
            <w:vAlign w:val="bottom"/>
            <w:hideMark/>
          </w:tcPr>
          <w:p w14:paraId="5E69CFE3" w14:textId="77777777" w:rsidR="008F1638" w:rsidRPr="008F1638" w:rsidRDefault="008F1638" w:rsidP="006875E5">
            <w:pPr>
              <w:jc w:val="center"/>
              <w:rPr>
                <w:rFonts w:eastAsia="Times New Roman"/>
                <w:sz w:val="24"/>
              </w:rPr>
            </w:pPr>
            <w:r w:rsidRPr="008F1638">
              <w:rPr>
                <w:rFonts w:eastAsia="Times New Roman"/>
                <w:sz w:val="24"/>
              </w:rPr>
              <w:t>0.98</w:t>
            </w:r>
          </w:p>
        </w:tc>
        <w:tc>
          <w:tcPr>
            <w:tcW w:w="674" w:type="dxa"/>
            <w:tcBorders>
              <w:top w:val="nil"/>
              <w:left w:val="nil"/>
              <w:bottom w:val="nil"/>
              <w:right w:val="nil"/>
            </w:tcBorders>
            <w:shd w:val="clear" w:color="auto" w:fill="auto"/>
            <w:noWrap/>
            <w:vAlign w:val="bottom"/>
            <w:hideMark/>
          </w:tcPr>
          <w:p w14:paraId="1C59246A" w14:textId="77777777" w:rsidR="008F1638" w:rsidRPr="008F1638" w:rsidRDefault="008F1638" w:rsidP="006875E5">
            <w:pPr>
              <w:jc w:val="center"/>
              <w:rPr>
                <w:rFonts w:eastAsia="Times New Roman"/>
                <w:sz w:val="24"/>
              </w:rPr>
            </w:pPr>
          </w:p>
        </w:tc>
        <w:tc>
          <w:tcPr>
            <w:tcW w:w="4704" w:type="dxa"/>
            <w:tcBorders>
              <w:top w:val="nil"/>
              <w:left w:val="nil"/>
              <w:bottom w:val="nil"/>
              <w:right w:val="nil"/>
            </w:tcBorders>
            <w:shd w:val="clear" w:color="auto" w:fill="auto"/>
            <w:noWrap/>
            <w:vAlign w:val="bottom"/>
            <w:hideMark/>
          </w:tcPr>
          <w:p w14:paraId="22D6AE08" w14:textId="77777777" w:rsidR="008F1638" w:rsidRPr="008F1638" w:rsidRDefault="008F1638" w:rsidP="006875E5">
            <w:pPr>
              <w:jc w:val="center"/>
              <w:rPr>
                <w:rFonts w:eastAsia="Times New Roman"/>
                <w:sz w:val="24"/>
              </w:rPr>
            </w:pPr>
            <w:r w:rsidRPr="008F1638">
              <w:rPr>
                <w:rFonts w:eastAsia="Times New Roman"/>
                <w:sz w:val="24"/>
              </w:rPr>
              <w:t>0.030</w:t>
            </w:r>
          </w:p>
        </w:tc>
      </w:tr>
      <w:tr w:rsidR="008F1638" w:rsidRPr="008F1638" w14:paraId="1332EA33" w14:textId="77777777" w:rsidTr="002125A8">
        <w:trPr>
          <w:trHeight w:val="312"/>
        </w:trPr>
        <w:tc>
          <w:tcPr>
            <w:tcW w:w="2340" w:type="dxa"/>
            <w:tcBorders>
              <w:top w:val="nil"/>
              <w:left w:val="nil"/>
              <w:bottom w:val="nil"/>
              <w:right w:val="nil"/>
            </w:tcBorders>
            <w:shd w:val="clear" w:color="auto" w:fill="auto"/>
            <w:noWrap/>
            <w:vAlign w:val="bottom"/>
            <w:hideMark/>
          </w:tcPr>
          <w:p w14:paraId="2DBD65D5" w14:textId="77777777" w:rsidR="008F1638" w:rsidRPr="008F1638" w:rsidRDefault="008F1638" w:rsidP="008F1638">
            <w:pPr>
              <w:jc w:val="right"/>
              <w:rPr>
                <w:rFonts w:eastAsia="Times New Roman"/>
                <w:sz w:val="24"/>
              </w:rPr>
            </w:pPr>
            <w:r w:rsidRPr="008F1638">
              <w:rPr>
                <w:rFonts w:eastAsia="Times New Roman"/>
                <w:sz w:val="24"/>
              </w:rPr>
              <w:t>2004</w:t>
            </w:r>
          </w:p>
        </w:tc>
        <w:tc>
          <w:tcPr>
            <w:tcW w:w="1282" w:type="dxa"/>
            <w:tcBorders>
              <w:top w:val="nil"/>
              <w:left w:val="nil"/>
              <w:bottom w:val="nil"/>
              <w:right w:val="nil"/>
            </w:tcBorders>
            <w:shd w:val="clear" w:color="auto" w:fill="auto"/>
            <w:noWrap/>
            <w:vAlign w:val="bottom"/>
            <w:hideMark/>
          </w:tcPr>
          <w:p w14:paraId="55F85878" w14:textId="77777777" w:rsidR="008F1638" w:rsidRPr="008F1638" w:rsidRDefault="008F1638" w:rsidP="006875E5">
            <w:pPr>
              <w:jc w:val="center"/>
              <w:rPr>
                <w:rFonts w:eastAsia="Times New Roman"/>
                <w:sz w:val="24"/>
              </w:rPr>
            </w:pPr>
            <w:r w:rsidRPr="008F1638">
              <w:rPr>
                <w:rFonts w:eastAsia="Times New Roman"/>
                <w:sz w:val="24"/>
              </w:rPr>
              <w:t>0.94</w:t>
            </w:r>
          </w:p>
        </w:tc>
        <w:tc>
          <w:tcPr>
            <w:tcW w:w="674" w:type="dxa"/>
            <w:tcBorders>
              <w:top w:val="nil"/>
              <w:left w:val="nil"/>
              <w:bottom w:val="nil"/>
              <w:right w:val="nil"/>
            </w:tcBorders>
            <w:shd w:val="clear" w:color="auto" w:fill="auto"/>
            <w:noWrap/>
            <w:vAlign w:val="bottom"/>
            <w:hideMark/>
          </w:tcPr>
          <w:p w14:paraId="3366E75C"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0DC68041" w14:textId="77777777" w:rsidR="008F1638" w:rsidRPr="008F1638" w:rsidRDefault="008F1638" w:rsidP="006875E5">
            <w:pPr>
              <w:jc w:val="center"/>
              <w:rPr>
                <w:rFonts w:eastAsia="Times New Roman"/>
                <w:sz w:val="24"/>
              </w:rPr>
            </w:pPr>
            <w:r w:rsidRPr="008F1638">
              <w:rPr>
                <w:rFonts w:eastAsia="Times New Roman"/>
                <w:sz w:val="24"/>
              </w:rPr>
              <w:t>0.028</w:t>
            </w:r>
          </w:p>
        </w:tc>
      </w:tr>
      <w:tr w:rsidR="008F1638" w:rsidRPr="008F1638" w14:paraId="3C73FFE8" w14:textId="77777777" w:rsidTr="002125A8">
        <w:trPr>
          <w:trHeight w:val="312"/>
        </w:trPr>
        <w:tc>
          <w:tcPr>
            <w:tcW w:w="2340" w:type="dxa"/>
            <w:tcBorders>
              <w:top w:val="nil"/>
              <w:left w:val="nil"/>
              <w:bottom w:val="nil"/>
              <w:right w:val="nil"/>
            </w:tcBorders>
            <w:shd w:val="clear" w:color="auto" w:fill="auto"/>
            <w:noWrap/>
            <w:vAlign w:val="bottom"/>
            <w:hideMark/>
          </w:tcPr>
          <w:p w14:paraId="234F5CED" w14:textId="77777777" w:rsidR="008F1638" w:rsidRPr="008F1638" w:rsidRDefault="008F1638" w:rsidP="008F1638">
            <w:pPr>
              <w:jc w:val="right"/>
              <w:rPr>
                <w:rFonts w:eastAsia="Times New Roman"/>
                <w:sz w:val="24"/>
              </w:rPr>
            </w:pPr>
            <w:r w:rsidRPr="008F1638">
              <w:rPr>
                <w:rFonts w:eastAsia="Times New Roman"/>
                <w:sz w:val="24"/>
              </w:rPr>
              <w:t>2005</w:t>
            </w:r>
          </w:p>
        </w:tc>
        <w:tc>
          <w:tcPr>
            <w:tcW w:w="1282" w:type="dxa"/>
            <w:tcBorders>
              <w:top w:val="nil"/>
              <w:left w:val="nil"/>
              <w:bottom w:val="nil"/>
              <w:right w:val="nil"/>
            </w:tcBorders>
            <w:shd w:val="clear" w:color="auto" w:fill="auto"/>
            <w:noWrap/>
            <w:vAlign w:val="bottom"/>
            <w:hideMark/>
          </w:tcPr>
          <w:p w14:paraId="36ACC4FE" w14:textId="77777777" w:rsidR="008F1638" w:rsidRPr="008F1638" w:rsidRDefault="008F1638" w:rsidP="006875E5">
            <w:pPr>
              <w:jc w:val="center"/>
              <w:rPr>
                <w:rFonts w:eastAsia="Times New Roman"/>
                <w:sz w:val="24"/>
              </w:rPr>
            </w:pPr>
            <w:r w:rsidRPr="008F1638">
              <w:rPr>
                <w:rFonts w:eastAsia="Times New Roman"/>
                <w:sz w:val="24"/>
              </w:rPr>
              <w:t>0.91</w:t>
            </w:r>
          </w:p>
        </w:tc>
        <w:tc>
          <w:tcPr>
            <w:tcW w:w="674" w:type="dxa"/>
            <w:tcBorders>
              <w:top w:val="nil"/>
              <w:left w:val="nil"/>
              <w:bottom w:val="nil"/>
              <w:right w:val="nil"/>
            </w:tcBorders>
            <w:shd w:val="clear" w:color="auto" w:fill="auto"/>
            <w:noWrap/>
            <w:vAlign w:val="bottom"/>
            <w:hideMark/>
          </w:tcPr>
          <w:p w14:paraId="1D0E1666"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407DFD87" w14:textId="77777777" w:rsidR="008F1638" w:rsidRPr="008F1638" w:rsidRDefault="008F1638" w:rsidP="006875E5">
            <w:pPr>
              <w:jc w:val="center"/>
              <w:rPr>
                <w:rFonts w:eastAsia="Times New Roman"/>
                <w:sz w:val="24"/>
              </w:rPr>
            </w:pPr>
            <w:r w:rsidRPr="008F1638">
              <w:rPr>
                <w:rFonts w:eastAsia="Times New Roman"/>
                <w:sz w:val="24"/>
              </w:rPr>
              <w:t>0.027</w:t>
            </w:r>
          </w:p>
        </w:tc>
      </w:tr>
      <w:tr w:rsidR="008F1638" w:rsidRPr="008F1638" w14:paraId="179505B5" w14:textId="77777777" w:rsidTr="002125A8">
        <w:trPr>
          <w:trHeight w:val="312"/>
        </w:trPr>
        <w:tc>
          <w:tcPr>
            <w:tcW w:w="2340" w:type="dxa"/>
            <w:tcBorders>
              <w:top w:val="nil"/>
              <w:left w:val="nil"/>
              <w:bottom w:val="nil"/>
              <w:right w:val="nil"/>
            </w:tcBorders>
            <w:shd w:val="clear" w:color="auto" w:fill="auto"/>
            <w:noWrap/>
            <w:vAlign w:val="bottom"/>
            <w:hideMark/>
          </w:tcPr>
          <w:p w14:paraId="492D3548" w14:textId="77777777" w:rsidR="008F1638" w:rsidRPr="008F1638" w:rsidRDefault="008F1638" w:rsidP="008F1638">
            <w:pPr>
              <w:jc w:val="right"/>
              <w:rPr>
                <w:rFonts w:eastAsia="Times New Roman"/>
                <w:sz w:val="24"/>
              </w:rPr>
            </w:pPr>
            <w:r w:rsidRPr="008F1638">
              <w:rPr>
                <w:rFonts w:eastAsia="Times New Roman"/>
                <w:sz w:val="24"/>
              </w:rPr>
              <w:t>2006</w:t>
            </w:r>
          </w:p>
        </w:tc>
        <w:tc>
          <w:tcPr>
            <w:tcW w:w="1282" w:type="dxa"/>
            <w:tcBorders>
              <w:top w:val="nil"/>
              <w:left w:val="nil"/>
              <w:bottom w:val="nil"/>
              <w:right w:val="nil"/>
            </w:tcBorders>
            <w:shd w:val="clear" w:color="auto" w:fill="auto"/>
            <w:noWrap/>
            <w:vAlign w:val="bottom"/>
            <w:hideMark/>
          </w:tcPr>
          <w:p w14:paraId="6661E85D" w14:textId="77777777" w:rsidR="008F1638" w:rsidRPr="008F1638" w:rsidRDefault="008F1638" w:rsidP="006875E5">
            <w:pPr>
              <w:jc w:val="center"/>
              <w:rPr>
                <w:rFonts w:eastAsia="Times New Roman"/>
                <w:sz w:val="24"/>
              </w:rPr>
            </w:pPr>
            <w:r w:rsidRPr="008F1638">
              <w:rPr>
                <w:rFonts w:eastAsia="Times New Roman"/>
                <w:sz w:val="24"/>
              </w:rPr>
              <w:t>0.89</w:t>
            </w:r>
          </w:p>
        </w:tc>
        <w:tc>
          <w:tcPr>
            <w:tcW w:w="674" w:type="dxa"/>
            <w:tcBorders>
              <w:top w:val="nil"/>
              <w:left w:val="nil"/>
              <w:bottom w:val="nil"/>
              <w:right w:val="nil"/>
            </w:tcBorders>
            <w:shd w:val="clear" w:color="auto" w:fill="auto"/>
            <w:noWrap/>
            <w:vAlign w:val="bottom"/>
            <w:hideMark/>
          </w:tcPr>
          <w:p w14:paraId="551C367D"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3663392B" w14:textId="77777777" w:rsidR="008F1638" w:rsidRPr="008F1638" w:rsidRDefault="008F1638" w:rsidP="006875E5">
            <w:pPr>
              <w:jc w:val="center"/>
              <w:rPr>
                <w:rFonts w:eastAsia="Times New Roman"/>
                <w:sz w:val="24"/>
              </w:rPr>
            </w:pPr>
            <w:r w:rsidRPr="008F1638">
              <w:rPr>
                <w:rFonts w:eastAsia="Times New Roman"/>
                <w:sz w:val="24"/>
              </w:rPr>
              <w:t>0.026</w:t>
            </w:r>
          </w:p>
        </w:tc>
      </w:tr>
      <w:tr w:rsidR="008F1638" w:rsidRPr="008F1638" w14:paraId="30CE55B3" w14:textId="77777777" w:rsidTr="002125A8">
        <w:trPr>
          <w:trHeight w:val="312"/>
        </w:trPr>
        <w:tc>
          <w:tcPr>
            <w:tcW w:w="2340" w:type="dxa"/>
            <w:tcBorders>
              <w:top w:val="nil"/>
              <w:left w:val="nil"/>
              <w:bottom w:val="nil"/>
              <w:right w:val="nil"/>
            </w:tcBorders>
            <w:shd w:val="clear" w:color="auto" w:fill="auto"/>
            <w:noWrap/>
            <w:vAlign w:val="bottom"/>
            <w:hideMark/>
          </w:tcPr>
          <w:p w14:paraId="4B08B77C" w14:textId="77777777" w:rsidR="008F1638" w:rsidRPr="008F1638" w:rsidRDefault="008F1638" w:rsidP="008F1638">
            <w:pPr>
              <w:jc w:val="right"/>
              <w:rPr>
                <w:rFonts w:eastAsia="Times New Roman"/>
                <w:sz w:val="24"/>
              </w:rPr>
            </w:pPr>
            <w:r w:rsidRPr="008F1638">
              <w:rPr>
                <w:rFonts w:eastAsia="Times New Roman"/>
                <w:sz w:val="24"/>
              </w:rPr>
              <w:t>2007</w:t>
            </w:r>
          </w:p>
        </w:tc>
        <w:tc>
          <w:tcPr>
            <w:tcW w:w="1282" w:type="dxa"/>
            <w:tcBorders>
              <w:top w:val="nil"/>
              <w:left w:val="nil"/>
              <w:bottom w:val="nil"/>
              <w:right w:val="nil"/>
            </w:tcBorders>
            <w:shd w:val="clear" w:color="auto" w:fill="auto"/>
            <w:noWrap/>
            <w:vAlign w:val="bottom"/>
            <w:hideMark/>
          </w:tcPr>
          <w:p w14:paraId="2873FBDF" w14:textId="77777777" w:rsidR="008F1638" w:rsidRPr="008F1638" w:rsidRDefault="008F1638" w:rsidP="006875E5">
            <w:pPr>
              <w:jc w:val="center"/>
              <w:rPr>
                <w:rFonts w:eastAsia="Times New Roman"/>
                <w:sz w:val="24"/>
              </w:rPr>
            </w:pPr>
            <w:r w:rsidRPr="008F1638">
              <w:rPr>
                <w:rFonts w:eastAsia="Times New Roman"/>
                <w:sz w:val="24"/>
              </w:rPr>
              <w:t>0.86</w:t>
            </w:r>
          </w:p>
        </w:tc>
        <w:tc>
          <w:tcPr>
            <w:tcW w:w="674" w:type="dxa"/>
            <w:tcBorders>
              <w:top w:val="nil"/>
              <w:left w:val="nil"/>
              <w:bottom w:val="nil"/>
              <w:right w:val="nil"/>
            </w:tcBorders>
            <w:shd w:val="clear" w:color="auto" w:fill="auto"/>
            <w:noWrap/>
            <w:vAlign w:val="bottom"/>
            <w:hideMark/>
          </w:tcPr>
          <w:p w14:paraId="04925C1A"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7DE40CDC" w14:textId="77777777" w:rsidR="008F1638" w:rsidRPr="008F1638" w:rsidRDefault="008F1638" w:rsidP="006875E5">
            <w:pPr>
              <w:jc w:val="center"/>
              <w:rPr>
                <w:rFonts w:eastAsia="Times New Roman"/>
                <w:sz w:val="24"/>
              </w:rPr>
            </w:pPr>
            <w:r w:rsidRPr="008F1638">
              <w:rPr>
                <w:rFonts w:eastAsia="Times New Roman"/>
                <w:sz w:val="24"/>
              </w:rPr>
              <w:t>0.025</w:t>
            </w:r>
          </w:p>
        </w:tc>
      </w:tr>
      <w:tr w:rsidR="008F1638" w:rsidRPr="008F1638" w14:paraId="2CDA8752" w14:textId="77777777" w:rsidTr="002125A8">
        <w:trPr>
          <w:trHeight w:val="312"/>
        </w:trPr>
        <w:tc>
          <w:tcPr>
            <w:tcW w:w="2340" w:type="dxa"/>
            <w:tcBorders>
              <w:top w:val="nil"/>
              <w:left w:val="nil"/>
              <w:bottom w:val="nil"/>
              <w:right w:val="nil"/>
            </w:tcBorders>
            <w:shd w:val="clear" w:color="auto" w:fill="auto"/>
            <w:noWrap/>
            <w:vAlign w:val="bottom"/>
            <w:hideMark/>
          </w:tcPr>
          <w:p w14:paraId="76BA7E94" w14:textId="77777777" w:rsidR="008F1638" w:rsidRPr="008F1638" w:rsidRDefault="008F1638" w:rsidP="008F1638">
            <w:pPr>
              <w:jc w:val="right"/>
              <w:rPr>
                <w:rFonts w:eastAsia="Times New Roman"/>
                <w:sz w:val="24"/>
              </w:rPr>
            </w:pPr>
            <w:r w:rsidRPr="008F1638">
              <w:rPr>
                <w:rFonts w:eastAsia="Times New Roman"/>
                <w:sz w:val="24"/>
              </w:rPr>
              <w:t>2008</w:t>
            </w:r>
          </w:p>
        </w:tc>
        <w:tc>
          <w:tcPr>
            <w:tcW w:w="1282" w:type="dxa"/>
            <w:tcBorders>
              <w:top w:val="nil"/>
              <w:left w:val="nil"/>
              <w:bottom w:val="nil"/>
              <w:right w:val="nil"/>
            </w:tcBorders>
            <w:shd w:val="clear" w:color="auto" w:fill="auto"/>
            <w:noWrap/>
            <w:vAlign w:val="bottom"/>
            <w:hideMark/>
          </w:tcPr>
          <w:p w14:paraId="6B96E9B3" w14:textId="77777777" w:rsidR="008F1638" w:rsidRPr="008F1638" w:rsidRDefault="008F1638" w:rsidP="006875E5">
            <w:pPr>
              <w:jc w:val="center"/>
              <w:rPr>
                <w:rFonts w:eastAsia="Times New Roman"/>
                <w:sz w:val="24"/>
              </w:rPr>
            </w:pPr>
            <w:r w:rsidRPr="008F1638">
              <w:rPr>
                <w:rFonts w:eastAsia="Times New Roman"/>
                <w:sz w:val="24"/>
              </w:rPr>
              <w:t>0.84</w:t>
            </w:r>
          </w:p>
        </w:tc>
        <w:tc>
          <w:tcPr>
            <w:tcW w:w="674" w:type="dxa"/>
            <w:tcBorders>
              <w:top w:val="nil"/>
              <w:left w:val="nil"/>
              <w:bottom w:val="nil"/>
              <w:right w:val="nil"/>
            </w:tcBorders>
            <w:shd w:val="clear" w:color="auto" w:fill="auto"/>
            <w:noWrap/>
            <w:vAlign w:val="bottom"/>
            <w:hideMark/>
          </w:tcPr>
          <w:p w14:paraId="179074A3"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1BD74764" w14:textId="77777777" w:rsidR="008F1638" w:rsidRPr="008F1638" w:rsidRDefault="008F1638" w:rsidP="006875E5">
            <w:pPr>
              <w:jc w:val="center"/>
              <w:rPr>
                <w:rFonts w:eastAsia="Times New Roman"/>
                <w:sz w:val="24"/>
              </w:rPr>
            </w:pPr>
            <w:r w:rsidRPr="008F1638">
              <w:rPr>
                <w:rFonts w:eastAsia="Times New Roman"/>
                <w:sz w:val="24"/>
              </w:rPr>
              <w:t>0.025</w:t>
            </w:r>
          </w:p>
        </w:tc>
      </w:tr>
      <w:tr w:rsidR="008F1638" w:rsidRPr="008F1638" w14:paraId="568B7309" w14:textId="77777777" w:rsidTr="002125A8">
        <w:trPr>
          <w:trHeight w:val="312"/>
        </w:trPr>
        <w:tc>
          <w:tcPr>
            <w:tcW w:w="2340" w:type="dxa"/>
            <w:tcBorders>
              <w:top w:val="nil"/>
              <w:left w:val="nil"/>
              <w:bottom w:val="nil"/>
              <w:right w:val="nil"/>
            </w:tcBorders>
            <w:shd w:val="clear" w:color="auto" w:fill="auto"/>
            <w:noWrap/>
            <w:vAlign w:val="bottom"/>
            <w:hideMark/>
          </w:tcPr>
          <w:p w14:paraId="56860CE9" w14:textId="77777777" w:rsidR="008F1638" w:rsidRPr="008F1638" w:rsidRDefault="008F1638" w:rsidP="008F1638">
            <w:pPr>
              <w:jc w:val="right"/>
              <w:rPr>
                <w:rFonts w:eastAsia="Times New Roman"/>
                <w:sz w:val="24"/>
              </w:rPr>
            </w:pPr>
            <w:r w:rsidRPr="008F1638">
              <w:rPr>
                <w:rFonts w:eastAsia="Times New Roman"/>
                <w:sz w:val="24"/>
              </w:rPr>
              <w:t>2009</w:t>
            </w:r>
          </w:p>
        </w:tc>
        <w:tc>
          <w:tcPr>
            <w:tcW w:w="1282" w:type="dxa"/>
            <w:tcBorders>
              <w:top w:val="nil"/>
              <w:left w:val="nil"/>
              <w:bottom w:val="nil"/>
              <w:right w:val="nil"/>
            </w:tcBorders>
            <w:shd w:val="clear" w:color="auto" w:fill="auto"/>
            <w:noWrap/>
            <w:vAlign w:val="bottom"/>
            <w:hideMark/>
          </w:tcPr>
          <w:p w14:paraId="6FAA225B" w14:textId="77777777" w:rsidR="008F1638" w:rsidRPr="008F1638" w:rsidRDefault="008F1638" w:rsidP="006875E5">
            <w:pPr>
              <w:jc w:val="center"/>
              <w:rPr>
                <w:rFonts w:eastAsia="Times New Roman"/>
                <w:sz w:val="24"/>
              </w:rPr>
            </w:pPr>
            <w:r w:rsidRPr="008F1638">
              <w:rPr>
                <w:rFonts w:eastAsia="Times New Roman"/>
                <w:sz w:val="24"/>
              </w:rPr>
              <w:t>0.83</w:t>
            </w:r>
          </w:p>
        </w:tc>
        <w:tc>
          <w:tcPr>
            <w:tcW w:w="674" w:type="dxa"/>
            <w:tcBorders>
              <w:top w:val="nil"/>
              <w:left w:val="nil"/>
              <w:bottom w:val="nil"/>
              <w:right w:val="nil"/>
            </w:tcBorders>
            <w:shd w:val="clear" w:color="auto" w:fill="auto"/>
            <w:noWrap/>
            <w:vAlign w:val="bottom"/>
            <w:hideMark/>
          </w:tcPr>
          <w:p w14:paraId="6CF4E37C"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09C7F194" w14:textId="77777777" w:rsidR="008F1638" w:rsidRPr="008F1638" w:rsidRDefault="008F1638" w:rsidP="006875E5">
            <w:pPr>
              <w:jc w:val="center"/>
              <w:rPr>
                <w:rFonts w:eastAsia="Times New Roman"/>
                <w:sz w:val="24"/>
              </w:rPr>
            </w:pPr>
            <w:r w:rsidRPr="008F1638">
              <w:rPr>
                <w:rFonts w:eastAsia="Times New Roman"/>
                <w:sz w:val="24"/>
              </w:rPr>
              <w:t>0.024</w:t>
            </w:r>
          </w:p>
        </w:tc>
      </w:tr>
      <w:tr w:rsidR="008F1638" w:rsidRPr="008F1638" w14:paraId="271B466B" w14:textId="77777777" w:rsidTr="002125A8">
        <w:trPr>
          <w:trHeight w:val="312"/>
        </w:trPr>
        <w:tc>
          <w:tcPr>
            <w:tcW w:w="2340" w:type="dxa"/>
            <w:tcBorders>
              <w:top w:val="nil"/>
              <w:left w:val="nil"/>
              <w:bottom w:val="nil"/>
              <w:right w:val="nil"/>
            </w:tcBorders>
            <w:shd w:val="clear" w:color="auto" w:fill="auto"/>
            <w:noWrap/>
            <w:vAlign w:val="bottom"/>
            <w:hideMark/>
          </w:tcPr>
          <w:p w14:paraId="3EC909EB" w14:textId="77777777" w:rsidR="008F1638" w:rsidRPr="008F1638" w:rsidRDefault="008F1638" w:rsidP="008F1638">
            <w:pPr>
              <w:jc w:val="right"/>
              <w:rPr>
                <w:rFonts w:eastAsia="Times New Roman"/>
                <w:sz w:val="24"/>
              </w:rPr>
            </w:pPr>
            <w:r w:rsidRPr="008F1638">
              <w:rPr>
                <w:rFonts w:eastAsia="Times New Roman"/>
                <w:sz w:val="24"/>
              </w:rPr>
              <w:t>2010</w:t>
            </w:r>
          </w:p>
        </w:tc>
        <w:tc>
          <w:tcPr>
            <w:tcW w:w="1282" w:type="dxa"/>
            <w:tcBorders>
              <w:top w:val="nil"/>
              <w:left w:val="nil"/>
              <w:bottom w:val="nil"/>
              <w:right w:val="nil"/>
            </w:tcBorders>
            <w:shd w:val="clear" w:color="auto" w:fill="auto"/>
            <w:noWrap/>
            <w:vAlign w:val="bottom"/>
            <w:hideMark/>
          </w:tcPr>
          <w:p w14:paraId="418E5A8E" w14:textId="77777777" w:rsidR="008F1638" w:rsidRPr="008F1638" w:rsidRDefault="008F1638" w:rsidP="006875E5">
            <w:pPr>
              <w:jc w:val="center"/>
              <w:rPr>
                <w:rFonts w:eastAsia="Times New Roman"/>
                <w:sz w:val="24"/>
              </w:rPr>
            </w:pPr>
            <w:r w:rsidRPr="008F1638">
              <w:rPr>
                <w:rFonts w:eastAsia="Times New Roman"/>
                <w:sz w:val="24"/>
              </w:rPr>
              <w:t>0.88</w:t>
            </w:r>
          </w:p>
        </w:tc>
        <w:tc>
          <w:tcPr>
            <w:tcW w:w="674" w:type="dxa"/>
            <w:tcBorders>
              <w:top w:val="nil"/>
              <w:left w:val="nil"/>
              <w:bottom w:val="nil"/>
              <w:right w:val="nil"/>
            </w:tcBorders>
            <w:shd w:val="clear" w:color="auto" w:fill="auto"/>
            <w:noWrap/>
            <w:vAlign w:val="bottom"/>
            <w:hideMark/>
          </w:tcPr>
          <w:p w14:paraId="0D34DFCB"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407A18EE" w14:textId="77777777" w:rsidR="008F1638" w:rsidRPr="008F1638" w:rsidRDefault="008F1638" w:rsidP="006875E5">
            <w:pPr>
              <w:jc w:val="center"/>
              <w:rPr>
                <w:rFonts w:eastAsia="Times New Roman"/>
                <w:sz w:val="24"/>
              </w:rPr>
            </w:pPr>
            <w:r w:rsidRPr="008F1638">
              <w:rPr>
                <w:rFonts w:eastAsia="Times New Roman"/>
                <w:sz w:val="24"/>
              </w:rPr>
              <w:t>0.026</w:t>
            </w:r>
          </w:p>
        </w:tc>
      </w:tr>
      <w:tr w:rsidR="008F1638" w:rsidRPr="008F1638" w14:paraId="491E9CCF" w14:textId="77777777" w:rsidTr="002125A8">
        <w:trPr>
          <w:trHeight w:val="312"/>
        </w:trPr>
        <w:tc>
          <w:tcPr>
            <w:tcW w:w="2340" w:type="dxa"/>
            <w:tcBorders>
              <w:top w:val="nil"/>
              <w:left w:val="nil"/>
              <w:bottom w:val="nil"/>
              <w:right w:val="nil"/>
            </w:tcBorders>
            <w:shd w:val="clear" w:color="auto" w:fill="auto"/>
            <w:noWrap/>
            <w:vAlign w:val="bottom"/>
            <w:hideMark/>
          </w:tcPr>
          <w:p w14:paraId="5C69362F" w14:textId="77777777" w:rsidR="008F1638" w:rsidRPr="008F1638" w:rsidRDefault="008F1638" w:rsidP="008F1638">
            <w:pPr>
              <w:jc w:val="right"/>
              <w:rPr>
                <w:rFonts w:eastAsia="Times New Roman"/>
                <w:sz w:val="24"/>
              </w:rPr>
            </w:pPr>
            <w:r w:rsidRPr="008F1638">
              <w:rPr>
                <w:rFonts w:eastAsia="Times New Roman"/>
                <w:sz w:val="24"/>
              </w:rPr>
              <w:t>2011</w:t>
            </w:r>
          </w:p>
        </w:tc>
        <w:tc>
          <w:tcPr>
            <w:tcW w:w="1282" w:type="dxa"/>
            <w:tcBorders>
              <w:top w:val="nil"/>
              <w:left w:val="nil"/>
              <w:bottom w:val="nil"/>
              <w:right w:val="nil"/>
            </w:tcBorders>
            <w:shd w:val="clear" w:color="auto" w:fill="auto"/>
            <w:noWrap/>
            <w:vAlign w:val="bottom"/>
            <w:hideMark/>
          </w:tcPr>
          <w:p w14:paraId="4B509592" w14:textId="77777777" w:rsidR="008F1638" w:rsidRPr="008F1638" w:rsidRDefault="008F1638" w:rsidP="006875E5">
            <w:pPr>
              <w:jc w:val="center"/>
              <w:rPr>
                <w:rFonts w:eastAsia="Times New Roman"/>
                <w:sz w:val="24"/>
              </w:rPr>
            </w:pPr>
            <w:r w:rsidRPr="008F1638">
              <w:rPr>
                <w:rFonts w:eastAsia="Times New Roman"/>
                <w:sz w:val="24"/>
              </w:rPr>
              <w:t>0.88</w:t>
            </w:r>
          </w:p>
        </w:tc>
        <w:tc>
          <w:tcPr>
            <w:tcW w:w="674" w:type="dxa"/>
            <w:tcBorders>
              <w:top w:val="nil"/>
              <w:left w:val="nil"/>
              <w:bottom w:val="nil"/>
              <w:right w:val="nil"/>
            </w:tcBorders>
            <w:shd w:val="clear" w:color="auto" w:fill="auto"/>
            <w:noWrap/>
            <w:vAlign w:val="bottom"/>
            <w:hideMark/>
          </w:tcPr>
          <w:p w14:paraId="6D86DC7A"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69C51760" w14:textId="77777777" w:rsidR="008F1638" w:rsidRPr="008F1638" w:rsidRDefault="008F1638" w:rsidP="006875E5">
            <w:pPr>
              <w:jc w:val="center"/>
              <w:rPr>
                <w:rFonts w:eastAsia="Times New Roman"/>
                <w:sz w:val="24"/>
              </w:rPr>
            </w:pPr>
            <w:r w:rsidRPr="008F1638">
              <w:rPr>
                <w:rFonts w:eastAsia="Times New Roman"/>
                <w:sz w:val="24"/>
              </w:rPr>
              <w:t>0.026</w:t>
            </w:r>
          </w:p>
        </w:tc>
      </w:tr>
      <w:tr w:rsidR="008F1638" w:rsidRPr="008F1638" w14:paraId="56A4930F" w14:textId="77777777" w:rsidTr="002125A8">
        <w:trPr>
          <w:trHeight w:val="312"/>
        </w:trPr>
        <w:tc>
          <w:tcPr>
            <w:tcW w:w="2340" w:type="dxa"/>
            <w:tcBorders>
              <w:top w:val="nil"/>
              <w:left w:val="nil"/>
              <w:bottom w:val="nil"/>
              <w:right w:val="nil"/>
            </w:tcBorders>
            <w:shd w:val="clear" w:color="auto" w:fill="auto"/>
            <w:noWrap/>
            <w:vAlign w:val="bottom"/>
            <w:hideMark/>
          </w:tcPr>
          <w:p w14:paraId="3672905C" w14:textId="77777777" w:rsidR="008F1638" w:rsidRPr="008F1638" w:rsidRDefault="008F1638" w:rsidP="008F1638">
            <w:pPr>
              <w:jc w:val="right"/>
              <w:rPr>
                <w:rFonts w:eastAsia="Times New Roman"/>
                <w:sz w:val="24"/>
              </w:rPr>
            </w:pPr>
            <w:r w:rsidRPr="008F1638">
              <w:rPr>
                <w:rFonts w:eastAsia="Times New Roman"/>
                <w:sz w:val="24"/>
              </w:rPr>
              <w:t>2012</w:t>
            </w:r>
          </w:p>
        </w:tc>
        <w:tc>
          <w:tcPr>
            <w:tcW w:w="1282" w:type="dxa"/>
            <w:tcBorders>
              <w:top w:val="nil"/>
              <w:left w:val="nil"/>
              <w:bottom w:val="nil"/>
              <w:right w:val="nil"/>
            </w:tcBorders>
            <w:shd w:val="clear" w:color="auto" w:fill="auto"/>
            <w:noWrap/>
            <w:vAlign w:val="bottom"/>
            <w:hideMark/>
          </w:tcPr>
          <w:p w14:paraId="6418E71F" w14:textId="77777777" w:rsidR="008F1638" w:rsidRPr="008F1638" w:rsidRDefault="008F1638" w:rsidP="006875E5">
            <w:pPr>
              <w:jc w:val="center"/>
              <w:rPr>
                <w:rFonts w:eastAsia="Times New Roman"/>
                <w:sz w:val="24"/>
              </w:rPr>
            </w:pPr>
            <w:r w:rsidRPr="008F1638">
              <w:rPr>
                <w:rFonts w:eastAsia="Times New Roman"/>
                <w:sz w:val="24"/>
              </w:rPr>
              <w:t>0.86</w:t>
            </w:r>
          </w:p>
        </w:tc>
        <w:tc>
          <w:tcPr>
            <w:tcW w:w="674" w:type="dxa"/>
            <w:tcBorders>
              <w:top w:val="nil"/>
              <w:left w:val="nil"/>
              <w:bottom w:val="nil"/>
              <w:right w:val="nil"/>
            </w:tcBorders>
            <w:shd w:val="clear" w:color="auto" w:fill="auto"/>
            <w:noWrap/>
            <w:vAlign w:val="bottom"/>
            <w:hideMark/>
          </w:tcPr>
          <w:p w14:paraId="2A6777F7"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5E720131" w14:textId="77777777" w:rsidR="008F1638" w:rsidRPr="008F1638" w:rsidRDefault="008F1638" w:rsidP="006875E5">
            <w:pPr>
              <w:jc w:val="center"/>
              <w:rPr>
                <w:rFonts w:eastAsia="Times New Roman"/>
                <w:sz w:val="24"/>
              </w:rPr>
            </w:pPr>
            <w:r w:rsidRPr="008F1638">
              <w:rPr>
                <w:rFonts w:eastAsia="Times New Roman"/>
                <w:sz w:val="24"/>
              </w:rPr>
              <w:t>0.025</w:t>
            </w:r>
          </w:p>
        </w:tc>
      </w:tr>
      <w:tr w:rsidR="008F1638" w:rsidRPr="008F1638" w14:paraId="36F0569C" w14:textId="77777777" w:rsidTr="002125A8">
        <w:trPr>
          <w:trHeight w:val="312"/>
        </w:trPr>
        <w:tc>
          <w:tcPr>
            <w:tcW w:w="2340" w:type="dxa"/>
            <w:tcBorders>
              <w:top w:val="nil"/>
              <w:left w:val="nil"/>
              <w:bottom w:val="nil"/>
              <w:right w:val="nil"/>
            </w:tcBorders>
            <w:shd w:val="clear" w:color="auto" w:fill="auto"/>
            <w:noWrap/>
            <w:vAlign w:val="bottom"/>
            <w:hideMark/>
          </w:tcPr>
          <w:p w14:paraId="02AA93A0" w14:textId="77777777" w:rsidR="008F1638" w:rsidRPr="008F1638" w:rsidRDefault="008F1638" w:rsidP="008F1638">
            <w:pPr>
              <w:jc w:val="right"/>
              <w:rPr>
                <w:rFonts w:eastAsia="Times New Roman"/>
                <w:sz w:val="24"/>
              </w:rPr>
            </w:pPr>
            <w:r w:rsidRPr="008F1638">
              <w:rPr>
                <w:rFonts w:eastAsia="Times New Roman"/>
                <w:sz w:val="24"/>
              </w:rPr>
              <w:t>2013</w:t>
            </w:r>
          </w:p>
        </w:tc>
        <w:tc>
          <w:tcPr>
            <w:tcW w:w="1282" w:type="dxa"/>
            <w:tcBorders>
              <w:top w:val="nil"/>
              <w:left w:val="nil"/>
              <w:bottom w:val="nil"/>
              <w:right w:val="nil"/>
            </w:tcBorders>
            <w:shd w:val="clear" w:color="auto" w:fill="auto"/>
            <w:noWrap/>
            <w:vAlign w:val="bottom"/>
            <w:hideMark/>
          </w:tcPr>
          <w:p w14:paraId="64EE0730" w14:textId="77777777" w:rsidR="008F1638" w:rsidRPr="008F1638" w:rsidRDefault="008F1638" w:rsidP="006875E5">
            <w:pPr>
              <w:jc w:val="center"/>
              <w:rPr>
                <w:rFonts w:eastAsia="Times New Roman"/>
                <w:sz w:val="24"/>
              </w:rPr>
            </w:pPr>
            <w:r w:rsidRPr="008F1638">
              <w:rPr>
                <w:rFonts w:eastAsia="Times New Roman"/>
                <w:sz w:val="24"/>
              </w:rPr>
              <w:t>0.89</w:t>
            </w:r>
          </w:p>
        </w:tc>
        <w:tc>
          <w:tcPr>
            <w:tcW w:w="674" w:type="dxa"/>
            <w:tcBorders>
              <w:top w:val="nil"/>
              <w:left w:val="nil"/>
              <w:bottom w:val="nil"/>
              <w:right w:val="nil"/>
            </w:tcBorders>
            <w:shd w:val="clear" w:color="auto" w:fill="auto"/>
            <w:noWrap/>
            <w:vAlign w:val="bottom"/>
            <w:hideMark/>
          </w:tcPr>
          <w:p w14:paraId="1A96A0C5"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1FA2785D" w14:textId="77777777" w:rsidR="008F1638" w:rsidRPr="008F1638" w:rsidRDefault="008F1638" w:rsidP="006875E5">
            <w:pPr>
              <w:jc w:val="center"/>
              <w:rPr>
                <w:rFonts w:eastAsia="Times New Roman"/>
                <w:sz w:val="24"/>
              </w:rPr>
            </w:pPr>
            <w:r w:rsidRPr="008F1638">
              <w:rPr>
                <w:rFonts w:eastAsia="Times New Roman"/>
                <w:sz w:val="24"/>
              </w:rPr>
              <w:t>0.026</w:t>
            </w:r>
          </w:p>
        </w:tc>
      </w:tr>
      <w:tr w:rsidR="008F1638" w:rsidRPr="008F1638" w14:paraId="299F6AE2" w14:textId="77777777" w:rsidTr="002125A8">
        <w:trPr>
          <w:trHeight w:val="312"/>
        </w:trPr>
        <w:tc>
          <w:tcPr>
            <w:tcW w:w="2340" w:type="dxa"/>
            <w:tcBorders>
              <w:top w:val="nil"/>
              <w:left w:val="nil"/>
              <w:bottom w:val="nil"/>
              <w:right w:val="nil"/>
            </w:tcBorders>
            <w:shd w:val="clear" w:color="auto" w:fill="auto"/>
            <w:noWrap/>
            <w:vAlign w:val="bottom"/>
            <w:hideMark/>
          </w:tcPr>
          <w:p w14:paraId="3D377BCF" w14:textId="77777777" w:rsidR="008F1638" w:rsidRPr="008F1638" w:rsidRDefault="008F1638" w:rsidP="008F1638">
            <w:pPr>
              <w:jc w:val="right"/>
              <w:rPr>
                <w:rFonts w:eastAsia="Times New Roman"/>
                <w:sz w:val="24"/>
              </w:rPr>
            </w:pPr>
            <w:r w:rsidRPr="008F1638">
              <w:rPr>
                <w:rFonts w:eastAsia="Times New Roman"/>
                <w:sz w:val="24"/>
              </w:rPr>
              <w:t>2014</w:t>
            </w:r>
          </w:p>
        </w:tc>
        <w:tc>
          <w:tcPr>
            <w:tcW w:w="1282" w:type="dxa"/>
            <w:tcBorders>
              <w:top w:val="nil"/>
              <w:left w:val="nil"/>
              <w:bottom w:val="nil"/>
              <w:right w:val="nil"/>
            </w:tcBorders>
            <w:shd w:val="clear" w:color="auto" w:fill="auto"/>
            <w:noWrap/>
            <w:vAlign w:val="bottom"/>
            <w:hideMark/>
          </w:tcPr>
          <w:p w14:paraId="14958593" w14:textId="77777777" w:rsidR="008F1638" w:rsidRPr="008F1638" w:rsidRDefault="008F1638" w:rsidP="006875E5">
            <w:pPr>
              <w:jc w:val="center"/>
              <w:rPr>
                <w:rFonts w:eastAsia="Times New Roman"/>
                <w:sz w:val="24"/>
              </w:rPr>
            </w:pPr>
            <w:r w:rsidRPr="008F1638">
              <w:rPr>
                <w:rFonts w:eastAsia="Times New Roman"/>
                <w:sz w:val="24"/>
              </w:rPr>
              <w:t>0.88</w:t>
            </w:r>
          </w:p>
        </w:tc>
        <w:tc>
          <w:tcPr>
            <w:tcW w:w="674" w:type="dxa"/>
            <w:tcBorders>
              <w:top w:val="nil"/>
              <w:left w:val="nil"/>
              <w:bottom w:val="nil"/>
              <w:right w:val="nil"/>
            </w:tcBorders>
            <w:shd w:val="clear" w:color="auto" w:fill="auto"/>
            <w:noWrap/>
            <w:vAlign w:val="bottom"/>
            <w:hideMark/>
          </w:tcPr>
          <w:p w14:paraId="473215EB"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677FB714" w14:textId="77777777" w:rsidR="008F1638" w:rsidRPr="008F1638" w:rsidRDefault="008F1638" w:rsidP="006875E5">
            <w:pPr>
              <w:jc w:val="center"/>
              <w:rPr>
                <w:rFonts w:eastAsia="Times New Roman"/>
                <w:sz w:val="24"/>
              </w:rPr>
            </w:pPr>
            <w:r w:rsidRPr="008F1638">
              <w:rPr>
                <w:rFonts w:eastAsia="Times New Roman"/>
                <w:sz w:val="24"/>
              </w:rPr>
              <w:t>0.025</w:t>
            </w:r>
          </w:p>
        </w:tc>
      </w:tr>
      <w:tr w:rsidR="008F1638" w:rsidRPr="008F1638" w14:paraId="666A198F" w14:textId="77777777" w:rsidTr="002125A8">
        <w:trPr>
          <w:trHeight w:val="312"/>
        </w:trPr>
        <w:tc>
          <w:tcPr>
            <w:tcW w:w="2340" w:type="dxa"/>
            <w:tcBorders>
              <w:top w:val="nil"/>
              <w:left w:val="nil"/>
              <w:bottom w:val="nil"/>
              <w:right w:val="nil"/>
            </w:tcBorders>
            <w:shd w:val="clear" w:color="auto" w:fill="auto"/>
            <w:noWrap/>
            <w:vAlign w:val="bottom"/>
            <w:hideMark/>
          </w:tcPr>
          <w:p w14:paraId="63D43A2A" w14:textId="77777777" w:rsidR="008F1638" w:rsidRPr="008F1638" w:rsidRDefault="008F1638" w:rsidP="008F1638">
            <w:pPr>
              <w:jc w:val="right"/>
              <w:rPr>
                <w:rFonts w:eastAsia="Times New Roman"/>
                <w:sz w:val="24"/>
              </w:rPr>
            </w:pPr>
            <w:r w:rsidRPr="008F1638">
              <w:rPr>
                <w:rFonts w:eastAsia="Times New Roman"/>
                <w:sz w:val="24"/>
              </w:rPr>
              <w:t>2015</w:t>
            </w:r>
          </w:p>
        </w:tc>
        <w:tc>
          <w:tcPr>
            <w:tcW w:w="1282" w:type="dxa"/>
            <w:tcBorders>
              <w:top w:val="nil"/>
              <w:left w:val="nil"/>
              <w:bottom w:val="nil"/>
              <w:right w:val="nil"/>
            </w:tcBorders>
            <w:shd w:val="clear" w:color="auto" w:fill="auto"/>
            <w:noWrap/>
            <w:vAlign w:val="bottom"/>
            <w:hideMark/>
          </w:tcPr>
          <w:p w14:paraId="5FC843D5" w14:textId="77777777" w:rsidR="008F1638" w:rsidRPr="008F1638" w:rsidRDefault="008F1638" w:rsidP="006875E5">
            <w:pPr>
              <w:jc w:val="center"/>
              <w:rPr>
                <w:rFonts w:eastAsia="Times New Roman"/>
                <w:sz w:val="24"/>
              </w:rPr>
            </w:pPr>
            <w:r w:rsidRPr="008F1638">
              <w:rPr>
                <w:rFonts w:eastAsia="Times New Roman"/>
                <w:sz w:val="24"/>
              </w:rPr>
              <w:t>0.78</w:t>
            </w:r>
          </w:p>
        </w:tc>
        <w:tc>
          <w:tcPr>
            <w:tcW w:w="674" w:type="dxa"/>
            <w:tcBorders>
              <w:top w:val="nil"/>
              <w:left w:val="nil"/>
              <w:bottom w:val="nil"/>
              <w:right w:val="nil"/>
            </w:tcBorders>
            <w:shd w:val="clear" w:color="auto" w:fill="auto"/>
            <w:noWrap/>
            <w:vAlign w:val="bottom"/>
            <w:hideMark/>
          </w:tcPr>
          <w:p w14:paraId="20DF35C5"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2E1E95EB" w14:textId="77777777" w:rsidR="008F1638" w:rsidRPr="008F1638" w:rsidRDefault="008F1638" w:rsidP="006875E5">
            <w:pPr>
              <w:jc w:val="center"/>
              <w:rPr>
                <w:rFonts w:eastAsia="Times New Roman"/>
                <w:sz w:val="24"/>
              </w:rPr>
            </w:pPr>
            <w:r w:rsidRPr="008F1638">
              <w:rPr>
                <w:rFonts w:eastAsia="Times New Roman"/>
                <w:sz w:val="24"/>
              </w:rPr>
              <w:t>0.022</w:t>
            </w:r>
          </w:p>
        </w:tc>
      </w:tr>
      <w:tr w:rsidR="008F1638" w:rsidRPr="008F1638" w14:paraId="75D6FCB8" w14:textId="77777777" w:rsidTr="002125A8">
        <w:trPr>
          <w:trHeight w:val="312"/>
        </w:trPr>
        <w:tc>
          <w:tcPr>
            <w:tcW w:w="2340" w:type="dxa"/>
            <w:tcBorders>
              <w:top w:val="nil"/>
              <w:left w:val="nil"/>
              <w:bottom w:val="nil"/>
              <w:right w:val="nil"/>
            </w:tcBorders>
            <w:shd w:val="clear" w:color="auto" w:fill="auto"/>
            <w:noWrap/>
            <w:vAlign w:val="bottom"/>
            <w:hideMark/>
          </w:tcPr>
          <w:p w14:paraId="0F635DD7" w14:textId="77777777" w:rsidR="008F1638" w:rsidRPr="008F1638" w:rsidRDefault="008F1638" w:rsidP="008F1638">
            <w:pPr>
              <w:jc w:val="right"/>
              <w:rPr>
                <w:rFonts w:eastAsia="Times New Roman"/>
                <w:sz w:val="24"/>
              </w:rPr>
            </w:pPr>
            <w:r w:rsidRPr="008F1638">
              <w:rPr>
                <w:rFonts w:eastAsia="Times New Roman"/>
                <w:sz w:val="24"/>
              </w:rPr>
              <w:t>2016</w:t>
            </w:r>
          </w:p>
        </w:tc>
        <w:tc>
          <w:tcPr>
            <w:tcW w:w="1282" w:type="dxa"/>
            <w:tcBorders>
              <w:top w:val="nil"/>
              <w:left w:val="nil"/>
              <w:bottom w:val="nil"/>
              <w:right w:val="nil"/>
            </w:tcBorders>
            <w:shd w:val="clear" w:color="auto" w:fill="auto"/>
            <w:noWrap/>
            <w:vAlign w:val="bottom"/>
            <w:hideMark/>
          </w:tcPr>
          <w:p w14:paraId="7213C13E" w14:textId="77777777" w:rsidR="008F1638" w:rsidRPr="008F1638" w:rsidRDefault="008F1638" w:rsidP="006875E5">
            <w:pPr>
              <w:jc w:val="center"/>
              <w:rPr>
                <w:rFonts w:eastAsia="Times New Roman"/>
                <w:sz w:val="24"/>
              </w:rPr>
            </w:pPr>
            <w:r w:rsidRPr="008F1638">
              <w:rPr>
                <w:rFonts w:eastAsia="Times New Roman"/>
                <w:sz w:val="24"/>
              </w:rPr>
              <w:t>0.78</w:t>
            </w:r>
          </w:p>
        </w:tc>
        <w:tc>
          <w:tcPr>
            <w:tcW w:w="674" w:type="dxa"/>
            <w:tcBorders>
              <w:top w:val="nil"/>
              <w:left w:val="nil"/>
              <w:bottom w:val="nil"/>
              <w:right w:val="nil"/>
            </w:tcBorders>
            <w:shd w:val="clear" w:color="auto" w:fill="auto"/>
            <w:noWrap/>
            <w:vAlign w:val="bottom"/>
            <w:hideMark/>
          </w:tcPr>
          <w:p w14:paraId="7AE953F1"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64463E75" w14:textId="77777777" w:rsidR="008F1638" w:rsidRPr="008F1638" w:rsidRDefault="008F1638" w:rsidP="006875E5">
            <w:pPr>
              <w:jc w:val="center"/>
              <w:rPr>
                <w:rFonts w:eastAsia="Times New Roman"/>
                <w:sz w:val="24"/>
              </w:rPr>
            </w:pPr>
            <w:r w:rsidRPr="008F1638">
              <w:rPr>
                <w:rFonts w:eastAsia="Times New Roman"/>
                <w:sz w:val="24"/>
              </w:rPr>
              <w:t>0.021</w:t>
            </w:r>
          </w:p>
        </w:tc>
      </w:tr>
      <w:tr w:rsidR="008F1638" w:rsidRPr="008F1638" w14:paraId="7F01656D" w14:textId="77777777" w:rsidTr="002125A8">
        <w:trPr>
          <w:trHeight w:val="312"/>
        </w:trPr>
        <w:tc>
          <w:tcPr>
            <w:tcW w:w="2340" w:type="dxa"/>
            <w:tcBorders>
              <w:top w:val="nil"/>
              <w:left w:val="nil"/>
              <w:bottom w:val="nil"/>
              <w:right w:val="nil"/>
            </w:tcBorders>
            <w:shd w:val="clear" w:color="auto" w:fill="auto"/>
            <w:noWrap/>
            <w:vAlign w:val="bottom"/>
            <w:hideMark/>
          </w:tcPr>
          <w:p w14:paraId="53AA2677" w14:textId="77777777" w:rsidR="008F1638" w:rsidRPr="008F1638" w:rsidRDefault="008F1638" w:rsidP="008F1638">
            <w:pPr>
              <w:jc w:val="right"/>
              <w:rPr>
                <w:rFonts w:eastAsia="Times New Roman"/>
                <w:sz w:val="24"/>
              </w:rPr>
            </w:pPr>
            <w:r w:rsidRPr="008F1638">
              <w:rPr>
                <w:rFonts w:eastAsia="Times New Roman"/>
                <w:sz w:val="24"/>
              </w:rPr>
              <w:t>2017</w:t>
            </w:r>
          </w:p>
        </w:tc>
        <w:tc>
          <w:tcPr>
            <w:tcW w:w="1282" w:type="dxa"/>
            <w:tcBorders>
              <w:top w:val="nil"/>
              <w:left w:val="nil"/>
              <w:bottom w:val="nil"/>
              <w:right w:val="nil"/>
            </w:tcBorders>
            <w:shd w:val="clear" w:color="auto" w:fill="auto"/>
            <w:noWrap/>
            <w:vAlign w:val="bottom"/>
            <w:hideMark/>
          </w:tcPr>
          <w:p w14:paraId="41927461" w14:textId="77777777" w:rsidR="008F1638" w:rsidRPr="008F1638" w:rsidRDefault="008F1638" w:rsidP="006875E5">
            <w:pPr>
              <w:jc w:val="center"/>
              <w:rPr>
                <w:rFonts w:eastAsia="Times New Roman"/>
                <w:sz w:val="24"/>
              </w:rPr>
            </w:pPr>
            <w:r w:rsidRPr="008F1638">
              <w:rPr>
                <w:rFonts w:eastAsia="Times New Roman"/>
                <w:sz w:val="24"/>
              </w:rPr>
              <w:t>0.74</w:t>
            </w:r>
          </w:p>
        </w:tc>
        <w:tc>
          <w:tcPr>
            <w:tcW w:w="674" w:type="dxa"/>
            <w:tcBorders>
              <w:top w:val="nil"/>
              <w:left w:val="nil"/>
              <w:bottom w:val="nil"/>
              <w:right w:val="nil"/>
            </w:tcBorders>
            <w:shd w:val="clear" w:color="auto" w:fill="auto"/>
            <w:noWrap/>
            <w:vAlign w:val="bottom"/>
            <w:hideMark/>
          </w:tcPr>
          <w:p w14:paraId="2A877C37" w14:textId="77777777" w:rsidR="008F1638" w:rsidRPr="008F1638" w:rsidRDefault="008F1638" w:rsidP="006875E5">
            <w:pPr>
              <w:jc w:val="center"/>
              <w:rPr>
                <w:rFonts w:eastAsia="Times New Roman"/>
                <w:sz w:val="24"/>
              </w:rPr>
            </w:pPr>
            <w:r w:rsidRPr="008F1638">
              <w:rPr>
                <w:rFonts w:eastAsia="Times New Roman"/>
                <w:sz w:val="24"/>
              </w:rPr>
              <w:t>***</w:t>
            </w:r>
          </w:p>
        </w:tc>
        <w:tc>
          <w:tcPr>
            <w:tcW w:w="4704" w:type="dxa"/>
            <w:tcBorders>
              <w:top w:val="nil"/>
              <w:left w:val="nil"/>
              <w:bottom w:val="nil"/>
              <w:right w:val="nil"/>
            </w:tcBorders>
            <w:shd w:val="clear" w:color="auto" w:fill="auto"/>
            <w:noWrap/>
            <w:vAlign w:val="bottom"/>
            <w:hideMark/>
          </w:tcPr>
          <w:p w14:paraId="2AB50EB1" w14:textId="77777777" w:rsidR="008F1638" w:rsidRPr="008F1638" w:rsidRDefault="008F1638" w:rsidP="006875E5">
            <w:pPr>
              <w:jc w:val="center"/>
              <w:rPr>
                <w:rFonts w:eastAsia="Times New Roman"/>
                <w:sz w:val="24"/>
              </w:rPr>
            </w:pPr>
            <w:r w:rsidRPr="008F1638">
              <w:rPr>
                <w:rFonts w:eastAsia="Times New Roman"/>
                <w:sz w:val="24"/>
              </w:rPr>
              <w:t>0.021</w:t>
            </w:r>
          </w:p>
        </w:tc>
      </w:tr>
    </w:tbl>
    <w:p w14:paraId="77702C9D" w14:textId="77777777" w:rsidR="0064036F" w:rsidRDefault="00B26AB1" w:rsidP="0064036F">
      <w:pPr>
        <w:widowControl w:val="0"/>
        <w:spacing w:line="480" w:lineRule="auto"/>
        <w:rPr>
          <w:sz w:val="24"/>
        </w:rPr>
      </w:pPr>
      <w:r>
        <w:rPr>
          <w:color w:val="auto"/>
          <w:sz w:val="24"/>
        </w:rPr>
        <w:t xml:space="preserve"> </w:t>
      </w:r>
      <w:r w:rsidR="0064036F" w:rsidRPr="00DE7C69">
        <w:rPr>
          <w:sz w:val="24"/>
        </w:rPr>
        <w:t>*</w:t>
      </w:r>
      <w:r w:rsidR="0064036F">
        <w:rPr>
          <w:sz w:val="24"/>
        </w:rPr>
        <w:t xml:space="preserve"> - p &lt; .05, ** - p &lt; .01, *** - p &lt; .001</w:t>
      </w:r>
    </w:p>
    <w:p w14:paraId="37F3B077" w14:textId="550747E5" w:rsidR="00C80D79" w:rsidRDefault="00F433C2" w:rsidP="00CE4EED">
      <w:pPr>
        <w:widowControl w:val="0"/>
        <w:spacing w:line="480" w:lineRule="auto"/>
        <w:rPr>
          <w:color w:val="auto"/>
          <w:sz w:val="24"/>
        </w:rPr>
      </w:pPr>
      <w:r>
        <w:rPr>
          <w:color w:val="auto"/>
          <w:sz w:val="24"/>
        </w:rPr>
        <w:tab/>
        <w:t>This model of incarceration for rural counties is s</w:t>
      </w:r>
      <w:r w:rsidR="00C80D79">
        <w:rPr>
          <w:color w:val="auto"/>
          <w:sz w:val="24"/>
        </w:rPr>
        <w:t xml:space="preserve">omewhat similar to </w:t>
      </w:r>
      <w:r>
        <w:rPr>
          <w:color w:val="auto"/>
          <w:sz w:val="24"/>
        </w:rPr>
        <w:t xml:space="preserve">that for the </w:t>
      </w:r>
      <w:r w:rsidR="00C80D79">
        <w:rPr>
          <w:color w:val="auto"/>
          <w:sz w:val="24"/>
        </w:rPr>
        <w:t>statewide</w:t>
      </w:r>
      <w:r>
        <w:rPr>
          <w:color w:val="auto"/>
          <w:sz w:val="24"/>
        </w:rPr>
        <w:t xml:space="preserve"> analysis.  However, </w:t>
      </w:r>
      <w:r w:rsidR="00C80D79">
        <w:rPr>
          <w:color w:val="auto"/>
          <w:sz w:val="24"/>
        </w:rPr>
        <w:t>there is a more pronounced and clear linear decline in incarceration odds with age.</w:t>
      </w:r>
      <w:r w:rsidR="00E809CA">
        <w:rPr>
          <w:color w:val="auto"/>
          <w:sz w:val="24"/>
        </w:rPr>
        <w:t xml:space="preserve">  As with the statewide analysis, we also see a </w:t>
      </w:r>
      <w:r w:rsidR="0064768F">
        <w:rPr>
          <w:color w:val="auto"/>
          <w:sz w:val="24"/>
        </w:rPr>
        <w:t xml:space="preserve">fairly straightforward linear decline over time in incarceration.  That is, each year </w:t>
      </w:r>
      <w:r w:rsidR="00DB1106">
        <w:rPr>
          <w:color w:val="auto"/>
          <w:sz w:val="24"/>
        </w:rPr>
        <w:t xml:space="preserve">generally brings a decline in the odds of any given offender being incarcerated in these rural counties.  </w:t>
      </w:r>
      <w:r w:rsidR="00D12B74">
        <w:rPr>
          <w:color w:val="auto"/>
          <w:sz w:val="24"/>
        </w:rPr>
        <w:t xml:space="preserve">Another interesting feature of this analysis is that Hispanic defendants </w:t>
      </w:r>
      <w:r w:rsidR="0091038E">
        <w:rPr>
          <w:color w:val="auto"/>
          <w:sz w:val="24"/>
        </w:rPr>
        <w:t>face substantially greater incarceration odds than whites.  Though not directly comparable across models, these Hispanic incarceration odds are also greater than in the statewide analysis.</w:t>
      </w:r>
      <w:r w:rsidR="00525E43">
        <w:rPr>
          <w:color w:val="auto"/>
          <w:sz w:val="24"/>
        </w:rPr>
        <w:t xml:space="preserve">  </w:t>
      </w:r>
      <w:r w:rsidR="005A66DF">
        <w:rPr>
          <w:color w:val="auto"/>
          <w:sz w:val="24"/>
        </w:rPr>
        <w:t>The figure below show a bar chart for the age differences in the above table.</w:t>
      </w:r>
    </w:p>
    <w:p w14:paraId="135E0B2A" w14:textId="4ACFB8D8" w:rsidR="005A66DF" w:rsidRDefault="0089789C" w:rsidP="00CE4EED">
      <w:pPr>
        <w:widowControl w:val="0"/>
        <w:spacing w:line="480" w:lineRule="auto"/>
        <w:rPr>
          <w:color w:val="auto"/>
          <w:sz w:val="24"/>
        </w:rPr>
      </w:pPr>
      <w:r w:rsidRPr="00D3296E">
        <w:rPr>
          <w:noProof/>
        </w:rPr>
        <w:object w:dxaOrig="9121" w:dyaOrig="6308" w14:anchorId="1F5CEBD3">
          <v:shape id="_x0000_i1069" type="#_x0000_t75" style="width:456pt;height:315.75pt;visibility:visible" o:ole="">
            <v:imagedata r:id="rId71" o:title=""/>
            <o:lock v:ext="edit" aspectratio="f"/>
          </v:shape>
          <o:OLEObject Type="Embed" ProgID="Excel.Sheet.8" ShapeID="_x0000_i1069" DrawAspect="Content" ObjectID="_1706082401" r:id="rId72">
            <o:FieldCodes>\s</o:FieldCodes>
          </o:OLEObject>
        </w:object>
      </w:r>
    </w:p>
    <w:p w14:paraId="3CB2F329" w14:textId="4E28F7C0" w:rsidR="00AD25B8" w:rsidRDefault="00AD25B8" w:rsidP="00AD25B8">
      <w:pPr>
        <w:widowControl w:val="0"/>
        <w:spacing w:line="480" w:lineRule="auto"/>
        <w:rPr>
          <w:color w:val="auto"/>
          <w:sz w:val="24"/>
        </w:rPr>
      </w:pPr>
      <w:r>
        <w:rPr>
          <w:color w:val="auto"/>
          <w:sz w:val="24"/>
        </w:rPr>
        <w:t>Next, as with tables 4.5-4.8, we examine changes in the age-incarceration relationship across four time periods in the rural counties:  2001-2004, 2005-2009, 2010-2012, and 2013-2017.  As with the earlier tables 4.5-4.8, all of the control variables are included in the models but not shown.</w:t>
      </w:r>
      <w:r w:rsidR="0022370F">
        <w:rPr>
          <w:color w:val="auto"/>
          <w:sz w:val="24"/>
        </w:rPr>
        <w:t xml:space="preserve">  </w:t>
      </w:r>
      <w:r>
        <w:rPr>
          <w:color w:val="auto"/>
          <w:sz w:val="24"/>
        </w:rPr>
        <w:t xml:space="preserve">Below is a set of logistic regression models for incarceration in rural counties across time periods. </w:t>
      </w:r>
    </w:p>
    <w:p w14:paraId="14B56E00" w14:textId="0F49A309" w:rsidR="0022370F" w:rsidRDefault="0022370F" w:rsidP="00AD25B8">
      <w:pPr>
        <w:widowControl w:val="0"/>
        <w:spacing w:line="480" w:lineRule="auto"/>
        <w:rPr>
          <w:color w:val="auto"/>
          <w:sz w:val="24"/>
        </w:rPr>
      </w:pPr>
    </w:p>
    <w:p w14:paraId="17004A1E" w14:textId="01281D12" w:rsidR="0022370F" w:rsidRDefault="0022370F" w:rsidP="00AD25B8">
      <w:pPr>
        <w:widowControl w:val="0"/>
        <w:spacing w:line="480" w:lineRule="auto"/>
        <w:rPr>
          <w:color w:val="auto"/>
          <w:sz w:val="24"/>
        </w:rPr>
      </w:pPr>
    </w:p>
    <w:p w14:paraId="7AEFE98B" w14:textId="77777777" w:rsidR="0022370F" w:rsidRDefault="0022370F" w:rsidP="00AD25B8">
      <w:pPr>
        <w:widowControl w:val="0"/>
        <w:spacing w:line="480" w:lineRule="auto"/>
        <w:rPr>
          <w:color w:val="auto"/>
          <w:sz w:val="24"/>
        </w:rPr>
      </w:pPr>
    </w:p>
    <w:tbl>
      <w:tblPr>
        <w:tblW w:w="9000" w:type="dxa"/>
        <w:tblInd w:w="108" w:type="dxa"/>
        <w:tblLook w:val="04A0" w:firstRow="1" w:lastRow="0" w:firstColumn="1" w:lastColumn="0" w:noHBand="0" w:noVBand="1"/>
      </w:tblPr>
      <w:tblGrid>
        <w:gridCol w:w="2149"/>
        <w:gridCol w:w="1564"/>
        <w:gridCol w:w="787"/>
        <w:gridCol w:w="4500"/>
      </w:tblGrid>
      <w:tr w:rsidR="00AD25B8" w:rsidRPr="0089195C" w14:paraId="54C23971" w14:textId="77777777" w:rsidTr="00097CF4">
        <w:trPr>
          <w:trHeight w:val="312"/>
        </w:trPr>
        <w:tc>
          <w:tcPr>
            <w:tcW w:w="9000" w:type="dxa"/>
            <w:gridSpan w:val="4"/>
            <w:tcBorders>
              <w:top w:val="nil"/>
              <w:left w:val="nil"/>
              <w:bottom w:val="nil"/>
              <w:right w:val="nil"/>
            </w:tcBorders>
            <w:shd w:val="clear" w:color="auto" w:fill="auto"/>
            <w:noWrap/>
            <w:vAlign w:val="bottom"/>
            <w:hideMark/>
          </w:tcPr>
          <w:p w14:paraId="38273FAA" w14:textId="041EE77D" w:rsidR="00AD25B8" w:rsidRPr="0089195C" w:rsidRDefault="00AD25B8" w:rsidP="00097CF4">
            <w:pPr>
              <w:rPr>
                <w:rFonts w:eastAsia="Times New Roman"/>
                <w:b/>
                <w:bCs/>
                <w:sz w:val="24"/>
              </w:rPr>
            </w:pPr>
            <w:r w:rsidRPr="0089195C">
              <w:rPr>
                <w:rFonts w:eastAsia="Times New Roman"/>
                <w:b/>
                <w:bCs/>
                <w:sz w:val="24"/>
              </w:rPr>
              <w:t xml:space="preserve">Table </w:t>
            </w:r>
            <w:r>
              <w:rPr>
                <w:rFonts w:eastAsia="Times New Roman"/>
                <w:b/>
                <w:bCs/>
                <w:sz w:val="24"/>
              </w:rPr>
              <w:t>5.</w:t>
            </w:r>
            <w:r w:rsidR="00192311">
              <w:rPr>
                <w:rFonts w:eastAsia="Times New Roman"/>
                <w:b/>
                <w:bCs/>
                <w:sz w:val="24"/>
              </w:rPr>
              <w:t>2</w:t>
            </w:r>
            <w:r w:rsidRPr="0089195C">
              <w:rPr>
                <w:rFonts w:eastAsia="Times New Roman"/>
                <w:b/>
                <w:bCs/>
                <w:sz w:val="24"/>
              </w:rPr>
              <w:t>:  Logistic Regression Predicting Incarceration in Rural Counties, With Offender Age Categories, by Time Periods</w:t>
            </w:r>
          </w:p>
        </w:tc>
      </w:tr>
      <w:tr w:rsidR="00AD25B8" w:rsidRPr="0089195C" w14:paraId="296CCB18" w14:textId="77777777" w:rsidTr="00097CF4">
        <w:trPr>
          <w:trHeight w:val="312"/>
        </w:trPr>
        <w:tc>
          <w:tcPr>
            <w:tcW w:w="2149" w:type="dxa"/>
            <w:tcBorders>
              <w:top w:val="nil"/>
              <w:left w:val="nil"/>
              <w:bottom w:val="nil"/>
              <w:right w:val="nil"/>
            </w:tcBorders>
            <w:shd w:val="clear" w:color="auto" w:fill="auto"/>
            <w:noWrap/>
            <w:vAlign w:val="bottom"/>
            <w:hideMark/>
          </w:tcPr>
          <w:p w14:paraId="3A229857" w14:textId="77777777" w:rsidR="00AD25B8" w:rsidRPr="0089195C" w:rsidRDefault="00AD25B8" w:rsidP="00097CF4">
            <w:pPr>
              <w:rPr>
                <w:rFonts w:eastAsia="Times New Roman"/>
                <w:b/>
                <w:bCs/>
                <w:sz w:val="24"/>
              </w:rPr>
            </w:pPr>
          </w:p>
        </w:tc>
        <w:tc>
          <w:tcPr>
            <w:tcW w:w="1564" w:type="dxa"/>
            <w:tcBorders>
              <w:top w:val="nil"/>
              <w:left w:val="nil"/>
              <w:bottom w:val="nil"/>
              <w:right w:val="nil"/>
            </w:tcBorders>
            <w:shd w:val="clear" w:color="auto" w:fill="auto"/>
            <w:noWrap/>
            <w:vAlign w:val="bottom"/>
            <w:hideMark/>
          </w:tcPr>
          <w:p w14:paraId="5C3B17D9" w14:textId="77777777" w:rsidR="00AD25B8" w:rsidRPr="0089195C" w:rsidRDefault="00AD25B8" w:rsidP="00097CF4">
            <w:pPr>
              <w:rPr>
                <w:rFonts w:eastAsia="Times New Roman"/>
                <w:color w:val="auto"/>
                <w:szCs w:val="20"/>
              </w:rPr>
            </w:pPr>
          </w:p>
        </w:tc>
        <w:tc>
          <w:tcPr>
            <w:tcW w:w="787" w:type="dxa"/>
            <w:tcBorders>
              <w:top w:val="nil"/>
              <w:left w:val="nil"/>
              <w:bottom w:val="nil"/>
              <w:right w:val="nil"/>
            </w:tcBorders>
            <w:shd w:val="clear" w:color="auto" w:fill="auto"/>
            <w:noWrap/>
            <w:vAlign w:val="bottom"/>
            <w:hideMark/>
          </w:tcPr>
          <w:p w14:paraId="620EBC4B" w14:textId="77777777" w:rsidR="00AD25B8" w:rsidRPr="0089195C" w:rsidRDefault="00AD25B8" w:rsidP="00097CF4">
            <w:pPr>
              <w:rPr>
                <w:rFonts w:eastAsia="Times New Roman"/>
                <w:color w:val="auto"/>
                <w:szCs w:val="20"/>
              </w:rPr>
            </w:pPr>
          </w:p>
        </w:tc>
        <w:tc>
          <w:tcPr>
            <w:tcW w:w="4500" w:type="dxa"/>
            <w:tcBorders>
              <w:top w:val="nil"/>
              <w:left w:val="nil"/>
              <w:bottom w:val="nil"/>
              <w:right w:val="nil"/>
            </w:tcBorders>
            <w:shd w:val="clear" w:color="auto" w:fill="auto"/>
            <w:noWrap/>
            <w:vAlign w:val="bottom"/>
            <w:hideMark/>
          </w:tcPr>
          <w:p w14:paraId="6A5A68A1" w14:textId="77777777" w:rsidR="00AD25B8" w:rsidRPr="0089195C" w:rsidRDefault="00AD25B8" w:rsidP="00097CF4">
            <w:pPr>
              <w:rPr>
                <w:rFonts w:eastAsia="Times New Roman"/>
                <w:color w:val="auto"/>
                <w:szCs w:val="20"/>
              </w:rPr>
            </w:pPr>
          </w:p>
        </w:tc>
      </w:tr>
      <w:tr w:rsidR="00AD25B8" w:rsidRPr="0089195C" w14:paraId="10512F74" w14:textId="77777777" w:rsidTr="00097CF4">
        <w:trPr>
          <w:trHeight w:val="324"/>
        </w:trPr>
        <w:tc>
          <w:tcPr>
            <w:tcW w:w="3713" w:type="dxa"/>
            <w:gridSpan w:val="2"/>
            <w:tcBorders>
              <w:top w:val="nil"/>
              <w:left w:val="nil"/>
              <w:bottom w:val="nil"/>
              <w:right w:val="nil"/>
            </w:tcBorders>
            <w:shd w:val="clear" w:color="auto" w:fill="auto"/>
            <w:noWrap/>
            <w:vAlign w:val="bottom"/>
            <w:hideMark/>
          </w:tcPr>
          <w:p w14:paraId="4DB8330E" w14:textId="77777777" w:rsidR="00AD25B8" w:rsidRPr="0089195C" w:rsidRDefault="00AD25B8" w:rsidP="00097CF4">
            <w:pPr>
              <w:rPr>
                <w:rFonts w:eastAsia="Times New Roman"/>
                <w:b/>
                <w:bCs/>
                <w:i/>
                <w:iCs/>
                <w:sz w:val="24"/>
              </w:rPr>
            </w:pPr>
            <w:r w:rsidRPr="0089195C">
              <w:rPr>
                <w:rFonts w:eastAsia="Times New Roman"/>
                <w:b/>
                <w:bCs/>
                <w:i/>
                <w:iCs/>
                <w:sz w:val="24"/>
              </w:rPr>
              <w:t>200</w:t>
            </w:r>
            <w:r>
              <w:rPr>
                <w:rFonts w:eastAsia="Times New Roman"/>
                <w:b/>
                <w:bCs/>
                <w:i/>
                <w:iCs/>
                <w:sz w:val="24"/>
              </w:rPr>
              <w:t>1</w:t>
            </w:r>
            <w:r w:rsidRPr="0089195C">
              <w:rPr>
                <w:rFonts w:eastAsia="Times New Roman"/>
                <w:b/>
                <w:bCs/>
                <w:i/>
                <w:iCs/>
                <w:sz w:val="24"/>
              </w:rPr>
              <w:t xml:space="preserve"> - 2004 (N = 51,328)</w:t>
            </w:r>
          </w:p>
        </w:tc>
        <w:tc>
          <w:tcPr>
            <w:tcW w:w="787" w:type="dxa"/>
            <w:tcBorders>
              <w:top w:val="nil"/>
              <w:left w:val="nil"/>
              <w:bottom w:val="nil"/>
              <w:right w:val="nil"/>
            </w:tcBorders>
            <w:shd w:val="clear" w:color="auto" w:fill="auto"/>
            <w:noWrap/>
            <w:vAlign w:val="bottom"/>
            <w:hideMark/>
          </w:tcPr>
          <w:p w14:paraId="2E8B8A09" w14:textId="77777777" w:rsidR="00AD25B8" w:rsidRPr="0089195C" w:rsidRDefault="00AD25B8" w:rsidP="00097CF4">
            <w:pPr>
              <w:rPr>
                <w:rFonts w:eastAsia="Times New Roman"/>
                <w:b/>
                <w:bCs/>
                <w:i/>
                <w:iCs/>
                <w:sz w:val="24"/>
              </w:rPr>
            </w:pPr>
          </w:p>
        </w:tc>
        <w:tc>
          <w:tcPr>
            <w:tcW w:w="4500" w:type="dxa"/>
            <w:tcBorders>
              <w:top w:val="nil"/>
              <w:left w:val="nil"/>
              <w:bottom w:val="nil"/>
              <w:right w:val="nil"/>
            </w:tcBorders>
            <w:shd w:val="clear" w:color="auto" w:fill="auto"/>
            <w:noWrap/>
            <w:vAlign w:val="bottom"/>
            <w:hideMark/>
          </w:tcPr>
          <w:p w14:paraId="3A3B4EF7" w14:textId="77777777" w:rsidR="00AD25B8" w:rsidRPr="0089195C" w:rsidRDefault="00AD25B8" w:rsidP="00097CF4">
            <w:pPr>
              <w:rPr>
                <w:rFonts w:eastAsia="Times New Roman"/>
                <w:color w:val="auto"/>
                <w:szCs w:val="20"/>
              </w:rPr>
            </w:pPr>
          </w:p>
        </w:tc>
      </w:tr>
      <w:tr w:rsidR="00AD25B8" w:rsidRPr="0089195C" w14:paraId="2BAB8B51" w14:textId="77777777" w:rsidTr="00097CF4">
        <w:trPr>
          <w:trHeight w:val="312"/>
        </w:trPr>
        <w:tc>
          <w:tcPr>
            <w:tcW w:w="2149" w:type="dxa"/>
            <w:tcBorders>
              <w:top w:val="nil"/>
              <w:left w:val="nil"/>
              <w:bottom w:val="nil"/>
              <w:right w:val="nil"/>
            </w:tcBorders>
            <w:shd w:val="clear" w:color="auto" w:fill="auto"/>
            <w:noWrap/>
            <w:vAlign w:val="bottom"/>
            <w:hideMark/>
          </w:tcPr>
          <w:p w14:paraId="159620D4" w14:textId="77777777" w:rsidR="00AD25B8" w:rsidRPr="0089195C" w:rsidRDefault="00AD25B8" w:rsidP="00097CF4">
            <w:pPr>
              <w:rPr>
                <w:rFonts w:eastAsia="Times New Roman"/>
                <w:b/>
                <w:bCs/>
                <w:sz w:val="24"/>
              </w:rPr>
            </w:pPr>
            <w:r w:rsidRPr="0089195C">
              <w:rPr>
                <w:rFonts w:eastAsia="Times New Roman"/>
                <w:b/>
                <w:bCs/>
                <w:sz w:val="24"/>
              </w:rPr>
              <w:t>County</w:t>
            </w:r>
          </w:p>
        </w:tc>
        <w:tc>
          <w:tcPr>
            <w:tcW w:w="1564" w:type="dxa"/>
            <w:tcBorders>
              <w:top w:val="nil"/>
              <w:left w:val="nil"/>
              <w:bottom w:val="nil"/>
              <w:right w:val="nil"/>
            </w:tcBorders>
            <w:shd w:val="clear" w:color="auto" w:fill="auto"/>
            <w:noWrap/>
            <w:vAlign w:val="bottom"/>
            <w:hideMark/>
          </w:tcPr>
          <w:p w14:paraId="3B761485" w14:textId="77777777" w:rsidR="00AD25B8" w:rsidRPr="0089195C" w:rsidRDefault="00AD25B8" w:rsidP="00097CF4">
            <w:pPr>
              <w:rPr>
                <w:rFonts w:eastAsia="Times New Roman"/>
                <w:b/>
                <w:bCs/>
                <w:sz w:val="24"/>
              </w:rPr>
            </w:pPr>
            <w:r w:rsidRPr="0089195C">
              <w:rPr>
                <w:rFonts w:eastAsia="Times New Roman"/>
                <w:b/>
                <w:bCs/>
                <w:sz w:val="24"/>
              </w:rPr>
              <w:t>Odds Ratio</w:t>
            </w:r>
          </w:p>
        </w:tc>
        <w:tc>
          <w:tcPr>
            <w:tcW w:w="787" w:type="dxa"/>
            <w:tcBorders>
              <w:top w:val="nil"/>
              <w:left w:val="nil"/>
              <w:bottom w:val="nil"/>
              <w:right w:val="nil"/>
            </w:tcBorders>
            <w:shd w:val="clear" w:color="auto" w:fill="auto"/>
            <w:noWrap/>
            <w:vAlign w:val="bottom"/>
            <w:hideMark/>
          </w:tcPr>
          <w:p w14:paraId="3BFE124D" w14:textId="77777777" w:rsidR="00AD25B8" w:rsidRPr="0089195C" w:rsidRDefault="00AD25B8" w:rsidP="00097CF4">
            <w:pPr>
              <w:rPr>
                <w:rFonts w:eastAsia="Times New Roman"/>
                <w:b/>
                <w:bCs/>
                <w:sz w:val="24"/>
              </w:rPr>
            </w:pPr>
          </w:p>
        </w:tc>
        <w:tc>
          <w:tcPr>
            <w:tcW w:w="4500" w:type="dxa"/>
            <w:tcBorders>
              <w:top w:val="nil"/>
              <w:left w:val="nil"/>
              <w:bottom w:val="nil"/>
              <w:right w:val="nil"/>
            </w:tcBorders>
            <w:shd w:val="clear" w:color="auto" w:fill="auto"/>
            <w:noWrap/>
            <w:vAlign w:val="center"/>
            <w:hideMark/>
          </w:tcPr>
          <w:p w14:paraId="1D10E19A" w14:textId="77777777" w:rsidR="00AD25B8" w:rsidRPr="0089195C" w:rsidRDefault="00AD25B8" w:rsidP="00097CF4">
            <w:pPr>
              <w:jc w:val="center"/>
              <w:rPr>
                <w:rFonts w:eastAsia="Times New Roman"/>
                <w:b/>
                <w:bCs/>
                <w:sz w:val="24"/>
              </w:rPr>
            </w:pPr>
            <w:r w:rsidRPr="0089195C">
              <w:rPr>
                <w:rFonts w:eastAsia="Times New Roman"/>
                <w:b/>
                <w:bCs/>
                <w:sz w:val="24"/>
              </w:rPr>
              <w:t>Std. Err</w:t>
            </w:r>
          </w:p>
        </w:tc>
      </w:tr>
      <w:tr w:rsidR="00AD25B8" w:rsidRPr="0089195C" w14:paraId="20D35246" w14:textId="77777777" w:rsidTr="00097CF4">
        <w:trPr>
          <w:trHeight w:val="312"/>
        </w:trPr>
        <w:tc>
          <w:tcPr>
            <w:tcW w:w="2149" w:type="dxa"/>
            <w:tcBorders>
              <w:top w:val="nil"/>
              <w:left w:val="nil"/>
              <w:bottom w:val="nil"/>
              <w:right w:val="nil"/>
            </w:tcBorders>
            <w:shd w:val="clear" w:color="auto" w:fill="auto"/>
            <w:noWrap/>
            <w:vAlign w:val="bottom"/>
            <w:hideMark/>
          </w:tcPr>
          <w:p w14:paraId="6F0C6901" w14:textId="77777777" w:rsidR="00AD25B8" w:rsidRPr="0089195C" w:rsidRDefault="00AD25B8" w:rsidP="00097CF4">
            <w:pPr>
              <w:jc w:val="right"/>
              <w:rPr>
                <w:rFonts w:eastAsia="Times New Roman"/>
                <w:sz w:val="24"/>
              </w:rPr>
            </w:pPr>
            <w:r w:rsidRPr="0089195C">
              <w:rPr>
                <w:rFonts w:eastAsia="Times New Roman"/>
                <w:sz w:val="24"/>
              </w:rPr>
              <w:t>Less than 20</w:t>
            </w:r>
          </w:p>
        </w:tc>
        <w:tc>
          <w:tcPr>
            <w:tcW w:w="1564" w:type="dxa"/>
            <w:tcBorders>
              <w:top w:val="nil"/>
              <w:left w:val="nil"/>
              <w:bottom w:val="nil"/>
              <w:right w:val="nil"/>
            </w:tcBorders>
            <w:shd w:val="clear" w:color="auto" w:fill="auto"/>
            <w:noWrap/>
            <w:vAlign w:val="bottom"/>
            <w:hideMark/>
          </w:tcPr>
          <w:p w14:paraId="4A254F9D" w14:textId="77777777" w:rsidR="00AD25B8" w:rsidRPr="0089195C" w:rsidRDefault="00AD25B8" w:rsidP="00097CF4">
            <w:pPr>
              <w:jc w:val="center"/>
              <w:rPr>
                <w:rFonts w:eastAsia="Times New Roman"/>
                <w:sz w:val="24"/>
              </w:rPr>
            </w:pPr>
            <w:r w:rsidRPr="0089195C">
              <w:rPr>
                <w:rFonts w:eastAsia="Times New Roman"/>
                <w:sz w:val="24"/>
              </w:rPr>
              <w:t>0.99</w:t>
            </w:r>
          </w:p>
        </w:tc>
        <w:tc>
          <w:tcPr>
            <w:tcW w:w="787" w:type="dxa"/>
            <w:tcBorders>
              <w:top w:val="nil"/>
              <w:left w:val="nil"/>
              <w:bottom w:val="nil"/>
              <w:right w:val="nil"/>
            </w:tcBorders>
            <w:shd w:val="clear" w:color="auto" w:fill="auto"/>
            <w:noWrap/>
            <w:vAlign w:val="bottom"/>
            <w:hideMark/>
          </w:tcPr>
          <w:p w14:paraId="146C0471" w14:textId="77777777" w:rsidR="00AD25B8" w:rsidRPr="0089195C" w:rsidRDefault="00AD25B8" w:rsidP="00097CF4">
            <w:pPr>
              <w:jc w:val="center"/>
              <w:rPr>
                <w:rFonts w:eastAsia="Times New Roman"/>
                <w:sz w:val="24"/>
              </w:rPr>
            </w:pPr>
          </w:p>
        </w:tc>
        <w:tc>
          <w:tcPr>
            <w:tcW w:w="4500" w:type="dxa"/>
            <w:tcBorders>
              <w:top w:val="nil"/>
              <w:left w:val="nil"/>
              <w:bottom w:val="nil"/>
              <w:right w:val="nil"/>
            </w:tcBorders>
            <w:shd w:val="clear" w:color="auto" w:fill="auto"/>
            <w:noWrap/>
            <w:vAlign w:val="bottom"/>
            <w:hideMark/>
          </w:tcPr>
          <w:p w14:paraId="0EF324B1" w14:textId="77777777" w:rsidR="00AD25B8" w:rsidRPr="0089195C" w:rsidRDefault="00AD25B8" w:rsidP="00097CF4">
            <w:pPr>
              <w:jc w:val="center"/>
              <w:rPr>
                <w:rFonts w:eastAsia="Times New Roman"/>
                <w:sz w:val="24"/>
              </w:rPr>
            </w:pPr>
            <w:r w:rsidRPr="0089195C">
              <w:rPr>
                <w:rFonts w:eastAsia="Times New Roman"/>
                <w:sz w:val="24"/>
              </w:rPr>
              <w:t>0.060</w:t>
            </w:r>
          </w:p>
        </w:tc>
      </w:tr>
      <w:tr w:rsidR="00AD25B8" w:rsidRPr="0089195C" w14:paraId="43F904A7" w14:textId="77777777" w:rsidTr="00097CF4">
        <w:trPr>
          <w:trHeight w:val="312"/>
        </w:trPr>
        <w:tc>
          <w:tcPr>
            <w:tcW w:w="2149" w:type="dxa"/>
            <w:tcBorders>
              <w:top w:val="nil"/>
              <w:left w:val="nil"/>
              <w:bottom w:val="nil"/>
              <w:right w:val="nil"/>
            </w:tcBorders>
            <w:shd w:val="clear" w:color="auto" w:fill="auto"/>
            <w:noWrap/>
            <w:vAlign w:val="bottom"/>
            <w:hideMark/>
          </w:tcPr>
          <w:p w14:paraId="66081534" w14:textId="77777777" w:rsidR="00AD25B8" w:rsidRPr="0089195C" w:rsidRDefault="00AD25B8" w:rsidP="00097CF4">
            <w:pPr>
              <w:jc w:val="right"/>
              <w:rPr>
                <w:rFonts w:eastAsia="Times New Roman"/>
                <w:sz w:val="24"/>
              </w:rPr>
            </w:pPr>
            <w:r w:rsidRPr="0089195C">
              <w:rPr>
                <w:rFonts w:eastAsia="Times New Roman"/>
                <w:sz w:val="24"/>
              </w:rPr>
              <w:t>20-24</w:t>
            </w:r>
          </w:p>
        </w:tc>
        <w:tc>
          <w:tcPr>
            <w:tcW w:w="6851" w:type="dxa"/>
            <w:gridSpan w:val="3"/>
            <w:tcBorders>
              <w:top w:val="nil"/>
              <w:left w:val="nil"/>
              <w:bottom w:val="nil"/>
              <w:right w:val="nil"/>
            </w:tcBorders>
            <w:shd w:val="clear" w:color="auto" w:fill="auto"/>
            <w:noWrap/>
            <w:vAlign w:val="bottom"/>
            <w:hideMark/>
          </w:tcPr>
          <w:p w14:paraId="5F225A8F" w14:textId="77777777" w:rsidR="00AD25B8" w:rsidRPr="0089195C" w:rsidRDefault="00AD25B8" w:rsidP="00097CF4">
            <w:pPr>
              <w:rPr>
                <w:rFonts w:eastAsia="Times New Roman"/>
                <w:sz w:val="24"/>
              </w:rPr>
            </w:pPr>
            <w:r w:rsidRPr="0089195C">
              <w:rPr>
                <w:rFonts w:eastAsia="Times New Roman"/>
                <w:sz w:val="24"/>
              </w:rPr>
              <w:t xml:space="preserve">Ref. </w:t>
            </w:r>
          </w:p>
        </w:tc>
      </w:tr>
      <w:tr w:rsidR="00AD25B8" w:rsidRPr="0089195C" w14:paraId="35837273" w14:textId="77777777" w:rsidTr="00097CF4">
        <w:trPr>
          <w:trHeight w:val="312"/>
        </w:trPr>
        <w:tc>
          <w:tcPr>
            <w:tcW w:w="2149" w:type="dxa"/>
            <w:tcBorders>
              <w:top w:val="nil"/>
              <w:left w:val="nil"/>
              <w:bottom w:val="nil"/>
              <w:right w:val="nil"/>
            </w:tcBorders>
            <w:shd w:val="clear" w:color="auto" w:fill="auto"/>
            <w:noWrap/>
            <w:vAlign w:val="bottom"/>
            <w:hideMark/>
          </w:tcPr>
          <w:p w14:paraId="4334594D" w14:textId="77777777" w:rsidR="00AD25B8" w:rsidRPr="0089195C" w:rsidRDefault="00AD25B8" w:rsidP="00097CF4">
            <w:pPr>
              <w:jc w:val="right"/>
              <w:rPr>
                <w:rFonts w:eastAsia="Times New Roman"/>
                <w:sz w:val="24"/>
              </w:rPr>
            </w:pPr>
            <w:r w:rsidRPr="0089195C">
              <w:rPr>
                <w:rFonts w:eastAsia="Times New Roman"/>
                <w:sz w:val="24"/>
              </w:rPr>
              <w:t>25-29</w:t>
            </w:r>
          </w:p>
        </w:tc>
        <w:tc>
          <w:tcPr>
            <w:tcW w:w="1564" w:type="dxa"/>
            <w:tcBorders>
              <w:top w:val="nil"/>
              <w:left w:val="nil"/>
              <w:bottom w:val="nil"/>
              <w:right w:val="nil"/>
            </w:tcBorders>
            <w:shd w:val="clear" w:color="auto" w:fill="auto"/>
            <w:noWrap/>
            <w:vAlign w:val="bottom"/>
            <w:hideMark/>
          </w:tcPr>
          <w:p w14:paraId="4A52C89F" w14:textId="77777777" w:rsidR="00AD25B8" w:rsidRPr="0089195C" w:rsidRDefault="00AD25B8" w:rsidP="00097CF4">
            <w:pPr>
              <w:jc w:val="center"/>
              <w:rPr>
                <w:rFonts w:eastAsia="Times New Roman"/>
                <w:sz w:val="24"/>
              </w:rPr>
            </w:pPr>
            <w:r w:rsidRPr="0089195C">
              <w:rPr>
                <w:rFonts w:eastAsia="Times New Roman"/>
                <w:sz w:val="24"/>
              </w:rPr>
              <w:t>0.92</w:t>
            </w:r>
          </w:p>
        </w:tc>
        <w:tc>
          <w:tcPr>
            <w:tcW w:w="787" w:type="dxa"/>
            <w:tcBorders>
              <w:top w:val="nil"/>
              <w:left w:val="nil"/>
              <w:bottom w:val="nil"/>
              <w:right w:val="nil"/>
            </w:tcBorders>
            <w:shd w:val="clear" w:color="auto" w:fill="auto"/>
            <w:noWrap/>
            <w:vAlign w:val="bottom"/>
            <w:hideMark/>
          </w:tcPr>
          <w:p w14:paraId="64E759F2"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1A727F1E" w14:textId="77777777" w:rsidR="00AD25B8" w:rsidRPr="0089195C" w:rsidRDefault="00AD25B8" w:rsidP="00097CF4">
            <w:pPr>
              <w:jc w:val="center"/>
              <w:rPr>
                <w:rFonts w:eastAsia="Times New Roman"/>
                <w:sz w:val="24"/>
              </w:rPr>
            </w:pPr>
            <w:r w:rsidRPr="0089195C">
              <w:rPr>
                <w:rFonts w:eastAsia="Times New Roman"/>
                <w:sz w:val="24"/>
              </w:rPr>
              <w:t>0.029</w:t>
            </w:r>
          </w:p>
        </w:tc>
      </w:tr>
      <w:tr w:rsidR="00AD25B8" w:rsidRPr="0089195C" w14:paraId="7CE1E693" w14:textId="77777777" w:rsidTr="00097CF4">
        <w:trPr>
          <w:trHeight w:val="312"/>
        </w:trPr>
        <w:tc>
          <w:tcPr>
            <w:tcW w:w="2149" w:type="dxa"/>
            <w:tcBorders>
              <w:top w:val="nil"/>
              <w:left w:val="nil"/>
              <w:bottom w:val="nil"/>
              <w:right w:val="nil"/>
            </w:tcBorders>
            <w:shd w:val="clear" w:color="auto" w:fill="auto"/>
            <w:noWrap/>
            <w:vAlign w:val="bottom"/>
            <w:hideMark/>
          </w:tcPr>
          <w:p w14:paraId="0ECA635F" w14:textId="77777777" w:rsidR="00AD25B8" w:rsidRPr="0089195C" w:rsidRDefault="00AD25B8" w:rsidP="00097CF4">
            <w:pPr>
              <w:jc w:val="right"/>
              <w:rPr>
                <w:rFonts w:eastAsia="Times New Roman"/>
                <w:sz w:val="24"/>
              </w:rPr>
            </w:pPr>
            <w:r w:rsidRPr="0089195C">
              <w:rPr>
                <w:rFonts w:eastAsia="Times New Roman"/>
                <w:sz w:val="24"/>
              </w:rPr>
              <w:t>30-39</w:t>
            </w:r>
          </w:p>
        </w:tc>
        <w:tc>
          <w:tcPr>
            <w:tcW w:w="1564" w:type="dxa"/>
            <w:tcBorders>
              <w:top w:val="nil"/>
              <w:left w:val="nil"/>
              <w:bottom w:val="nil"/>
              <w:right w:val="nil"/>
            </w:tcBorders>
            <w:shd w:val="clear" w:color="auto" w:fill="auto"/>
            <w:noWrap/>
            <w:vAlign w:val="bottom"/>
            <w:hideMark/>
          </w:tcPr>
          <w:p w14:paraId="0552F2D4" w14:textId="77777777" w:rsidR="00AD25B8" w:rsidRPr="0089195C" w:rsidRDefault="00AD25B8" w:rsidP="00097CF4">
            <w:pPr>
              <w:jc w:val="center"/>
              <w:rPr>
                <w:rFonts w:eastAsia="Times New Roman"/>
                <w:sz w:val="24"/>
              </w:rPr>
            </w:pPr>
            <w:r w:rsidRPr="0089195C">
              <w:rPr>
                <w:rFonts w:eastAsia="Times New Roman"/>
                <w:sz w:val="24"/>
              </w:rPr>
              <w:t>0.85</w:t>
            </w:r>
          </w:p>
        </w:tc>
        <w:tc>
          <w:tcPr>
            <w:tcW w:w="787" w:type="dxa"/>
            <w:tcBorders>
              <w:top w:val="nil"/>
              <w:left w:val="nil"/>
              <w:bottom w:val="nil"/>
              <w:right w:val="nil"/>
            </w:tcBorders>
            <w:shd w:val="clear" w:color="auto" w:fill="auto"/>
            <w:noWrap/>
            <w:vAlign w:val="bottom"/>
            <w:hideMark/>
          </w:tcPr>
          <w:p w14:paraId="5A3A7526"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0FAD0D3F" w14:textId="77777777" w:rsidR="00AD25B8" w:rsidRPr="0089195C" w:rsidRDefault="00AD25B8" w:rsidP="00097CF4">
            <w:pPr>
              <w:jc w:val="center"/>
              <w:rPr>
                <w:rFonts w:eastAsia="Times New Roman"/>
                <w:sz w:val="24"/>
              </w:rPr>
            </w:pPr>
            <w:r w:rsidRPr="0089195C">
              <w:rPr>
                <w:rFonts w:eastAsia="Times New Roman"/>
                <w:sz w:val="24"/>
              </w:rPr>
              <w:t>0.024</w:t>
            </w:r>
          </w:p>
        </w:tc>
      </w:tr>
      <w:tr w:rsidR="00AD25B8" w:rsidRPr="0089195C" w14:paraId="3963E1F2" w14:textId="77777777" w:rsidTr="00097CF4">
        <w:trPr>
          <w:trHeight w:val="312"/>
        </w:trPr>
        <w:tc>
          <w:tcPr>
            <w:tcW w:w="2149" w:type="dxa"/>
            <w:tcBorders>
              <w:top w:val="nil"/>
              <w:left w:val="nil"/>
              <w:bottom w:val="nil"/>
              <w:right w:val="nil"/>
            </w:tcBorders>
            <w:shd w:val="clear" w:color="auto" w:fill="auto"/>
            <w:noWrap/>
            <w:vAlign w:val="bottom"/>
            <w:hideMark/>
          </w:tcPr>
          <w:p w14:paraId="01579A8E" w14:textId="77777777" w:rsidR="00AD25B8" w:rsidRPr="0089195C" w:rsidRDefault="00AD25B8" w:rsidP="00097CF4">
            <w:pPr>
              <w:jc w:val="right"/>
              <w:rPr>
                <w:rFonts w:eastAsia="Times New Roman"/>
                <w:sz w:val="24"/>
              </w:rPr>
            </w:pPr>
            <w:r w:rsidRPr="0089195C">
              <w:rPr>
                <w:rFonts w:eastAsia="Times New Roman"/>
                <w:sz w:val="24"/>
              </w:rPr>
              <w:t>40-49</w:t>
            </w:r>
          </w:p>
        </w:tc>
        <w:tc>
          <w:tcPr>
            <w:tcW w:w="1564" w:type="dxa"/>
            <w:tcBorders>
              <w:top w:val="nil"/>
              <w:left w:val="nil"/>
              <w:bottom w:val="nil"/>
              <w:right w:val="nil"/>
            </w:tcBorders>
            <w:shd w:val="clear" w:color="auto" w:fill="auto"/>
            <w:noWrap/>
            <w:vAlign w:val="bottom"/>
            <w:hideMark/>
          </w:tcPr>
          <w:p w14:paraId="18D0E486" w14:textId="77777777" w:rsidR="00AD25B8" w:rsidRPr="0089195C" w:rsidRDefault="00AD25B8" w:rsidP="00097CF4">
            <w:pPr>
              <w:jc w:val="center"/>
              <w:rPr>
                <w:rFonts w:eastAsia="Times New Roman"/>
                <w:sz w:val="24"/>
              </w:rPr>
            </w:pPr>
            <w:r w:rsidRPr="0089195C">
              <w:rPr>
                <w:rFonts w:eastAsia="Times New Roman"/>
                <w:sz w:val="24"/>
              </w:rPr>
              <w:t>0.73</w:t>
            </w:r>
          </w:p>
        </w:tc>
        <w:tc>
          <w:tcPr>
            <w:tcW w:w="787" w:type="dxa"/>
            <w:tcBorders>
              <w:top w:val="nil"/>
              <w:left w:val="nil"/>
              <w:bottom w:val="nil"/>
              <w:right w:val="nil"/>
            </w:tcBorders>
            <w:shd w:val="clear" w:color="auto" w:fill="auto"/>
            <w:noWrap/>
            <w:vAlign w:val="bottom"/>
            <w:hideMark/>
          </w:tcPr>
          <w:p w14:paraId="20DB9F3B"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24786267" w14:textId="77777777" w:rsidR="00AD25B8" w:rsidRPr="0089195C" w:rsidRDefault="00AD25B8" w:rsidP="00097CF4">
            <w:pPr>
              <w:jc w:val="center"/>
              <w:rPr>
                <w:rFonts w:eastAsia="Times New Roman"/>
                <w:sz w:val="24"/>
              </w:rPr>
            </w:pPr>
            <w:r w:rsidRPr="0089195C">
              <w:rPr>
                <w:rFonts w:eastAsia="Times New Roman"/>
                <w:sz w:val="24"/>
              </w:rPr>
              <w:t>0.025</w:t>
            </w:r>
          </w:p>
        </w:tc>
      </w:tr>
      <w:tr w:rsidR="00AD25B8" w:rsidRPr="0089195C" w14:paraId="6141464A" w14:textId="77777777" w:rsidTr="00097CF4">
        <w:trPr>
          <w:trHeight w:val="312"/>
        </w:trPr>
        <w:tc>
          <w:tcPr>
            <w:tcW w:w="2149" w:type="dxa"/>
            <w:tcBorders>
              <w:top w:val="nil"/>
              <w:left w:val="nil"/>
              <w:bottom w:val="nil"/>
              <w:right w:val="nil"/>
            </w:tcBorders>
            <w:shd w:val="clear" w:color="auto" w:fill="auto"/>
            <w:noWrap/>
            <w:vAlign w:val="bottom"/>
            <w:hideMark/>
          </w:tcPr>
          <w:p w14:paraId="47DFDEE9" w14:textId="77777777" w:rsidR="00AD25B8" w:rsidRPr="0089195C" w:rsidRDefault="00AD25B8" w:rsidP="00097CF4">
            <w:pPr>
              <w:jc w:val="right"/>
              <w:rPr>
                <w:rFonts w:eastAsia="Times New Roman"/>
                <w:sz w:val="24"/>
              </w:rPr>
            </w:pPr>
            <w:r w:rsidRPr="0089195C">
              <w:rPr>
                <w:rFonts w:eastAsia="Times New Roman"/>
                <w:sz w:val="24"/>
              </w:rPr>
              <w:t>50+</w:t>
            </w:r>
          </w:p>
        </w:tc>
        <w:tc>
          <w:tcPr>
            <w:tcW w:w="1564" w:type="dxa"/>
            <w:tcBorders>
              <w:top w:val="nil"/>
              <w:left w:val="nil"/>
              <w:bottom w:val="nil"/>
              <w:right w:val="nil"/>
            </w:tcBorders>
            <w:shd w:val="clear" w:color="auto" w:fill="auto"/>
            <w:noWrap/>
            <w:vAlign w:val="bottom"/>
            <w:hideMark/>
          </w:tcPr>
          <w:p w14:paraId="727778A4" w14:textId="77777777" w:rsidR="00AD25B8" w:rsidRPr="0089195C" w:rsidRDefault="00AD25B8" w:rsidP="00097CF4">
            <w:pPr>
              <w:jc w:val="center"/>
              <w:rPr>
                <w:rFonts w:eastAsia="Times New Roman"/>
                <w:sz w:val="24"/>
              </w:rPr>
            </w:pPr>
            <w:r w:rsidRPr="0089195C">
              <w:rPr>
                <w:rFonts w:eastAsia="Times New Roman"/>
                <w:sz w:val="24"/>
              </w:rPr>
              <w:t>0.50</w:t>
            </w:r>
          </w:p>
        </w:tc>
        <w:tc>
          <w:tcPr>
            <w:tcW w:w="787" w:type="dxa"/>
            <w:tcBorders>
              <w:top w:val="nil"/>
              <w:left w:val="nil"/>
              <w:bottom w:val="nil"/>
              <w:right w:val="nil"/>
            </w:tcBorders>
            <w:shd w:val="clear" w:color="auto" w:fill="auto"/>
            <w:noWrap/>
            <w:vAlign w:val="bottom"/>
            <w:hideMark/>
          </w:tcPr>
          <w:p w14:paraId="6C5C3046"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27B4E1A5" w14:textId="77777777" w:rsidR="00AD25B8" w:rsidRPr="0089195C" w:rsidRDefault="00AD25B8" w:rsidP="00097CF4">
            <w:pPr>
              <w:jc w:val="center"/>
              <w:rPr>
                <w:rFonts w:eastAsia="Times New Roman"/>
                <w:sz w:val="24"/>
              </w:rPr>
            </w:pPr>
            <w:r w:rsidRPr="0089195C">
              <w:rPr>
                <w:rFonts w:eastAsia="Times New Roman"/>
                <w:sz w:val="24"/>
              </w:rPr>
              <w:t>0.026</w:t>
            </w:r>
          </w:p>
        </w:tc>
      </w:tr>
      <w:tr w:rsidR="00AD25B8" w:rsidRPr="0089195C" w14:paraId="6AAC331E" w14:textId="77777777" w:rsidTr="00097CF4">
        <w:trPr>
          <w:trHeight w:val="312"/>
        </w:trPr>
        <w:tc>
          <w:tcPr>
            <w:tcW w:w="2149" w:type="dxa"/>
            <w:tcBorders>
              <w:top w:val="nil"/>
              <w:left w:val="nil"/>
              <w:bottom w:val="nil"/>
              <w:right w:val="nil"/>
            </w:tcBorders>
            <w:shd w:val="clear" w:color="auto" w:fill="auto"/>
            <w:noWrap/>
            <w:vAlign w:val="bottom"/>
            <w:hideMark/>
          </w:tcPr>
          <w:p w14:paraId="20326C70" w14:textId="77777777" w:rsidR="00AD25B8" w:rsidRPr="0089195C" w:rsidRDefault="00AD25B8" w:rsidP="00097CF4">
            <w:pPr>
              <w:rPr>
                <w:rFonts w:eastAsia="Times New Roman"/>
                <w:color w:val="auto"/>
                <w:szCs w:val="20"/>
              </w:rPr>
            </w:pPr>
          </w:p>
        </w:tc>
        <w:tc>
          <w:tcPr>
            <w:tcW w:w="6851" w:type="dxa"/>
            <w:gridSpan w:val="3"/>
            <w:tcBorders>
              <w:top w:val="nil"/>
              <w:left w:val="nil"/>
              <w:bottom w:val="nil"/>
              <w:right w:val="nil"/>
            </w:tcBorders>
            <w:shd w:val="clear" w:color="auto" w:fill="auto"/>
            <w:noWrap/>
            <w:vAlign w:val="bottom"/>
            <w:hideMark/>
          </w:tcPr>
          <w:p w14:paraId="4976B936" w14:textId="77777777" w:rsidR="00AD25B8" w:rsidRPr="0089195C" w:rsidRDefault="00AD25B8" w:rsidP="00097CF4">
            <w:pPr>
              <w:rPr>
                <w:rFonts w:eastAsia="Times New Roman"/>
                <w:color w:val="auto"/>
                <w:szCs w:val="20"/>
              </w:rPr>
            </w:pPr>
          </w:p>
        </w:tc>
      </w:tr>
      <w:tr w:rsidR="00AD25B8" w:rsidRPr="0089195C" w14:paraId="5BACB464" w14:textId="77777777" w:rsidTr="00097CF4">
        <w:trPr>
          <w:trHeight w:val="324"/>
        </w:trPr>
        <w:tc>
          <w:tcPr>
            <w:tcW w:w="3713" w:type="dxa"/>
            <w:gridSpan w:val="2"/>
            <w:tcBorders>
              <w:top w:val="nil"/>
              <w:left w:val="nil"/>
              <w:bottom w:val="nil"/>
              <w:right w:val="nil"/>
            </w:tcBorders>
            <w:shd w:val="clear" w:color="auto" w:fill="auto"/>
            <w:noWrap/>
            <w:vAlign w:val="bottom"/>
            <w:hideMark/>
          </w:tcPr>
          <w:p w14:paraId="6B31F251" w14:textId="77777777" w:rsidR="00AD25B8" w:rsidRPr="0089195C" w:rsidRDefault="00AD25B8" w:rsidP="00097CF4">
            <w:pPr>
              <w:rPr>
                <w:rFonts w:eastAsia="Times New Roman"/>
                <w:b/>
                <w:bCs/>
                <w:i/>
                <w:iCs/>
                <w:sz w:val="24"/>
              </w:rPr>
            </w:pPr>
            <w:r w:rsidRPr="0089195C">
              <w:rPr>
                <w:rFonts w:eastAsia="Times New Roman"/>
                <w:b/>
                <w:bCs/>
                <w:i/>
                <w:iCs/>
                <w:sz w:val="24"/>
              </w:rPr>
              <w:t>2005 - 2009 (N = 78,681)</w:t>
            </w:r>
          </w:p>
        </w:tc>
        <w:tc>
          <w:tcPr>
            <w:tcW w:w="787" w:type="dxa"/>
            <w:tcBorders>
              <w:top w:val="nil"/>
              <w:left w:val="nil"/>
              <w:bottom w:val="nil"/>
              <w:right w:val="nil"/>
            </w:tcBorders>
            <w:shd w:val="clear" w:color="auto" w:fill="auto"/>
            <w:noWrap/>
            <w:vAlign w:val="bottom"/>
            <w:hideMark/>
          </w:tcPr>
          <w:p w14:paraId="762A0742" w14:textId="77777777" w:rsidR="00AD25B8" w:rsidRPr="0089195C" w:rsidRDefault="00AD25B8" w:rsidP="00097CF4">
            <w:pPr>
              <w:rPr>
                <w:rFonts w:eastAsia="Times New Roman"/>
                <w:b/>
                <w:bCs/>
                <w:i/>
                <w:iCs/>
                <w:sz w:val="24"/>
              </w:rPr>
            </w:pPr>
          </w:p>
        </w:tc>
        <w:tc>
          <w:tcPr>
            <w:tcW w:w="4500" w:type="dxa"/>
            <w:tcBorders>
              <w:top w:val="nil"/>
              <w:left w:val="nil"/>
              <w:bottom w:val="nil"/>
              <w:right w:val="nil"/>
            </w:tcBorders>
            <w:shd w:val="clear" w:color="auto" w:fill="auto"/>
            <w:noWrap/>
            <w:vAlign w:val="bottom"/>
            <w:hideMark/>
          </w:tcPr>
          <w:p w14:paraId="4565564D" w14:textId="77777777" w:rsidR="00AD25B8" w:rsidRPr="0089195C" w:rsidRDefault="00AD25B8" w:rsidP="00097CF4">
            <w:pPr>
              <w:rPr>
                <w:rFonts w:eastAsia="Times New Roman"/>
                <w:color w:val="auto"/>
                <w:szCs w:val="20"/>
              </w:rPr>
            </w:pPr>
          </w:p>
        </w:tc>
      </w:tr>
      <w:tr w:rsidR="00AD25B8" w:rsidRPr="0089195C" w14:paraId="7173535D" w14:textId="77777777" w:rsidTr="00097CF4">
        <w:trPr>
          <w:trHeight w:val="312"/>
        </w:trPr>
        <w:tc>
          <w:tcPr>
            <w:tcW w:w="2149" w:type="dxa"/>
            <w:tcBorders>
              <w:top w:val="nil"/>
              <w:left w:val="nil"/>
              <w:bottom w:val="nil"/>
              <w:right w:val="nil"/>
            </w:tcBorders>
            <w:shd w:val="clear" w:color="auto" w:fill="auto"/>
            <w:noWrap/>
            <w:vAlign w:val="bottom"/>
            <w:hideMark/>
          </w:tcPr>
          <w:p w14:paraId="0B915A2A" w14:textId="77777777" w:rsidR="00AD25B8" w:rsidRPr="0089195C" w:rsidRDefault="00AD25B8" w:rsidP="00097CF4">
            <w:pPr>
              <w:rPr>
                <w:rFonts w:eastAsia="Times New Roman"/>
                <w:b/>
                <w:bCs/>
                <w:sz w:val="24"/>
              </w:rPr>
            </w:pPr>
            <w:r w:rsidRPr="0089195C">
              <w:rPr>
                <w:rFonts w:eastAsia="Times New Roman"/>
                <w:b/>
                <w:bCs/>
                <w:sz w:val="24"/>
              </w:rPr>
              <w:t>County</w:t>
            </w:r>
          </w:p>
        </w:tc>
        <w:tc>
          <w:tcPr>
            <w:tcW w:w="1564" w:type="dxa"/>
            <w:tcBorders>
              <w:top w:val="nil"/>
              <w:left w:val="nil"/>
              <w:bottom w:val="nil"/>
              <w:right w:val="nil"/>
            </w:tcBorders>
            <w:shd w:val="clear" w:color="auto" w:fill="auto"/>
            <w:noWrap/>
            <w:vAlign w:val="bottom"/>
            <w:hideMark/>
          </w:tcPr>
          <w:p w14:paraId="623CBE12" w14:textId="77777777" w:rsidR="00AD25B8" w:rsidRPr="0089195C" w:rsidRDefault="00AD25B8" w:rsidP="00097CF4">
            <w:pPr>
              <w:rPr>
                <w:rFonts w:eastAsia="Times New Roman"/>
                <w:b/>
                <w:bCs/>
                <w:sz w:val="24"/>
              </w:rPr>
            </w:pPr>
            <w:r w:rsidRPr="0089195C">
              <w:rPr>
                <w:rFonts w:eastAsia="Times New Roman"/>
                <w:b/>
                <w:bCs/>
                <w:sz w:val="24"/>
              </w:rPr>
              <w:t>Odds Ratio</w:t>
            </w:r>
          </w:p>
        </w:tc>
        <w:tc>
          <w:tcPr>
            <w:tcW w:w="787" w:type="dxa"/>
            <w:tcBorders>
              <w:top w:val="nil"/>
              <w:left w:val="nil"/>
              <w:bottom w:val="nil"/>
              <w:right w:val="nil"/>
            </w:tcBorders>
            <w:shd w:val="clear" w:color="auto" w:fill="auto"/>
            <w:noWrap/>
            <w:vAlign w:val="bottom"/>
            <w:hideMark/>
          </w:tcPr>
          <w:p w14:paraId="4F5496F3" w14:textId="77777777" w:rsidR="00AD25B8" w:rsidRPr="0089195C" w:rsidRDefault="00AD25B8" w:rsidP="00097CF4">
            <w:pPr>
              <w:rPr>
                <w:rFonts w:eastAsia="Times New Roman"/>
                <w:b/>
                <w:bCs/>
                <w:sz w:val="24"/>
              </w:rPr>
            </w:pPr>
          </w:p>
        </w:tc>
        <w:tc>
          <w:tcPr>
            <w:tcW w:w="4500" w:type="dxa"/>
            <w:tcBorders>
              <w:top w:val="nil"/>
              <w:left w:val="nil"/>
              <w:bottom w:val="nil"/>
              <w:right w:val="nil"/>
            </w:tcBorders>
            <w:shd w:val="clear" w:color="auto" w:fill="auto"/>
            <w:noWrap/>
            <w:vAlign w:val="center"/>
            <w:hideMark/>
          </w:tcPr>
          <w:p w14:paraId="7B2FBD05" w14:textId="77777777" w:rsidR="00AD25B8" w:rsidRPr="0089195C" w:rsidRDefault="00AD25B8" w:rsidP="00097CF4">
            <w:pPr>
              <w:jc w:val="center"/>
              <w:rPr>
                <w:rFonts w:eastAsia="Times New Roman"/>
                <w:b/>
                <w:bCs/>
                <w:sz w:val="24"/>
              </w:rPr>
            </w:pPr>
            <w:r w:rsidRPr="0089195C">
              <w:rPr>
                <w:rFonts w:eastAsia="Times New Roman"/>
                <w:b/>
                <w:bCs/>
                <w:sz w:val="24"/>
              </w:rPr>
              <w:t>Std. Err</w:t>
            </w:r>
          </w:p>
        </w:tc>
      </w:tr>
      <w:tr w:rsidR="00AD25B8" w:rsidRPr="0089195C" w14:paraId="101CBB82" w14:textId="77777777" w:rsidTr="00097CF4">
        <w:trPr>
          <w:trHeight w:val="312"/>
        </w:trPr>
        <w:tc>
          <w:tcPr>
            <w:tcW w:w="2149" w:type="dxa"/>
            <w:tcBorders>
              <w:top w:val="nil"/>
              <w:left w:val="nil"/>
              <w:bottom w:val="nil"/>
              <w:right w:val="nil"/>
            </w:tcBorders>
            <w:shd w:val="clear" w:color="auto" w:fill="auto"/>
            <w:noWrap/>
            <w:vAlign w:val="bottom"/>
            <w:hideMark/>
          </w:tcPr>
          <w:p w14:paraId="7051FC03" w14:textId="77777777" w:rsidR="00AD25B8" w:rsidRPr="0089195C" w:rsidRDefault="00AD25B8" w:rsidP="00097CF4">
            <w:pPr>
              <w:jc w:val="right"/>
              <w:rPr>
                <w:rFonts w:eastAsia="Times New Roman"/>
                <w:sz w:val="24"/>
              </w:rPr>
            </w:pPr>
            <w:r w:rsidRPr="0089195C">
              <w:rPr>
                <w:rFonts w:eastAsia="Times New Roman"/>
                <w:sz w:val="24"/>
              </w:rPr>
              <w:t>Less than 20</w:t>
            </w:r>
          </w:p>
        </w:tc>
        <w:tc>
          <w:tcPr>
            <w:tcW w:w="1564" w:type="dxa"/>
            <w:tcBorders>
              <w:top w:val="nil"/>
              <w:left w:val="nil"/>
              <w:bottom w:val="nil"/>
              <w:right w:val="nil"/>
            </w:tcBorders>
            <w:shd w:val="clear" w:color="auto" w:fill="auto"/>
            <w:noWrap/>
            <w:vAlign w:val="bottom"/>
            <w:hideMark/>
          </w:tcPr>
          <w:p w14:paraId="143DE838" w14:textId="77777777" w:rsidR="00AD25B8" w:rsidRPr="0089195C" w:rsidRDefault="00AD25B8" w:rsidP="00097CF4">
            <w:pPr>
              <w:jc w:val="center"/>
              <w:rPr>
                <w:rFonts w:eastAsia="Times New Roman"/>
                <w:sz w:val="24"/>
              </w:rPr>
            </w:pPr>
            <w:r w:rsidRPr="0089195C">
              <w:rPr>
                <w:rFonts w:eastAsia="Times New Roman"/>
                <w:sz w:val="24"/>
              </w:rPr>
              <w:t>1.05</w:t>
            </w:r>
          </w:p>
        </w:tc>
        <w:tc>
          <w:tcPr>
            <w:tcW w:w="787" w:type="dxa"/>
            <w:tcBorders>
              <w:top w:val="nil"/>
              <w:left w:val="nil"/>
              <w:bottom w:val="nil"/>
              <w:right w:val="nil"/>
            </w:tcBorders>
            <w:shd w:val="clear" w:color="auto" w:fill="auto"/>
            <w:noWrap/>
            <w:vAlign w:val="bottom"/>
            <w:hideMark/>
          </w:tcPr>
          <w:p w14:paraId="260259D4" w14:textId="77777777" w:rsidR="00AD25B8" w:rsidRPr="0089195C" w:rsidRDefault="00AD25B8" w:rsidP="00097CF4">
            <w:pPr>
              <w:jc w:val="center"/>
              <w:rPr>
                <w:rFonts w:eastAsia="Times New Roman"/>
                <w:sz w:val="24"/>
              </w:rPr>
            </w:pPr>
          </w:p>
        </w:tc>
        <w:tc>
          <w:tcPr>
            <w:tcW w:w="4500" w:type="dxa"/>
            <w:tcBorders>
              <w:top w:val="nil"/>
              <w:left w:val="nil"/>
              <w:bottom w:val="nil"/>
              <w:right w:val="nil"/>
            </w:tcBorders>
            <w:shd w:val="clear" w:color="auto" w:fill="auto"/>
            <w:noWrap/>
            <w:vAlign w:val="bottom"/>
            <w:hideMark/>
          </w:tcPr>
          <w:p w14:paraId="433CD74F" w14:textId="77777777" w:rsidR="00AD25B8" w:rsidRPr="0089195C" w:rsidRDefault="00AD25B8" w:rsidP="00097CF4">
            <w:pPr>
              <w:jc w:val="center"/>
              <w:rPr>
                <w:rFonts w:eastAsia="Times New Roman"/>
                <w:sz w:val="24"/>
              </w:rPr>
            </w:pPr>
            <w:r w:rsidRPr="0089195C">
              <w:rPr>
                <w:rFonts w:eastAsia="Times New Roman"/>
                <w:sz w:val="24"/>
              </w:rPr>
              <w:t>0.060</w:t>
            </w:r>
          </w:p>
        </w:tc>
      </w:tr>
      <w:tr w:rsidR="00AD25B8" w:rsidRPr="0089195C" w14:paraId="1EB3F9E8" w14:textId="77777777" w:rsidTr="00097CF4">
        <w:trPr>
          <w:trHeight w:val="312"/>
        </w:trPr>
        <w:tc>
          <w:tcPr>
            <w:tcW w:w="2149" w:type="dxa"/>
            <w:tcBorders>
              <w:top w:val="nil"/>
              <w:left w:val="nil"/>
              <w:bottom w:val="nil"/>
              <w:right w:val="nil"/>
            </w:tcBorders>
            <w:shd w:val="clear" w:color="auto" w:fill="auto"/>
            <w:noWrap/>
            <w:vAlign w:val="bottom"/>
            <w:hideMark/>
          </w:tcPr>
          <w:p w14:paraId="39521A7B" w14:textId="77777777" w:rsidR="00AD25B8" w:rsidRPr="0089195C" w:rsidRDefault="00AD25B8" w:rsidP="00097CF4">
            <w:pPr>
              <w:jc w:val="right"/>
              <w:rPr>
                <w:rFonts w:eastAsia="Times New Roman"/>
                <w:sz w:val="24"/>
              </w:rPr>
            </w:pPr>
            <w:r w:rsidRPr="0089195C">
              <w:rPr>
                <w:rFonts w:eastAsia="Times New Roman"/>
                <w:sz w:val="24"/>
              </w:rPr>
              <w:t>20-24</w:t>
            </w:r>
          </w:p>
        </w:tc>
        <w:tc>
          <w:tcPr>
            <w:tcW w:w="6851" w:type="dxa"/>
            <w:gridSpan w:val="3"/>
            <w:tcBorders>
              <w:top w:val="nil"/>
              <w:left w:val="nil"/>
              <w:bottom w:val="nil"/>
              <w:right w:val="nil"/>
            </w:tcBorders>
            <w:shd w:val="clear" w:color="auto" w:fill="auto"/>
            <w:noWrap/>
            <w:vAlign w:val="bottom"/>
            <w:hideMark/>
          </w:tcPr>
          <w:p w14:paraId="1DCEB9A0" w14:textId="77777777" w:rsidR="00AD25B8" w:rsidRPr="0089195C" w:rsidRDefault="00AD25B8" w:rsidP="00097CF4">
            <w:pPr>
              <w:rPr>
                <w:rFonts w:eastAsia="Times New Roman"/>
                <w:sz w:val="24"/>
              </w:rPr>
            </w:pPr>
            <w:r w:rsidRPr="0089195C">
              <w:rPr>
                <w:rFonts w:eastAsia="Times New Roman"/>
                <w:sz w:val="24"/>
              </w:rPr>
              <w:t xml:space="preserve">Ref. </w:t>
            </w:r>
          </w:p>
        </w:tc>
      </w:tr>
      <w:tr w:rsidR="00AD25B8" w:rsidRPr="0089195C" w14:paraId="77351DA0" w14:textId="77777777" w:rsidTr="00097CF4">
        <w:trPr>
          <w:trHeight w:val="312"/>
        </w:trPr>
        <w:tc>
          <w:tcPr>
            <w:tcW w:w="2149" w:type="dxa"/>
            <w:tcBorders>
              <w:top w:val="nil"/>
              <w:left w:val="nil"/>
              <w:bottom w:val="nil"/>
              <w:right w:val="nil"/>
            </w:tcBorders>
            <w:shd w:val="clear" w:color="auto" w:fill="auto"/>
            <w:noWrap/>
            <w:vAlign w:val="bottom"/>
            <w:hideMark/>
          </w:tcPr>
          <w:p w14:paraId="7986F765" w14:textId="77777777" w:rsidR="00AD25B8" w:rsidRPr="0089195C" w:rsidRDefault="00AD25B8" w:rsidP="00097CF4">
            <w:pPr>
              <w:jc w:val="right"/>
              <w:rPr>
                <w:rFonts w:eastAsia="Times New Roman"/>
                <w:sz w:val="24"/>
              </w:rPr>
            </w:pPr>
            <w:r w:rsidRPr="0089195C">
              <w:rPr>
                <w:rFonts w:eastAsia="Times New Roman"/>
                <w:sz w:val="24"/>
              </w:rPr>
              <w:t>25-29</w:t>
            </w:r>
          </w:p>
        </w:tc>
        <w:tc>
          <w:tcPr>
            <w:tcW w:w="1564" w:type="dxa"/>
            <w:tcBorders>
              <w:top w:val="nil"/>
              <w:left w:val="nil"/>
              <w:bottom w:val="nil"/>
              <w:right w:val="nil"/>
            </w:tcBorders>
            <w:shd w:val="clear" w:color="auto" w:fill="auto"/>
            <w:noWrap/>
            <w:vAlign w:val="bottom"/>
            <w:hideMark/>
          </w:tcPr>
          <w:p w14:paraId="49CDCDC9" w14:textId="77777777" w:rsidR="00AD25B8" w:rsidRPr="0089195C" w:rsidRDefault="00AD25B8" w:rsidP="00097CF4">
            <w:pPr>
              <w:jc w:val="center"/>
              <w:rPr>
                <w:rFonts w:eastAsia="Times New Roman"/>
                <w:sz w:val="24"/>
              </w:rPr>
            </w:pPr>
            <w:r w:rsidRPr="0089195C">
              <w:rPr>
                <w:rFonts w:eastAsia="Times New Roman"/>
                <w:sz w:val="24"/>
              </w:rPr>
              <w:t>0.87</w:t>
            </w:r>
          </w:p>
        </w:tc>
        <w:tc>
          <w:tcPr>
            <w:tcW w:w="787" w:type="dxa"/>
            <w:tcBorders>
              <w:top w:val="nil"/>
              <w:left w:val="nil"/>
              <w:bottom w:val="nil"/>
              <w:right w:val="nil"/>
            </w:tcBorders>
            <w:shd w:val="clear" w:color="auto" w:fill="auto"/>
            <w:noWrap/>
            <w:vAlign w:val="bottom"/>
            <w:hideMark/>
          </w:tcPr>
          <w:p w14:paraId="775C67AA"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2F01E82F" w14:textId="77777777" w:rsidR="00AD25B8" w:rsidRPr="0089195C" w:rsidRDefault="00AD25B8" w:rsidP="00097CF4">
            <w:pPr>
              <w:jc w:val="center"/>
              <w:rPr>
                <w:rFonts w:eastAsia="Times New Roman"/>
                <w:sz w:val="24"/>
              </w:rPr>
            </w:pPr>
            <w:r w:rsidRPr="0089195C">
              <w:rPr>
                <w:rFonts w:eastAsia="Times New Roman"/>
                <w:sz w:val="24"/>
              </w:rPr>
              <w:t>0.022</w:t>
            </w:r>
          </w:p>
        </w:tc>
      </w:tr>
      <w:tr w:rsidR="00AD25B8" w:rsidRPr="0089195C" w14:paraId="0CB9B122" w14:textId="77777777" w:rsidTr="00097CF4">
        <w:trPr>
          <w:trHeight w:val="312"/>
        </w:trPr>
        <w:tc>
          <w:tcPr>
            <w:tcW w:w="2149" w:type="dxa"/>
            <w:tcBorders>
              <w:top w:val="nil"/>
              <w:left w:val="nil"/>
              <w:bottom w:val="nil"/>
              <w:right w:val="nil"/>
            </w:tcBorders>
            <w:shd w:val="clear" w:color="auto" w:fill="auto"/>
            <w:noWrap/>
            <w:vAlign w:val="bottom"/>
            <w:hideMark/>
          </w:tcPr>
          <w:p w14:paraId="4BBE7910" w14:textId="77777777" w:rsidR="00AD25B8" w:rsidRPr="0089195C" w:rsidRDefault="00AD25B8" w:rsidP="00097CF4">
            <w:pPr>
              <w:jc w:val="right"/>
              <w:rPr>
                <w:rFonts w:eastAsia="Times New Roman"/>
                <w:sz w:val="24"/>
              </w:rPr>
            </w:pPr>
            <w:r w:rsidRPr="0089195C">
              <w:rPr>
                <w:rFonts w:eastAsia="Times New Roman"/>
                <w:sz w:val="24"/>
              </w:rPr>
              <w:t>30-39</w:t>
            </w:r>
          </w:p>
        </w:tc>
        <w:tc>
          <w:tcPr>
            <w:tcW w:w="1564" w:type="dxa"/>
            <w:tcBorders>
              <w:top w:val="nil"/>
              <w:left w:val="nil"/>
              <w:bottom w:val="nil"/>
              <w:right w:val="nil"/>
            </w:tcBorders>
            <w:shd w:val="clear" w:color="auto" w:fill="auto"/>
            <w:noWrap/>
            <w:vAlign w:val="bottom"/>
            <w:hideMark/>
          </w:tcPr>
          <w:p w14:paraId="6537310E" w14:textId="77777777" w:rsidR="00AD25B8" w:rsidRPr="0089195C" w:rsidRDefault="00AD25B8" w:rsidP="00097CF4">
            <w:pPr>
              <w:jc w:val="center"/>
              <w:rPr>
                <w:rFonts w:eastAsia="Times New Roman"/>
                <w:sz w:val="24"/>
              </w:rPr>
            </w:pPr>
            <w:r w:rsidRPr="0089195C">
              <w:rPr>
                <w:rFonts w:eastAsia="Times New Roman"/>
                <w:sz w:val="24"/>
              </w:rPr>
              <w:t>0.83</w:t>
            </w:r>
          </w:p>
        </w:tc>
        <w:tc>
          <w:tcPr>
            <w:tcW w:w="787" w:type="dxa"/>
            <w:tcBorders>
              <w:top w:val="nil"/>
              <w:left w:val="nil"/>
              <w:bottom w:val="nil"/>
              <w:right w:val="nil"/>
            </w:tcBorders>
            <w:shd w:val="clear" w:color="auto" w:fill="auto"/>
            <w:noWrap/>
            <w:vAlign w:val="bottom"/>
            <w:hideMark/>
          </w:tcPr>
          <w:p w14:paraId="1161C28D"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6E71543E" w14:textId="77777777" w:rsidR="00AD25B8" w:rsidRPr="0089195C" w:rsidRDefault="00AD25B8" w:rsidP="00097CF4">
            <w:pPr>
              <w:jc w:val="center"/>
              <w:rPr>
                <w:rFonts w:eastAsia="Times New Roman"/>
                <w:sz w:val="24"/>
              </w:rPr>
            </w:pPr>
            <w:r w:rsidRPr="0089195C">
              <w:rPr>
                <w:rFonts w:eastAsia="Times New Roman"/>
                <w:sz w:val="24"/>
              </w:rPr>
              <w:t>0.020</w:t>
            </w:r>
          </w:p>
        </w:tc>
      </w:tr>
      <w:tr w:rsidR="00AD25B8" w:rsidRPr="0089195C" w14:paraId="1FD3B328" w14:textId="77777777" w:rsidTr="00097CF4">
        <w:trPr>
          <w:trHeight w:val="312"/>
        </w:trPr>
        <w:tc>
          <w:tcPr>
            <w:tcW w:w="2149" w:type="dxa"/>
            <w:tcBorders>
              <w:top w:val="nil"/>
              <w:left w:val="nil"/>
              <w:bottom w:val="nil"/>
              <w:right w:val="nil"/>
            </w:tcBorders>
            <w:shd w:val="clear" w:color="auto" w:fill="auto"/>
            <w:noWrap/>
            <w:vAlign w:val="bottom"/>
            <w:hideMark/>
          </w:tcPr>
          <w:p w14:paraId="4ACD1A53" w14:textId="77777777" w:rsidR="00AD25B8" w:rsidRPr="0089195C" w:rsidRDefault="00AD25B8" w:rsidP="00097CF4">
            <w:pPr>
              <w:jc w:val="right"/>
              <w:rPr>
                <w:rFonts w:eastAsia="Times New Roman"/>
                <w:sz w:val="24"/>
              </w:rPr>
            </w:pPr>
            <w:r w:rsidRPr="0089195C">
              <w:rPr>
                <w:rFonts w:eastAsia="Times New Roman"/>
                <w:sz w:val="24"/>
              </w:rPr>
              <w:t>40-49</w:t>
            </w:r>
          </w:p>
        </w:tc>
        <w:tc>
          <w:tcPr>
            <w:tcW w:w="1564" w:type="dxa"/>
            <w:tcBorders>
              <w:top w:val="nil"/>
              <w:left w:val="nil"/>
              <w:bottom w:val="nil"/>
              <w:right w:val="nil"/>
            </w:tcBorders>
            <w:shd w:val="clear" w:color="auto" w:fill="auto"/>
            <w:noWrap/>
            <w:vAlign w:val="bottom"/>
            <w:hideMark/>
          </w:tcPr>
          <w:p w14:paraId="3977CC1A" w14:textId="77777777" w:rsidR="00AD25B8" w:rsidRPr="0089195C" w:rsidRDefault="00AD25B8" w:rsidP="00097CF4">
            <w:pPr>
              <w:jc w:val="center"/>
              <w:rPr>
                <w:rFonts w:eastAsia="Times New Roman"/>
                <w:sz w:val="24"/>
              </w:rPr>
            </w:pPr>
            <w:r w:rsidRPr="0089195C">
              <w:rPr>
                <w:rFonts w:eastAsia="Times New Roman"/>
                <w:sz w:val="24"/>
              </w:rPr>
              <w:t>0.76</w:t>
            </w:r>
          </w:p>
        </w:tc>
        <w:tc>
          <w:tcPr>
            <w:tcW w:w="787" w:type="dxa"/>
            <w:tcBorders>
              <w:top w:val="nil"/>
              <w:left w:val="nil"/>
              <w:bottom w:val="nil"/>
              <w:right w:val="nil"/>
            </w:tcBorders>
            <w:shd w:val="clear" w:color="auto" w:fill="auto"/>
            <w:noWrap/>
            <w:vAlign w:val="bottom"/>
            <w:hideMark/>
          </w:tcPr>
          <w:p w14:paraId="43DDD524"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30469BCC" w14:textId="77777777" w:rsidR="00AD25B8" w:rsidRPr="0089195C" w:rsidRDefault="00AD25B8" w:rsidP="00097CF4">
            <w:pPr>
              <w:jc w:val="center"/>
              <w:rPr>
                <w:rFonts w:eastAsia="Times New Roman"/>
                <w:sz w:val="24"/>
              </w:rPr>
            </w:pPr>
            <w:r w:rsidRPr="0089195C">
              <w:rPr>
                <w:rFonts w:eastAsia="Times New Roman"/>
                <w:sz w:val="24"/>
              </w:rPr>
              <w:t>0.020</w:t>
            </w:r>
          </w:p>
        </w:tc>
      </w:tr>
      <w:tr w:rsidR="00AD25B8" w:rsidRPr="0089195C" w14:paraId="2C494DB4" w14:textId="77777777" w:rsidTr="00097CF4">
        <w:trPr>
          <w:trHeight w:val="312"/>
        </w:trPr>
        <w:tc>
          <w:tcPr>
            <w:tcW w:w="2149" w:type="dxa"/>
            <w:tcBorders>
              <w:top w:val="nil"/>
              <w:left w:val="nil"/>
              <w:bottom w:val="nil"/>
              <w:right w:val="nil"/>
            </w:tcBorders>
            <w:shd w:val="clear" w:color="auto" w:fill="auto"/>
            <w:noWrap/>
            <w:vAlign w:val="bottom"/>
            <w:hideMark/>
          </w:tcPr>
          <w:p w14:paraId="178CDB67" w14:textId="77777777" w:rsidR="00AD25B8" w:rsidRPr="0089195C" w:rsidRDefault="00AD25B8" w:rsidP="00097CF4">
            <w:pPr>
              <w:jc w:val="right"/>
              <w:rPr>
                <w:rFonts w:eastAsia="Times New Roman"/>
                <w:sz w:val="24"/>
              </w:rPr>
            </w:pPr>
            <w:r w:rsidRPr="0089195C">
              <w:rPr>
                <w:rFonts w:eastAsia="Times New Roman"/>
                <w:sz w:val="24"/>
              </w:rPr>
              <w:t>50+</w:t>
            </w:r>
          </w:p>
        </w:tc>
        <w:tc>
          <w:tcPr>
            <w:tcW w:w="1564" w:type="dxa"/>
            <w:tcBorders>
              <w:top w:val="nil"/>
              <w:left w:val="nil"/>
              <w:bottom w:val="nil"/>
              <w:right w:val="nil"/>
            </w:tcBorders>
            <w:shd w:val="clear" w:color="auto" w:fill="auto"/>
            <w:noWrap/>
            <w:vAlign w:val="bottom"/>
            <w:hideMark/>
          </w:tcPr>
          <w:p w14:paraId="11C9B80A" w14:textId="77777777" w:rsidR="00AD25B8" w:rsidRPr="0089195C" w:rsidRDefault="00AD25B8" w:rsidP="00097CF4">
            <w:pPr>
              <w:jc w:val="center"/>
              <w:rPr>
                <w:rFonts w:eastAsia="Times New Roman"/>
                <w:sz w:val="24"/>
              </w:rPr>
            </w:pPr>
            <w:r w:rsidRPr="0089195C">
              <w:rPr>
                <w:rFonts w:eastAsia="Times New Roman"/>
                <w:sz w:val="24"/>
              </w:rPr>
              <w:t>0.62</w:t>
            </w:r>
          </w:p>
        </w:tc>
        <w:tc>
          <w:tcPr>
            <w:tcW w:w="787" w:type="dxa"/>
            <w:tcBorders>
              <w:top w:val="nil"/>
              <w:left w:val="nil"/>
              <w:bottom w:val="nil"/>
              <w:right w:val="nil"/>
            </w:tcBorders>
            <w:shd w:val="clear" w:color="auto" w:fill="auto"/>
            <w:noWrap/>
            <w:vAlign w:val="bottom"/>
            <w:hideMark/>
          </w:tcPr>
          <w:p w14:paraId="02A62543"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3AF035B6" w14:textId="77777777" w:rsidR="00AD25B8" w:rsidRPr="0089195C" w:rsidRDefault="00AD25B8" w:rsidP="00097CF4">
            <w:pPr>
              <w:jc w:val="center"/>
              <w:rPr>
                <w:rFonts w:eastAsia="Times New Roman"/>
                <w:sz w:val="24"/>
              </w:rPr>
            </w:pPr>
            <w:r w:rsidRPr="0089195C">
              <w:rPr>
                <w:rFonts w:eastAsia="Times New Roman"/>
                <w:sz w:val="24"/>
              </w:rPr>
              <w:t>0.024</w:t>
            </w:r>
          </w:p>
        </w:tc>
      </w:tr>
      <w:tr w:rsidR="00AD25B8" w:rsidRPr="0089195C" w14:paraId="203DBF26" w14:textId="77777777" w:rsidTr="00097CF4">
        <w:trPr>
          <w:trHeight w:val="288"/>
        </w:trPr>
        <w:tc>
          <w:tcPr>
            <w:tcW w:w="2149" w:type="dxa"/>
            <w:tcBorders>
              <w:top w:val="nil"/>
              <w:left w:val="nil"/>
              <w:bottom w:val="nil"/>
              <w:right w:val="nil"/>
            </w:tcBorders>
            <w:shd w:val="clear" w:color="auto" w:fill="auto"/>
            <w:noWrap/>
            <w:vAlign w:val="bottom"/>
            <w:hideMark/>
          </w:tcPr>
          <w:p w14:paraId="1336C0EB" w14:textId="77777777" w:rsidR="00AD25B8" w:rsidRPr="0089195C" w:rsidRDefault="00AD25B8" w:rsidP="00097CF4">
            <w:pPr>
              <w:rPr>
                <w:rFonts w:eastAsia="Times New Roman"/>
                <w:color w:val="auto"/>
                <w:szCs w:val="20"/>
              </w:rPr>
            </w:pPr>
          </w:p>
        </w:tc>
        <w:tc>
          <w:tcPr>
            <w:tcW w:w="1564" w:type="dxa"/>
            <w:tcBorders>
              <w:top w:val="nil"/>
              <w:left w:val="nil"/>
              <w:bottom w:val="nil"/>
              <w:right w:val="nil"/>
            </w:tcBorders>
            <w:shd w:val="clear" w:color="auto" w:fill="auto"/>
            <w:noWrap/>
            <w:vAlign w:val="bottom"/>
            <w:hideMark/>
          </w:tcPr>
          <w:p w14:paraId="3693B8A2" w14:textId="77777777" w:rsidR="00AD25B8" w:rsidRPr="0089195C" w:rsidRDefault="00AD25B8" w:rsidP="00097CF4">
            <w:pPr>
              <w:rPr>
                <w:rFonts w:eastAsia="Times New Roman"/>
                <w:color w:val="auto"/>
                <w:szCs w:val="20"/>
              </w:rPr>
            </w:pPr>
          </w:p>
        </w:tc>
        <w:tc>
          <w:tcPr>
            <w:tcW w:w="787" w:type="dxa"/>
            <w:tcBorders>
              <w:top w:val="nil"/>
              <w:left w:val="nil"/>
              <w:bottom w:val="nil"/>
              <w:right w:val="nil"/>
            </w:tcBorders>
            <w:shd w:val="clear" w:color="auto" w:fill="auto"/>
            <w:noWrap/>
            <w:vAlign w:val="bottom"/>
            <w:hideMark/>
          </w:tcPr>
          <w:p w14:paraId="5C1F00B5" w14:textId="77777777" w:rsidR="00AD25B8" w:rsidRPr="0089195C" w:rsidRDefault="00AD25B8" w:rsidP="00097CF4">
            <w:pPr>
              <w:rPr>
                <w:rFonts w:eastAsia="Times New Roman"/>
                <w:color w:val="auto"/>
                <w:szCs w:val="20"/>
              </w:rPr>
            </w:pPr>
          </w:p>
        </w:tc>
        <w:tc>
          <w:tcPr>
            <w:tcW w:w="4500" w:type="dxa"/>
            <w:tcBorders>
              <w:top w:val="nil"/>
              <w:left w:val="nil"/>
              <w:bottom w:val="nil"/>
              <w:right w:val="nil"/>
            </w:tcBorders>
            <w:shd w:val="clear" w:color="auto" w:fill="auto"/>
            <w:noWrap/>
            <w:vAlign w:val="bottom"/>
            <w:hideMark/>
          </w:tcPr>
          <w:p w14:paraId="2C6B0223" w14:textId="77777777" w:rsidR="00AD25B8" w:rsidRPr="0089195C" w:rsidRDefault="00AD25B8" w:rsidP="00097CF4">
            <w:pPr>
              <w:rPr>
                <w:rFonts w:eastAsia="Times New Roman"/>
                <w:color w:val="auto"/>
                <w:szCs w:val="20"/>
              </w:rPr>
            </w:pPr>
          </w:p>
        </w:tc>
      </w:tr>
      <w:tr w:rsidR="00AD25B8" w:rsidRPr="0089195C" w14:paraId="069031CE" w14:textId="77777777" w:rsidTr="00097CF4">
        <w:trPr>
          <w:trHeight w:val="324"/>
        </w:trPr>
        <w:tc>
          <w:tcPr>
            <w:tcW w:w="3713" w:type="dxa"/>
            <w:gridSpan w:val="2"/>
            <w:tcBorders>
              <w:top w:val="nil"/>
              <w:left w:val="nil"/>
              <w:bottom w:val="nil"/>
              <w:right w:val="nil"/>
            </w:tcBorders>
            <w:shd w:val="clear" w:color="auto" w:fill="auto"/>
            <w:noWrap/>
            <w:vAlign w:val="bottom"/>
            <w:hideMark/>
          </w:tcPr>
          <w:p w14:paraId="7BDAE4C0" w14:textId="77777777" w:rsidR="00AD25B8" w:rsidRPr="0089195C" w:rsidRDefault="00AD25B8" w:rsidP="00097CF4">
            <w:pPr>
              <w:rPr>
                <w:rFonts w:eastAsia="Times New Roman"/>
                <w:b/>
                <w:bCs/>
                <w:i/>
                <w:iCs/>
                <w:sz w:val="24"/>
              </w:rPr>
            </w:pPr>
            <w:r w:rsidRPr="0089195C">
              <w:rPr>
                <w:rFonts w:eastAsia="Times New Roman"/>
                <w:b/>
                <w:bCs/>
                <w:i/>
                <w:iCs/>
                <w:sz w:val="24"/>
              </w:rPr>
              <w:t>2010 - 2012 (N = 50,193)</w:t>
            </w:r>
          </w:p>
        </w:tc>
        <w:tc>
          <w:tcPr>
            <w:tcW w:w="787" w:type="dxa"/>
            <w:tcBorders>
              <w:top w:val="nil"/>
              <w:left w:val="nil"/>
              <w:bottom w:val="nil"/>
              <w:right w:val="nil"/>
            </w:tcBorders>
            <w:shd w:val="clear" w:color="auto" w:fill="auto"/>
            <w:noWrap/>
            <w:vAlign w:val="bottom"/>
            <w:hideMark/>
          </w:tcPr>
          <w:p w14:paraId="178692B0" w14:textId="77777777" w:rsidR="00AD25B8" w:rsidRPr="0089195C" w:rsidRDefault="00AD25B8" w:rsidP="00097CF4">
            <w:pPr>
              <w:rPr>
                <w:rFonts w:eastAsia="Times New Roman"/>
                <w:b/>
                <w:bCs/>
                <w:i/>
                <w:iCs/>
                <w:sz w:val="24"/>
              </w:rPr>
            </w:pPr>
          </w:p>
        </w:tc>
        <w:tc>
          <w:tcPr>
            <w:tcW w:w="4500" w:type="dxa"/>
            <w:tcBorders>
              <w:top w:val="nil"/>
              <w:left w:val="nil"/>
              <w:bottom w:val="nil"/>
              <w:right w:val="nil"/>
            </w:tcBorders>
            <w:shd w:val="clear" w:color="auto" w:fill="auto"/>
            <w:noWrap/>
            <w:vAlign w:val="bottom"/>
            <w:hideMark/>
          </w:tcPr>
          <w:p w14:paraId="20B62402" w14:textId="77777777" w:rsidR="00AD25B8" w:rsidRPr="0089195C" w:rsidRDefault="00AD25B8" w:rsidP="00097CF4">
            <w:pPr>
              <w:rPr>
                <w:rFonts w:eastAsia="Times New Roman"/>
                <w:color w:val="auto"/>
                <w:szCs w:val="20"/>
              </w:rPr>
            </w:pPr>
          </w:p>
        </w:tc>
      </w:tr>
      <w:tr w:rsidR="00AD25B8" w:rsidRPr="0089195C" w14:paraId="64B61530" w14:textId="77777777" w:rsidTr="00097CF4">
        <w:trPr>
          <w:trHeight w:val="312"/>
        </w:trPr>
        <w:tc>
          <w:tcPr>
            <w:tcW w:w="2149" w:type="dxa"/>
            <w:tcBorders>
              <w:top w:val="nil"/>
              <w:left w:val="nil"/>
              <w:bottom w:val="nil"/>
              <w:right w:val="nil"/>
            </w:tcBorders>
            <w:shd w:val="clear" w:color="auto" w:fill="auto"/>
            <w:noWrap/>
            <w:vAlign w:val="bottom"/>
            <w:hideMark/>
          </w:tcPr>
          <w:p w14:paraId="64D34D7A" w14:textId="77777777" w:rsidR="00AD25B8" w:rsidRPr="0089195C" w:rsidRDefault="00AD25B8" w:rsidP="00097CF4">
            <w:pPr>
              <w:rPr>
                <w:rFonts w:eastAsia="Times New Roman"/>
                <w:b/>
                <w:bCs/>
                <w:sz w:val="24"/>
              </w:rPr>
            </w:pPr>
            <w:r w:rsidRPr="0089195C">
              <w:rPr>
                <w:rFonts w:eastAsia="Times New Roman"/>
                <w:b/>
                <w:bCs/>
                <w:sz w:val="24"/>
              </w:rPr>
              <w:t>County</w:t>
            </w:r>
          </w:p>
        </w:tc>
        <w:tc>
          <w:tcPr>
            <w:tcW w:w="1564" w:type="dxa"/>
            <w:tcBorders>
              <w:top w:val="nil"/>
              <w:left w:val="nil"/>
              <w:bottom w:val="nil"/>
              <w:right w:val="nil"/>
            </w:tcBorders>
            <w:shd w:val="clear" w:color="auto" w:fill="auto"/>
            <w:noWrap/>
            <w:vAlign w:val="bottom"/>
            <w:hideMark/>
          </w:tcPr>
          <w:p w14:paraId="19503084" w14:textId="77777777" w:rsidR="00AD25B8" w:rsidRPr="0089195C" w:rsidRDefault="00AD25B8" w:rsidP="00097CF4">
            <w:pPr>
              <w:rPr>
                <w:rFonts w:eastAsia="Times New Roman"/>
                <w:b/>
                <w:bCs/>
                <w:sz w:val="24"/>
              </w:rPr>
            </w:pPr>
            <w:r w:rsidRPr="0089195C">
              <w:rPr>
                <w:rFonts w:eastAsia="Times New Roman"/>
                <w:b/>
                <w:bCs/>
                <w:sz w:val="24"/>
              </w:rPr>
              <w:t>Odds Ratio</w:t>
            </w:r>
          </w:p>
        </w:tc>
        <w:tc>
          <w:tcPr>
            <w:tcW w:w="787" w:type="dxa"/>
            <w:tcBorders>
              <w:top w:val="nil"/>
              <w:left w:val="nil"/>
              <w:bottom w:val="nil"/>
              <w:right w:val="nil"/>
            </w:tcBorders>
            <w:shd w:val="clear" w:color="auto" w:fill="auto"/>
            <w:noWrap/>
            <w:vAlign w:val="bottom"/>
            <w:hideMark/>
          </w:tcPr>
          <w:p w14:paraId="346200B6" w14:textId="77777777" w:rsidR="00AD25B8" w:rsidRPr="0089195C" w:rsidRDefault="00AD25B8" w:rsidP="00097CF4">
            <w:pPr>
              <w:rPr>
                <w:rFonts w:eastAsia="Times New Roman"/>
                <w:b/>
                <w:bCs/>
                <w:sz w:val="24"/>
              </w:rPr>
            </w:pPr>
          </w:p>
        </w:tc>
        <w:tc>
          <w:tcPr>
            <w:tcW w:w="4500" w:type="dxa"/>
            <w:tcBorders>
              <w:top w:val="nil"/>
              <w:left w:val="nil"/>
              <w:bottom w:val="nil"/>
              <w:right w:val="nil"/>
            </w:tcBorders>
            <w:shd w:val="clear" w:color="auto" w:fill="auto"/>
            <w:noWrap/>
            <w:vAlign w:val="center"/>
            <w:hideMark/>
          </w:tcPr>
          <w:p w14:paraId="2EC207E8" w14:textId="77777777" w:rsidR="00AD25B8" w:rsidRPr="0089195C" w:rsidRDefault="00AD25B8" w:rsidP="00097CF4">
            <w:pPr>
              <w:jc w:val="center"/>
              <w:rPr>
                <w:rFonts w:eastAsia="Times New Roman"/>
                <w:b/>
                <w:bCs/>
                <w:sz w:val="24"/>
              </w:rPr>
            </w:pPr>
            <w:r w:rsidRPr="0089195C">
              <w:rPr>
                <w:rFonts w:eastAsia="Times New Roman"/>
                <w:b/>
                <w:bCs/>
                <w:sz w:val="24"/>
              </w:rPr>
              <w:t>Std. Err</w:t>
            </w:r>
          </w:p>
        </w:tc>
      </w:tr>
      <w:tr w:rsidR="00AD25B8" w:rsidRPr="0089195C" w14:paraId="78034596" w14:textId="77777777" w:rsidTr="00097CF4">
        <w:trPr>
          <w:trHeight w:val="312"/>
        </w:trPr>
        <w:tc>
          <w:tcPr>
            <w:tcW w:w="2149" w:type="dxa"/>
            <w:tcBorders>
              <w:top w:val="nil"/>
              <w:left w:val="nil"/>
              <w:bottom w:val="nil"/>
              <w:right w:val="nil"/>
            </w:tcBorders>
            <w:shd w:val="clear" w:color="auto" w:fill="auto"/>
            <w:noWrap/>
            <w:vAlign w:val="bottom"/>
            <w:hideMark/>
          </w:tcPr>
          <w:p w14:paraId="3857BE56" w14:textId="77777777" w:rsidR="00AD25B8" w:rsidRPr="0089195C" w:rsidRDefault="00AD25B8" w:rsidP="00097CF4">
            <w:pPr>
              <w:jc w:val="right"/>
              <w:rPr>
                <w:rFonts w:eastAsia="Times New Roman"/>
                <w:sz w:val="24"/>
              </w:rPr>
            </w:pPr>
            <w:r w:rsidRPr="0089195C">
              <w:rPr>
                <w:rFonts w:eastAsia="Times New Roman"/>
                <w:sz w:val="24"/>
              </w:rPr>
              <w:t>Less than 20</w:t>
            </w:r>
          </w:p>
        </w:tc>
        <w:tc>
          <w:tcPr>
            <w:tcW w:w="1564" w:type="dxa"/>
            <w:tcBorders>
              <w:top w:val="nil"/>
              <w:left w:val="nil"/>
              <w:bottom w:val="nil"/>
              <w:right w:val="nil"/>
            </w:tcBorders>
            <w:shd w:val="clear" w:color="auto" w:fill="auto"/>
            <w:noWrap/>
            <w:vAlign w:val="bottom"/>
            <w:hideMark/>
          </w:tcPr>
          <w:p w14:paraId="192DB24D" w14:textId="77777777" w:rsidR="00AD25B8" w:rsidRPr="0089195C" w:rsidRDefault="00AD25B8" w:rsidP="00097CF4">
            <w:pPr>
              <w:jc w:val="center"/>
              <w:rPr>
                <w:rFonts w:eastAsia="Times New Roman"/>
                <w:sz w:val="24"/>
              </w:rPr>
            </w:pPr>
            <w:r w:rsidRPr="0089195C">
              <w:rPr>
                <w:rFonts w:eastAsia="Times New Roman"/>
                <w:sz w:val="24"/>
              </w:rPr>
              <w:t>1.08</w:t>
            </w:r>
          </w:p>
        </w:tc>
        <w:tc>
          <w:tcPr>
            <w:tcW w:w="787" w:type="dxa"/>
            <w:tcBorders>
              <w:top w:val="nil"/>
              <w:left w:val="nil"/>
              <w:bottom w:val="nil"/>
              <w:right w:val="nil"/>
            </w:tcBorders>
            <w:shd w:val="clear" w:color="auto" w:fill="auto"/>
            <w:noWrap/>
            <w:vAlign w:val="bottom"/>
            <w:hideMark/>
          </w:tcPr>
          <w:p w14:paraId="091DEB46" w14:textId="77777777" w:rsidR="00AD25B8" w:rsidRPr="0089195C" w:rsidRDefault="00AD25B8" w:rsidP="00097CF4">
            <w:pPr>
              <w:jc w:val="center"/>
              <w:rPr>
                <w:rFonts w:eastAsia="Times New Roman"/>
                <w:sz w:val="24"/>
              </w:rPr>
            </w:pPr>
          </w:p>
        </w:tc>
        <w:tc>
          <w:tcPr>
            <w:tcW w:w="4500" w:type="dxa"/>
            <w:tcBorders>
              <w:top w:val="nil"/>
              <w:left w:val="nil"/>
              <w:bottom w:val="nil"/>
              <w:right w:val="nil"/>
            </w:tcBorders>
            <w:shd w:val="clear" w:color="auto" w:fill="auto"/>
            <w:noWrap/>
            <w:vAlign w:val="bottom"/>
            <w:hideMark/>
          </w:tcPr>
          <w:p w14:paraId="5BD791DA" w14:textId="77777777" w:rsidR="00AD25B8" w:rsidRPr="0089195C" w:rsidRDefault="00AD25B8" w:rsidP="00097CF4">
            <w:pPr>
              <w:jc w:val="center"/>
              <w:rPr>
                <w:rFonts w:eastAsia="Times New Roman"/>
                <w:sz w:val="24"/>
              </w:rPr>
            </w:pPr>
            <w:r w:rsidRPr="0089195C">
              <w:rPr>
                <w:rFonts w:eastAsia="Times New Roman"/>
                <w:sz w:val="24"/>
              </w:rPr>
              <w:t>0.090</w:t>
            </w:r>
          </w:p>
        </w:tc>
      </w:tr>
      <w:tr w:rsidR="00AD25B8" w:rsidRPr="0089195C" w14:paraId="338FE292" w14:textId="77777777" w:rsidTr="00097CF4">
        <w:trPr>
          <w:trHeight w:val="312"/>
        </w:trPr>
        <w:tc>
          <w:tcPr>
            <w:tcW w:w="2149" w:type="dxa"/>
            <w:tcBorders>
              <w:top w:val="nil"/>
              <w:left w:val="nil"/>
              <w:bottom w:val="nil"/>
              <w:right w:val="nil"/>
            </w:tcBorders>
            <w:shd w:val="clear" w:color="auto" w:fill="auto"/>
            <w:noWrap/>
            <w:vAlign w:val="bottom"/>
            <w:hideMark/>
          </w:tcPr>
          <w:p w14:paraId="30919330" w14:textId="77777777" w:rsidR="00AD25B8" w:rsidRPr="0089195C" w:rsidRDefault="00AD25B8" w:rsidP="00097CF4">
            <w:pPr>
              <w:jc w:val="right"/>
              <w:rPr>
                <w:rFonts w:eastAsia="Times New Roman"/>
                <w:sz w:val="24"/>
              </w:rPr>
            </w:pPr>
            <w:r w:rsidRPr="0089195C">
              <w:rPr>
                <w:rFonts w:eastAsia="Times New Roman"/>
                <w:sz w:val="24"/>
              </w:rPr>
              <w:t>20-24</w:t>
            </w:r>
          </w:p>
        </w:tc>
        <w:tc>
          <w:tcPr>
            <w:tcW w:w="6851" w:type="dxa"/>
            <w:gridSpan w:val="3"/>
            <w:tcBorders>
              <w:top w:val="nil"/>
              <w:left w:val="nil"/>
              <w:bottom w:val="nil"/>
              <w:right w:val="nil"/>
            </w:tcBorders>
            <w:shd w:val="clear" w:color="auto" w:fill="auto"/>
            <w:noWrap/>
            <w:vAlign w:val="bottom"/>
            <w:hideMark/>
          </w:tcPr>
          <w:p w14:paraId="5BC8707A" w14:textId="77777777" w:rsidR="00AD25B8" w:rsidRPr="0089195C" w:rsidRDefault="00AD25B8" w:rsidP="00097CF4">
            <w:pPr>
              <w:rPr>
                <w:rFonts w:eastAsia="Times New Roman"/>
                <w:sz w:val="24"/>
              </w:rPr>
            </w:pPr>
            <w:r w:rsidRPr="0089195C">
              <w:rPr>
                <w:rFonts w:eastAsia="Times New Roman"/>
                <w:sz w:val="24"/>
              </w:rPr>
              <w:t>Ref.</w:t>
            </w:r>
          </w:p>
        </w:tc>
      </w:tr>
      <w:tr w:rsidR="00AD25B8" w:rsidRPr="0089195C" w14:paraId="6833BD57" w14:textId="77777777" w:rsidTr="00097CF4">
        <w:trPr>
          <w:trHeight w:val="312"/>
        </w:trPr>
        <w:tc>
          <w:tcPr>
            <w:tcW w:w="2149" w:type="dxa"/>
            <w:tcBorders>
              <w:top w:val="nil"/>
              <w:left w:val="nil"/>
              <w:bottom w:val="nil"/>
              <w:right w:val="nil"/>
            </w:tcBorders>
            <w:shd w:val="clear" w:color="auto" w:fill="auto"/>
            <w:noWrap/>
            <w:vAlign w:val="bottom"/>
            <w:hideMark/>
          </w:tcPr>
          <w:p w14:paraId="31F3C43F" w14:textId="77777777" w:rsidR="00AD25B8" w:rsidRPr="0089195C" w:rsidRDefault="00AD25B8" w:rsidP="00097CF4">
            <w:pPr>
              <w:jc w:val="right"/>
              <w:rPr>
                <w:rFonts w:eastAsia="Times New Roman"/>
                <w:sz w:val="24"/>
              </w:rPr>
            </w:pPr>
            <w:r w:rsidRPr="0089195C">
              <w:rPr>
                <w:rFonts w:eastAsia="Times New Roman"/>
                <w:sz w:val="24"/>
              </w:rPr>
              <w:t>25-29</w:t>
            </w:r>
          </w:p>
        </w:tc>
        <w:tc>
          <w:tcPr>
            <w:tcW w:w="1564" w:type="dxa"/>
            <w:tcBorders>
              <w:top w:val="nil"/>
              <w:left w:val="nil"/>
              <w:bottom w:val="nil"/>
              <w:right w:val="nil"/>
            </w:tcBorders>
            <w:shd w:val="clear" w:color="auto" w:fill="auto"/>
            <w:noWrap/>
            <w:vAlign w:val="bottom"/>
            <w:hideMark/>
          </w:tcPr>
          <w:p w14:paraId="6FBC6A1E" w14:textId="77777777" w:rsidR="00AD25B8" w:rsidRPr="0089195C" w:rsidRDefault="00AD25B8" w:rsidP="00097CF4">
            <w:pPr>
              <w:jc w:val="center"/>
              <w:rPr>
                <w:rFonts w:eastAsia="Times New Roman"/>
                <w:sz w:val="24"/>
              </w:rPr>
            </w:pPr>
            <w:r w:rsidRPr="0089195C">
              <w:rPr>
                <w:rFonts w:eastAsia="Times New Roman"/>
                <w:sz w:val="24"/>
              </w:rPr>
              <w:t>0.98</w:t>
            </w:r>
          </w:p>
        </w:tc>
        <w:tc>
          <w:tcPr>
            <w:tcW w:w="787" w:type="dxa"/>
            <w:tcBorders>
              <w:top w:val="nil"/>
              <w:left w:val="nil"/>
              <w:bottom w:val="nil"/>
              <w:right w:val="nil"/>
            </w:tcBorders>
            <w:shd w:val="clear" w:color="auto" w:fill="auto"/>
            <w:noWrap/>
            <w:vAlign w:val="bottom"/>
            <w:hideMark/>
          </w:tcPr>
          <w:p w14:paraId="2A3FFACF" w14:textId="77777777" w:rsidR="00AD25B8" w:rsidRPr="0089195C" w:rsidRDefault="00AD25B8" w:rsidP="00097CF4">
            <w:pPr>
              <w:jc w:val="center"/>
              <w:rPr>
                <w:rFonts w:eastAsia="Times New Roman"/>
                <w:sz w:val="24"/>
              </w:rPr>
            </w:pPr>
          </w:p>
        </w:tc>
        <w:tc>
          <w:tcPr>
            <w:tcW w:w="4500" w:type="dxa"/>
            <w:tcBorders>
              <w:top w:val="nil"/>
              <w:left w:val="nil"/>
              <w:bottom w:val="nil"/>
              <w:right w:val="nil"/>
            </w:tcBorders>
            <w:shd w:val="clear" w:color="auto" w:fill="auto"/>
            <w:noWrap/>
            <w:vAlign w:val="bottom"/>
            <w:hideMark/>
          </w:tcPr>
          <w:p w14:paraId="73859F0D" w14:textId="77777777" w:rsidR="00AD25B8" w:rsidRPr="0089195C" w:rsidRDefault="00AD25B8" w:rsidP="00097CF4">
            <w:pPr>
              <w:jc w:val="center"/>
              <w:rPr>
                <w:rFonts w:eastAsia="Times New Roman"/>
                <w:sz w:val="24"/>
              </w:rPr>
            </w:pPr>
            <w:r w:rsidRPr="0089195C">
              <w:rPr>
                <w:rFonts w:eastAsia="Times New Roman"/>
                <w:sz w:val="24"/>
              </w:rPr>
              <w:t>0.030</w:t>
            </w:r>
          </w:p>
        </w:tc>
      </w:tr>
      <w:tr w:rsidR="00AD25B8" w:rsidRPr="0089195C" w14:paraId="2FB8FBE4" w14:textId="77777777" w:rsidTr="00097CF4">
        <w:trPr>
          <w:trHeight w:val="312"/>
        </w:trPr>
        <w:tc>
          <w:tcPr>
            <w:tcW w:w="2149" w:type="dxa"/>
            <w:tcBorders>
              <w:top w:val="nil"/>
              <w:left w:val="nil"/>
              <w:bottom w:val="nil"/>
              <w:right w:val="nil"/>
            </w:tcBorders>
            <w:shd w:val="clear" w:color="auto" w:fill="auto"/>
            <w:noWrap/>
            <w:vAlign w:val="bottom"/>
            <w:hideMark/>
          </w:tcPr>
          <w:p w14:paraId="23F3AA1E" w14:textId="77777777" w:rsidR="00AD25B8" w:rsidRPr="0089195C" w:rsidRDefault="00AD25B8" w:rsidP="00097CF4">
            <w:pPr>
              <w:jc w:val="right"/>
              <w:rPr>
                <w:rFonts w:eastAsia="Times New Roman"/>
                <w:sz w:val="24"/>
              </w:rPr>
            </w:pPr>
            <w:r w:rsidRPr="0089195C">
              <w:rPr>
                <w:rFonts w:eastAsia="Times New Roman"/>
                <w:sz w:val="24"/>
              </w:rPr>
              <w:t>30-39</w:t>
            </w:r>
          </w:p>
        </w:tc>
        <w:tc>
          <w:tcPr>
            <w:tcW w:w="1564" w:type="dxa"/>
            <w:tcBorders>
              <w:top w:val="nil"/>
              <w:left w:val="nil"/>
              <w:bottom w:val="nil"/>
              <w:right w:val="nil"/>
            </w:tcBorders>
            <w:shd w:val="clear" w:color="auto" w:fill="auto"/>
            <w:noWrap/>
            <w:vAlign w:val="bottom"/>
            <w:hideMark/>
          </w:tcPr>
          <w:p w14:paraId="55D20FDF" w14:textId="77777777" w:rsidR="00AD25B8" w:rsidRPr="0089195C" w:rsidRDefault="00AD25B8" w:rsidP="00097CF4">
            <w:pPr>
              <w:jc w:val="center"/>
              <w:rPr>
                <w:rFonts w:eastAsia="Times New Roman"/>
                <w:sz w:val="24"/>
              </w:rPr>
            </w:pPr>
            <w:r w:rsidRPr="0089195C">
              <w:rPr>
                <w:rFonts w:eastAsia="Times New Roman"/>
                <w:sz w:val="24"/>
              </w:rPr>
              <w:t>0.85</w:t>
            </w:r>
          </w:p>
        </w:tc>
        <w:tc>
          <w:tcPr>
            <w:tcW w:w="787" w:type="dxa"/>
            <w:tcBorders>
              <w:top w:val="nil"/>
              <w:left w:val="nil"/>
              <w:bottom w:val="nil"/>
              <w:right w:val="nil"/>
            </w:tcBorders>
            <w:shd w:val="clear" w:color="auto" w:fill="auto"/>
            <w:noWrap/>
            <w:vAlign w:val="bottom"/>
            <w:hideMark/>
          </w:tcPr>
          <w:p w14:paraId="76B7C915"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03AA1A20" w14:textId="77777777" w:rsidR="00AD25B8" w:rsidRPr="0089195C" w:rsidRDefault="00AD25B8" w:rsidP="00097CF4">
            <w:pPr>
              <w:jc w:val="center"/>
              <w:rPr>
                <w:rFonts w:eastAsia="Times New Roman"/>
                <w:sz w:val="24"/>
              </w:rPr>
            </w:pPr>
            <w:r w:rsidRPr="0089195C">
              <w:rPr>
                <w:rFonts w:eastAsia="Times New Roman"/>
                <w:sz w:val="24"/>
              </w:rPr>
              <w:t>0.026</w:t>
            </w:r>
          </w:p>
        </w:tc>
      </w:tr>
      <w:tr w:rsidR="00AD25B8" w:rsidRPr="0089195C" w14:paraId="0FD3E49B" w14:textId="77777777" w:rsidTr="00097CF4">
        <w:trPr>
          <w:trHeight w:val="312"/>
        </w:trPr>
        <w:tc>
          <w:tcPr>
            <w:tcW w:w="2149" w:type="dxa"/>
            <w:tcBorders>
              <w:top w:val="nil"/>
              <w:left w:val="nil"/>
              <w:bottom w:val="nil"/>
              <w:right w:val="nil"/>
            </w:tcBorders>
            <w:shd w:val="clear" w:color="auto" w:fill="auto"/>
            <w:noWrap/>
            <w:vAlign w:val="bottom"/>
            <w:hideMark/>
          </w:tcPr>
          <w:p w14:paraId="66A4317E" w14:textId="77777777" w:rsidR="00AD25B8" w:rsidRPr="0089195C" w:rsidRDefault="00AD25B8" w:rsidP="00097CF4">
            <w:pPr>
              <w:jc w:val="right"/>
              <w:rPr>
                <w:rFonts w:eastAsia="Times New Roman"/>
                <w:sz w:val="24"/>
              </w:rPr>
            </w:pPr>
            <w:r w:rsidRPr="0089195C">
              <w:rPr>
                <w:rFonts w:eastAsia="Times New Roman"/>
                <w:sz w:val="24"/>
              </w:rPr>
              <w:t>40-49</w:t>
            </w:r>
          </w:p>
        </w:tc>
        <w:tc>
          <w:tcPr>
            <w:tcW w:w="1564" w:type="dxa"/>
            <w:tcBorders>
              <w:top w:val="nil"/>
              <w:left w:val="nil"/>
              <w:bottom w:val="nil"/>
              <w:right w:val="nil"/>
            </w:tcBorders>
            <w:shd w:val="clear" w:color="auto" w:fill="auto"/>
            <w:noWrap/>
            <w:vAlign w:val="bottom"/>
            <w:hideMark/>
          </w:tcPr>
          <w:p w14:paraId="440B9C8B" w14:textId="77777777" w:rsidR="00AD25B8" w:rsidRPr="0089195C" w:rsidRDefault="00AD25B8" w:rsidP="00097CF4">
            <w:pPr>
              <w:jc w:val="center"/>
              <w:rPr>
                <w:rFonts w:eastAsia="Times New Roman"/>
                <w:sz w:val="24"/>
              </w:rPr>
            </w:pPr>
            <w:r w:rsidRPr="0089195C">
              <w:rPr>
                <w:rFonts w:eastAsia="Times New Roman"/>
                <w:sz w:val="24"/>
              </w:rPr>
              <w:t>0.79</w:t>
            </w:r>
          </w:p>
        </w:tc>
        <w:tc>
          <w:tcPr>
            <w:tcW w:w="787" w:type="dxa"/>
            <w:tcBorders>
              <w:top w:val="nil"/>
              <w:left w:val="nil"/>
              <w:bottom w:val="nil"/>
              <w:right w:val="nil"/>
            </w:tcBorders>
            <w:shd w:val="clear" w:color="auto" w:fill="auto"/>
            <w:noWrap/>
            <w:vAlign w:val="bottom"/>
            <w:hideMark/>
          </w:tcPr>
          <w:p w14:paraId="0C815E4F"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5A0BC00F" w14:textId="77777777" w:rsidR="00AD25B8" w:rsidRPr="0089195C" w:rsidRDefault="00AD25B8" w:rsidP="00097CF4">
            <w:pPr>
              <w:jc w:val="center"/>
              <w:rPr>
                <w:rFonts w:eastAsia="Times New Roman"/>
                <w:sz w:val="24"/>
              </w:rPr>
            </w:pPr>
            <w:r w:rsidRPr="0089195C">
              <w:rPr>
                <w:rFonts w:eastAsia="Times New Roman"/>
                <w:sz w:val="24"/>
              </w:rPr>
              <w:t>0.028</w:t>
            </w:r>
          </w:p>
        </w:tc>
      </w:tr>
      <w:tr w:rsidR="00AD25B8" w:rsidRPr="0089195C" w14:paraId="46ABED63" w14:textId="77777777" w:rsidTr="00097CF4">
        <w:trPr>
          <w:trHeight w:val="312"/>
        </w:trPr>
        <w:tc>
          <w:tcPr>
            <w:tcW w:w="2149" w:type="dxa"/>
            <w:tcBorders>
              <w:top w:val="nil"/>
              <w:left w:val="nil"/>
              <w:bottom w:val="nil"/>
              <w:right w:val="nil"/>
            </w:tcBorders>
            <w:shd w:val="clear" w:color="auto" w:fill="auto"/>
            <w:noWrap/>
            <w:vAlign w:val="bottom"/>
            <w:hideMark/>
          </w:tcPr>
          <w:p w14:paraId="4EF5CA07" w14:textId="77777777" w:rsidR="00AD25B8" w:rsidRPr="0089195C" w:rsidRDefault="00AD25B8" w:rsidP="00097CF4">
            <w:pPr>
              <w:jc w:val="right"/>
              <w:rPr>
                <w:rFonts w:eastAsia="Times New Roman"/>
                <w:sz w:val="24"/>
              </w:rPr>
            </w:pPr>
            <w:r w:rsidRPr="0089195C">
              <w:rPr>
                <w:rFonts w:eastAsia="Times New Roman"/>
                <w:sz w:val="24"/>
              </w:rPr>
              <w:t>50+</w:t>
            </w:r>
          </w:p>
        </w:tc>
        <w:tc>
          <w:tcPr>
            <w:tcW w:w="1564" w:type="dxa"/>
            <w:tcBorders>
              <w:top w:val="nil"/>
              <w:left w:val="nil"/>
              <w:bottom w:val="nil"/>
              <w:right w:val="nil"/>
            </w:tcBorders>
            <w:shd w:val="clear" w:color="auto" w:fill="auto"/>
            <w:noWrap/>
            <w:vAlign w:val="bottom"/>
            <w:hideMark/>
          </w:tcPr>
          <w:p w14:paraId="46543F77" w14:textId="77777777" w:rsidR="00AD25B8" w:rsidRPr="0089195C" w:rsidRDefault="00AD25B8" w:rsidP="00097CF4">
            <w:pPr>
              <w:jc w:val="center"/>
              <w:rPr>
                <w:rFonts w:eastAsia="Times New Roman"/>
                <w:sz w:val="24"/>
              </w:rPr>
            </w:pPr>
            <w:r w:rsidRPr="0089195C">
              <w:rPr>
                <w:rFonts w:eastAsia="Times New Roman"/>
                <w:sz w:val="24"/>
              </w:rPr>
              <w:t>0.64</w:t>
            </w:r>
          </w:p>
        </w:tc>
        <w:tc>
          <w:tcPr>
            <w:tcW w:w="787" w:type="dxa"/>
            <w:tcBorders>
              <w:top w:val="nil"/>
              <w:left w:val="nil"/>
              <w:bottom w:val="nil"/>
              <w:right w:val="nil"/>
            </w:tcBorders>
            <w:shd w:val="clear" w:color="auto" w:fill="auto"/>
            <w:noWrap/>
            <w:vAlign w:val="bottom"/>
            <w:hideMark/>
          </w:tcPr>
          <w:p w14:paraId="291398AA"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6FD482D4" w14:textId="77777777" w:rsidR="00AD25B8" w:rsidRPr="0089195C" w:rsidRDefault="00AD25B8" w:rsidP="00097CF4">
            <w:pPr>
              <w:jc w:val="center"/>
              <w:rPr>
                <w:rFonts w:eastAsia="Times New Roman"/>
                <w:sz w:val="24"/>
              </w:rPr>
            </w:pPr>
            <w:r w:rsidRPr="0089195C">
              <w:rPr>
                <w:rFonts w:eastAsia="Times New Roman"/>
                <w:sz w:val="24"/>
              </w:rPr>
              <w:t>0.029</w:t>
            </w:r>
          </w:p>
        </w:tc>
      </w:tr>
      <w:tr w:rsidR="00AD25B8" w:rsidRPr="0089195C" w14:paraId="01A2FFA3" w14:textId="77777777" w:rsidTr="00097CF4">
        <w:trPr>
          <w:trHeight w:val="288"/>
        </w:trPr>
        <w:tc>
          <w:tcPr>
            <w:tcW w:w="2149" w:type="dxa"/>
            <w:tcBorders>
              <w:top w:val="nil"/>
              <w:left w:val="nil"/>
              <w:bottom w:val="nil"/>
              <w:right w:val="nil"/>
            </w:tcBorders>
            <w:shd w:val="clear" w:color="auto" w:fill="auto"/>
            <w:noWrap/>
            <w:vAlign w:val="bottom"/>
            <w:hideMark/>
          </w:tcPr>
          <w:p w14:paraId="4CBEB7DF" w14:textId="77777777" w:rsidR="00AD25B8" w:rsidRPr="0089195C" w:rsidRDefault="00AD25B8" w:rsidP="00097CF4">
            <w:pPr>
              <w:rPr>
                <w:rFonts w:eastAsia="Times New Roman"/>
                <w:color w:val="auto"/>
                <w:szCs w:val="20"/>
              </w:rPr>
            </w:pPr>
          </w:p>
        </w:tc>
        <w:tc>
          <w:tcPr>
            <w:tcW w:w="1564" w:type="dxa"/>
            <w:tcBorders>
              <w:top w:val="nil"/>
              <w:left w:val="nil"/>
              <w:bottom w:val="nil"/>
              <w:right w:val="nil"/>
            </w:tcBorders>
            <w:shd w:val="clear" w:color="auto" w:fill="auto"/>
            <w:noWrap/>
            <w:vAlign w:val="bottom"/>
            <w:hideMark/>
          </w:tcPr>
          <w:p w14:paraId="4BA0B5BC" w14:textId="77777777" w:rsidR="00AD25B8" w:rsidRPr="0089195C" w:rsidRDefault="00AD25B8" w:rsidP="00097CF4">
            <w:pPr>
              <w:rPr>
                <w:rFonts w:eastAsia="Times New Roman"/>
                <w:color w:val="auto"/>
                <w:szCs w:val="20"/>
              </w:rPr>
            </w:pPr>
          </w:p>
        </w:tc>
        <w:tc>
          <w:tcPr>
            <w:tcW w:w="787" w:type="dxa"/>
            <w:tcBorders>
              <w:top w:val="nil"/>
              <w:left w:val="nil"/>
              <w:bottom w:val="nil"/>
              <w:right w:val="nil"/>
            </w:tcBorders>
            <w:shd w:val="clear" w:color="auto" w:fill="auto"/>
            <w:noWrap/>
            <w:vAlign w:val="bottom"/>
            <w:hideMark/>
          </w:tcPr>
          <w:p w14:paraId="6F68D153" w14:textId="77777777" w:rsidR="00AD25B8" w:rsidRPr="0089195C" w:rsidRDefault="00AD25B8" w:rsidP="00097CF4">
            <w:pPr>
              <w:rPr>
                <w:rFonts w:eastAsia="Times New Roman"/>
                <w:color w:val="auto"/>
                <w:szCs w:val="20"/>
              </w:rPr>
            </w:pPr>
          </w:p>
        </w:tc>
        <w:tc>
          <w:tcPr>
            <w:tcW w:w="4500" w:type="dxa"/>
            <w:tcBorders>
              <w:top w:val="nil"/>
              <w:left w:val="nil"/>
              <w:bottom w:val="nil"/>
              <w:right w:val="nil"/>
            </w:tcBorders>
            <w:shd w:val="clear" w:color="auto" w:fill="auto"/>
            <w:noWrap/>
            <w:vAlign w:val="bottom"/>
            <w:hideMark/>
          </w:tcPr>
          <w:p w14:paraId="233349CD" w14:textId="77777777" w:rsidR="00AD25B8" w:rsidRPr="0089195C" w:rsidRDefault="00AD25B8" w:rsidP="00097CF4">
            <w:pPr>
              <w:rPr>
                <w:rFonts w:eastAsia="Times New Roman"/>
                <w:color w:val="auto"/>
                <w:szCs w:val="20"/>
              </w:rPr>
            </w:pPr>
          </w:p>
        </w:tc>
      </w:tr>
      <w:tr w:rsidR="00AD25B8" w:rsidRPr="0089195C" w14:paraId="7A097A9E" w14:textId="77777777" w:rsidTr="00097CF4">
        <w:trPr>
          <w:trHeight w:val="324"/>
        </w:trPr>
        <w:tc>
          <w:tcPr>
            <w:tcW w:w="3713" w:type="dxa"/>
            <w:gridSpan w:val="2"/>
            <w:tcBorders>
              <w:top w:val="nil"/>
              <w:left w:val="nil"/>
              <w:bottom w:val="nil"/>
              <w:right w:val="nil"/>
            </w:tcBorders>
            <w:shd w:val="clear" w:color="auto" w:fill="auto"/>
            <w:noWrap/>
            <w:vAlign w:val="bottom"/>
            <w:hideMark/>
          </w:tcPr>
          <w:p w14:paraId="6535D299" w14:textId="77777777" w:rsidR="00AD25B8" w:rsidRPr="0089195C" w:rsidRDefault="00AD25B8" w:rsidP="00097CF4">
            <w:pPr>
              <w:rPr>
                <w:rFonts w:eastAsia="Times New Roman"/>
                <w:b/>
                <w:bCs/>
                <w:i/>
                <w:iCs/>
                <w:sz w:val="24"/>
              </w:rPr>
            </w:pPr>
            <w:r w:rsidRPr="0089195C">
              <w:rPr>
                <w:rFonts w:eastAsia="Times New Roman"/>
                <w:b/>
                <w:bCs/>
                <w:i/>
                <w:iCs/>
                <w:sz w:val="24"/>
              </w:rPr>
              <w:t>2013 - 2017 (N = 94,823)</w:t>
            </w:r>
          </w:p>
        </w:tc>
        <w:tc>
          <w:tcPr>
            <w:tcW w:w="787" w:type="dxa"/>
            <w:tcBorders>
              <w:top w:val="nil"/>
              <w:left w:val="nil"/>
              <w:bottom w:val="nil"/>
              <w:right w:val="nil"/>
            </w:tcBorders>
            <w:shd w:val="clear" w:color="auto" w:fill="auto"/>
            <w:noWrap/>
            <w:vAlign w:val="bottom"/>
            <w:hideMark/>
          </w:tcPr>
          <w:p w14:paraId="5CDD353D" w14:textId="77777777" w:rsidR="00AD25B8" w:rsidRPr="0089195C" w:rsidRDefault="00AD25B8" w:rsidP="00097CF4">
            <w:pPr>
              <w:rPr>
                <w:rFonts w:eastAsia="Times New Roman"/>
                <w:b/>
                <w:bCs/>
                <w:i/>
                <w:iCs/>
                <w:sz w:val="24"/>
              </w:rPr>
            </w:pPr>
          </w:p>
        </w:tc>
        <w:tc>
          <w:tcPr>
            <w:tcW w:w="4500" w:type="dxa"/>
            <w:tcBorders>
              <w:top w:val="nil"/>
              <w:left w:val="nil"/>
              <w:bottom w:val="nil"/>
              <w:right w:val="nil"/>
            </w:tcBorders>
            <w:shd w:val="clear" w:color="auto" w:fill="auto"/>
            <w:noWrap/>
            <w:vAlign w:val="bottom"/>
            <w:hideMark/>
          </w:tcPr>
          <w:p w14:paraId="2D503B8E" w14:textId="77777777" w:rsidR="00AD25B8" w:rsidRPr="0089195C" w:rsidRDefault="00AD25B8" w:rsidP="00097CF4">
            <w:pPr>
              <w:rPr>
                <w:rFonts w:eastAsia="Times New Roman"/>
                <w:color w:val="auto"/>
                <w:szCs w:val="20"/>
              </w:rPr>
            </w:pPr>
          </w:p>
        </w:tc>
      </w:tr>
      <w:tr w:rsidR="00AD25B8" w:rsidRPr="0089195C" w14:paraId="6C6AF857" w14:textId="77777777" w:rsidTr="00097CF4">
        <w:trPr>
          <w:trHeight w:val="312"/>
        </w:trPr>
        <w:tc>
          <w:tcPr>
            <w:tcW w:w="2149" w:type="dxa"/>
            <w:tcBorders>
              <w:top w:val="nil"/>
              <w:left w:val="nil"/>
              <w:bottom w:val="nil"/>
              <w:right w:val="nil"/>
            </w:tcBorders>
            <w:shd w:val="clear" w:color="auto" w:fill="auto"/>
            <w:noWrap/>
            <w:vAlign w:val="bottom"/>
            <w:hideMark/>
          </w:tcPr>
          <w:p w14:paraId="58B1FCE7" w14:textId="77777777" w:rsidR="00AD25B8" w:rsidRPr="0089195C" w:rsidRDefault="00AD25B8" w:rsidP="00097CF4">
            <w:pPr>
              <w:rPr>
                <w:rFonts w:eastAsia="Times New Roman"/>
                <w:b/>
                <w:bCs/>
                <w:sz w:val="24"/>
              </w:rPr>
            </w:pPr>
            <w:r w:rsidRPr="0089195C">
              <w:rPr>
                <w:rFonts w:eastAsia="Times New Roman"/>
                <w:b/>
                <w:bCs/>
                <w:sz w:val="24"/>
              </w:rPr>
              <w:t>County</w:t>
            </w:r>
          </w:p>
        </w:tc>
        <w:tc>
          <w:tcPr>
            <w:tcW w:w="1564" w:type="dxa"/>
            <w:tcBorders>
              <w:top w:val="nil"/>
              <w:left w:val="nil"/>
              <w:bottom w:val="nil"/>
              <w:right w:val="nil"/>
            </w:tcBorders>
            <w:shd w:val="clear" w:color="auto" w:fill="auto"/>
            <w:noWrap/>
            <w:vAlign w:val="bottom"/>
            <w:hideMark/>
          </w:tcPr>
          <w:p w14:paraId="3F400D59" w14:textId="77777777" w:rsidR="00AD25B8" w:rsidRPr="0089195C" w:rsidRDefault="00AD25B8" w:rsidP="00097CF4">
            <w:pPr>
              <w:rPr>
                <w:rFonts w:eastAsia="Times New Roman"/>
                <w:b/>
                <w:bCs/>
                <w:sz w:val="24"/>
              </w:rPr>
            </w:pPr>
            <w:r w:rsidRPr="0089195C">
              <w:rPr>
                <w:rFonts w:eastAsia="Times New Roman"/>
                <w:b/>
                <w:bCs/>
                <w:sz w:val="24"/>
              </w:rPr>
              <w:t>Odds Ratio</w:t>
            </w:r>
          </w:p>
        </w:tc>
        <w:tc>
          <w:tcPr>
            <w:tcW w:w="787" w:type="dxa"/>
            <w:tcBorders>
              <w:top w:val="nil"/>
              <w:left w:val="nil"/>
              <w:bottom w:val="nil"/>
              <w:right w:val="nil"/>
            </w:tcBorders>
            <w:shd w:val="clear" w:color="auto" w:fill="auto"/>
            <w:noWrap/>
            <w:vAlign w:val="bottom"/>
            <w:hideMark/>
          </w:tcPr>
          <w:p w14:paraId="174CEA99" w14:textId="77777777" w:rsidR="00AD25B8" w:rsidRPr="0089195C" w:rsidRDefault="00AD25B8" w:rsidP="00097CF4">
            <w:pPr>
              <w:rPr>
                <w:rFonts w:eastAsia="Times New Roman"/>
                <w:b/>
                <w:bCs/>
                <w:sz w:val="24"/>
              </w:rPr>
            </w:pPr>
          </w:p>
        </w:tc>
        <w:tc>
          <w:tcPr>
            <w:tcW w:w="4500" w:type="dxa"/>
            <w:tcBorders>
              <w:top w:val="nil"/>
              <w:left w:val="nil"/>
              <w:bottom w:val="nil"/>
              <w:right w:val="nil"/>
            </w:tcBorders>
            <w:shd w:val="clear" w:color="auto" w:fill="auto"/>
            <w:noWrap/>
            <w:vAlign w:val="center"/>
            <w:hideMark/>
          </w:tcPr>
          <w:p w14:paraId="7CD0AC32" w14:textId="77777777" w:rsidR="00AD25B8" w:rsidRPr="0089195C" w:rsidRDefault="00AD25B8" w:rsidP="00097CF4">
            <w:pPr>
              <w:jc w:val="center"/>
              <w:rPr>
                <w:rFonts w:eastAsia="Times New Roman"/>
                <w:b/>
                <w:bCs/>
                <w:sz w:val="24"/>
              </w:rPr>
            </w:pPr>
            <w:r w:rsidRPr="0089195C">
              <w:rPr>
                <w:rFonts w:eastAsia="Times New Roman"/>
                <w:b/>
                <w:bCs/>
                <w:sz w:val="24"/>
              </w:rPr>
              <w:t>Std. Err</w:t>
            </w:r>
          </w:p>
        </w:tc>
      </w:tr>
      <w:tr w:rsidR="00AD25B8" w:rsidRPr="0089195C" w14:paraId="36AFC793" w14:textId="77777777" w:rsidTr="00097CF4">
        <w:trPr>
          <w:trHeight w:val="312"/>
        </w:trPr>
        <w:tc>
          <w:tcPr>
            <w:tcW w:w="2149" w:type="dxa"/>
            <w:tcBorders>
              <w:top w:val="nil"/>
              <w:left w:val="nil"/>
              <w:bottom w:val="nil"/>
              <w:right w:val="nil"/>
            </w:tcBorders>
            <w:shd w:val="clear" w:color="auto" w:fill="auto"/>
            <w:noWrap/>
            <w:vAlign w:val="bottom"/>
            <w:hideMark/>
          </w:tcPr>
          <w:p w14:paraId="5EC61D4F" w14:textId="77777777" w:rsidR="00AD25B8" w:rsidRPr="0089195C" w:rsidRDefault="00AD25B8" w:rsidP="00097CF4">
            <w:pPr>
              <w:jc w:val="right"/>
              <w:rPr>
                <w:rFonts w:eastAsia="Times New Roman"/>
                <w:sz w:val="24"/>
              </w:rPr>
            </w:pPr>
            <w:r w:rsidRPr="0089195C">
              <w:rPr>
                <w:rFonts w:eastAsia="Times New Roman"/>
                <w:sz w:val="24"/>
              </w:rPr>
              <w:t>Less than 20</w:t>
            </w:r>
          </w:p>
        </w:tc>
        <w:tc>
          <w:tcPr>
            <w:tcW w:w="1564" w:type="dxa"/>
            <w:tcBorders>
              <w:top w:val="nil"/>
              <w:left w:val="nil"/>
              <w:bottom w:val="nil"/>
              <w:right w:val="nil"/>
            </w:tcBorders>
            <w:shd w:val="clear" w:color="auto" w:fill="auto"/>
            <w:noWrap/>
            <w:vAlign w:val="bottom"/>
            <w:hideMark/>
          </w:tcPr>
          <w:p w14:paraId="715F5BB4" w14:textId="77777777" w:rsidR="00AD25B8" w:rsidRPr="0089195C" w:rsidRDefault="00AD25B8" w:rsidP="00097CF4">
            <w:pPr>
              <w:jc w:val="center"/>
              <w:rPr>
                <w:rFonts w:eastAsia="Times New Roman"/>
                <w:sz w:val="24"/>
              </w:rPr>
            </w:pPr>
            <w:r w:rsidRPr="0089195C">
              <w:rPr>
                <w:rFonts w:eastAsia="Times New Roman"/>
                <w:sz w:val="24"/>
              </w:rPr>
              <w:t>1.17</w:t>
            </w:r>
          </w:p>
        </w:tc>
        <w:tc>
          <w:tcPr>
            <w:tcW w:w="787" w:type="dxa"/>
            <w:tcBorders>
              <w:top w:val="nil"/>
              <w:left w:val="nil"/>
              <w:bottom w:val="nil"/>
              <w:right w:val="nil"/>
            </w:tcBorders>
            <w:shd w:val="clear" w:color="auto" w:fill="auto"/>
            <w:noWrap/>
            <w:vAlign w:val="bottom"/>
            <w:hideMark/>
          </w:tcPr>
          <w:p w14:paraId="724DF9D4"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34763A85" w14:textId="77777777" w:rsidR="00AD25B8" w:rsidRPr="0089195C" w:rsidRDefault="00AD25B8" w:rsidP="00097CF4">
            <w:pPr>
              <w:jc w:val="center"/>
              <w:rPr>
                <w:rFonts w:eastAsia="Times New Roman"/>
                <w:sz w:val="24"/>
              </w:rPr>
            </w:pPr>
            <w:r w:rsidRPr="0089195C">
              <w:rPr>
                <w:rFonts w:eastAsia="Times New Roman"/>
                <w:sz w:val="24"/>
              </w:rPr>
              <w:t>0.090</w:t>
            </w:r>
          </w:p>
        </w:tc>
      </w:tr>
      <w:tr w:rsidR="00AD25B8" w:rsidRPr="0089195C" w14:paraId="47160C18" w14:textId="77777777" w:rsidTr="00097CF4">
        <w:trPr>
          <w:trHeight w:val="312"/>
        </w:trPr>
        <w:tc>
          <w:tcPr>
            <w:tcW w:w="2149" w:type="dxa"/>
            <w:tcBorders>
              <w:top w:val="nil"/>
              <w:left w:val="nil"/>
              <w:bottom w:val="nil"/>
              <w:right w:val="nil"/>
            </w:tcBorders>
            <w:shd w:val="clear" w:color="auto" w:fill="auto"/>
            <w:noWrap/>
            <w:vAlign w:val="bottom"/>
            <w:hideMark/>
          </w:tcPr>
          <w:p w14:paraId="10882247" w14:textId="77777777" w:rsidR="00AD25B8" w:rsidRPr="0089195C" w:rsidRDefault="00AD25B8" w:rsidP="00097CF4">
            <w:pPr>
              <w:jc w:val="right"/>
              <w:rPr>
                <w:rFonts w:eastAsia="Times New Roman"/>
                <w:sz w:val="24"/>
              </w:rPr>
            </w:pPr>
            <w:r w:rsidRPr="0089195C">
              <w:rPr>
                <w:rFonts w:eastAsia="Times New Roman"/>
                <w:sz w:val="24"/>
              </w:rPr>
              <w:t>20-24</w:t>
            </w:r>
          </w:p>
        </w:tc>
        <w:tc>
          <w:tcPr>
            <w:tcW w:w="6851" w:type="dxa"/>
            <w:gridSpan w:val="3"/>
            <w:tcBorders>
              <w:top w:val="nil"/>
              <w:left w:val="nil"/>
              <w:bottom w:val="nil"/>
              <w:right w:val="nil"/>
            </w:tcBorders>
            <w:shd w:val="clear" w:color="auto" w:fill="auto"/>
            <w:noWrap/>
            <w:vAlign w:val="bottom"/>
            <w:hideMark/>
          </w:tcPr>
          <w:p w14:paraId="5197C965" w14:textId="77777777" w:rsidR="00AD25B8" w:rsidRPr="0089195C" w:rsidRDefault="00AD25B8" w:rsidP="00097CF4">
            <w:pPr>
              <w:rPr>
                <w:rFonts w:eastAsia="Times New Roman"/>
                <w:sz w:val="24"/>
              </w:rPr>
            </w:pPr>
            <w:r w:rsidRPr="0089195C">
              <w:rPr>
                <w:rFonts w:eastAsia="Times New Roman"/>
                <w:sz w:val="24"/>
              </w:rPr>
              <w:t>Ref.</w:t>
            </w:r>
          </w:p>
        </w:tc>
      </w:tr>
      <w:tr w:rsidR="00AD25B8" w:rsidRPr="0089195C" w14:paraId="48A0F997" w14:textId="77777777" w:rsidTr="00097CF4">
        <w:trPr>
          <w:trHeight w:val="312"/>
        </w:trPr>
        <w:tc>
          <w:tcPr>
            <w:tcW w:w="2149" w:type="dxa"/>
            <w:tcBorders>
              <w:top w:val="nil"/>
              <w:left w:val="nil"/>
              <w:bottom w:val="nil"/>
              <w:right w:val="nil"/>
            </w:tcBorders>
            <w:shd w:val="clear" w:color="auto" w:fill="auto"/>
            <w:noWrap/>
            <w:vAlign w:val="bottom"/>
            <w:hideMark/>
          </w:tcPr>
          <w:p w14:paraId="33DADDD8" w14:textId="77777777" w:rsidR="00AD25B8" w:rsidRPr="0089195C" w:rsidRDefault="00AD25B8" w:rsidP="00097CF4">
            <w:pPr>
              <w:jc w:val="right"/>
              <w:rPr>
                <w:rFonts w:eastAsia="Times New Roman"/>
                <w:sz w:val="24"/>
              </w:rPr>
            </w:pPr>
            <w:r w:rsidRPr="0089195C">
              <w:rPr>
                <w:rFonts w:eastAsia="Times New Roman"/>
                <w:sz w:val="24"/>
              </w:rPr>
              <w:t>25-29</w:t>
            </w:r>
          </w:p>
        </w:tc>
        <w:tc>
          <w:tcPr>
            <w:tcW w:w="1564" w:type="dxa"/>
            <w:tcBorders>
              <w:top w:val="nil"/>
              <w:left w:val="nil"/>
              <w:bottom w:val="nil"/>
              <w:right w:val="nil"/>
            </w:tcBorders>
            <w:shd w:val="clear" w:color="auto" w:fill="auto"/>
            <w:noWrap/>
            <w:vAlign w:val="bottom"/>
            <w:hideMark/>
          </w:tcPr>
          <w:p w14:paraId="6E7D7B3C" w14:textId="77777777" w:rsidR="00AD25B8" w:rsidRPr="0089195C" w:rsidRDefault="00AD25B8" w:rsidP="00097CF4">
            <w:pPr>
              <w:jc w:val="center"/>
              <w:rPr>
                <w:rFonts w:eastAsia="Times New Roman"/>
                <w:sz w:val="24"/>
              </w:rPr>
            </w:pPr>
            <w:r w:rsidRPr="0089195C">
              <w:rPr>
                <w:rFonts w:eastAsia="Times New Roman"/>
                <w:sz w:val="24"/>
              </w:rPr>
              <w:t>0.99</w:t>
            </w:r>
          </w:p>
        </w:tc>
        <w:tc>
          <w:tcPr>
            <w:tcW w:w="787" w:type="dxa"/>
            <w:tcBorders>
              <w:top w:val="nil"/>
              <w:left w:val="nil"/>
              <w:bottom w:val="nil"/>
              <w:right w:val="nil"/>
            </w:tcBorders>
            <w:shd w:val="clear" w:color="auto" w:fill="auto"/>
            <w:noWrap/>
            <w:vAlign w:val="bottom"/>
            <w:hideMark/>
          </w:tcPr>
          <w:p w14:paraId="5EEDAFD8" w14:textId="77777777" w:rsidR="00AD25B8" w:rsidRPr="0089195C" w:rsidRDefault="00AD25B8" w:rsidP="00097CF4">
            <w:pPr>
              <w:jc w:val="center"/>
              <w:rPr>
                <w:rFonts w:eastAsia="Times New Roman"/>
                <w:sz w:val="24"/>
              </w:rPr>
            </w:pPr>
          </w:p>
        </w:tc>
        <w:tc>
          <w:tcPr>
            <w:tcW w:w="4500" w:type="dxa"/>
            <w:tcBorders>
              <w:top w:val="nil"/>
              <w:left w:val="nil"/>
              <w:bottom w:val="nil"/>
              <w:right w:val="nil"/>
            </w:tcBorders>
            <w:shd w:val="clear" w:color="auto" w:fill="auto"/>
            <w:noWrap/>
            <w:vAlign w:val="bottom"/>
            <w:hideMark/>
          </w:tcPr>
          <w:p w14:paraId="5F7FE5D5" w14:textId="77777777" w:rsidR="00AD25B8" w:rsidRPr="0089195C" w:rsidRDefault="00AD25B8" w:rsidP="00097CF4">
            <w:pPr>
              <w:jc w:val="center"/>
              <w:rPr>
                <w:rFonts w:eastAsia="Times New Roman"/>
                <w:sz w:val="24"/>
              </w:rPr>
            </w:pPr>
            <w:r w:rsidRPr="0089195C">
              <w:rPr>
                <w:rFonts w:eastAsia="Times New Roman"/>
                <w:sz w:val="24"/>
              </w:rPr>
              <w:t>0.023</w:t>
            </w:r>
          </w:p>
        </w:tc>
      </w:tr>
      <w:tr w:rsidR="00AD25B8" w:rsidRPr="0089195C" w14:paraId="1B3AC9A4" w14:textId="77777777" w:rsidTr="00097CF4">
        <w:trPr>
          <w:trHeight w:val="312"/>
        </w:trPr>
        <w:tc>
          <w:tcPr>
            <w:tcW w:w="2149" w:type="dxa"/>
            <w:tcBorders>
              <w:top w:val="nil"/>
              <w:left w:val="nil"/>
              <w:bottom w:val="nil"/>
              <w:right w:val="nil"/>
            </w:tcBorders>
            <w:shd w:val="clear" w:color="auto" w:fill="auto"/>
            <w:noWrap/>
            <w:vAlign w:val="bottom"/>
            <w:hideMark/>
          </w:tcPr>
          <w:p w14:paraId="6293EE32" w14:textId="77777777" w:rsidR="00AD25B8" w:rsidRPr="0089195C" w:rsidRDefault="00AD25B8" w:rsidP="00097CF4">
            <w:pPr>
              <w:jc w:val="right"/>
              <w:rPr>
                <w:rFonts w:eastAsia="Times New Roman"/>
                <w:sz w:val="24"/>
              </w:rPr>
            </w:pPr>
            <w:r w:rsidRPr="0089195C">
              <w:rPr>
                <w:rFonts w:eastAsia="Times New Roman"/>
                <w:sz w:val="24"/>
              </w:rPr>
              <w:t>30-39</w:t>
            </w:r>
          </w:p>
        </w:tc>
        <w:tc>
          <w:tcPr>
            <w:tcW w:w="1564" w:type="dxa"/>
            <w:tcBorders>
              <w:top w:val="nil"/>
              <w:left w:val="nil"/>
              <w:bottom w:val="nil"/>
              <w:right w:val="nil"/>
            </w:tcBorders>
            <w:shd w:val="clear" w:color="auto" w:fill="auto"/>
            <w:noWrap/>
            <w:vAlign w:val="bottom"/>
            <w:hideMark/>
          </w:tcPr>
          <w:p w14:paraId="6025D3EC" w14:textId="77777777" w:rsidR="00AD25B8" w:rsidRPr="0089195C" w:rsidRDefault="00AD25B8" w:rsidP="00097CF4">
            <w:pPr>
              <w:jc w:val="center"/>
              <w:rPr>
                <w:rFonts w:eastAsia="Times New Roman"/>
                <w:sz w:val="24"/>
              </w:rPr>
            </w:pPr>
            <w:r w:rsidRPr="0089195C">
              <w:rPr>
                <w:rFonts w:eastAsia="Times New Roman"/>
                <w:sz w:val="24"/>
              </w:rPr>
              <w:t>0.85</w:t>
            </w:r>
          </w:p>
        </w:tc>
        <w:tc>
          <w:tcPr>
            <w:tcW w:w="787" w:type="dxa"/>
            <w:tcBorders>
              <w:top w:val="nil"/>
              <w:left w:val="nil"/>
              <w:bottom w:val="nil"/>
              <w:right w:val="nil"/>
            </w:tcBorders>
            <w:shd w:val="clear" w:color="auto" w:fill="auto"/>
            <w:noWrap/>
            <w:vAlign w:val="bottom"/>
            <w:hideMark/>
          </w:tcPr>
          <w:p w14:paraId="263FE3D2"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7C13B605" w14:textId="77777777" w:rsidR="00AD25B8" w:rsidRPr="0089195C" w:rsidRDefault="00AD25B8" w:rsidP="00097CF4">
            <w:pPr>
              <w:jc w:val="center"/>
              <w:rPr>
                <w:rFonts w:eastAsia="Times New Roman"/>
                <w:sz w:val="24"/>
              </w:rPr>
            </w:pPr>
            <w:r w:rsidRPr="0089195C">
              <w:rPr>
                <w:rFonts w:eastAsia="Times New Roman"/>
                <w:sz w:val="24"/>
              </w:rPr>
              <w:t>0.019</w:t>
            </w:r>
          </w:p>
        </w:tc>
      </w:tr>
      <w:tr w:rsidR="00AD25B8" w:rsidRPr="0089195C" w14:paraId="1446EC75" w14:textId="77777777" w:rsidTr="00097CF4">
        <w:trPr>
          <w:trHeight w:val="312"/>
        </w:trPr>
        <w:tc>
          <w:tcPr>
            <w:tcW w:w="2149" w:type="dxa"/>
            <w:tcBorders>
              <w:top w:val="nil"/>
              <w:left w:val="nil"/>
              <w:bottom w:val="nil"/>
              <w:right w:val="nil"/>
            </w:tcBorders>
            <w:shd w:val="clear" w:color="auto" w:fill="auto"/>
            <w:noWrap/>
            <w:vAlign w:val="bottom"/>
            <w:hideMark/>
          </w:tcPr>
          <w:p w14:paraId="39565ABE" w14:textId="77777777" w:rsidR="00AD25B8" w:rsidRPr="0089195C" w:rsidRDefault="00AD25B8" w:rsidP="00097CF4">
            <w:pPr>
              <w:jc w:val="right"/>
              <w:rPr>
                <w:rFonts w:eastAsia="Times New Roman"/>
                <w:sz w:val="24"/>
              </w:rPr>
            </w:pPr>
            <w:r w:rsidRPr="0089195C">
              <w:rPr>
                <w:rFonts w:eastAsia="Times New Roman"/>
                <w:sz w:val="24"/>
              </w:rPr>
              <w:t>40-49</w:t>
            </w:r>
          </w:p>
        </w:tc>
        <w:tc>
          <w:tcPr>
            <w:tcW w:w="1564" w:type="dxa"/>
            <w:tcBorders>
              <w:top w:val="nil"/>
              <w:left w:val="nil"/>
              <w:bottom w:val="nil"/>
              <w:right w:val="nil"/>
            </w:tcBorders>
            <w:shd w:val="clear" w:color="auto" w:fill="auto"/>
            <w:noWrap/>
            <w:vAlign w:val="bottom"/>
            <w:hideMark/>
          </w:tcPr>
          <w:p w14:paraId="40E3ED69" w14:textId="77777777" w:rsidR="00AD25B8" w:rsidRPr="0089195C" w:rsidRDefault="00AD25B8" w:rsidP="00097CF4">
            <w:pPr>
              <w:jc w:val="center"/>
              <w:rPr>
                <w:rFonts w:eastAsia="Times New Roman"/>
                <w:sz w:val="24"/>
              </w:rPr>
            </w:pPr>
            <w:r w:rsidRPr="0089195C">
              <w:rPr>
                <w:rFonts w:eastAsia="Times New Roman"/>
                <w:sz w:val="24"/>
              </w:rPr>
              <w:t>0.71</w:t>
            </w:r>
          </w:p>
        </w:tc>
        <w:tc>
          <w:tcPr>
            <w:tcW w:w="787" w:type="dxa"/>
            <w:tcBorders>
              <w:top w:val="nil"/>
              <w:left w:val="nil"/>
              <w:bottom w:val="nil"/>
              <w:right w:val="nil"/>
            </w:tcBorders>
            <w:shd w:val="clear" w:color="auto" w:fill="auto"/>
            <w:noWrap/>
            <w:vAlign w:val="bottom"/>
            <w:hideMark/>
          </w:tcPr>
          <w:p w14:paraId="0317AC71"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3E3F0F9E" w14:textId="77777777" w:rsidR="00AD25B8" w:rsidRPr="0089195C" w:rsidRDefault="00AD25B8" w:rsidP="00097CF4">
            <w:pPr>
              <w:jc w:val="center"/>
              <w:rPr>
                <w:rFonts w:eastAsia="Times New Roman"/>
                <w:sz w:val="24"/>
              </w:rPr>
            </w:pPr>
            <w:r w:rsidRPr="0089195C">
              <w:rPr>
                <w:rFonts w:eastAsia="Times New Roman"/>
                <w:sz w:val="24"/>
              </w:rPr>
              <w:t>0.020</w:t>
            </w:r>
          </w:p>
        </w:tc>
      </w:tr>
      <w:tr w:rsidR="00AD25B8" w:rsidRPr="0089195C" w14:paraId="3EAE9AF9" w14:textId="77777777" w:rsidTr="00097CF4">
        <w:trPr>
          <w:trHeight w:val="312"/>
        </w:trPr>
        <w:tc>
          <w:tcPr>
            <w:tcW w:w="2149" w:type="dxa"/>
            <w:tcBorders>
              <w:top w:val="nil"/>
              <w:left w:val="nil"/>
              <w:bottom w:val="nil"/>
              <w:right w:val="nil"/>
            </w:tcBorders>
            <w:shd w:val="clear" w:color="auto" w:fill="auto"/>
            <w:noWrap/>
            <w:vAlign w:val="bottom"/>
            <w:hideMark/>
          </w:tcPr>
          <w:p w14:paraId="7FE9F6A1" w14:textId="77777777" w:rsidR="00AD25B8" w:rsidRPr="0089195C" w:rsidRDefault="00AD25B8" w:rsidP="00097CF4">
            <w:pPr>
              <w:jc w:val="right"/>
              <w:rPr>
                <w:rFonts w:eastAsia="Times New Roman"/>
                <w:sz w:val="24"/>
              </w:rPr>
            </w:pPr>
            <w:r w:rsidRPr="0089195C">
              <w:rPr>
                <w:rFonts w:eastAsia="Times New Roman"/>
                <w:sz w:val="24"/>
              </w:rPr>
              <w:t>50+</w:t>
            </w:r>
          </w:p>
        </w:tc>
        <w:tc>
          <w:tcPr>
            <w:tcW w:w="1564" w:type="dxa"/>
            <w:tcBorders>
              <w:top w:val="nil"/>
              <w:left w:val="nil"/>
              <w:bottom w:val="nil"/>
              <w:right w:val="nil"/>
            </w:tcBorders>
            <w:shd w:val="clear" w:color="auto" w:fill="auto"/>
            <w:noWrap/>
            <w:vAlign w:val="bottom"/>
            <w:hideMark/>
          </w:tcPr>
          <w:p w14:paraId="4DA76C2F" w14:textId="77777777" w:rsidR="00AD25B8" w:rsidRPr="0089195C" w:rsidRDefault="00AD25B8" w:rsidP="00097CF4">
            <w:pPr>
              <w:jc w:val="center"/>
              <w:rPr>
                <w:rFonts w:eastAsia="Times New Roman"/>
                <w:sz w:val="24"/>
              </w:rPr>
            </w:pPr>
            <w:r w:rsidRPr="0089195C">
              <w:rPr>
                <w:rFonts w:eastAsia="Times New Roman"/>
                <w:sz w:val="24"/>
              </w:rPr>
              <w:t>0.57</w:t>
            </w:r>
          </w:p>
        </w:tc>
        <w:tc>
          <w:tcPr>
            <w:tcW w:w="787" w:type="dxa"/>
            <w:tcBorders>
              <w:top w:val="nil"/>
              <w:left w:val="nil"/>
              <w:bottom w:val="nil"/>
              <w:right w:val="nil"/>
            </w:tcBorders>
            <w:shd w:val="clear" w:color="auto" w:fill="auto"/>
            <w:noWrap/>
            <w:vAlign w:val="bottom"/>
            <w:hideMark/>
          </w:tcPr>
          <w:p w14:paraId="2AEE1DEB" w14:textId="77777777" w:rsidR="00AD25B8" w:rsidRPr="0089195C" w:rsidRDefault="00AD25B8" w:rsidP="00097CF4">
            <w:pPr>
              <w:jc w:val="center"/>
              <w:rPr>
                <w:rFonts w:eastAsia="Times New Roman"/>
                <w:sz w:val="24"/>
              </w:rPr>
            </w:pPr>
            <w:r w:rsidRPr="0089195C">
              <w:rPr>
                <w:rFonts w:eastAsia="Times New Roman"/>
                <w:sz w:val="24"/>
              </w:rPr>
              <w:t>***</w:t>
            </w:r>
          </w:p>
        </w:tc>
        <w:tc>
          <w:tcPr>
            <w:tcW w:w="4500" w:type="dxa"/>
            <w:tcBorders>
              <w:top w:val="nil"/>
              <w:left w:val="nil"/>
              <w:bottom w:val="nil"/>
              <w:right w:val="nil"/>
            </w:tcBorders>
            <w:shd w:val="clear" w:color="auto" w:fill="auto"/>
            <w:noWrap/>
            <w:vAlign w:val="bottom"/>
            <w:hideMark/>
          </w:tcPr>
          <w:p w14:paraId="0BFE87DB" w14:textId="77777777" w:rsidR="00AD25B8" w:rsidRPr="0089195C" w:rsidRDefault="00AD25B8" w:rsidP="00097CF4">
            <w:pPr>
              <w:jc w:val="center"/>
              <w:rPr>
                <w:rFonts w:eastAsia="Times New Roman"/>
                <w:sz w:val="24"/>
              </w:rPr>
            </w:pPr>
            <w:r w:rsidRPr="0089195C">
              <w:rPr>
                <w:rFonts w:eastAsia="Times New Roman"/>
                <w:sz w:val="24"/>
              </w:rPr>
              <w:t>0.018</w:t>
            </w:r>
          </w:p>
        </w:tc>
      </w:tr>
    </w:tbl>
    <w:p w14:paraId="4B7C280F" w14:textId="77777777" w:rsidR="00AD25B8" w:rsidRDefault="00AD25B8" w:rsidP="00AD25B8">
      <w:pPr>
        <w:widowControl w:val="0"/>
        <w:spacing w:line="480" w:lineRule="auto"/>
        <w:rPr>
          <w:sz w:val="24"/>
        </w:rPr>
      </w:pPr>
      <w:r>
        <w:rPr>
          <w:color w:val="auto"/>
          <w:sz w:val="24"/>
        </w:rPr>
        <w:t xml:space="preserve">   </w:t>
      </w:r>
      <w:r w:rsidRPr="00DE7C69">
        <w:rPr>
          <w:sz w:val="24"/>
        </w:rPr>
        <w:t>*</w:t>
      </w:r>
      <w:r>
        <w:rPr>
          <w:sz w:val="24"/>
        </w:rPr>
        <w:t xml:space="preserve"> - p &lt; .05, ** - p &lt; .01, *** - p &lt; .001</w:t>
      </w:r>
    </w:p>
    <w:p w14:paraId="7519ACF9" w14:textId="77777777" w:rsidR="00AD25B8" w:rsidRDefault="00AD25B8" w:rsidP="00AD25B8">
      <w:pPr>
        <w:widowControl w:val="0"/>
        <w:spacing w:line="480" w:lineRule="auto"/>
        <w:rPr>
          <w:color w:val="auto"/>
          <w:sz w:val="24"/>
        </w:rPr>
      </w:pPr>
      <w:r>
        <w:rPr>
          <w:color w:val="auto"/>
          <w:sz w:val="24"/>
        </w:rPr>
        <w:t>In the rural counties, it appears that the offenders under 20 and those in their early 20 have very similar incarceration odds until the 2013-2017 period, where the youngest offenders are slightly more likely to be incarcerated.  Across the time periods, however, incarceration odds decline with age, especially from the 30s onward.  This pattern is consistent from the early 2000s to 2013-2017.  The oldest offenders, those aged 50 and over, are the age group least likely to be incarcerated in each period.  This pattern also characterized the statewide analysis presented earlier.  Below are bar charts depicting the age differences in incarceration for each time period.</w:t>
      </w:r>
    </w:p>
    <w:bookmarkStart w:id="3" w:name="_MON_1698154161"/>
    <w:bookmarkEnd w:id="3"/>
    <w:p w14:paraId="750DD160" w14:textId="77777777" w:rsidR="00AD25B8" w:rsidRDefault="00AD25B8" w:rsidP="00AD25B8">
      <w:pPr>
        <w:widowControl w:val="0"/>
        <w:spacing w:line="480" w:lineRule="auto"/>
        <w:rPr>
          <w:color w:val="auto"/>
          <w:sz w:val="24"/>
        </w:rPr>
      </w:pPr>
      <w:r w:rsidRPr="00D3296E">
        <w:rPr>
          <w:noProof/>
        </w:rPr>
        <w:object w:dxaOrig="9380" w:dyaOrig="6135" w14:anchorId="5C16F199">
          <v:shape id="_x0000_i1070" type="#_x0000_t75" style="width:468.75pt;height:306.75pt;visibility:visible" o:ole="">
            <v:imagedata r:id="rId73" o:title=""/>
            <o:lock v:ext="edit" aspectratio="f"/>
          </v:shape>
          <o:OLEObject Type="Embed" ProgID="Excel.Sheet.8" ShapeID="_x0000_i1070" DrawAspect="Content" ObjectID="_1706082402" r:id="rId74">
            <o:FieldCodes>\s</o:FieldCodes>
          </o:OLEObject>
        </w:object>
      </w:r>
    </w:p>
    <w:p w14:paraId="2E265912" w14:textId="77777777" w:rsidR="00AD25B8" w:rsidRDefault="00AD25B8" w:rsidP="00AD25B8">
      <w:pPr>
        <w:widowControl w:val="0"/>
        <w:spacing w:line="480" w:lineRule="auto"/>
        <w:rPr>
          <w:color w:val="auto"/>
          <w:sz w:val="24"/>
        </w:rPr>
      </w:pPr>
      <w:r w:rsidRPr="00D3296E">
        <w:rPr>
          <w:noProof/>
        </w:rPr>
        <w:object w:dxaOrig="9380" w:dyaOrig="6221" w14:anchorId="773F510C">
          <v:shape id="_x0000_i1071" type="#_x0000_t75" style="width:468.75pt;height:310.5pt;visibility:visible" o:ole="">
            <v:imagedata r:id="rId75" o:title=""/>
            <o:lock v:ext="edit" aspectratio="f"/>
          </v:shape>
          <o:OLEObject Type="Embed" ProgID="Excel.Sheet.8" ShapeID="_x0000_i1071" DrawAspect="Content" ObjectID="_1706082403" r:id="rId76">
            <o:FieldCodes>\s</o:FieldCodes>
          </o:OLEObject>
        </w:object>
      </w:r>
      <w:r w:rsidRPr="008B3EA3">
        <w:rPr>
          <w:noProof/>
        </w:rPr>
        <w:t xml:space="preserve"> </w:t>
      </w:r>
      <w:r w:rsidRPr="00D3296E">
        <w:rPr>
          <w:noProof/>
        </w:rPr>
        <w:object w:dxaOrig="9380" w:dyaOrig="5885" w14:anchorId="53152ABA">
          <v:shape id="_x0000_i1072" type="#_x0000_t75" style="width:468.75pt;height:294pt;visibility:visible" o:ole="">
            <v:imagedata r:id="rId77" o:title=""/>
            <o:lock v:ext="edit" aspectratio="f"/>
          </v:shape>
          <o:OLEObject Type="Embed" ProgID="Excel.Sheet.8" ShapeID="_x0000_i1072" DrawAspect="Content" ObjectID="_1706082404" r:id="rId78">
            <o:FieldCodes>\s</o:FieldCodes>
          </o:OLEObject>
        </w:object>
      </w:r>
    </w:p>
    <w:p w14:paraId="1033D17F" w14:textId="77777777" w:rsidR="00AD25B8" w:rsidRDefault="00AD25B8" w:rsidP="00AD25B8">
      <w:pPr>
        <w:widowControl w:val="0"/>
        <w:spacing w:line="480" w:lineRule="auto"/>
        <w:rPr>
          <w:color w:val="auto"/>
          <w:sz w:val="24"/>
        </w:rPr>
      </w:pPr>
      <w:r w:rsidRPr="00D3296E">
        <w:rPr>
          <w:noProof/>
        </w:rPr>
        <w:object w:dxaOrig="9380" w:dyaOrig="5645" w14:anchorId="6E14F4AA">
          <v:shape id="_x0000_i1073" type="#_x0000_t75" style="width:468.75pt;height:282pt;visibility:visible" o:ole="">
            <v:imagedata r:id="rId79" o:title=""/>
            <o:lock v:ext="edit" aspectratio="f"/>
          </v:shape>
          <o:OLEObject Type="Embed" ProgID="Excel.Sheet.8" ShapeID="_x0000_i1073" DrawAspect="Content" ObjectID="_1706082405" r:id="rId80">
            <o:FieldCodes>\s</o:FieldCodes>
          </o:OLEObject>
        </w:object>
      </w:r>
    </w:p>
    <w:p w14:paraId="2EF8B354" w14:textId="33CC66C9" w:rsidR="00AD25B8" w:rsidRDefault="00AD25B8" w:rsidP="00AD25B8">
      <w:pPr>
        <w:widowControl w:val="0"/>
        <w:spacing w:line="480" w:lineRule="auto"/>
        <w:rPr>
          <w:color w:val="auto"/>
          <w:sz w:val="24"/>
        </w:rPr>
      </w:pPr>
      <w:r>
        <w:rPr>
          <w:color w:val="auto"/>
          <w:sz w:val="24"/>
        </w:rPr>
        <w:tab/>
        <w:t xml:space="preserve">Below, a series of bar charts show results from logistic regressions of incarceration and age over time, for drug, violent, and property offenses.  </w:t>
      </w:r>
    </w:p>
    <w:p w14:paraId="438FEE35" w14:textId="03B24225" w:rsidR="0022370F" w:rsidRDefault="0022370F" w:rsidP="00AD25B8">
      <w:pPr>
        <w:widowControl w:val="0"/>
        <w:spacing w:line="480" w:lineRule="auto"/>
        <w:rPr>
          <w:color w:val="auto"/>
          <w:sz w:val="24"/>
        </w:rPr>
      </w:pPr>
    </w:p>
    <w:p w14:paraId="68A04594" w14:textId="679A2B2F" w:rsidR="0022370F" w:rsidRDefault="0022370F" w:rsidP="00AD25B8">
      <w:pPr>
        <w:widowControl w:val="0"/>
        <w:spacing w:line="480" w:lineRule="auto"/>
        <w:rPr>
          <w:color w:val="auto"/>
          <w:sz w:val="24"/>
        </w:rPr>
      </w:pPr>
    </w:p>
    <w:p w14:paraId="2077A3E9" w14:textId="28D7E276" w:rsidR="0022370F" w:rsidRDefault="0022370F" w:rsidP="00AD25B8">
      <w:pPr>
        <w:widowControl w:val="0"/>
        <w:spacing w:line="480" w:lineRule="auto"/>
        <w:rPr>
          <w:color w:val="auto"/>
          <w:sz w:val="24"/>
        </w:rPr>
      </w:pPr>
    </w:p>
    <w:p w14:paraId="7D1780E9" w14:textId="09B965C1" w:rsidR="0022370F" w:rsidRDefault="0022370F" w:rsidP="00AD25B8">
      <w:pPr>
        <w:widowControl w:val="0"/>
        <w:spacing w:line="480" w:lineRule="auto"/>
        <w:rPr>
          <w:color w:val="auto"/>
          <w:sz w:val="24"/>
        </w:rPr>
      </w:pPr>
    </w:p>
    <w:p w14:paraId="28816160" w14:textId="06816590" w:rsidR="0022370F" w:rsidRDefault="0022370F" w:rsidP="00AD25B8">
      <w:pPr>
        <w:widowControl w:val="0"/>
        <w:spacing w:line="480" w:lineRule="auto"/>
        <w:rPr>
          <w:color w:val="auto"/>
          <w:sz w:val="24"/>
        </w:rPr>
      </w:pPr>
    </w:p>
    <w:p w14:paraId="2D21F5F1" w14:textId="0AE4F3F9" w:rsidR="0022370F" w:rsidRDefault="0022370F" w:rsidP="00AD25B8">
      <w:pPr>
        <w:widowControl w:val="0"/>
        <w:spacing w:line="480" w:lineRule="auto"/>
        <w:rPr>
          <w:color w:val="auto"/>
          <w:sz w:val="24"/>
        </w:rPr>
      </w:pPr>
    </w:p>
    <w:p w14:paraId="0C704DA2" w14:textId="4B5EFFD7" w:rsidR="0022370F" w:rsidRDefault="0022370F" w:rsidP="00AD25B8">
      <w:pPr>
        <w:widowControl w:val="0"/>
        <w:spacing w:line="480" w:lineRule="auto"/>
        <w:rPr>
          <w:color w:val="auto"/>
          <w:sz w:val="24"/>
        </w:rPr>
      </w:pPr>
    </w:p>
    <w:p w14:paraId="1689B998" w14:textId="3CA1B191" w:rsidR="0022370F" w:rsidRDefault="0022370F" w:rsidP="00AD25B8">
      <w:pPr>
        <w:widowControl w:val="0"/>
        <w:spacing w:line="480" w:lineRule="auto"/>
        <w:rPr>
          <w:color w:val="auto"/>
          <w:sz w:val="24"/>
        </w:rPr>
      </w:pPr>
    </w:p>
    <w:p w14:paraId="2225EE1B" w14:textId="242C40E6" w:rsidR="0022370F" w:rsidRDefault="0022370F" w:rsidP="00AD25B8">
      <w:pPr>
        <w:widowControl w:val="0"/>
        <w:spacing w:line="480" w:lineRule="auto"/>
        <w:rPr>
          <w:color w:val="auto"/>
          <w:sz w:val="24"/>
        </w:rPr>
      </w:pPr>
    </w:p>
    <w:p w14:paraId="50C28F25" w14:textId="52FA653E" w:rsidR="0022370F" w:rsidRDefault="0022370F" w:rsidP="00AD25B8">
      <w:pPr>
        <w:widowControl w:val="0"/>
        <w:spacing w:line="480" w:lineRule="auto"/>
        <w:rPr>
          <w:color w:val="auto"/>
          <w:sz w:val="24"/>
        </w:rPr>
      </w:pPr>
    </w:p>
    <w:p w14:paraId="4304FF82" w14:textId="7146F5CF" w:rsidR="00AD25B8" w:rsidRDefault="00AD25B8" w:rsidP="0022370F">
      <w:pPr>
        <w:widowControl w:val="0"/>
        <w:rPr>
          <w:sz w:val="24"/>
        </w:rPr>
      </w:pPr>
      <w:r w:rsidRPr="00410F62">
        <w:rPr>
          <w:rFonts w:eastAsia="Times New Roman"/>
          <w:b/>
          <w:bCs/>
          <w:sz w:val="24"/>
        </w:rPr>
        <w:t>Logistic Regression</w:t>
      </w:r>
      <w:r>
        <w:rPr>
          <w:rFonts w:eastAsia="Times New Roman"/>
          <w:b/>
          <w:bCs/>
          <w:sz w:val="24"/>
        </w:rPr>
        <w:t>s</w:t>
      </w:r>
      <w:r w:rsidRPr="00410F62">
        <w:rPr>
          <w:rFonts w:eastAsia="Times New Roman"/>
          <w:b/>
          <w:bCs/>
          <w:sz w:val="24"/>
        </w:rPr>
        <w:t xml:space="preserve"> Predicting Incarceration in Rural Counties, </w:t>
      </w:r>
      <w:r w:rsidRPr="00AC7CE6">
        <w:rPr>
          <w:rFonts w:eastAsia="Times New Roman"/>
          <w:b/>
          <w:bCs/>
          <w:i/>
          <w:iCs/>
          <w:color w:val="C00000"/>
          <w:sz w:val="24"/>
        </w:rPr>
        <w:t>Drug Offenses</w:t>
      </w:r>
      <w:r w:rsidRPr="00410F62">
        <w:rPr>
          <w:rFonts w:eastAsia="Times New Roman"/>
          <w:b/>
          <w:bCs/>
          <w:sz w:val="24"/>
        </w:rPr>
        <w:t>, With Offender Age Categories, by Time Periods</w:t>
      </w:r>
      <w:r w:rsidR="0022370F">
        <w:rPr>
          <w:rFonts w:eastAsia="Times New Roman"/>
          <w:b/>
          <w:bCs/>
          <w:sz w:val="24"/>
        </w:rPr>
        <w:t xml:space="preserve"> </w:t>
      </w:r>
      <w:r w:rsidR="00CF4F46">
        <w:rPr>
          <w:noProof/>
        </w:rPr>
        <w:drawing>
          <wp:inline distT="0" distB="0" distL="0" distR="0" wp14:anchorId="34FB0875" wp14:editId="2AA40455">
            <wp:extent cx="5379720" cy="3966845"/>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1CAFBAA" w14:textId="1F824938" w:rsidR="00AD25B8" w:rsidRDefault="00CF4F46" w:rsidP="00AD25B8">
      <w:pPr>
        <w:widowControl w:val="0"/>
        <w:spacing w:line="480" w:lineRule="auto"/>
      </w:pPr>
      <w:r w:rsidRPr="00D3296E">
        <w:rPr>
          <w:noProof/>
        </w:rPr>
        <w:drawing>
          <wp:inline distT="0" distB="0" distL="0" distR="0" wp14:anchorId="1D803D28" wp14:editId="1A894755">
            <wp:extent cx="5391150" cy="3981450"/>
            <wp:effectExtent l="0" t="0" r="0" b="0"/>
            <wp:docPr id="51" name="Objec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3256FA4" w14:textId="036CED7E" w:rsidR="00AD25B8" w:rsidRDefault="00CF4F46" w:rsidP="00AD25B8">
      <w:pPr>
        <w:widowControl w:val="0"/>
        <w:spacing w:line="480" w:lineRule="auto"/>
      </w:pPr>
      <w:r w:rsidRPr="00D3296E">
        <w:rPr>
          <w:noProof/>
        </w:rPr>
        <w:drawing>
          <wp:inline distT="0" distB="0" distL="0" distR="0" wp14:anchorId="5BB6FA67" wp14:editId="4436BFE8">
            <wp:extent cx="5391150" cy="3933825"/>
            <wp:effectExtent l="0" t="0" r="0" b="0"/>
            <wp:docPr id="52" name="Objec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E38B9F9" w14:textId="6A21706E" w:rsidR="00AD25B8" w:rsidRDefault="00CF4F46" w:rsidP="00AD25B8">
      <w:pPr>
        <w:widowControl w:val="0"/>
        <w:spacing w:line="480" w:lineRule="auto"/>
        <w:rPr>
          <w:sz w:val="24"/>
        </w:rPr>
      </w:pPr>
      <w:r w:rsidRPr="00D3296E">
        <w:rPr>
          <w:noProof/>
        </w:rPr>
        <w:drawing>
          <wp:inline distT="0" distB="0" distL="0" distR="0" wp14:anchorId="15B11737" wp14:editId="4C476603">
            <wp:extent cx="5381625" cy="3933825"/>
            <wp:effectExtent l="0" t="0" r="0" b="0"/>
            <wp:docPr id="53" name="Objec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14365AA" w14:textId="77777777" w:rsidR="00AD25B8" w:rsidRDefault="00AD25B8" w:rsidP="00AD25B8">
      <w:pPr>
        <w:widowControl w:val="0"/>
        <w:rPr>
          <w:rFonts w:eastAsia="Times New Roman"/>
          <w:b/>
          <w:bCs/>
          <w:sz w:val="24"/>
        </w:rPr>
      </w:pPr>
    </w:p>
    <w:p w14:paraId="51A00D4A" w14:textId="77777777" w:rsidR="00AD25B8" w:rsidRDefault="00AD25B8" w:rsidP="00AD25B8">
      <w:pPr>
        <w:widowControl w:val="0"/>
        <w:rPr>
          <w:rFonts w:eastAsia="Times New Roman"/>
          <w:b/>
          <w:bCs/>
          <w:sz w:val="24"/>
        </w:rPr>
      </w:pPr>
    </w:p>
    <w:p w14:paraId="042AA442" w14:textId="77777777" w:rsidR="00AD25B8" w:rsidRDefault="00AD25B8" w:rsidP="00AD25B8">
      <w:pPr>
        <w:widowControl w:val="0"/>
        <w:rPr>
          <w:rFonts w:eastAsia="Times New Roman"/>
          <w:b/>
          <w:bCs/>
          <w:sz w:val="24"/>
        </w:rPr>
      </w:pPr>
    </w:p>
    <w:p w14:paraId="72EC1951" w14:textId="77777777" w:rsidR="00AD25B8" w:rsidRDefault="00AD25B8" w:rsidP="00AD25B8">
      <w:pPr>
        <w:widowControl w:val="0"/>
        <w:rPr>
          <w:rFonts w:eastAsia="Times New Roman"/>
          <w:b/>
          <w:bCs/>
          <w:sz w:val="24"/>
        </w:rPr>
      </w:pPr>
    </w:p>
    <w:p w14:paraId="6694321B" w14:textId="77777777" w:rsidR="00AD25B8" w:rsidRDefault="00AD25B8" w:rsidP="00AD25B8">
      <w:pPr>
        <w:widowControl w:val="0"/>
        <w:rPr>
          <w:rFonts w:eastAsia="Times New Roman"/>
          <w:b/>
          <w:bCs/>
          <w:sz w:val="24"/>
        </w:rPr>
      </w:pPr>
    </w:p>
    <w:p w14:paraId="5E533569" w14:textId="77777777" w:rsidR="00AD25B8" w:rsidRDefault="00AD25B8" w:rsidP="00AD25B8">
      <w:pPr>
        <w:widowControl w:val="0"/>
        <w:rPr>
          <w:rFonts w:eastAsia="Times New Roman"/>
          <w:b/>
          <w:bCs/>
          <w:sz w:val="24"/>
        </w:rPr>
      </w:pPr>
    </w:p>
    <w:p w14:paraId="3934E3CC" w14:textId="77777777" w:rsidR="00AD25B8" w:rsidRDefault="00AD25B8" w:rsidP="00AD25B8">
      <w:pPr>
        <w:widowControl w:val="0"/>
        <w:rPr>
          <w:rFonts w:eastAsia="Times New Roman"/>
          <w:b/>
          <w:bCs/>
          <w:sz w:val="24"/>
        </w:rPr>
      </w:pPr>
    </w:p>
    <w:p w14:paraId="3D13DD1B" w14:textId="77777777" w:rsidR="00AD25B8" w:rsidRDefault="00AD25B8" w:rsidP="00AD25B8">
      <w:pPr>
        <w:widowControl w:val="0"/>
        <w:rPr>
          <w:rFonts w:eastAsia="Times New Roman"/>
          <w:b/>
          <w:bCs/>
          <w:sz w:val="24"/>
        </w:rPr>
      </w:pPr>
    </w:p>
    <w:p w14:paraId="3E162009" w14:textId="77777777" w:rsidR="00AD25B8" w:rsidRDefault="00AD25B8" w:rsidP="00AD25B8">
      <w:pPr>
        <w:widowControl w:val="0"/>
        <w:rPr>
          <w:rFonts w:eastAsia="Times New Roman"/>
          <w:b/>
          <w:bCs/>
          <w:sz w:val="24"/>
        </w:rPr>
      </w:pPr>
    </w:p>
    <w:p w14:paraId="71D7E131" w14:textId="77777777" w:rsidR="00AD25B8" w:rsidRDefault="00AD25B8" w:rsidP="00AD25B8">
      <w:pPr>
        <w:widowControl w:val="0"/>
        <w:rPr>
          <w:rFonts w:eastAsia="Times New Roman"/>
          <w:b/>
          <w:bCs/>
          <w:sz w:val="24"/>
        </w:rPr>
      </w:pPr>
    </w:p>
    <w:p w14:paraId="01E71289" w14:textId="77777777" w:rsidR="00AD25B8" w:rsidRDefault="00AD25B8" w:rsidP="00AD25B8">
      <w:pPr>
        <w:widowControl w:val="0"/>
        <w:rPr>
          <w:rFonts w:eastAsia="Times New Roman"/>
          <w:b/>
          <w:bCs/>
          <w:sz w:val="24"/>
        </w:rPr>
      </w:pPr>
    </w:p>
    <w:p w14:paraId="18BEBD75" w14:textId="77777777" w:rsidR="00AD25B8" w:rsidRDefault="00AD25B8" w:rsidP="00AD25B8">
      <w:pPr>
        <w:widowControl w:val="0"/>
        <w:rPr>
          <w:rFonts w:eastAsia="Times New Roman"/>
          <w:b/>
          <w:bCs/>
          <w:sz w:val="24"/>
        </w:rPr>
      </w:pPr>
    </w:p>
    <w:p w14:paraId="6876E102" w14:textId="77777777" w:rsidR="00AD25B8" w:rsidRDefault="00AD25B8" w:rsidP="00AD25B8">
      <w:pPr>
        <w:widowControl w:val="0"/>
        <w:rPr>
          <w:rFonts w:eastAsia="Times New Roman"/>
          <w:b/>
          <w:bCs/>
          <w:sz w:val="24"/>
        </w:rPr>
      </w:pPr>
    </w:p>
    <w:p w14:paraId="33A300B7" w14:textId="77777777" w:rsidR="00AD25B8" w:rsidRDefault="00AD25B8" w:rsidP="00AD25B8">
      <w:pPr>
        <w:widowControl w:val="0"/>
        <w:rPr>
          <w:rFonts w:eastAsia="Times New Roman"/>
          <w:b/>
          <w:bCs/>
          <w:sz w:val="24"/>
        </w:rPr>
      </w:pPr>
    </w:p>
    <w:p w14:paraId="0F5F310B" w14:textId="77777777" w:rsidR="00AD25B8" w:rsidRDefault="00AD25B8" w:rsidP="00AD25B8">
      <w:pPr>
        <w:widowControl w:val="0"/>
        <w:rPr>
          <w:rFonts w:eastAsia="Times New Roman"/>
          <w:b/>
          <w:bCs/>
          <w:sz w:val="24"/>
        </w:rPr>
      </w:pPr>
    </w:p>
    <w:p w14:paraId="51E92E30" w14:textId="77777777" w:rsidR="00AD25B8" w:rsidRDefault="00AD25B8" w:rsidP="00AD25B8">
      <w:pPr>
        <w:widowControl w:val="0"/>
        <w:rPr>
          <w:rFonts w:eastAsia="Times New Roman"/>
          <w:b/>
          <w:bCs/>
          <w:sz w:val="24"/>
        </w:rPr>
      </w:pPr>
    </w:p>
    <w:p w14:paraId="799DD44E" w14:textId="77777777" w:rsidR="00AD25B8" w:rsidRDefault="00AD25B8" w:rsidP="00AD25B8">
      <w:pPr>
        <w:widowControl w:val="0"/>
        <w:rPr>
          <w:rFonts w:eastAsia="Times New Roman"/>
          <w:b/>
          <w:bCs/>
          <w:sz w:val="24"/>
        </w:rPr>
      </w:pPr>
    </w:p>
    <w:p w14:paraId="36E6B19E" w14:textId="77777777" w:rsidR="00AD25B8" w:rsidRDefault="00AD25B8" w:rsidP="00AD25B8">
      <w:pPr>
        <w:widowControl w:val="0"/>
        <w:rPr>
          <w:rFonts w:eastAsia="Times New Roman"/>
          <w:b/>
          <w:bCs/>
          <w:sz w:val="24"/>
        </w:rPr>
      </w:pPr>
    </w:p>
    <w:p w14:paraId="4B38C8D9" w14:textId="77777777" w:rsidR="00AD25B8" w:rsidRDefault="00AD25B8" w:rsidP="00AD25B8">
      <w:pPr>
        <w:widowControl w:val="0"/>
        <w:rPr>
          <w:rFonts w:eastAsia="Times New Roman"/>
          <w:b/>
          <w:bCs/>
          <w:sz w:val="24"/>
        </w:rPr>
      </w:pPr>
    </w:p>
    <w:p w14:paraId="5C7E0D7D" w14:textId="77777777" w:rsidR="00AD25B8" w:rsidRDefault="00AD25B8" w:rsidP="00AD25B8">
      <w:pPr>
        <w:widowControl w:val="0"/>
        <w:rPr>
          <w:rFonts w:eastAsia="Times New Roman"/>
          <w:b/>
          <w:bCs/>
          <w:sz w:val="24"/>
        </w:rPr>
      </w:pPr>
    </w:p>
    <w:p w14:paraId="6AD85A63" w14:textId="77777777" w:rsidR="00AD25B8" w:rsidRDefault="00AD25B8" w:rsidP="00AD25B8">
      <w:pPr>
        <w:widowControl w:val="0"/>
        <w:rPr>
          <w:rFonts w:eastAsia="Times New Roman"/>
          <w:b/>
          <w:bCs/>
          <w:sz w:val="24"/>
        </w:rPr>
      </w:pPr>
    </w:p>
    <w:p w14:paraId="091069FA" w14:textId="77777777" w:rsidR="00AD25B8" w:rsidRDefault="00AD25B8" w:rsidP="00AD25B8">
      <w:pPr>
        <w:widowControl w:val="0"/>
        <w:rPr>
          <w:rFonts w:eastAsia="Times New Roman"/>
          <w:b/>
          <w:bCs/>
          <w:sz w:val="24"/>
        </w:rPr>
      </w:pPr>
    </w:p>
    <w:p w14:paraId="55BE3F69" w14:textId="77777777" w:rsidR="00AD25B8" w:rsidRDefault="00AD25B8" w:rsidP="00AD25B8">
      <w:pPr>
        <w:widowControl w:val="0"/>
        <w:rPr>
          <w:rFonts w:eastAsia="Times New Roman"/>
          <w:b/>
          <w:bCs/>
          <w:sz w:val="24"/>
        </w:rPr>
      </w:pPr>
    </w:p>
    <w:p w14:paraId="7E9383B2" w14:textId="77777777" w:rsidR="00AD25B8" w:rsidRDefault="00AD25B8" w:rsidP="00AD25B8">
      <w:pPr>
        <w:widowControl w:val="0"/>
      </w:pPr>
      <w:r w:rsidRPr="00B617DE">
        <w:rPr>
          <w:rFonts w:eastAsia="Times New Roman"/>
          <w:b/>
          <w:bCs/>
          <w:sz w:val="24"/>
        </w:rPr>
        <w:t xml:space="preserve">Logistic Regression Predicting Incarceration in Rural Counties, </w:t>
      </w:r>
      <w:r w:rsidRPr="009F5C46">
        <w:rPr>
          <w:rFonts w:eastAsia="Times New Roman"/>
          <w:b/>
          <w:bCs/>
          <w:i/>
          <w:iCs/>
          <w:color w:val="C00000"/>
          <w:sz w:val="24"/>
        </w:rPr>
        <w:t>Violent Offenses</w:t>
      </w:r>
      <w:r w:rsidRPr="00B617DE">
        <w:rPr>
          <w:rFonts w:eastAsia="Times New Roman"/>
          <w:b/>
          <w:bCs/>
          <w:sz w:val="24"/>
        </w:rPr>
        <w:t>, With Offender Age Categories, by Time Periods</w:t>
      </w:r>
    </w:p>
    <w:p w14:paraId="7C303AB9" w14:textId="7AEA9363" w:rsidR="00AD25B8" w:rsidRDefault="00CF4F46" w:rsidP="00AD25B8">
      <w:pPr>
        <w:widowControl w:val="0"/>
        <w:spacing w:line="480" w:lineRule="auto"/>
        <w:rPr>
          <w:sz w:val="24"/>
        </w:rPr>
      </w:pPr>
      <w:r w:rsidRPr="00D3296E">
        <w:rPr>
          <w:noProof/>
        </w:rPr>
        <w:drawing>
          <wp:inline distT="0" distB="0" distL="0" distR="0" wp14:anchorId="45D44BA2" wp14:editId="0D6F1E50">
            <wp:extent cx="5362575" cy="3848100"/>
            <wp:effectExtent l="0" t="0" r="0" b="0"/>
            <wp:docPr id="54" name="Object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149BD2C" w14:textId="046E860A" w:rsidR="00AD25B8" w:rsidRDefault="00CF4F46" w:rsidP="00AD25B8">
      <w:pPr>
        <w:widowControl w:val="0"/>
        <w:spacing w:line="480" w:lineRule="auto"/>
      </w:pPr>
      <w:r w:rsidRPr="00D3296E">
        <w:rPr>
          <w:noProof/>
        </w:rPr>
        <w:drawing>
          <wp:inline distT="0" distB="0" distL="0" distR="0" wp14:anchorId="7C665798" wp14:editId="42925FB5">
            <wp:extent cx="5362575" cy="3838575"/>
            <wp:effectExtent l="0" t="0" r="0" b="0"/>
            <wp:docPr id="55" name="Object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4EB2576" w14:textId="1E02D9BD" w:rsidR="00AD25B8" w:rsidRDefault="00CF4F46" w:rsidP="00AD25B8">
      <w:pPr>
        <w:widowControl w:val="0"/>
        <w:spacing w:line="480" w:lineRule="auto"/>
      </w:pPr>
      <w:r w:rsidRPr="00D3296E">
        <w:rPr>
          <w:noProof/>
        </w:rPr>
        <w:drawing>
          <wp:inline distT="0" distB="0" distL="0" distR="0" wp14:anchorId="7D3B68F0" wp14:editId="1AC8A230">
            <wp:extent cx="5362575" cy="3848100"/>
            <wp:effectExtent l="0" t="0" r="0" b="0"/>
            <wp:docPr id="56" name="Object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C090FF6" w14:textId="59B53B57" w:rsidR="00AD25B8" w:rsidRDefault="00CF4F46" w:rsidP="00AD25B8">
      <w:pPr>
        <w:widowControl w:val="0"/>
        <w:spacing w:line="480" w:lineRule="auto"/>
      </w:pPr>
      <w:r w:rsidRPr="00D3296E">
        <w:rPr>
          <w:noProof/>
        </w:rPr>
        <w:drawing>
          <wp:inline distT="0" distB="0" distL="0" distR="0" wp14:anchorId="6B35AFCD" wp14:editId="58F8BE9C">
            <wp:extent cx="5362575" cy="3848100"/>
            <wp:effectExtent l="0" t="0" r="0" b="0"/>
            <wp:docPr id="57" name="Object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2B62003" w14:textId="77777777" w:rsidR="00AD25B8" w:rsidRDefault="00AD25B8" w:rsidP="00AD25B8">
      <w:pPr>
        <w:widowControl w:val="0"/>
        <w:spacing w:line="480" w:lineRule="auto"/>
      </w:pPr>
    </w:p>
    <w:p w14:paraId="4FF71683" w14:textId="77777777" w:rsidR="00AD25B8" w:rsidRDefault="00AD25B8" w:rsidP="00AD25B8">
      <w:pPr>
        <w:widowControl w:val="0"/>
      </w:pPr>
      <w:r w:rsidRPr="00674DF9">
        <w:rPr>
          <w:rFonts w:eastAsia="Times New Roman"/>
          <w:b/>
          <w:bCs/>
          <w:sz w:val="24"/>
        </w:rPr>
        <w:t xml:space="preserve">Logistic Regression Predicting Incarceration in Rural Counties, </w:t>
      </w:r>
      <w:r w:rsidRPr="00674DF9">
        <w:rPr>
          <w:rFonts w:eastAsia="Times New Roman"/>
          <w:b/>
          <w:bCs/>
          <w:i/>
          <w:iCs/>
          <w:sz w:val="24"/>
        </w:rPr>
        <w:t>Property Offenses</w:t>
      </w:r>
      <w:r w:rsidRPr="00674DF9">
        <w:rPr>
          <w:rFonts w:eastAsia="Times New Roman"/>
          <w:b/>
          <w:bCs/>
          <w:sz w:val="24"/>
        </w:rPr>
        <w:t>, With Offender Age Categories, by Time Periods</w:t>
      </w:r>
    </w:p>
    <w:p w14:paraId="55279081" w14:textId="45FBA339" w:rsidR="00AD25B8" w:rsidRDefault="00CF4F46" w:rsidP="00AD25B8">
      <w:pPr>
        <w:widowControl w:val="0"/>
        <w:spacing w:line="480" w:lineRule="auto"/>
        <w:rPr>
          <w:sz w:val="24"/>
        </w:rPr>
      </w:pPr>
      <w:r w:rsidRPr="00D3296E">
        <w:rPr>
          <w:noProof/>
        </w:rPr>
        <w:drawing>
          <wp:inline distT="0" distB="0" distL="0" distR="0" wp14:anchorId="05A64BFB" wp14:editId="26BD448D">
            <wp:extent cx="5400675" cy="3886200"/>
            <wp:effectExtent l="0" t="0" r="0" b="0"/>
            <wp:docPr id="58" name="Objec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9DF9ACC" w14:textId="1CFCB583" w:rsidR="00AD25B8" w:rsidRDefault="00CF4F46" w:rsidP="00AD25B8">
      <w:pPr>
        <w:widowControl w:val="0"/>
        <w:spacing w:line="480" w:lineRule="auto"/>
        <w:rPr>
          <w:noProof/>
        </w:rPr>
      </w:pPr>
      <w:r>
        <w:rPr>
          <w:noProof/>
        </w:rPr>
        <w:drawing>
          <wp:inline distT="0" distB="0" distL="0" distR="0" wp14:anchorId="57BD7D13" wp14:editId="558651CB">
            <wp:extent cx="5410200" cy="3871595"/>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2428091" w14:textId="77777777" w:rsidR="00AD25B8" w:rsidRDefault="00AD25B8" w:rsidP="00AD25B8">
      <w:pPr>
        <w:widowControl w:val="0"/>
        <w:spacing w:line="480" w:lineRule="auto"/>
        <w:rPr>
          <w:noProof/>
        </w:rPr>
      </w:pPr>
    </w:p>
    <w:p w14:paraId="0C4B0934" w14:textId="1346A31E" w:rsidR="00AD25B8" w:rsidRDefault="00CF4F46" w:rsidP="00AD25B8">
      <w:pPr>
        <w:widowControl w:val="0"/>
        <w:spacing w:line="480" w:lineRule="auto"/>
      </w:pPr>
      <w:r>
        <w:rPr>
          <w:noProof/>
        </w:rPr>
        <w:drawing>
          <wp:inline distT="0" distB="0" distL="0" distR="0" wp14:anchorId="1B743824" wp14:editId="4F47DF19">
            <wp:extent cx="5386705" cy="3890645"/>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5ACD127" w14:textId="29E68992" w:rsidR="00AD25B8" w:rsidRDefault="00CF4F46" w:rsidP="00AD25B8">
      <w:pPr>
        <w:widowControl w:val="0"/>
        <w:spacing w:line="480" w:lineRule="auto"/>
      </w:pPr>
      <w:r w:rsidRPr="00D3296E">
        <w:rPr>
          <w:noProof/>
        </w:rPr>
        <w:drawing>
          <wp:inline distT="0" distB="0" distL="0" distR="0" wp14:anchorId="549A88AE" wp14:editId="0226E9DE">
            <wp:extent cx="5429250" cy="3905250"/>
            <wp:effectExtent l="0" t="0" r="0" b="0"/>
            <wp:docPr id="61" name="Object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1E0A706" w14:textId="77777777" w:rsidR="00AD25B8" w:rsidRDefault="00AD25B8" w:rsidP="00AD25B8">
      <w:pPr>
        <w:widowControl w:val="0"/>
        <w:spacing w:line="480" w:lineRule="auto"/>
        <w:rPr>
          <w:color w:val="auto"/>
          <w:sz w:val="24"/>
        </w:rPr>
      </w:pPr>
      <w:r>
        <w:rPr>
          <w:color w:val="auto"/>
          <w:sz w:val="24"/>
        </w:rPr>
        <w:t>The following are key points of interest among the findings for age differences in incarceration for drug, violent, and property offenses in the rural counties:</w:t>
      </w:r>
    </w:p>
    <w:p w14:paraId="6274738F" w14:textId="77777777" w:rsidR="00AD25B8" w:rsidRDefault="00AD25B8" w:rsidP="00AD25B8">
      <w:pPr>
        <w:widowControl w:val="0"/>
        <w:numPr>
          <w:ilvl w:val="0"/>
          <w:numId w:val="3"/>
        </w:numPr>
        <w:spacing w:line="480" w:lineRule="auto"/>
        <w:rPr>
          <w:color w:val="auto"/>
          <w:sz w:val="24"/>
        </w:rPr>
      </w:pPr>
      <w:r>
        <w:rPr>
          <w:color w:val="auto"/>
          <w:sz w:val="24"/>
        </w:rPr>
        <w:t xml:space="preserve">For rural </w:t>
      </w:r>
      <w:r w:rsidRPr="00F217C1">
        <w:rPr>
          <w:i/>
          <w:iCs/>
          <w:color w:val="auto"/>
          <w:sz w:val="24"/>
        </w:rPr>
        <w:t>drug offenses</w:t>
      </w:r>
      <w:r>
        <w:rPr>
          <w:color w:val="auto"/>
          <w:sz w:val="24"/>
        </w:rPr>
        <w:t xml:space="preserve">, in each time period, the older two groups of offenders are, as usual, the least likely to be incarcerated.  The younger three age groups are statistically similar in their likelihood of incarceration.  One time period is an exception, however.  In 2010-2012, rural drug offenders under 20 are substantially less likely to be incarcerated than those in their 20s, and have slightly lower incarceration odds than those 50 and above.  </w:t>
      </w:r>
    </w:p>
    <w:p w14:paraId="288221BF" w14:textId="77777777" w:rsidR="00AD25B8" w:rsidRDefault="00AD25B8" w:rsidP="00AD25B8">
      <w:pPr>
        <w:widowControl w:val="0"/>
        <w:numPr>
          <w:ilvl w:val="0"/>
          <w:numId w:val="3"/>
        </w:numPr>
        <w:spacing w:line="480" w:lineRule="auto"/>
        <w:rPr>
          <w:color w:val="auto"/>
          <w:sz w:val="24"/>
        </w:rPr>
      </w:pPr>
      <w:r>
        <w:rPr>
          <w:color w:val="auto"/>
          <w:sz w:val="24"/>
        </w:rPr>
        <w:t xml:space="preserve">For rural </w:t>
      </w:r>
      <w:r w:rsidRPr="00451D94">
        <w:rPr>
          <w:i/>
          <w:iCs/>
          <w:color w:val="auto"/>
          <w:sz w:val="24"/>
        </w:rPr>
        <w:t>violent</w:t>
      </w:r>
      <w:r>
        <w:rPr>
          <w:color w:val="auto"/>
          <w:sz w:val="24"/>
        </w:rPr>
        <w:t xml:space="preserve"> offenses, offenders under 20 have greater odds of incarceration than those in their early and late 20s, and in two time periods this difference is statistically significant (2005-2009 and 2013-2017).  Thus, the youngest violent offenders tend to be incarcerated more frequently than those in their 20s and 30s.  Of course, in each time period, older offenders are least likely to be incarcerated among the rural violent offenders in each time period.</w:t>
      </w:r>
    </w:p>
    <w:p w14:paraId="23556C56" w14:textId="77777777" w:rsidR="00AD25B8" w:rsidRDefault="00AD25B8" w:rsidP="00AD25B8">
      <w:pPr>
        <w:widowControl w:val="0"/>
        <w:numPr>
          <w:ilvl w:val="0"/>
          <w:numId w:val="3"/>
        </w:numPr>
        <w:spacing w:line="480" w:lineRule="auto"/>
        <w:rPr>
          <w:color w:val="auto"/>
          <w:sz w:val="24"/>
        </w:rPr>
      </w:pPr>
      <w:r>
        <w:rPr>
          <w:color w:val="auto"/>
          <w:sz w:val="24"/>
        </w:rPr>
        <w:t xml:space="preserve">For rural property crimes, the age-sentencing patterns more resemble the pattern for drug offenses, with a couple exceptions.  In each time period, the incarceration odds of those under 20 and those 20-24 are statistically indistinguishable.  However, in the earlier two periods (2001-2004 and 2005-2009), those aged 25-29 are significantly less likely to be incarcerated than those 20-24.  This changes in the latter two periods, where they are incarcerated as similar likelihoods as those in their early 20s.  </w:t>
      </w:r>
    </w:p>
    <w:p w14:paraId="5948C1FF" w14:textId="7EF2777B" w:rsidR="000C76E5" w:rsidRPr="000C76E5" w:rsidRDefault="000C76E5" w:rsidP="00CE4EED">
      <w:pPr>
        <w:widowControl w:val="0"/>
        <w:spacing w:line="480" w:lineRule="auto"/>
        <w:rPr>
          <w:b/>
          <w:bCs/>
          <w:color w:val="auto"/>
          <w:sz w:val="24"/>
          <w:u w:val="single"/>
        </w:rPr>
      </w:pPr>
      <w:r w:rsidRPr="000C76E5">
        <w:rPr>
          <w:b/>
          <w:bCs/>
          <w:color w:val="auto"/>
          <w:sz w:val="24"/>
          <w:u w:val="single"/>
        </w:rPr>
        <w:t>Incarceration Length</w:t>
      </w:r>
    </w:p>
    <w:p w14:paraId="73067F79" w14:textId="345EF737" w:rsidR="0091038E" w:rsidRDefault="008D5C31" w:rsidP="00CE4EED">
      <w:pPr>
        <w:widowControl w:val="0"/>
        <w:spacing w:line="480" w:lineRule="auto"/>
        <w:rPr>
          <w:color w:val="auto"/>
          <w:sz w:val="24"/>
        </w:rPr>
      </w:pPr>
      <w:r>
        <w:rPr>
          <w:color w:val="auto"/>
          <w:sz w:val="24"/>
        </w:rPr>
        <w:tab/>
        <w:t xml:space="preserve">This section replicates the analyses above for incarceration length.  </w:t>
      </w:r>
      <w:r w:rsidR="00572AAC">
        <w:rPr>
          <w:color w:val="auto"/>
          <w:sz w:val="24"/>
        </w:rPr>
        <w:t xml:space="preserve">Below is a similar </w:t>
      </w:r>
      <w:r w:rsidR="00894C8F">
        <w:rPr>
          <w:color w:val="auto"/>
          <w:sz w:val="24"/>
        </w:rPr>
        <w:t>pooled-years OLS model for sentence length in rural counties.</w:t>
      </w:r>
    </w:p>
    <w:tbl>
      <w:tblPr>
        <w:tblW w:w="8640" w:type="dxa"/>
        <w:tblInd w:w="108" w:type="dxa"/>
        <w:tblLook w:val="04A0" w:firstRow="1" w:lastRow="0" w:firstColumn="1" w:lastColumn="0" w:noHBand="0" w:noVBand="1"/>
      </w:tblPr>
      <w:tblGrid>
        <w:gridCol w:w="3380"/>
        <w:gridCol w:w="856"/>
        <w:gridCol w:w="630"/>
        <w:gridCol w:w="1406"/>
        <w:gridCol w:w="222"/>
        <w:gridCol w:w="2146"/>
      </w:tblGrid>
      <w:tr w:rsidR="009C2B3E" w:rsidRPr="009C2B3E" w14:paraId="36C444BC" w14:textId="77777777" w:rsidTr="009C2B3E">
        <w:trPr>
          <w:trHeight w:val="312"/>
        </w:trPr>
        <w:tc>
          <w:tcPr>
            <w:tcW w:w="8640" w:type="dxa"/>
            <w:gridSpan w:val="6"/>
            <w:tcBorders>
              <w:top w:val="nil"/>
              <w:left w:val="nil"/>
              <w:bottom w:val="nil"/>
              <w:right w:val="nil"/>
            </w:tcBorders>
            <w:shd w:val="clear" w:color="auto" w:fill="auto"/>
            <w:noWrap/>
            <w:vAlign w:val="bottom"/>
            <w:hideMark/>
          </w:tcPr>
          <w:p w14:paraId="13120E88" w14:textId="06434510" w:rsidR="009C2B3E" w:rsidRPr="009C2B3E" w:rsidRDefault="009C2B3E" w:rsidP="009C2B3E">
            <w:pPr>
              <w:rPr>
                <w:rFonts w:eastAsia="Times New Roman"/>
                <w:b/>
                <w:bCs/>
                <w:sz w:val="24"/>
              </w:rPr>
            </w:pPr>
            <w:r w:rsidRPr="009C2B3E">
              <w:rPr>
                <w:rFonts w:eastAsia="Times New Roman"/>
                <w:b/>
                <w:bCs/>
                <w:sz w:val="24"/>
              </w:rPr>
              <w:t xml:space="preserve">Table </w:t>
            </w:r>
            <w:r>
              <w:rPr>
                <w:rFonts w:eastAsia="Times New Roman"/>
                <w:b/>
                <w:bCs/>
                <w:sz w:val="24"/>
              </w:rPr>
              <w:t>5.</w:t>
            </w:r>
            <w:r w:rsidR="00192311">
              <w:rPr>
                <w:rFonts w:eastAsia="Times New Roman"/>
                <w:b/>
                <w:bCs/>
                <w:sz w:val="24"/>
              </w:rPr>
              <w:t>3</w:t>
            </w:r>
            <w:r w:rsidRPr="009C2B3E">
              <w:rPr>
                <w:rFonts w:eastAsia="Times New Roman"/>
                <w:b/>
                <w:bCs/>
                <w:sz w:val="24"/>
              </w:rPr>
              <w:t>:  OLS Regression Predicting Incarceration Length (logged) in Rural Counties, with Offender Age Categories and Year Fixed Effects (N =119,326 )</w:t>
            </w:r>
          </w:p>
        </w:tc>
      </w:tr>
      <w:tr w:rsidR="009C2B3E" w:rsidRPr="009C2B3E" w14:paraId="2C637A6B" w14:textId="77777777" w:rsidTr="009C2B3E">
        <w:trPr>
          <w:trHeight w:val="312"/>
        </w:trPr>
        <w:tc>
          <w:tcPr>
            <w:tcW w:w="3380" w:type="dxa"/>
            <w:tcBorders>
              <w:top w:val="nil"/>
              <w:left w:val="nil"/>
              <w:bottom w:val="nil"/>
              <w:right w:val="nil"/>
            </w:tcBorders>
            <w:shd w:val="clear" w:color="auto" w:fill="auto"/>
            <w:noWrap/>
            <w:vAlign w:val="bottom"/>
            <w:hideMark/>
          </w:tcPr>
          <w:p w14:paraId="228DA528" w14:textId="77777777" w:rsidR="009C2B3E" w:rsidRPr="009C2B3E" w:rsidRDefault="009C2B3E" w:rsidP="009C2B3E">
            <w:pPr>
              <w:rPr>
                <w:rFonts w:eastAsia="Times New Roman"/>
                <w:b/>
                <w:bCs/>
                <w:sz w:val="24"/>
              </w:rPr>
            </w:pPr>
            <w:r w:rsidRPr="009C2B3E">
              <w:rPr>
                <w:rFonts w:eastAsia="Times New Roman"/>
                <w:b/>
                <w:bCs/>
                <w:sz w:val="24"/>
              </w:rPr>
              <w:t>County</w:t>
            </w:r>
          </w:p>
        </w:tc>
        <w:tc>
          <w:tcPr>
            <w:tcW w:w="856" w:type="dxa"/>
            <w:tcBorders>
              <w:top w:val="nil"/>
              <w:left w:val="nil"/>
              <w:bottom w:val="nil"/>
              <w:right w:val="nil"/>
            </w:tcBorders>
            <w:shd w:val="clear" w:color="auto" w:fill="auto"/>
            <w:noWrap/>
            <w:vAlign w:val="bottom"/>
            <w:hideMark/>
          </w:tcPr>
          <w:p w14:paraId="2F05C699" w14:textId="77777777" w:rsidR="009C2B3E" w:rsidRPr="009C2B3E" w:rsidRDefault="009C2B3E" w:rsidP="009C2B3E">
            <w:pPr>
              <w:rPr>
                <w:rFonts w:eastAsia="Times New Roman"/>
                <w:b/>
                <w:bCs/>
                <w:sz w:val="24"/>
              </w:rPr>
            </w:pPr>
            <w:r w:rsidRPr="009C2B3E">
              <w:rPr>
                <w:rFonts w:eastAsia="Times New Roman"/>
                <w:b/>
                <w:bCs/>
                <w:sz w:val="24"/>
              </w:rPr>
              <w:t>b</w:t>
            </w:r>
          </w:p>
        </w:tc>
        <w:tc>
          <w:tcPr>
            <w:tcW w:w="630" w:type="dxa"/>
            <w:tcBorders>
              <w:top w:val="nil"/>
              <w:left w:val="nil"/>
              <w:bottom w:val="nil"/>
              <w:right w:val="nil"/>
            </w:tcBorders>
            <w:shd w:val="clear" w:color="auto" w:fill="auto"/>
            <w:noWrap/>
            <w:vAlign w:val="bottom"/>
            <w:hideMark/>
          </w:tcPr>
          <w:p w14:paraId="0BA0B7F9" w14:textId="77777777" w:rsidR="009C2B3E" w:rsidRPr="009C2B3E" w:rsidRDefault="009C2B3E" w:rsidP="009C2B3E">
            <w:pPr>
              <w:rPr>
                <w:rFonts w:eastAsia="Times New Roman"/>
                <w:b/>
                <w:bCs/>
                <w:sz w:val="24"/>
              </w:rPr>
            </w:pPr>
          </w:p>
        </w:tc>
        <w:tc>
          <w:tcPr>
            <w:tcW w:w="1406" w:type="dxa"/>
            <w:tcBorders>
              <w:top w:val="nil"/>
              <w:left w:val="nil"/>
              <w:bottom w:val="nil"/>
              <w:right w:val="nil"/>
            </w:tcBorders>
            <w:shd w:val="clear" w:color="auto" w:fill="auto"/>
            <w:noWrap/>
            <w:vAlign w:val="center"/>
            <w:hideMark/>
          </w:tcPr>
          <w:p w14:paraId="2FBE7D83" w14:textId="77777777" w:rsidR="009C2B3E" w:rsidRPr="009C2B3E" w:rsidRDefault="009C2B3E" w:rsidP="009C2B3E">
            <w:pPr>
              <w:jc w:val="center"/>
              <w:rPr>
                <w:rFonts w:eastAsia="Times New Roman"/>
                <w:b/>
                <w:bCs/>
                <w:sz w:val="24"/>
              </w:rPr>
            </w:pPr>
            <w:r w:rsidRPr="009C2B3E">
              <w:rPr>
                <w:rFonts w:eastAsia="Times New Roman"/>
                <w:b/>
                <w:bCs/>
                <w:sz w:val="24"/>
              </w:rPr>
              <w:t>Std. Err</w:t>
            </w:r>
          </w:p>
        </w:tc>
        <w:tc>
          <w:tcPr>
            <w:tcW w:w="222" w:type="dxa"/>
            <w:tcBorders>
              <w:top w:val="nil"/>
              <w:left w:val="nil"/>
              <w:bottom w:val="nil"/>
              <w:right w:val="nil"/>
            </w:tcBorders>
            <w:shd w:val="clear" w:color="auto" w:fill="auto"/>
            <w:noWrap/>
            <w:vAlign w:val="bottom"/>
            <w:hideMark/>
          </w:tcPr>
          <w:p w14:paraId="39E1CAF4" w14:textId="77777777" w:rsidR="009C2B3E" w:rsidRPr="009C2B3E" w:rsidRDefault="009C2B3E" w:rsidP="009C2B3E">
            <w:pPr>
              <w:jc w:val="center"/>
              <w:rPr>
                <w:rFonts w:eastAsia="Times New Roman"/>
                <w:b/>
                <w:bCs/>
                <w:sz w:val="24"/>
              </w:rPr>
            </w:pPr>
          </w:p>
        </w:tc>
        <w:tc>
          <w:tcPr>
            <w:tcW w:w="2146" w:type="dxa"/>
            <w:tcBorders>
              <w:top w:val="nil"/>
              <w:left w:val="nil"/>
              <w:bottom w:val="nil"/>
              <w:right w:val="nil"/>
            </w:tcBorders>
            <w:shd w:val="clear" w:color="auto" w:fill="auto"/>
            <w:noWrap/>
            <w:vAlign w:val="bottom"/>
            <w:hideMark/>
          </w:tcPr>
          <w:p w14:paraId="2633CD9B" w14:textId="77777777" w:rsidR="009C2B3E" w:rsidRPr="009C2B3E" w:rsidRDefault="009C2B3E" w:rsidP="009C2B3E">
            <w:pPr>
              <w:rPr>
                <w:rFonts w:eastAsia="Times New Roman"/>
                <w:b/>
                <w:bCs/>
                <w:sz w:val="24"/>
              </w:rPr>
            </w:pPr>
            <w:r w:rsidRPr="009C2B3E">
              <w:rPr>
                <w:rFonts w:eastAsia="Times New Roman"/>
                <w:b/>
                <w:bCs/>
                <w:sz w:val="24"/>
              </w:rPr>
              <w:t>Beta</w:t>
            </w:r>
          </w:p>
        </w:tc>
      </w:tr>
      <w:tr w:rsidR="009C2B3E" w:rsidRPr="009C2B3E" w14:paraId="18FB741E" w14:textId="77777777" w:rsidTr="009C2B3E">
        <w:trPr>
          <w:trHeight w:val="312"/>
        </w:trPr>
        <w:tc>
          <w:tcPr>
            <w:tcW w:w="3380" w:type="dxa"/>
            <w:tcBorders>
              <w:top w:val="nil"/>
              <w:left w:val="nil"/>
              <w:bottom w:val="nil"/>
              <w:right w:val="nil"/>
            </w:tcBorders>
            <w:shd w:val="clear" w:color="auto" w:fill="auto"/>
            <w:noWrap/>
            <w:vAlign w:val="bottom"/>
            <w:hideMark/>
          </w:tcPr>
          <w:p w14:paraId="7F5C1CCE" w14:textId="77777777" w:rsidR="009C2B3E" w:rsidRPr="009C2B3E" w:rsidRDefault="009C2B3E" w:rsidP="009C2B3E">
            <w:pPr>
              <w:jc w:val="right"/>
              <w:rPr>
                <w:rFonts w:eastAsia="Times New Roman"/>
                <w:b/>
                <w:bCs/>
                <w:sz w:val="24"/>
              </w:rPr>
            </w:pPr>
            <w:r w:rsidRPr="009C2B3E">
              <w:rPr>
                <w:rFonts w:eastAsia="Times New Roman"/>
                <w:b/>
                <w:bCs/>
                <w:sz w:val="24"/>
              </w:rPr>
              <w:t>Age Category</w:t>
            </w:r>
          </w:p>
        </w:tc>
        <w:tc>
          <w:tcPr>
            <w:tcW w:w="856" w:type="dxa"/>
            <w:tcBorders>
              <w:top w:val="nil"/>
              <w:left w:val="nil"/>
              <w:bottom w:val="nil"/>
              <w:right w:val="nil"/>
            </w:tcBorders>
            <w:shd w:val="clear" w:color="auto" w:fill="auto"/>
            <w:noWrap/>
            <w:vAlign w:val="bottom"/>
            <w:hideMark/>
          </w:tcPr>
          <w:p w14:paraId="0BCA050C" w14:textId="77777777" w:rsidR="009C2B3E" w:rsidRPr="009C2B3E" w:rsidRDefault="009C2B3E" w:rsidP="009C2B3E">
            <w:pPr>
              <w:jc w:val="right"/>
              <w:rPr>
                <w:rFonts w:eastAsia="Times New Roman"/>
                <w:b/>
                <w:bCs/>
                <w:sz w:val="24"/>
              </w:rPr>
            </w:pPr>
          </w:p>
        </w:tc>
        <w:tc>
          <w:tcPr>
            <w:tcW w:w="630" w:type="dxa"/>
            <w:tcBorders>
              <w:top w:val="nil"/>
              <w:left w:val="nil"/>
              <w:bottom w:val="nil"/>
              <w:right w:val="nil"/>
            </w:tcBorders>
            <w:shd w:val="clear" w:color="auto" w:fill="auto"/>
            <w:noWrap/>
            <w:vAlign w:val="bottom"/>
            <w:hideMark/>
          </w:tcPr>
          <w:p w14:paraId="60305AB9" w14:textId="77777777" w:rsidR="009C2B3E" w:rsidRPr="009C2B3E" w:rsidRDefault="009C2B3E" w:rsidP="009C2B3E">
            <w:pPr>
              <w:rPr>
                <w:rFonts w:eastAsia="Times New Roman"/>
                <w:color w:val="auto"/>
                <w:szCs w:val="20"/>
              </w:rPr>
            </w:pPr>
          </w:p>
        </w:tc>
        <w:tc>
          <w:tcPr>
            <w:tcW w:w="1406" w:type="dxa"/>
            <w:tcBorders>
              <w:top w:val="nil"/>
              <w:left w:val="nil"/>
              <w:bottom w:val="nil"/>
              <w:right w:val="nil"/>
            </w:tcBorders>
            <w:shd w:val="clear" w:color="auto" w:fill="auto"/>
            <w:noWrap/>
            <w:vAlign w:val="bottom"/>
            <w:hideMark/>
          </w:tcPr>
          <w:p w14:paraId="3A156258" w14:textId="77777777" w:rsidR="009C2B3E" w:rsidRPr="009C2B3E" w:rsidRDefault="009C2B3E" w:rsidP="009C2B3E">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616A9C77" w14:textId="77777777" w:rsidR="009C2B3E" w:rsidRPr="009C2B3E" w:rsidRDefault="009C2B3E" w:rsidP="009C2B3E">
            <w:pPr>
              <w:rPr>
                <w:rFonts w:eastAsia="Times New Roman"/>
                <w:color w:val="auto"/>
                <w:szCs w:val="20"/>
              </w:rPr>
            </w:pPr>
          </w:p>
        </w:tc>
        <w:tc>
          <w:tcPr>
            <w:tcW w:w="2146" w:type="dxa"/>
            <w:tcBorders>
              <w:top w:val="nil"/>
              <w:left w:val="nil"/>
              <w:bottom w:val="nil"/>
              <w:right w:val="nil"/>
            </w:tcBorders>
            <w:shd w:val="clear" w:color="auto" w:fill="auto"/>
            <w:noWrap/>
            <w:vAlign w:val="bottom"/>
            <w:hideMark/>
          </w:tcPr>
          <w:p w14:paraId="52015A8B" w14:textId="77777777" w:rsidR="009C2B3E" w:rsidRPr="009C2B3E" w:rsidRDefault="009C2B3E" w:rsidP="009C2B3E">
            <w:pPr>
              <w:rPr>
                <w:rFonts w:eastAsia="Times New Roman"/>
                <w:color w:val="auto"/>
                <w:szCs w:val="20"/>
              </w:rPr>
            </w:pPr>
          </w:p>
        </w:tc>
      </w:tr>
      <w:tr w:rsidR="009C2B3E" w:rsidRPr="009C2B3E" w14:paraId="4B0FE12F" w14:textId="77777777" w:rsidTr="009C2B3E">
        <w:trPr>
          <w:trHeight w:val="312"/>
        </w:trPr>
        <w:tc>
          <w:tcPr>
            <w:tcW w:w="3380" w:type="dxa"/>
            <w:tcBorders>
              <w:top w:val="nil"/>
              <w:left w:val="nil"/>
              <w:bottom w:val="nil"/>
              <w:right w:val="nil"/>
            </w:tcBorders>
            <w:shd w:val="clear" w:color="000000" w:fill="FFFF00"/>
            <w:noWrap/>
            <w:vAlign w:val="bottom"/>
            <w:hideMark/>
          </w:tcPr>
          <w:p w14:paraId="01A272C7" w14:textId="77777777" w:rsidR="009C2B3E" w:rsidRPr="009C2B3E" w:rsidRDefault="009C2B3E" w:rsidP="009C2B3E">
            <w:pPr>
              <w:jc w:val="right"/>
              <w:rPr>
                <w:rFonts w:eastAsia="Times New Roman"/>
                <w:sz w:val="24"/>
              </w:rPr>
            </w:pPr>
            <w:r w:rsidRPr="009C2B3E">
              <w:rPr>
                <w:rFonts w:eastAsia="Times New Roman"/>
                <w:sz w:val="24"/>
              </w:rPr>
              <w:t>Less than 20</w:t>
            </w:r>
          </w:p>
        </w:tc>
        <w:tc>
          <w:tcPr>
            <w:tcW w:w="856" w:type="dxa"/>
            <w:tcBorders>
              <w:top w:val="nil"/>
              <w:left w:val="nil"/>
              <w:bottom w:val="nil"/>
              <w:right w:val="nil"/>
            </w:tcBorders>
            <w:shd w:val="clear" w:color="000000" w:fill="FFFF00"/>
            <w:noWrap/>
            <w:vAlign w:val="bottom"/>
            <w:hideMark/>
          </w:tcPr>
          <w:p w14:paraId="5019E188" w14:textId="77777777" w:rsidR="009C2B3E" w:rsidRPr="009C2B3E" w:rsidRDefault="009C2B3E" w:rsidP="009C2B3E">
            <w:pPr>
              <w:jc w:val="center"/>
              <w:rPr>
                <w:rFonts w:eastAsia="Times New Roman"/>
                <w:color w:val="auto"/>
                <w:sz w:val="24"/>
              </w:rPr>
            </w:pPr>
            <w:r w:rsidRPr="009C2B3E">
              <w:rPr>
                <w:rFonts w:eastAsia="Times New Roman"/>
                <w:color w:val="auto"/>
                <w:sz w:val="24"/>
              </w:rPr>
              <w:t>-0.05</w:t>
            </w:r>
          </w:p>
        </w:tc>
        <w:tc>
          <w:tcPr>
            <w:tcW w:w="630" w:type="dxa"/>
            <w:tcBorders>
              <w:top w:val="nil"/>
              <w:left w:val="nil"/>
              <w:bottom w:val="nil"/>
              <w:right w:val="nil"/>
            </w:tcBorders>
            <w:shd w:val="clear" w:color="000000" w:fill="FFFF00"/>
            <w:noWrap/>
            <w:vAlign w:val="bottom"/>
            <w:hideMark/>
          </w:tcPr>
          <w:p w14:paraId="0BEE02D1"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44EEB3CA" w14:textId="77777777" w:rsidR="009C2B3E" w:rsidRPr="009C2B3E" w:rsidRDefault="009C2B3E" w:rsidP="009C2B3E">
            <w:pPr>
              <w:jc w:val="center"/>
              <w:rPr>
                <w:rFonts w:eastAsia="Times New Roman"/>
                <w:color w:val="auto"/>
                <w:sz w:val="24"/>
              </w:rPr>
            </w:pPr>
            <w:r w:rsidRPr="009C2B3E">
              <w:rPr>
                <w:rFonts w:eastAsia="Times New Roman"/>
                <w:color w:val="auto"/>
                <w:sz w:val="24"/>
              </w:rPr>
              <w:t>0.018</w:t>
            </w:r>
          </w:p>
        </w:tc>
        <w:tc>
          <w:tcPr>
            <w:tcW w:w="222" w:type="dxa"/>
            <w:tcBorders>
              <w:top w:val="nil"/>
              <w:left w:val="nil"/>
              <w:bottom w:val="nil"/>
              <w:right w:val="nil"/>
            </w:tcBorders>
            <w:shd w:val="clear" w:color="auto" w:fill="auto"/>
            <w:noWrap/>
            <w:vAlign w:val="bottom"/>
            <w:hideMark/>
          </w:tcPr>
          <w:p w14:paraId="14741823"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44CEC2B1" w14:textId="77777777" w:rsidR="009C2B3E" w:rsidRPr="009C2B3E" w:rsidRDefault="009C2B3E" w:rsidP="009C2B3E">
            <w:pPr>
              <w:jc w:val="center"/>
              <w:rPr>
                <w:rFonts w:eastAsia="Times New Roman"/>
                <w:color w:val="auto"/>
                <w:sz w:val="24"/>
              </w:rPr>
            </w:pPr>
            <w:r w:rsidRPr="009C2B3E">
              <w:rPr>
                <w:rFonts w:eastAsia="Times New Roman"/>
                <w:color w:val="auto"/>
                <w:sz w:val="24"/>
              </w:rPr>
              <w:t>-0.006</w:t>
            </w:r>
          </w:p>
        </w:tc>
      </w:tr>
      <w:tr w:rsidR="009C2B3E" w:rsidRPr="009C2B3E" w14:paraId="7D45A947" w14:textId="77777777" w:rsidTr="009C2B3E">
        <w:trPr>
          <w:trHeight w:val="312"/>
        </w:trPr>
        <w:tc>
          <w:tcPr>
            <w:tcW w:w="3380" w:type="dxa"/>
            <w:tcBorders>
              <w:top w:val="nil"/>
              <w:left w:val="nil"/>
              <w:bottom w:val="nil"/>
              <w:right w:val="nil"/>
            </w:tcBorders>
            <w:shd w:val="clear" w:color="auto" w:fill="auto"/>
            <w:noWrap/>
            <w:vAlign w:val="bottom"/>
            <w:hideMark/>
          </w:tcPr>
          <w:p w14:paraId="3B3E9C98" w14:textId="77777777" w:rsidR="009C2B3E" w:rsidRPr="009C2B3E" w:rsidRDefault="009C2B3E" w:rsidP="009C2B3E">
            <w:pPr>
              <w:jc w:val="right"/>
              <w:rPr>
                <w:rFonts w:eastAsia="Times New Roman"/>
                <w:sz w:val="24"/>
              </w:rPr>
            </w:pPr>
            <w:r w:rsidRPr="009C2B3E">
              <w:rPr>
                <w:rFonts w:eastAsia="Times New Roman"/>
                <w:sz w:val="24"/>
              </w:rPr>
              <w:t>20-24</w:t>
            </w:r>
          </w:p>
        </w:tc>
        <w:tc>
          <w:tcPr>
            <w:tcW w:w="2892" w:type="dxa"/>
            <w:gridSpan w:val="3"/>
            <w:tcBorders>
              <w:top w:val="nil"/>
              <w:left w:val="nil"/>
              <w:bottom w:val="nil"/>
              <w:right w:val="nil"/>
            </w:tcBorders>
            <w:shd w:val="clear" w:color="auto" w:fill="auto"/>
            <w:noWrap/>
            <w:vAlign w:val="bottom"/>
            <w:hideMark/>
          </w:tcPr>
          <w:p w14:paraId="6C0A48DC" w14:textId="77777777" w:rsidR="009C2B3E" w:rsidRPr="009C2B3E" w:rsidRDefault="009C2B3E" w:rsidP="009C2B3E">
            <w:pPr>
              <w:rPr>
                <w:rFonts w:eastAsia="Times New Roman"/>
                <w:color w:val="auto"/>
                <w:sz w:val="24"/>
              </w:rPr>
            </w:pPr>
            <w:r w:rsidRPr="009C2B3E">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619A115D"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E98F6EC" w14:textId="77777777" w:rsidR="009C2B3E" w:rsidRPr="009C2B3E" w:rsidRDefault="009C2B3E" w:rsidP="009C2B3E">
            <w:pPr>
              <w:rPr>
                <w:rFonts w:eastAsia="Times New Roman"/>
                <w:color w:val="auto"/>
                <w:szCs w:val="20"/>
              </w:rPr>
            </w:pPr>
          </w:p>
        </w:tc>
      </w:tr>
      <w:tr w:rsidR="009C2B3E" w:rsidRPr="009C2B3E" w14:paraId="509BF0B2" w14:textId="77777777" w:rsidTr="009C2B3E">
        <w:trPr>
          <w:trHeight w:val="312"/>
        </w:trPr>
        <w:tc>
          <w:tcPr>
            <w:tcW w:w="3380" w:type="dxa"/>
            <w:tcBorders>
              <w:top w:val="nil"/>
              <w:left w:val="nil"/>
              <w:bottom w:val="nil"/>
              <w:right w:val="nil"/>
            </w:tcBorders>
            <w:shd w:val="clear" w:color="000000" w:fill="FFFF00"/>
            <w:noWrap/>
            <w:vAlign w:val="bottom"/>
            <w:hideMark/>
          </w:tcPr>
          <w:p w14:paraId="747BF835" w14:textId="77777777" w:rsidR="009C2B3E" w:rsidRPr="009C2B3E" w:rsidRDefault="009C2B3E" w:rsidP="009C2B3E">
            <w:pPr>
              <w:jc w:val="right"/>
              <w:rPr>
                <w:rFonts w:eastAsia="Times New Roman"/>
                <w:sz w:val="24"/>
              </w:rPr>
            </w:pPr>
            <w:r w:rsidRPr="009C2B3E">
              <w:rPr>
                <w:rFonts w:eastAsia="Times New Roman"/>
                <w:sz w:val="24"/>
              </w:rPr>
              <w:t>25-29</w:t>
            </w:r>
          </w:p>
        </w:tc>
        <w:tc>
          <w:tcPr>
            <w:tcW w:w="856" w:type="dxa"/>
            <w:tcBorders>
              <w:top w:val="nil"/>
              <w:left w:val="nil"/>
              <w:bottom w:val="nil"/>
              <w:right w:val="nil"/>
            </w:tcBorders>
            <w:shd w:val="clear" w:color="000000" w:fill="FFFF00"/>
            <w:noWrap/>
            <w:vAlign w:val="bottom"/>
            <w:hideMark/>
          </w:tcPr>
          <w:p w14:paraId="52EE0D5A" w14:textId="77777777" w:rsidR="009C2B3E" w:rsidRPr="009C2B3E" w:rsidRDefault="009C2B3E" w:rsidP="009C2B3E">
            <w:pPr>
              <w:jc w:val="center"/>
              <w:rPr>
                <w:rFonts w:eastAsia="Times New Roman"/>
                <w:color w:val="auto"/>
                <w:sz w:val="24"/>
              </w:rPr>
            </w:pPr>
            <w:r w:rsidRPr="009C2B3E">
              <w:rPr>
                <w:rFonts w:eastAsia="Times New Roman"/>
                <w:color w:val="auto"/>
                <w:sz w:val="24"/>
              </w:rPr>
              <w:t>0.02</w:t>
            </w:r>
          </w:p>
        </w:tc>
        <w:tc>
          <w:tcPr>
            <w:tcW w:w="630" w:type="dxa"/>
            <w:tcBorders>
              <w:top w:val="nil"/>
              <w:left w:val="nil"/>
              <w:bottom w:val="nil"/>
              <w:right w:val="nil"/>
            </w:tcBorders>
            <w:shd w:val="clear" w:color="000000" w:fill="FFFF00"/>
            <w:noWrap/>
            <w:vAlign w:val="bottom"/>
            <w:hideMark/>
          </w:tcPr>
          <w:p w14:paraId="11831887"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6D50BCEB" w14:textId="77777777" w:rsidR="009C2B3E" w:rsidRPr="009C2B3E" w:rsidRDefault="009C2B3E" w:rsidP="009C2B3E">
            <w:pPr>
              <w:jc w:val="center"/>
              <w:rPr>
                <w:rFonts w:eastAsia="Times New Roman"/>
                <w:color w:val="auto"/>
                <w:sz w:val="24"/>
              </w:rPr>
            </w:pPr>
            <w:r w:rsidRPr="009C2B3E">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4D6C8752"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579029AF" w14:textId="77777777" w:rsidR="009C2B3E" w:rsidRPr="009C2B3E" w:rsidRDefault="009C2B3E" w:rsidP="009C2B3E">
            <w:pPr>
              <w:jc w:val="center"/>
              <w:rPr>
                <w:rFonts w:eastAsia="Times New Roman"/>
                <w:color w:val="auto"/>
                <w:sz w:val="24"/>
              </w:rPr>
            </w:pPr>
            <w:r w:rsidRPr="009C2B3E">
              <w:rPr>
                <w:rFonts w:eastAsia="Times New Roman"/>
                <w:color w:val="auto"/>
                <w:sz w:val="24"/>
              </w:rPr>
              <w:t>0.005</w:t>
            </w:r>
          </w:p>
        </w:tc>
      </w:tr>
      <w:tr w:rsidR="009C2B3E" w:rsidRPr="009C2B3E" w14:paraId="1415B106" w14:textId="77777777" w:rsidTr="009C2B3E">
        <w:trPr>
          <w:trHeight w:val="312"/>
        </w:trPr>
        <w:tc>
          <w:tcPr>
            <w:tcW w:w="3380" w:type="dxa"/>
            <w:tcBorders>
              <w:top w:val="nil"/>
              <w:left w:val="nil"/>
              <w:bottom w:val="nil"/>
              <w:right w:val="nil"/>
            </w:tcBorders>
            <w:shd w:val="clear" w:color="000000" w:fill="FFFF00"/>
            <w:noWrap/>
            <w:vAlign w:val="bottom"/>
            <w:hideMark/>
          </w:tcPr>
          <w:p w14:paraId="096DB981" w14:textId="77777777" w:rsidR="009C2B3E" w:rsidRPr="009C2B3E" w:rsidRDefault="009C2B3E" w:rsidP="009C2B3E">
            <w:pPr>
              <w:jc w:val="right"/>
              <w:rPr>
                <w:rFonts w:eastAsia="Times New Roman"/>
                <w:sz w:val="24"/>
              </w:rPr>
            </w:pPr>
            <w:r w:rsidRPr="009C2B3E">
              <w:rPr>
                <w:rFonts w:eastAsia="Times New Roman"/>
                <w:sz w:val="24"/>
              </w:rPr>
              <w:t>30-39</w:t>
            </w:r>
          </w:p>
        </w:tc>
        <w:tc>
          <w:tcPr>
            <w:tcW w:w="856" w:type="dxa"/>
            <w:tcBorders>
              <w:top w:val="nil"/>
              <w:left w:val="nil"/>
              <w:bottom w:val="nil"/>
              <w:right w:val="nil"/>
            </w:tcBorders>
            <w:shd w:val="clear" w:color="000000" w:fill="FFFF00"/>
            <w:noWrap/>
            <w:vAlign w:val="bottom"/>
            <w:hideMark/>
          </w:tcPr>
          <w:p w14:paraId="51723F5D" w14:textId="77777777" w:rsidR="009C2B3E" w:rsidRPr="009C2B3E" w:rsidRDefault="009C2B3E" w:rsidP="009C2B3E">
            <w:pPr>
              <w:jc w:val="center"/>
              <w:rPr>
                <w:rFonts w:eastAsia="Times New Roman"/>
                <w:color w:val="auto"/>
                <w:sz w:val="24"/>
              </w:rPr>
            </w:pPr>
            <w:r w:rsidRPr="009C2B3E">
              <w:rPr>
                <w:rFonts w:eastAsia="Times New Roman"/>
                <w:color w:val="auto"/>
                <w:sz w:val="24"/>
              </w:rPr>
              <w:t>-0.01</w:t>
            </w:r>
          </w:p>
        </w:tc>
        <w:tc>
          <w:tcPr>
            <w:tcW w:w="630" w:type="dxa"/>
            <w:tcBorders>
              <w:top w:val="nil"/>
              <w:left w:val="nil"/>
              <w:bottom w:val="nil"/>
              <w:right w:val="nil"/>
            </w:tcBorders>
            <w:shd w:val="clear" w:color="000000" w:fill="FFFF00"/>
            <w:noWrap/>
            <w:vAlign w:val="bottom"/>
            <w:hideMark/>
          </w:tcPr>
          <w:p w14:paraId="26F5A0CA"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38261C3B" w14:textId="77777777" w:rsidR="009C2B3E" w:rsidRPr="009C2B3E" w:rsidRDefault="009C2B3E" w:rsidP="009C2B3E">
            <w:pPr>
              <w:jc w:val="center"/>
              <w:rPr>
                <w:rFonts w:eastAsia="Times New Roman"/>
                <w:color w:val="auto"/>
                <w:sz w:val="24"/>
              </w:rPr>
            </w:pPr>
            <w:r w:rsidRPr="009C2B3E">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2915DBC7"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469D1AB0" w14:textId="77777777" w:rsidR="009C2B3E" w:rsidRPr="009C2B3E" w:rsidRDefault="009C2B3E" w:rsidP="009C2B3E">
            <w:pPr>
              <w:jc w:val="center"/>
              <w:rPr>
                <w:rFonts w:eastAsia="Times New Roman"/>
                <w:color w:val="auto"/>
                <w:sz w:val="24"/>
              </w:rPr>
            </w:pPr>
            <w:r w:rsidRPr="009C2B3E">
              <w:rPr>
                <w:rFonts w:eastAsia="Times New Roman"/>
                <w:color w:val="auto"/>
                <w:sz w:val="24"/>
              </w:rPr>
              <w:t>-0.005</w:t>
            </w:r>
          </w:p>
        </w:tc>
      </w:tr>
      <w:tr w:rsidR="009C2B3E" w:rsidRPr="009C2B3E" w14:paraId="66C9603C" w14:textId="77777777" w:rsidTr="009C2B3E">
        <w:trPr>
          <w:trHeight w:val="312"/>
        </w:trPr>
        <w:tc>
          <w:tcPr>
            <w:tcW w:w="3380" w:type="dxa"/>
            <w:tcBorders>
              <w:top w:val="nil"/>
              <w:left w:val="nil"/>
              <w:bottom w:val="nil"/>
              <w:right w:val="nil"/>
            </w:tcBorders>
            <w:shd w:val="clear" w:color="000000" w:fill="FFFF00"/>
            <w:noWrap/>
            <w:vAlign w:val="bottom"/>
            <w:hideMark/>
          </w:tcPr>
          <w:p w14:paraId="1F34F9EA" w14:textId="77777777" w:rsidR="009C2B3E" w:rsidRPr="009C2B3E" w:rsidRDefault="009C2B3E" w:rsidP="009C2B3E">
            <w:pPr>
              <w:jc w:val="right"/>
              <w:rPr>
                <w:rFonts w:eastAsia="Times New Roman"/>
                <w:sz w:val="24"/>
              </w:rPr>
            </w:pPr>
            <w:r w:rsidRPr="009C2B3E">
              <w:rPr>
                <w:rFonts w:eastAsia="Times New Roman"/>
                <w:sz w:val="24"/>
              </w:rPr>
              <w:t>40-49</w:t>
            </w:r>
          </w:p>
        </w:tc>
        <w:tc>
          <w:tcPr>
            <w:tcW w:w="856" w:type="dxa"/>
            <w:tcBorders>
              <w:top w:val="nil"/>
              <w:left w:val="nil"/>
              <w:bottom w:val="nil"/>
              <w:right w:val="nil"/>
            </w:tcBorders>
            <w:shd w:val="clear" w:color="000000" w:fill="FFFF00"/>
            <w:noWrap/>
            <w:vAlign w:val="bottom"/>
            <w:hideMark/>
          </w:tcPr>
          <w:p w14:paraId="4E644B77" w14:textId="77777777" w:rsidR="009C2B3E" w:rsidRPr="009C2B3E" w:rsidRDefault="009C2B3E" w:rsidP="009C2B3E">
            <w:pPr>
              <w:jc w:val="center"/>
              <w:rPr>
                <w:rFonts w:eastAsia="Times New Roman"/>
                <w:color w:val="auto"/>
                <w:sz w:val="24"/>
              </w:rPr>
            </w:pPr>
            <w:r w:rsidRPr="009C2B3E">
              <w:rPr>
                <w:rFonts w:eastAsia="Times New Roman"/>
                <w:color w:val="auto"/>
                <w:sz w:val="24"/>
              </w:rPr>
              <w:t>-0.06</w:t>
            </w:r>
          </w:p>
        </w:tc>
        <w:tc>
          <w:tcPr>
            <w:tcW w:w="630" w:type="dxa"/>
            <w:tcBorders>
              <w:top w:val="nil"/>
              <w:left w:val="nil"/>
              <w:bottom w:val="nil"/>
              <w:right w:val="nil"/>
            </w:tcBorders>
            <w:shd w:val="clear" w:color="000000" w:fill="FFFF00"/>
            <w:noWrap/>
            <w:vAlign w:val="bottom"/>
            <w:hideMark/>
          </w:tcPr>
          <w:p w14:paraId="78AFFCAD"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127D80FF" w14:textId="77777777" w:rsidR="009C2B3E" w:rsidRPr="009C2B3E" w:rsidRDefault="009C2B3E" w:rsidP="009C2B3E">
            <w:pPr>
              <w:jc w:val="center"/>
              <w:rPr>
                <w:rFonts w:eastAsia="Times New Roman"/>
                <w:color w:val="auto"/>
                <w:sz w:val="24"/>
              </w:rPr>
            </w:pPr>
            <w:r w:rsidRPr="009C2B3E">
              <w:rPr>
                <w:rFonts w:eastAsia="Times New Roman"/>
                <w:color w:val="auto"/>
                <w:sz w:val="24"/>
              </w:rPr>
              <w:t>0.008</w:t>
            </w:r>
          </w:p>
        </w:tc>
        <w:tc>
          <w:tcPr>
            <w:tcW w:w="222" w:type="dxa"/>
            <w:tcBorders>
              <w:top w:val="nil"/>
              <w:left w:val="nil"/>
              <w:bottom w:val="nil"/>
              <w:right w:val="nil"/>
            </w:tcBorders>
            <w:shd w:val="clear" w:color="auto" w:fill="auto"/>
            <w:noWrap/>
            <w:vAlign w:val="bottom"/>
            <w:hideMark/>
          </w:tcPr>
          <w:p w14:paraId="73CA6BC2"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3794E95D" w14:textId="77777777" w:rsidR="009C2B3E" w:rsidRPr="009C2B3E" w:rsidRDefault="009C2B3E" w:rsidP="009C2B3E">
            <w:pPr>
              <w:jc w:val="center"/>
              <w:rPr>
                <w:rFonts w:eastAsia="Times New Roman"/>
                <w:color w:val="auto"/>
                <w:sz w:val="24"/>
              </w:rPr>
            </w:pPr>
            <w:r w:rsidRPr="009C2B3E">
              <w:rPr>
                <w:rFonts w:eastAsia="Times New Roman"/>
                <w:color w:val="auto"/>
                <w:sz w:val="24"/>
              </w:rPr>
              <w:t>-0.017</w:t>
            </w:r>
          </w:p>
        </w:tc>
      </w:tr>
      <w:tr w:rsidR="009C2B3E" w:rsidRPr="009C2B3E" w14:paraId="041E5957" w14:textId="77777777" w:rsidTr="009C2B3E">
        <w:trPr>
          <w:trHeight w:val="312"/>
        </w:trPr>
        <w:tc>
          <w:tcPr>
            <w:tcW w:w="3380" w:type="dxa"/>
            <w:tcBorders>
              <w:top w:val="nil"/>
              <w:left w:val="nil"/>
              <w:bottom w:val="nil"/>
              <w:right w:val="nil"/>
            </w:tcBorders>
            <w:shd w:val="clear" w:color="000000" w:fill="FFFF00"/>
            <w:noWrap/>
            <w:vAlign w:val="bottom"/>
            <w:hideMark/>
          </w:tcPr>
          <w:p w14:paraId="567DDAA0" w14:textId="77777777" w:rsidR="009C2B3E" w:rsidRPr="009C2B3E" w:rsidRDefault="009C2B3E" w:rsidP="009C2B3E">
            <w:pPr>
              <w:jc w:val="right"/>
              <w:rPr>
                <w:rFonts w:eastAsia="Times New Roman"/>
                <w:sz w:val="24"/>
              </w:rPr>
            </w:pPr>
            <w:r w:rsidRPr="009C2B3E">
              <w:rPr>
                <w:rFonts w:eastAsia="Times New Roman"/>
                <w:sz w:val="24"/>
              </w:rPr>
              <w:t>50+</w:t>
            </w:r>
          </w:p>
        </w:tc>
        <w:tc>
          <w:tcPr>
            <w:tcW w:w="856" w:type="dxa"/>
            <w:tcBorders>
              <w:top w:val="nil"/>
              <w:left w:val="nil"/>
              <w:bottom w:val="nil"/>
              <w:right w:val="nil"/>
            </w:tcBorders>
            <w:shd w:val="clear" w:color="000000" w:fill="FFFF00"/>
            <w:noWrap/>
            <w:vAlign w:val="bottom"/>
            <w:hideMark/>
          </w:tcPr>
          <w:p w14:paraId="35391D7E" w14:textId="77777777" w:rsidR="009C2B3E" w:rsidRPr="009C2B3E" w:rsidRDefault="009C2B3E" w:rsidP="009C2B3E">
            <w:pPr>
              <w:jc w:val="center"/>
              <w:rPr>
                <w:rFonts w:eastAsia="Times New Roman"/>
                <w:color w:val="auto"/>
                <w:sz w:val="24"/>
              </w:rPr>
            </w:pPr>
            <w:r w:rsidRPr="009C2B3E">
              <w:rPr>
                <w:rFonts w:eastAsia="Times New Roman"/>
                <w:color w:val="auto"/>
                <w:sz w:val="24"/>
              </w:rPr>
              <w:t>-0.03</w:t>
            </w:r>
          </w:p>
        </w:tc>
        <w:tc>
          <w:tcPr>
            <w:tcW w:w="630" w:type="dxa"/>
            <w:tcBorders>
              <w:top w:val="nil"/>
              <w:left w:val="nil"/>
              <w:bottom w:val="nil"/>
              <w:right w:val="nil"/>
            </w:tcBorders>
            <w:shd w:val="clear" w:color="000000" w:fill="FFFF00"/>
            <w:noWrap/>
            <w:vAlign w:val="bottom"/>
            <w:hideMark/>
          </w:tcPr>
          <w:p w14:paraId="6B2D3DCB"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41A8787A" w14:textId="77777777" w:rsidR="009C2B3E" w:rsidRPr="009C2B3E" w:rsidRDefault="009C2B3E" w:rsidP="009C2B3E">
            <w:pPr>
              <w:jc w:val="center"/>
              <w:rPr>
                <w:rFonts w:eastAsia="Times New Roman"/>
                <w:color w:val="auto"/>
                <w:sz w:val="24"/>
              </w:rPr>
            </w:pPr>
            <w:r w:rsidRPr="009C2B3E">
              <w:rPr>
                <w:rFonts w:eastAsia="Times New Roman"/>
                <w:color w:val="auto"/>
                <w:sz w:val="24"/>
              </w:rPr>
              <w:t>0.011</w:t>
            </w:r>
          </w:p>
        </w:tc>
        <w:tc>
          <w:tcPr>
            <w:tcW w:w="222" w:type="dxa"/>
            <w:tcBorders>
              <w:top w:val="nil"/>
              <w:left w:val="nil"/>
              <w:bottom w:val="nil"/>
              <w:right w:val="nil"/>
            </w:tcBorders>
            <w:shd w:val="clear" w:color="auto" w:fill="auto"/>
            <w:noWrap/>
            <w:vAlign w:val="bottom"/>
            <w:hideMark/>
          </w:tcPr>
          <w:p w14:paraId="7722B12A"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08F39817" w14:textId="77777777" w:rsidR="009C2B3E" w:rsidRPr="009C2B3E" w:rsidRDefault="009C2B3E" w:rsidP="009C2B3E">
            <w:pPr>
              <w:jc w:val="center"/>
              <w:rPr>
                <w:rFonts w:eastAsia="Times New Roman"/>
                <w:color w:val="auto"/>
                <w:sz w:val="24"/>
              </w:rPr>
            </w:pPr>
            <w:r w:rsidRPr="009C2B3E">
              <w:rPr>
                <w:rFonts w:eastAsia="Times New Roman"/>
                <w:color w:val="auto"/>
                <w:sz w:val="24"/>
              </w:rPr>
              <w:t>-0.007</w:t>
            </w:r>
          </w:p>
        </w:tc>
      </w:tr>
      <w:tr w:rsidR="009C2B3E" w:rsidRPr="009C2B3E" w14:paraId="7F36137D" w14:textId="77777777" w:rsidTr="009C2B3E">
        <w:trPr>
          <w:trHeight w:val="312"/>
        </w:trPr>
        <w:tc>
          <w:tcPr>
            <w:tcW w:w="3380" w:type="dxa"/>
            <w:tcBorders>
              <w:top w:val="nil"/>
              <w:left w:val="nil"/>
              <w:bottom w:val="nil"/>
              <w:right w:val="nil"/>
            </w:tcBorders>
            <w:shd w:val="clear" w:color="auto" w:fill="auto"/>
            <w:noWrap/>
            <w:vAlign w:val="bottom"/>
            <w:hideMark/>
          </w:tcPr>
          <w:p w14:paraId="1B560DD0" w14:textId="77777777" w:rsidR="009C2B3E" w:rsidRPr="009C2B3E" w:rsidRDefault="009C2B3E" w:rsidP="009C2B3E">
            <w:pPr>
              <w:jc w:val="right"/>
              <w:rPr>
                <w:rFonts w:eastAsia="Times New Roman"/>
                <w:b/>
                <w:bCs/>
                <w:sz w:val="24"/>
              </w:rPr>
            </w:pPr>
            <w:r w:rsidRPr="009C2B3E">
              <w:rPr>
                <w:rFonts w:eastAsia="Times New Roman"/>
                <w:b/>
                <w:bCs/>
                <w:sz w:val="24"/>
              </w:rPr>
              <w:t>Guideline minimum</w:t>
            </w:r>
          </w:p>
        </w:tc>
        <w:tc>
          <w:tcPr>
            <w:tcW w:w="856" w:type="dxa"/>
            <w:tcBorders>
              <w:top w:val="nil"/>
              <w:left w:val="nil"/>
              <w:bottom w:val="nil"/>
              <w:right w:val="nil"/>
            </w:tcBorders>
            <w:shd w:val="clear" w:color="auto" w:fill="auto"/>
            <w:noWrap/>
            <w:vAlign w:val="bottom"/>
            <w:hideMark/>
          </w:tcPr>
          <w:p w14:paraId="4F5CA8AC" w14:textId="77777777" w:rsidR="009C2B3E" w:rsidRPr="009C2B3E" w:rsidRDefault="009C2B3E" w:rsidP="009C2B3E">
            <w:pPr>
              <w:jc w:val="center"/>
              <w:rPr>
                <w:rFonts w:eastAsia="Times New Roman"/>
                <w:color w:val="auto"/>
                <w:sz w:val="24"/>
              </w:rPr>
            </w:pPr>
            <w:r w:rsidRPr="009C2B3E">
              <w:rPr>
                <w:rFonts w:eastAsia="Times New Roman"/>
                <w:color w:val="auto"/>
                <w:sz w:val="24"/>
              </w:rPr>
              <w:t>0.05</w:t>
            </w:r>
          </w:p>
        </w:tc>
        <w:tc>
          <w:tcPr>
            <w:tcW w:w="630" w:type="dxa"/>
            <w:tcBorders>
              <w:top w:val="nil"/>
              <w:left w:val="nil"/>
              <w:bottom w:val="nil"/>
              <w:right w:val="nil"/>
            </w:tcBorders>
            <w:shd w:val="clear" w:color="auto" w:fill="auto"/>
            <w:noWrap/>
            <w:vAlign w:val="bottom"/>
            <w:hideMark/>
          </w:tcPr>
          <w:p w14:paraId="30BFAC98"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444D2274" w14:textId="77777777" w:rsidR="009C2B3E" w:rsidRPr="009C2B3E" w:rsidRDefault="009C2B3E" w:rsidP="009C2B3E">
            <w:pPr>
              <w:jc w:val="center"/>
              <w:rPr>
                <w:rFonts w:eastAsia="Times New Roman"/>
                <w:color w:val="auto"/>
                <w:sz w:val="24"/>
              </w:rPr>
            </w:pPr>
            <w:r w:rsidRPr="009C2B3E">
              <w:rPr>
                <w:rFonts w:eastAsia="Times New Roman"/>
                <w:color w:val="auto"/>
                <w:sz w:val="24"/>
              </w:rPr>
              <w:t>0.000</w:t>
            </w:r>
          </w:p>
        </w:tc>
        <w:tc>
          <w:tcPr>
            <w:tcW w:w="222" w:type="dxa"/>
            <w:tcBorders>
              <w:top w:val="nil"/>
              <w:left w:val="nil"/>
              <w:bottom w:val="nil"/>
              <w:right w:val="nil"/>
            </w:tcBorders>
            <w:shd w:val="clear" w:color="auto" w:fill="auto"/>
            <w:noWrap/>
            <w:vAlign w:val="bottom"/>
            <w:hideMark/>
          </w:tcPr>
          <w:p w14:paraId="5E2F90CF"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1D338C7" w14:textId="77777777" w:rsidR="009C2B3E" w:rsidRPr="009C2B3E" w:rsidRDefault="009C2B3E" w:rsidP="009C2B3E">
            <w:pPr>
              <w:jc w:val="center"/>
              <w:rPr>
                <w:rFonts w:eastAsia="Times New Roman"/>
                <w:color w:val="auto"/>
                <w:sz w:val="24"/>
              </w:rPr>
            </w:pPr>
            <w:r w:rsidRPr="009C2B3E">
              <w:rPr>
                <w:rFonts w:eastAsia="Times New Roman"/>
                <w:color w:val="auto"/>
                <w:sz w:val="24"/>
              </w:rPr>
              <w:t>0.560</w:t>
            </w:r>
          </w:p>
        </w:tc>
      </w:tr>
      <w:tr w:rsidR="009C2B3E" w:rsidRPr="009C2B3E" w14:paraId="5B98BE56" w14:textId="77777777" w:rsidTr="009C2B3E">
        <w:trPr>
          <w:trHeight w:val="312"/>
        </w:trPr>
        <w:tc>
          <w:tcPr>
            <w:tcW w:w="3380" w:type="dxa"/>
            <w:tcBorders>
              <w:top w:val="nil"/>
              <w:left w:val="nil"/>
              <w:bottom w:val="nil"/>
              <w:right w:val="nil"/>
            </w:tcBorders>
            <w:shd w:val="clear" w:color="auto" w:fill="auto"/>
            <w:noWrap/>
            <w:vAlign w:val="bottom"/>
            <w:hideMark/>
          </w:tcPr>
          <w:p w14:paraId="5896A383" w14:textId="77777777" w:rsidR="009C2B3E" w:rsidRPr="009C2B3E" w:rsidRDefault="009C2B3E" w:rsidP="009C2B3E">
            <w:pPr>
              <w:jc w:val="right"/>
              <w:rPr>
                <w:rFonts w:eastAsia="Times New Roman"/>
                <w:b/>
                <w:bCs/>
                <w:sz w:val="24"/>
              </w:rPr>
            </w:pPr>
            <w:r w:rsidRPr="009C2B3E">
              <w:rPr>
                <w:rFonts w:eastAsia="Times New Roman"/>
                <w:b/>
                <w:bCs/>
                <w:sz w:val="24"/>
              </w:rPr>
              <w:t>Mandatory</w:t>
            </w:r>
          </w:p>
        </w:tc>
        <w:tc>
          <w:tcPr>
            <w:tcW w:w="856" w:type="dxa"/>
            <w:tcBorders>
              <w:top w:val="nil"/>
              <w:left w:val="nil"/>
              <w:bottom w:val="nil"/>
              <w:right w:val="nil"/>
            </w:tcBorders>
            <w:shd w:val="clear" w:color="auto" w:fill="auto"/>
            <w:noWrap/>
            <w:vAlign w:val="bottom"/>
            <w:hideMark/>
          </w:tcPr>
          <w:p w14:paraId="260BB13B" w14:textId="77777777" w:rsidR="009C2B3E" w:rsidRPr="009C2B3E" w:rsidRDefault="009C2B3E" w:rsidP="009C2B3E">
            <w:pPr>
              <w:jc w:val="center"/>
              <w:rPr>
                <w:rFonts w:eastAsia="Times New Roman"/>
                <w:color w:val="auto"/>
                <w:sz w:val="24"/>
              </w:rPr>
            </w:pPr>
            <w:r w:rsidRPr="009C2B3E">
              <w:rPr>
                <w:rFonts w:eastAsia="Times New Roman"/>
                <w:color w:val="auto"/>
                <w:sz w:val="24"/>
              </w:rPr>
              <w:t>0.90</w:t>
            </w:r>
          </w:p>
        </w:tc>
        <w:tc>
          <w:tcPr>
            <w:tcW w:w="630" w:type="dxa"/>
            <w:tcBorders>
              <w:top w:val="nil"/>
              <w:left w:val="nil"/>
              <w:bottom w:val="nil"/>
              <w:right w:val="nil"/>
            </w:tcBorders>
            <w:shd w:val="clear" w:color="auto" w:fill="auto"/>
            <w:noWrap/>
            <w:vAlign w:val="bottom"/>
            <w:hideMark/>
          </w:tcPr>
          <w:p w14:paraId="299AF9B4"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396A3CFE" w14:textId="77777777" w:rsidR="009C2B3E" w:rsidRPr="009C2B3E" w:rsidRDefault="009C2B3E" w:rsidP="009C2B3E">
            <w:pPr>
              <w:jc w:val="center"/>
              <w:rPr>
                <w:rFonts w:eastAsia="Times New Roman"/>
                <w:color w:val="auto"/>
                <w:sz w:val="24"/>
              </w:rPr>
            </w:pPr>
            <w:r w:rsidRPr="009C2B3E">
              <w:rPr>
                <w:rFonts w:eastAsia="Times New Roman"/>
                <w:color w:val="auto"/>
                <w:sz w:val="24"/>
              </w:rPr>
              <w:t>0.017</w:t>
            </w:r>
          </w:p>
        </w:tc>
        <w:tc>
          <w:tcPr>
            <w:tcW w:w="222" w:type="dxa"/>
            <w:tcBorders>
              <w:top w:val="nil"/>
              <w:left w:val="nil"/>
              <w:bottom w:val="nil"/>
              <w:right w:val="nil"/>
            </w:tcBorders>
            <w:shd w:val="clear" w:color="auto" w:fill="auto"/>
            <w:noWrap/>
            <w:vAlign w:val="bottom"/>
            <w:hideMark/>
          </w:tcPr>
          <w:p w14:paraId="3BB2A481"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4F5DC699" w14:textId="77777777" w:rsidR="009C2B3E" w:rsidRPr="009C2B3E" w:rsidRDefault="009C2B3E" w:rsidP="009C2B3E">
            <w:pPr>
              <w:jc w:val="center"/>
              <w:rPr>
                <w:rFonts w:eastAsia="Times New Roman"/>
                <w:color w:val="auto"/>
                <w:sz w:val="24"/>
              </w:rPr>
            </w:pPr>
            <w:r w:rsidRPr="009C2B3E">
              <w:rPr>
                <w:rFonts w:eastAsia="Times New Roman"/>
                <w:color w:val="auto"/>
                <w:sz w:val="24"/>
              </w:rPr>
              <w:t>0.115</w:t>
            </w:r>
          </w:p>
        </w:tc>
      </w:tr>
      <w:tr w:rsidR="009C2B3E" w:rsidRPr="009C2B3E" w14:paraId="63BFA4FC" w14:textId="77777777" w:rsidTr="009C2B3E">
        <w:trPr>
          <w:trHeight w:val="312"/>
        </w:trPr>
        <w:tc>
          <w:tcPr>
            <w:tcW w:w="3380" w:type="dxa"/>
            <w:tcBorders>
              <w:top w:val="nil"/>
              <w:left w:val="nil"/>
              <w:bottom w:val="nil"/>
              <w:right w:val="nil"/>
            </w:tcBorders>
            <w:shd w:val="clear" w:color="auto" w:fill="auto"/>
            <w:noWrap/>
            <w:vAlign w:val="bottom"/>
            <w:hideMark/>
          </w:tcPr>
          <w:p w14:paraId="0DCAD285" w14:textId="77777777" w:rsidR="009C2B3E" w:rsidRPr="009C2B3E" w:rsidRDefault="009C2B3E" w:rsidP="009C2B3E">
            <w:pPr>
              <w:jc w:val="right"/>
              <w:rPr>
                <w:rFonts w:eastAsia="Times New Roman"/>
                <w:b/>
                <w:bCs/>
                <w:sz w:val="24"/>
              </w:rPr>
            </w:pPr>
            <w:r w:rsidRPr="009C2B3E">
              <w:rPr>
                <w:rFonts w:eastAsia="Times New Roman"/>
                <w:b/>
                <w:bCs/>
                <w:sz w:val="24"/>
              </w:rPr>
              <w:t>PRS</w:t>
            </w:r>
          </w:p>
        </w:tc>
        <w:tc>
          <w:tcPr>
            <w:tcW w:w="856" w:type="dxa"/>
            <w:tcBorders>
              <w:top w:val="nil"/>
              <w:left w:val="nil"/>
              <w:bottom w:val="nil"/>
              <w:right w:val="nil"/>
            </w:tcBorders>
            <w:shd w:val="clear" w:color="auto" w:fill="auto"/>
            <w:noWrap/>
            <w:vAlign w:val="bottom"/>
            <w:hideMark/>
          </w:tcPr>
          <w:p w14:paraId="38FAF3A9" w14:textId="77777777" w:rsidR="009C2B3E" w:rsidRPr="009C2B3E" w:rsidRDefault="009C2B3E" w:rsidP="009C2B3E">
            <w:pPr>
              <w:jc w:val="center"/>
              <w:rPr>
                <w:rFonts w:eastAsia="Times New Roman"/>
                <w:color w:val="auto"/>
                <w:sz w:val="24"/>
              </w:rPr>
            </w:pPr>
            <w:r w:rsidRPr="009C2B3E">
              <w:rPr>
                <w:rFonts w:eastAsia="Times New Roman"/>
                <w:color w:val="auto"/>
                <w:sz w:val="24"/>
              </w:rPr>
              <w:t>0.09</w:t>
            </w:r>
          </w:p>
        </w:tc>
        <w:tc>
          <w:tcPr>
            <w:tcW w:w="630" w:type="dxa"/>
            <w:tcBorders>
              <w:top w:val="nil"/>
              <w:left w:val="nil"/>
              <w:bottom w:val="nil"/>
              <w:right w:val="nil"/>
            </w:tcBorders>
            <w:shd w:val="clear" w:color="auto" w:fill="auto"/>
            <w:noWrap/>
            <w:vAlign w:val="bottom"/>
            <w:hideMark/>
          </w:tcPr>
          <w:p w14:paraId="0E626ED8"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7142FCC7" w14:textId="77777777" w:rsidR="009C2B3E" w:rsidRPr="009C2B3E" w:rsidRDefault="009C2B3E" w:rsidP="009C2B3E">
            <w:pPr>
              <w:jc w:val="center"/>
              <w:rPr>
                <w:rFonts w:eastAsia="Times New Roman"/>
                <w:color w:val="auto"/>
                <w:sz w:val="24"/>
              </w:rPr>
            </w:pPr>
            <w:r w:rsidRPr="009C2B3E">
              <w:rPr>
                <w:rFonts w:eastAsia="Times New Roman"/>
                <w:color w:val="auto"/>
                <w:sz w:val="24"/>
              </w:rPr>
              <w:t>0.001</w:t>
            </w:r>
          </w:p>
        </w:tc>
        <w:tc>
          <w:tcPr>
            <w:tcW w:w="222" w:type="dxa"/>
            <w:tcBorders>
              <w:top w:val="nil"/>
              <w:left w:val="nil"/>
              <w:bottom w:val="nil"/>
              <w:right w:val="nil"/>
            </w:tcBorders>
            <w:shd w:val="clear" w:color="auto" w:fill="auto"/>
            <w:noWrap/>
            <w:vAlign w:val="bottom"/>
            <w:hideMark/>
          </w:tcPr>
          <w:p w14:paraId="31E853DB"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38E5D240" w14:textId="77777777" w:rsidR="009C2B3E" w:rsidRPr="009C2B3E" w:rsidRDefault="009C2B3E" w:rsidP="009C2B3E">
            <w:pPr>
              <w:jc w:val="center"/>
              <w:rPr>
                <w:rFonts w:eastAsia="Times New Roman"/>
                <w:color w:val="auto"/>
                <w:sz w:val="24"/>
              </w:rPr>
            </w:pPr>
            <w:r w:rsidRPr="009C2B3E">
              <w:rPr>
                <w:rFonts w:eastAsia="Times New Roman"/>
                <w:color w:val="auto"/>
                <w:sz w:val="24"/>
              </w:rPr>
              <w:t>0.160</w:t>
            </w:r>
          </w:p>
        </w:tc>
      </w:tr>
      <w:tr w:rsidR="009C2B3E" w:rsidRPr="009C2B3E" w14:paraId="6ED65AF9" w14:textId="77777777" w:rsidTr="009C2B3E">
        <w:trPr>
          <w:trHeight w:val="312"/>
        </w:trPr>
        <w:tc>
          <w:tcPr>
            <w:tcW w:w="3380" w:type="dxa"/>
            <w:tcBorders>
              <w:top w:val="nil"/>
              <w:left w:val="nil"/>
              <w:bottom w:val="nil"/>
              <w:right w:val="nil"/>
            </w:tcBorders>
            <w:shd w:val="clear" w:color="auto" w:fill="auto"/>
            <w:noWrap/>
            <w:vAlign w:val="bottom"/>
            <w:hideMark/>
          </w:tcPr>
          <w:p w14:paraId="4A29392E" w14:textId="77777777" w:rsidR="009C2B3E" w:rsidRPr="009C2B3E" w:rsidRDefault="009C2B3E" w:rsidP="009C2B3E">
            <w:pPr>
              <w:jc w:val="right"/>
              <w:rPr>
                <w:rFonts w:eastAsia="Times New Roman"/>
                <w:b/>
                <w:bCs/>
                <w:sz w:val="24"/>
              </w:rPr>
            </w:pPr>
            <w:r w:rsidRPr="009C2B3E">
              <w:rPr>
                <w:rFonts w:eastAsia="Times New Roman"/>
                <w:b/>
                <w:bCs/>
                <w:sz w:val="24"/>
              </w:rPr>
              <w:t>Trial</w:t>
            </w:r>
          </w:p>
        </w:tc>
        <w:tc>
          <w:tcPr>
            <w:tcW w:w="856" w:type="dxa"/>
            <w:tcBorders>
              <w:top w:val="nil"/>
              <w:left w:val="nil"/>
              <w:bottom w:val="nil"/>
              <w:right w:val="nil"/>
            </w:tcBorders>
            <w:shd w:val="clear" w:color="auto" w:fill="auto"/>
            <w:noWrap/>
            <w:vAlign w:val="bottom"/>
            <w:hideMark/>
          </w:tcPr>
          <w:p w14:paraId="2A836730" w14:textId="77777777" w:rsidR="009C2B3E" w:rsidRPr="009C2B3E" w:rsidRDefault="009C2B3E" w:rsidP="009C2B3E">
            <w:pPr>
              <w:jc w:val="center"/>
              <w:rPr>
                <w:rFonts w:eastAsia="Times New Roman"/>
                <w:color w:val="auto"/>
                <w:sz w:val="24"/>
              </w:rPr>
            </w:pPr>
            <w:r w:rsidRPr="009C2B3E">
              <w:rPr>
                <w:rFonts w:eastAsia="Times New Roman"/>
                <w:color w:val="auto"/>
                <w:sz w:val="24"/>
              </w:rPr>
              <w:t>0.31</w:t>
            </w:r>
          </w:p>
        </w:tc>
        <w:tc>
          <w:tcPr>
            <w:tcW w:w="630" w:type="dxa"/>
            <w:tcBorders>
              <w:top w:val="nil"/>
              <w:left w:val="nil"/>
              <w:bottom w:val="nil"/>
              <w:right w:val="nil"/>
            </w:tcBorders>
            <w:shd w:val="clear" w:color="auto" w:fill="auto"/>
            <w:noWrap/>
            <w:vAlign w:val="bottom"/>
            <w:hideMark/>
          </w:tcPr>
          <w:p w14:paraId="0E1A6F3D"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272A1FA0" w14:textId="77777777" w:rsidR="009C2B3E" w:rsidRPr="009C2B3E" w:rsidRDefault="009C2B3E" w:rsidP="009C2B3E">
            <w:pPr>
              <w:jc w:val="center"/>
              <w:rPr>
                <w:rFonts w:eastAsia="Times New Roman"/>
                <w:color w:val="auto"/>
                <w:sz w:val="24"/>
              </w:rPr>
            </w:pPr>
            <w:r w:rsidRPr="009C2B3E">
              <w:rPr>
                <w:rFonts w:eastAsia="Times New Roman"/>
                <w:color w:val="auto"/>
                <w:sz w:val="24"/>
              </w:rPr>
              <w:t>0.014</w:t>
            </w:r>
          </w:p>
        </w:tc>
        <w:tc>
          <w:tcPr>
            <w:tcW w:w="222" w:type="dxa"/>
            <w:tcBorders>
              <w:top w:val="nil"/>
              <w:left w:val="nil"/>
              <w:bottom w:val="nil"/>
              <w:right w:val="nil"/>
            </w:tcBorders>
            <w:shd w:val="clear" w:color="auto" w:fill="auto"/>
            <w:noWrap/>
            <w:vAlign w:val="bottom"/>
            <w:hideMark/>
          </w:tcPr>
          <w:p w14:paraId="160BF3E7"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3988FED" w14:textId="77777777" w:rsidR="009C2B3E" w:rsidRPr="009C2B3E" w:rsidRDefault="009C2B3E" w:rsidP="009C2B3E">
            <w:pPr>
              <w:jc w:val="center"/>
              <w:rPr>
                <w:rFonts w:eastAsia="Times New Roman"/>
                <w:color w:val="auto"/>
                <w:sz w:val="24"/>
              </w:rPr>
            </w:pPr>
            <w:r w:rsidRPr="009C2B3E">
              <w:rPr>
                <w:rFonts w:eastAsia="Times New Roman"/>
                <w:color w:val="auto"/>
                <w:sz w:val="24"/>
              </w:rPr>
              <w:t>0.048</w:t>
            </w:r>
          </w:p>
        </w:tc>
      </w:tr>
      <w:tr w:rsidR="009C2B3E" w:rsidRPr="009C2B3E" w14:paraId="46B364CA" w14:textId="77777777" w:rsidTr="009C2B3E">
        <w:trPr>
          <w:trHeight w:val="312"/>
        </w:trPr>
        <w:tc>
          <w:tcPr>
            <w:tcW w:w="3380" w:type="dxa"/>
            <w:tcBorders>
              <w:top w:val="nil"/>
              <w:left w:val="nil"/>
              <w:bottom w:val="nil"/>
              <w:right w:val="nil"/>
            </w:tcBorders>
            <w:shd w:val="clear" w:color="auto" w:fill="auto"/>
            <w:noWrap/>
            <w:vAlign w:val="bottom"/>
            <w:hideMark/>
          </w:tcPr>
          <w:p w14:paraId="306D0788" w14:textId="77777777" w:rsidR="009C2B3E" w:rsidRPr="009C2B3E" w:rsidRDefault="009C2B3E" w:rsidP="009C2B3E">
            <w:pPr>
              <w:jc w:val="right"/>
              <w:rPr>
                <w:rFonts w:eastAsia="Times New Roman"/>
                <w:b/>
                <w:bCs/>
                <w:sz w:val="24"/>
              </w:rPr>
            </w:pPr>
            <w:r w:rsidRPr="009C2B3E">
              <w:rPr>
                <w:rFonts w:eastAsia="Times New Roman"/>
                <w:b/>
                <w:bCs/>
                <w:sz w:val="24"/>
              </w:rPr>
              <w:t>Female</w:t>
            </w:r>
          </w:p>
        </w:tc>
        <w:tc>
          <w:tcPr>
            <w:tcW w:w="856" w:type="dxa"/>
            <w:tcBorders>
              <w:top w:val="nil"/>
              <w:left w:val="nil"/>
              <w:bottom w:val="nil"/>
              <w:right w:val="nil"/>
            </w:tcBorders>
            <w:shd w:val="clear" w:color="auto" w:fill="auto"/>
            <w:noWrap/>
            <w:vAlign w:val="bottom"/>
            <w:hideMark/>
          </w:tcPr>
          <w:p w14:paraId="61C6B6A9" w14:textId="77777777" w:rsidR="009C2B3E" w:rsidRPr="009C2B3E" w:rsidRDefault="009C2B3E" w:rsidP="009C2B3E">
            <w:pPr>
              <w:jc w:val="center"/>
              <w:rPr>
                <w:rFonts w:eastAsia="Times New Roman"/>
                <w:color w:val="auto"/>
                <w:sz w:val="24"/>
              </w:rPr>
            </w:pPr>
            <w:r w:rsidRPr="009C2B3E">
              <w:rPr>
                <w:rFonts w:eastAsia="Times New Roman"/>
                <w:color w:val="auto"/>
                <w:sz w:val="24"/>
              </w:rPr>
              <w:t>-0.17</w:t>
            </w:r>
          </w:p>
        </w:tc>
        <w:tc>
          <w:tcPr>
            <w:tcW w:w="630" w:type="dxa"/>
            <w:tcBorders>
              <w:top w:val="nil"/>
              <w:left w:val="nil"/>
              <w:bottom w:val="nil"/>
              <w:right w:val="nil"/>
            </w:tcBorders>
            <w:shd w:val="clear" w:color="auto" w:fill="auto"/>
            <w:noWrap/>
            <w:vAlign w:val="bottom"/>
            <w:hideMark/>
          </w:tcPr>
          <w:p w14:paraId="1F5A4B76"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660DAE14" w14:textId="77777777" w:rsidR="009C2B3E" w:rsidRPr="009C2B3E" w:rsidRDefault="009C2B3E" w:rsidP="009C2B3E">
            <w:pPr>
              <w:jc w:val="center"/>
              <w:rPr>
                <w:rFonts w:eastAsia="Times New Roman"/>
                <w:color w:val="auto"/>
                <w:sz w:val="24"/>
              </w:rPr>
            </w:pPr>
            <w:r w:rsidRPr="009C2B3E">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35DC28A8"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5A108461" w14:textId="77777777" w:rsidR="009C2B3E" w:rsidRPr="009C2B3E" w:rsidRDefault="009C2B3E" w:rsidP="009C2B3E">
            <w:pPr>
              <w:jc w:val="center"/>
              <w:rPr>
                <w:rFonts w:eastAsia="Times New Roman"/>
                <w:color w:val="auto"/>
                <w:sz w:val="24"/>
              </w:rPr>
            </w:pPr>
            <w:r w:rsidRPr="009C2B3E">
              <w:rPr>
                <w:rFonts w:eastAsia="Times New Roman"/>
                <w:color w:val="auto"/>
                <w:sz w:val="24"/>
              </w:rPr>
              <w:t>-0.050</w:t>
            </w:r>
          </w:p>
        </w:tc>
      </w:tr>
      <w:tr w:rsidR="009C2B3E" w:rsidRPr="009C2B3E" w14:paraId="68066B2D" w14:textId="77777777" w:rsidTr="009C2B3E">
        <w:trPr>
          <w:trHeight w:val="312"/>
        </w:trPr>
        <w:tc>
          <w:tcPr>
            <w:tcW w:w="3380" w:type="dxa"/>
            <w:tcBorders>
              <w:top w:val="nil"/>
              <w:left w:val="nil"/>
              <w:bottom w:val="nil"/>
              <w:right w:val="nil"/>
            </w:tcBorders>
            <w:shd w:val="clear" w:color="auto" w:fill="auto"/>
            <w:noWrap/>
            <w:hideMark/>
          </w:tcPr>
          <w:p w14:paraId="6B2E7445" w14:textId="77777777" w:rsidR="009C2B3E" w:rsidRPr="009C2B3E" w:rsidRDefault="009C2B3E" w:rsidP="009C2B3E">
            <w:pPr>
              <w:rPr>
                <w:rFonts w:eastAsia="Times New Roman"/>
                <w:b/>
                <w:bCs/>
                <w:sz w:val="24"/>
              </w:rPr>
            </w:pPr>
            <w:r w:rsidRPr="009C2B3E">
              <w:rPr>
                <w:rFonts w:eastAsia="Times New Roman"/>
                <w:b/>
                <w:bCs/>
                <w:sz w:val="24"/>
              </w:rPr>
              <w:t>Race</w:t>
            </w:r>
          </w:p>
        </w:tc>
        <w:tc>
          <w:tcPr>
            <w:tcW w:w="856" w:type="dxa"/>
            <w:tcBorders>
              <w:top w:val="nil"/>
              <w:left w:val="nil"/>
              <w:bottom w:val="nil"/>
              <w:right w:val="nil"/>
            </w:tcBorders>
            <w:shd w:val="clear" w:color="auto" w:fill="auto"/>
            <w:noWrap/>
            <w:vAlign w:val="bottom"/>
            <w:hideMark/>
          </w:tcPr>
          <w:p w14:paraId="702F6191" w14:textId="77777777" w:rsidR="009C2B3E" w:rsidRPr="009C2B3E" w:rsidRDefault="009C2B3E" w:rsidP="009C2B3E">
            <w:pPr>
              <w:rPr>
                <w:rFonts w:eastAsia="Times New Roman"/>
                <w:b/>
                <w:bCs/>
                <w:sz w:val="24"/>
              </w:rPr>
            </w:pPr>
          </w:p>
        </w:tc>
        <w:tc>
          <w:tcPr>
            <w:tcW w:w="630" w:type="dxa"/>
            <w:tcBorders>
              <w:top w:val="nil"/>
              <w:left w:val="nil"/>
              <w:bottom w:val="nil"/>
              <w:right w:val="nil"/>
            </w:tcBorders>
            <w:shd w:val="clear" w:color="auto" w:fill="auto"/>
            <w:noWrap/>
            <w:vAlign w:val="bottom"/>
            <w:hideMark/>
          </w:tcPr>
          <w:p w14:paraId="64BEE418" w14:textId="77777777" w:rsidR="009C2B3E" w:rsidRPr="009C2B3E" w:rsidRDefault="009C2B3E" w:rsidP="009C2B3E">
            <w:pPr>
              <w:rPr>
                <w:rFonts w:eastAsia="Times New Roman"/>
                <w:color w:val="auto"/>
                <w:szCs w:val="20"/>
              </w:rPr>
            </w:pPr>
          </w:p>
        </w:tc>
        <w:tc>
          <w:tcPr>
            <w:tcW w:w="1406" w:type="dxa"/>
            <w:tcBorders>
              <w:top w:val="nil"/>
              <w:left w:val="nil"/>
              <w:bottom w:val="nil"/>
              <w:right w:val="nil"/>
            </w:tcBorders>
            <w:shd w:val="clear" w:color="auto" w:fill="auto"/>
            <w:noWrap/>
            <w:vAlign w:val="bottom"/>
            <w:hideMark/>
          </w:tcPr>
          <w:p w14:paraId="0A4166A1" w14:textId="77777777" w:rsidR="009C2B3E" w:rsidRPr="009C2B3E" w:rsidRDefault="009C2B3E" w:rsidP="009C2B3E">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0A0AF646" w14:textId="77777777" w:rsidR="009C2B3E" w:rsidRPr="009C2B3E" w:rsidRDefault="009C2B3E" w:rsidP="009C2B3E">
            <w:pPr>
              <w:rPr>
                <w:rFonts w:eastAsia="Times New Roman"/>
                <w:color w:val="auto"/>
                <w:szCs w:val="20"/>
              </w:rPr>
            </w:pPr>
          </w:p>
        </w:tc>
        <w:tc>
          <w:tcPr>
            <w:tcW w:w="2146" w:type="dxa"/>
            <w:tcBorders>
              <w:top w:val="nil"/>
              <w:left w:val="nil"/>
              <w:bottom w:val="nil"/>
              <w:right w:val="nil"/>
            </w:tcBorders>
            <w:shd w:val="clear" w:color="auto" w:fill="auto"/>
            <w:noWrap/>
            <w:vAlign w:val="bottom"/>
            <w:hideMark/>
          </w:tcPr>
          <w:p w14:paraId="61968F5A" w14:textId="77777777" w:rsidR="009C2B3E" w:rsidRPr="009C2B3E" w:rsidRDefault="009C2B3E" w:rsidP="009C2B3E">
            <w:pPr>
              <w:rPr>
                <w:rFonts w:eastAsia="Times New Roman"/>
                <w:color w:val="auto"/>
                <w:szCs w:val="20"/>
              </w:rPr>
            </w:pPr>
          </w:p>
        </w:tc>
      </w:tr>
      <w:tr w:rsidR="009C2B3E" w:rsidRPr="009C2B3E" w14:paraId="2F23DE1D" w14:textId="77777777" w:rsidTr="009C2B3E">
        <w:trPr>
          <w:trHeight w:val="312"/>
        </w:trPr>
        <w:tc>
          <w:tcPr>
            <w:tcW w:w="3380" w:type="dxa"/>
            <w:tcBorders>
              <w:top w:val="nil"/>
              <w:left w:val="nil"/>
              <w:bottom w:val="nil"/>
              <w:right w:val="nil"/>
            </w:tcBorders>
            <w:shd w:val="clear" w:color="auto" w:fill="auto"/>
            <w:noWrap/>
            <w:vAlign w:val="bottom"/>
            <w:hideMark/>
          </w:tcPr>
          <w:p w14:paraId="594A845F" w14:textId="77777777" w:rsidR="009C2B3E" w:rsidRPr="009C2B3E" w:rsidRDefault="009C2B3E" w:rsidP="009C2B3E">
            <w:pPr>
              <w:jc w:val="right"/>
              <w:rPr>
                <w:rFonts w:eastAsia="Times New Roman"/>
                <w:sz w:val="24"/>
              </w:rPr>
            </w:pPr>
            <w:r w:rsidRPr="009C2B3E">
              <w:rPr>
                <w:rFonts w:eastAsia="Times New Roman"/>
                <w:sz w:val="24"/>
              </w:rPr>
              <w:t xml:space="preserve">Black </w:t>
            </w:r>
          </w:p>
        </w:tc>
        <w:tc>
          <w:tcPr>
            <w:tcW w:w="856" w:type="dxa"/>
            <w:tcBorders>
              <w:top w:val="nil"/>
              <w:left w:val="nil"/>
              <w:bottom w:val="nil"/>
              <w:right w:val="nil"/>
            </w:tcBorders>
            <w:shd w:val="clear" w:color="auto" w:fill="auto"/>
            <w:noWrap/>
            <w:vAlign w:val="bottom"/>
            <w:hideMark/>
          </w:tcPr>
          <w:p w14:paraId="1AC5275A" w14:textId="77777777" w:rsidR="009C2B3E" w:rsidRPr="009C2B3E" w:rsidRDefault="009C2B3E" w:rsidP="009C2B3E">
            <w:pPr>
              <w:jc w:val="center"/>
              <w:rPr>
                <w:rFonts w:eastAsia="Times New Roman"/>
                <w:color w:val="auto"/>
                <w:sz w:val="24"/>
              </w:rPr>
            </w:pPr>
            <w:r w:rsidRPr="009C2B3E">
              <w:rPr>
                <w:rFonts w:eastAsia="Times New Roman"/>
                <w:color w:val="auto"/>
                <w:sz w:val="24"/>
              </w:rPr>
              <w:t>0.09</w:t>
            </w:r>
          </w:p>
        </w:tc>
        <w:tc>
          <w:tcPr>
            <w:tcW w:w="630" w:type="dxa"/>
            <w:tcBorders>
              <w:top w:val="nil"/>
              <w:left w:val="nil"/>
              <w:bottom w:val="nil"/>
              <w:right w:val="nil"/>
            </w:tcBorders>
            <w:shd w:val="clear" w:color="auto" w:fill="auto"/>
            <w:noWrap/>
            <w:vAlign w:val="bottom"/>
            <w:hideMark/>
          </w:tcPr>
          <w:p w14:paraId="18835E52"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02C6333B" w14:textId="77777777" w:rsidR="009C2B3E" w:rsidRPr="009C2B3E" w:rsidRDefault="009C2B3E" w:rsidP="009C2B3E">
            <w:pPr>
              <w:jc w:val="center"/>
              <w:rPr>
                <w:rFonts w:eastAsia="Times New Roman"/>
                <w:color w:val="auto"/>
                <w:sz w:val="24"/>
              </w:rPr>
            </w:pPr>
            <w:r w:rsidRPr="009C2B3E">
              <w:rPr>
                <w:rFonts w:eastAsia="Times New Roman"/>
                <w:color w:val="auto"/>
                <w:sz w:val="24"/>
              </w:rPr>
              <w:t>0.007</w:t>
            </w:r>
          </w:p>
        </w:tc>
        <w:tc>
          <w:tcPr>
            <w:tcW w:w="222" w:type="dxa"/>
            <w:tcBorders>
              <w:top w:val="nil"/>
              <w:left w:val="nil"/>
              <w:bottom w:val="nil"/>
              <w:right w:val="nil"/>
            </w:tcBorders>
            <w:shd w:val="clear" w:color="auto" w:fill="auto"/>
            <w:noWrap/>
            <w:vAlign w:val="bottom"/>
            <w:hideMark/>
          </w:tcPr>
          <w:p w14:paraId="08A7FDD5"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2FC18BFB" w14:textId="77777777" w:rsidR="009C2B3E" w:rsidRPr="009C2B3E" w:rsidRDefault="009C2B3E" w:rsidP="009C2B3E">
            <w:pPr>
              <w:jc w:val="center"/>
              <w:rPr>
                <w:rFonts w:eastAsia="Times New Roman"/>
                <w:color w:val="auto"/>
                <w:sz w:val="24"/>
              </w:rPr>
            </w:pPr>
            <w:r w:rsidRPr="009C2B3E">
              <w:rPr>
                <w:rFonts w:eastAsia="Times New Roman"/>
                <w:color w:val="auto"/>
                <w:sz w:val="24"/>
              </w:rPr>
              <w:t>0.029</w:t>
            </w:r>
          </w:p>
        </w:tc>
      </w:tr>
      <w:tr w:rsidR="009C2B3E" w:rsidRPr="009C2B3E" w14:paraId="17475DD6" w14:textId="77777777" w:rsidTr="009C2B3E">
        <w:trPr>
          <w:trHeight w:val="312"/>
        </w:trPr>
        <w:tc>
          <w:tcPr>
            <w:tcW w:w="3380" w:type="dxa"/>
            <w:tcBorders>
              <w:top w:val="nil"/>
              <w:left w:val="nil"/>
              <w:bottom w:val="nil"/>
              <w:right w:val="nil"/>
            </w:tcBorders>
            <w:shd w:val="clear" w:color="auto" w:fill="auto"/>
            <w:noWrap/>
            <w:vAlign w:val="bottom"/>
            <w:hideMark/>
          </w:tcPr>
          <w:p w14:paraId="0E0CC323" w14:textId="77777777" w:rsidR="009C2B3E" w:rsidRPr="009C2B3E" w:rsidRDefault="009C2B3E" w:rsidP="009C2B3E">
            <w:pPr>
              <w:jc w:val="right"/>
              <w:rPr>
                <w:rFonts w:eastAsia="Times New Roman"/>
                <w:sz w:val="24"/>
              </w:rPr>
            </w:pPr>
            <w:r w:rsidRPr="009C2B3E">
              <w:rPr>
                <w:rFonts w:eastAsia="Times New Roman"/>
                <w:sz w:val="24"/>
              </w:rPr>
              <w:t>Hispanic</w:t>
            </w:r>
          </w:p>
        </w:tc>
        <w:tc>
          <w:tcPr>
            <w:tcW w:w="856" w:type="dxa"/>
            <w:tcBorders>
              <w:top w:val="nil"/>
              <w:left w:val="nil"/>
              <w:bottom w:val="nil"/>
              <w:right w:val="nil"/>
            </w:tcBorders>
            <w:shd w:val="clear" w:color="auto" w:fill="auto"/>
            <w:noWrap/>
            <w:vAlign w:val="bottom"/>
            <w:hideMark/>
          </w:tcPr>
          <w:p w14:paraId="1AA6C137" w14:textId="77777777" w:rsidR="009C2B3E" w:rsidRPr="009C2B3E" w:rsidRDefault="009C2B3E" w:rsidP="009C2B3E">
            <w:pPr>
              <w:jc w:val="center"/>
              <w:rPr>
                <w:rFonts w:eastAsia="Times New Roman"/>
                <w:color w:val="auto"/>
                <w:sz w:val="24"/>
              </w:rPr>
            </w:pPr>
            <w:r w:rsidRPr="009C2B3E">
              <w:rPr>
                <w:rFonts w:eastAsia="Times New Roman"/>
                <w:color w:val="auto"/>
                <w:sz w:val="24"/>
              </w:rPr>
              <w:t>0.08</w:t>
            </w:r>
          </w:p>
        </w:tc>
        <w:tc>
          <w:tcPr>
            <w:tcW w:w="630" w:type="dxa"/>
            <w:tcBorders>
              <w:top w:val="nil"/>
              <w:left w:val="nil"/>
              <w:bottom w:val="nil"/>
              <w:right w:val="nil"/>
            </w:tcBorders>
            <w:shd w:val="clear" w:color="auto" w:fill="auto"/>
            <w:noWrap/>
            <w:vAlign w:val="bottom"/>
            <w:hideMark/>
          </w:tcPr>
          <w:p w14:paraId="0A4F0C40"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1595A3FE" w14:textId="77777777" w:rsidR="009C2B3E" w:rsidRPr="009C2B3E" w:rsidRDefault="009C2B3E" w:rsidP="009C2B3E">
            <w:pPr>
              <w:jc w:val="center"/>
              <w:rPr>
                <w:rFonts w:eastAsia="Times New Roman"/>
                <w:color w:val="auto"/>
                <w:sz w:val="24"/>
              </w:rPr>
            </w:pPr>
            <w:r w:rsidRPr="009C2B3E">
              <w:rPr>
                <w:rFonts w:eastAsia="Times New Roman"/>
                <w:color w:val="auto"/>
                <w:sz w:val="24"/>
              </w:rPr>
              <w:t>0.014</w:t>
            </w:r>
          </w:p>
        </w:tc>
        <w:tc>
          <w:tcPr>
            <w:tcW w:w="222" w:type="dxa"/>
            <w:tcBorders>
              <w:top w:val="nil"/>
              <w:left w:val="nil"/>
              <w:bottom w:val="nil"/>
              <w:right w:val="nil"/>
            </w:tcBorders>
            <w:shd w:val="clear" w:color="auto" w:fill="auto"/>
            <w:noWrap/>
            <w:vAlign w:val="bottom"/>
            <w:hideMark/>
          </w:tcPr>
          <w:p w14:paraId="28C113F7"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1227ADE8" w14:textId="77777777" w:rsidR="009C2B3E" w:rsidRPr="009C2B3E" w:rsidRDefault="009C2B3E" w:rsidP="009C2B3E">
            <w:pPr>
              <w:jc w:val="center"/>
              <w:rPr>
                <w:rFonts w:eastAsia="Times New Roman"/>
                <w:color w:val="auto"/>
                <w:sz w:val="24"/>
              </w:rPr>
            </w:pPr>
            <w:r w:rsidRPr="009C2B3E">
              <w:rPr>
                <w:rFonts w:eastAsia="Times New Roman"/>
                <w:color w:val="auto"/>
                <w:sz w:val="24"/>
              </w:rPr>
              <w:t>0.012</w:t>
            </w:r>
          </w:p>
        </w:tc>
      </w:tr>
      <w:tr w:rsidR="009C2B3E" w:rsidRPr="009C2B3E" w14:paraId="49451B96" w14:textId="77777777" w:rsidTr="009C2B3E">
        <w:trPr>
          <w:trHeight w:val="312"/>
        </w:trPr>
        <w:tc>
          <w:tcPr>
            <w:tcW w:w="3380" w:type="dxa"/>
            <w:tcBorders>
              <w:top w:val="nil"/>
              <w:left w:val="nil"/>
              <w:bottom w:val="nil"/>
              <w:right w:val="nil"/>
            </w:tcBorders>
            <w:shd w:val="clear" w:color="auto" w:fill="auto"/>
            <w:noWrap/>
            <w:vAlign w:val="bottom"/>
            <w:hideMark/>
          </w:tcPr>
          <w:p w14:paraId="27E78D95" w14:textId="77777777" w:rsidR="009C2B3E" w:rsidRPr="009C2B3E" w:rsidRDefault="009C2B3E" w:rsidP="009C2B3E">
            <w:pPr>
              <w:jc w:val="right"/>
              <w:rPr>
                <w:rFonts w:eastAsia="Times New Roman"/>
                <w:sz w:val="24"/>
              </w:rPr>
            </w:pPr>
            <w:r w:rsidRPr="009C2B3E">
              <w:rPr>
                <w:rFonts w:eastAsia="Times New Roman"/>
                <w:sz w:val="24"/>
              </w:rPr>
              <w:t>White and Other</w:t>
            </w:r>
          </w:p>
        </w:tc>
        <w:tc>
          <w:tcPr>
            <w:tcW w:w="2892" w:type="dxa"/>
            <w:gridSpan w:val="3"/>
            <w:tcBorders>
              <w:top w:val="nil"/>
              <w:left w:val="nil"/>
              <w:bottom w:val="nil"/>
              <w:right w:val="nil"/>
            </w:tcBorders>
            <w:shd w:val="clear" w:color="auto" w:fill="auto"/>
            <w:noWrap/>
            <w:vAlign w:val="bottom"/>
            <w:hideMark/>
          </w:tcPr>
          <w:p w14:paraId="792F5D1D" w14:textId="77777777" w:rsidR="009C2B3E" w:rsidRPr="009C2B3E" w:rsidRDefault="009C2B3E" w:rsidP="009C2B3E">
            <w:pPr>
              <w:rPr>
                <w:rFonts w:eastAsia="Times New Roman"/>
                <w:color w:val="auto"/>
                <w:sz w:val="24"/>
              </w:rPr>
            </w:pPr>
            <w:r w:rsidRPr="009C2B3E">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29140AC6"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00EE1916" w14:textId="77777777" w:rsidR="009C2B3E" w:rsidRPr="009C2B3E" w:rsidRDefault="009C2B3E" w:rsidP="009C2B3E">
            <w:pPr>
              <w:rPr>
                <w:rFonts w:eastAsia="Times New Roman"/>
                <w:color w:val="auto"/>
                <w:szCs w:val="20"/>
              </w:rPr>
            </w:pPr>
          </w:p>
        </w:tc>
      </w:tr>
      <w:tr w:rsidR="009C2B3E" w:rsidRPr="009C2B3E" w14:paraId="487BE300" w14:textId="77777777" w:rsidTr="009C2B3E">
        <w:trPr>
          <w:trHeight w:val="312"/>
        </w:trPr>
        <w:tc>
          <w:tcPr>
            <w:tcW w:w="3380" w:type="dxa"/>
            <w:tcBorders>
              <w:top w:val="nil"/>
              <w:left w:val="nil"/>
              <w:bottom w:val="nil"/>
              <w:right w:val="nil"/>
            </w:tcBorders>
            <w:shd w:val="clear" w:color="auto" w:fill="auto"/>
            <w:noWrap/>
            <w:hideMark/>
          </w:tcPr>
          <w:p w14:paraId="7B4024FA" w14:textId="77777777" w:rsidR="009C2B3E" w:rsidRPr="009C2B3E" w:rsidRDefault="009C2B3E" w:rsidP="009C2B3E">
            <w:pPr>
              <w:rPr>
                <w:rFonts w:eastAsia="Times New Roman"/>
                <w:b/>
                <w:bCs/>
                <w:sz w:val="24"/>
              </w:rPr>
            </w:pPr>
            <w:r w:rsidRPr="009C2B3E">
              <w:rPr>
                <w:rFonts w:eastAsia="Times New Roman"/>
                <w:b/>
                <w:bCs/>
                <w:sz w:val="24"/>
              </w:rPr>
              <w:t>Crime Type</w:t>
            </w:r>
          </w:p>
        </w:tc>
        <w:tc>
          <w:tcPr>
            <w:tcW w:w="856" w:type="dxa"/>
            <w:tcBorders>
              <w:top w:val="nil"/>
              <w:left w:val="nil"/>
              <w:bottom w:val="nil"/>
              <w:right w:val="nil"/>
            </w:tcBorders>
            <w:shd w:val="clear" w:color="auto" w:fill="auto"/>
            <w:noWrap/>
            <w:vAlign w:val="bottom"/>
            <w:hideMark/>
          </w:tcPr>
          <w:p w14:paraId="66D78E2B" w14:textId="77777777" w:rsidR="009C2B3E" w:rsidRPr="009C2B3E" w:rsidRDefault="009C2B3E" w:rsidP="009C2B3E">
            <w:pPr>
              <w:rPr>
                <w:rFonts w:eastAsia="Times New Roman"/>
                <w:b/>
                <w:bCs/>
                <w:sz w:val="24"/>
              </w:rPr>
            </w:pPr>
          </w:p>
        </w:tc>
        <w:tc>
          <w:tcPr>
            <w:tcW w:w="630" w:type="dxa"/>
            <w:tcBorders>
              <w:top w:val="nil"/>
              <w:left w:val="nil"/>
              <w:bottom w:val="nil"/>
              <w:right w:val="nil"/>
            </w:tcBorders>
            <w:shd w:val="clear" w:color="auto" w:fill="auto"/>
            <w:noWrap/>
            <w:vAlign w:val="bottom"/>
            <w:hideMark/>
          </w:tcPr>
          <w:p w14:paraId="7675F17E" w14:textId="77777777" w:rsidR="009C2B3E" w:rsidRPr="009C2B3E" w:rsidRDefault="009C2B3E" w:rsidP="009C2B3E">
            <w:pPr>
              <w:rPr>
                <w:rFonts w:eastAsia="Times New Roman"/>
                <w:color w:val="auto"/>
                <w:szCs w:val="20"/>
              </w:rPr>
            </w:pPr>
          </w:p>
        </w:tc>
        <w:tc>
          <w:tcPr>
            <w:tcW w:w="1406" w:type="dxa"/>
            <w:tcBorders>
              <w:top w:val="nil"/>
              <w:left w:val="nil"/>
              <w:bottom w:val="nil"/>
              <w:right w:val="nil"/>
            </w:tcBorders>
            <w:shd w:val="clear" w:color="auto" w:fill="auto"/>
            <w:noWrap/>
            <w:vAlign w:val="bottom"/>
            <w:hideMark/>
          </w:tcPr>
          <w:p w14:paraId="25BE61DD" w14:textId="77777777" w:rsidR="009C2B3E" w:rsidRPr="009C2B3E" w:rsidRDefault="009C2B3E" w:rsidP="009C2B3E">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13BD3521" w14:textId="77777777" w:rsidR="009C2B3E" w:rsidRPr="009C2B3E" w:rsidRDefault="009C2B3E" w:rsidP="009C2B3E">
            <w:pPr>
              <w:rPr>
                <w:rFonts w:eastAsia="Times New Roman"/>
                <w:color w:val="auto"/>
                <w:szCs w:val="20"/>
              </w:rPr>
            </w:pPr>
          </w:p>
        </w:tc>
        <w:tc>
          <w:tcPr>
            <w:tcW w:w="2146" w:type="dxa"/>
            <w:tcBorders>
              <w:top w:val="nil"/>
              <w:left w:val="nil"/>
              <w:bottom w:val="nil"/>
              <w:right w:val="nil"/>
            </w:tcBorders>
            <w:shd w:val="clear" w:color="auto" w:fill="auto"/>
            <w:noWrap/>
            <w:vAlign w:val="bottom"/>
            <w:hideMark/>
          </w:tcPr>
          <w:p w14:paraId="5CABDE4C" w14:textId="77777777" w:rsidR="009C2B3E" w:rsidRPr="009C2B3E" w:rsidRDefault="009C2B3E" w:rsidP="009C2B3E">
            <w:pPr>
              <w:rPr>
                <w:rFonts w:eastAsia="Times New Roman"/>
                <w:color w:val="auto"/>
                <w:szCs w:val="20"/>
              </w:rPr>
            </w:pPr>
          </w:p>
        </w:tc>
      </w:tr>
      <w:tr w:rsidR="009C2B3E" w:rsidRPr="009C2B3E" w14:paraId="0BDA6909" w14:textId="77777777" w:rsidTr="009C2B3E">
        <w:trPr>
          <w:trHeight w:val="312"/>
        </w:trPr>
        <w:tc>
          <w:tcPr>
            <w:tcW w:w="3380" w:type="dxa"/>
            <w:tcBorders>
              <w:top w:val="nil"/>
              <w:left w:val="nil"/>
              <w:bottom w:val="nil"/>
              <w:right w:val="nil"/>
            </w:tcBorders>
            <w:shd w:val="clear" w:color="auto" w:fill="auto"/>
            <w:noWrap/>
            <w:vAlign w:val="bottom"/>
            <w:hideMark/>
          </w:tcPr>
          <w:p w14:paraId="53C04539" w14:textId="77777777" w:rsidR="009C2B3E" w:rsidRPr="009C2B3E" w:rsidRDefault="009C2B3E" w:rsidP="009C2B3E">
            <w:pPr>
              <w:jc w:val="right"/>
              <w:rPr>
                <w:rFonts w:eastAsia="Times New Roman"/>
                <w:sz w:val="24"/>
              </w:rPr>
            </w:pPr>
            <w:r w:rsidRPr="009C2B3E">
              <w:rPr>
                <w:rFonts w:eastAsia="Times New Roman"/>
                <w:sz w:val="24"/>
              </w:rPr>
              <w:t>Other</w:t>
            </w:r>
          </w:p>
        </w:tc>
        <w:tc>
          <w:tcPr>
            <w:tcW w:w="2892" w:type="dxa"/>
            <w:gridSpan w:val="3"/>
            <w:tcBorders>
              <w:top w:val="nil"/>
              <w:left w:val="nil"/>
              <w:bottom w:val="nil"/>
              <w:right w:val="nil"/>
            </w:tcBorders>
            <w:shd w:val="clear" w:color="auto" w:fill="auto"/>
            <w:noWrap/>
            <w:vAlign w:val="bottom"/>
            <w:hideMark/>
          </w:tcPr>
          <w:p w14:paraId="122C8DD3" w14:textId="77777777" w:rsidR="009C2B3E" w:rsidRPr="009C2B3E" w:rsidRDefault="009C2B3E" w:rsidP="009C2B3E">
            <w:pPr>
              <w:rPr>
                <w:rFonts w:eastAsia="Times New Roman"/>
                <w:color w:val="auto"/>
                <w:sz w:val="24"/>
              </w:rPr>
            </w:pPr>
            <w:r w:rsidRPr="009C2B3E">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5249A3A1"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E17385E" w14:textId="77777777" w:rsidR="009C2B3E" w:rsidRPr="009C2B3E" w:rsidRDefault="009C2B3E" w:rsidP="009C2B3E">
            <w:pPr>
              <w:rPr>
                <w:rFonts w:eastAsia="Times New Roman"/>
                <w:color w:val="auto"/>
                <w:szCs w:val="20"/>
              </w:rPr>
            </w:pPr>
          </w:p>
        </w:tc>
      </w:tr>
      <w:tr w:rsidR="009C2B3E" w:rsidRPr="009C2B3E" w14:paraId="00900B41" w14:textId="77777777" w:rsidTr="009C2B3E">
        <w:trPr>
          <w:trHeight w:val="312"/>
        </w:trPr>
        <w:tc>
          <w:tcPr>
            <w:tcW w:w="3380" w:type="dxa"/>
            <w:tcBorders>
              <w:top w:val="nil"/>
              <w:left w:val="nil"/>
              <w:bottom w:val="nil"/>
              <w:right w:val="nil"/>
            </w:tcBorders>
            <w:shd w:val="clear" w:color="auto" w:fill="auto"/>
            <w:noWrap/>
            <w:vAlign w:val="bottom"/>
            <w:hideMark/>
          </w:tcPr>
          <w:p w14:paraId="54FC2D8C" w14:textId="77777777" w:rsidR="009C2B3E" w:rsidRPr="009C2B3E" w:rsidRDefault="009C2B3E" w:rsidP="009C2B3E">
            <w:pPr>
              <w:jc w:val="right"/>
              <w:rPr>
                <w:rFonts w:eastAsia="Times New Roman"/>
                <w:sz w:val="24"/>
              </w:rPr>
            </w:pPr>
            <w:r w:rsidRPr="009C2B3E">
              <w:rPr>
                <w:rFonts w:eastAsia="Times New Roman"/>
                <w:sz w:val="24"/>
              </w:rPr>
              <w:t>Drug</w:t>
            </w:r>
          </w:p>
        </w:tc>
        <w:tc>
          <w:tcPr>
            <w:tcW w:w="856" w:type="dxa"/>
            <w:tcBorders>
              <w:top w:val="nil"/>
              <w:left w:val="nil"/>
              <w:bottom w:val="nil"/>
              <w:right w:val="nil"/>
            </w:tcBorders>
            <w:shd w:val="clear" w:color="auto" w:fill="auto"/>
            <w:noWrap/>
            <w:vAlign w:val="bottom"/>
            <w:hideMark/>
          </w:tcPr>
          <w:p w14:paraId="696C454C" w14:textId="77777777" w:rsidR="009C2B3E" w:rsidRPr="009C2B3E" w:rsidRDefault="009C2B3E" w:rsidP="009C2B3E">
            <w:pPr>
              <w:jc w:val="center"/>
              <w:rPr>
                <w:rFonts w:eastAsia="Times New Roman"/>
                <w:color w:val="auto"/>
                <w:sz w:val="24"/>
              </w:rPr>
            </w:pPr>
            <w:r w:rsidRPr="009C2B3E">
              <w:rPr>
                <w:rFonts w:eastAsia="Times New Roman"/>
                <w:color w:val="auto"/>
                <w:sz w:val="24"/>
              </w:rPr>
              <w:t>0.45</w:t>
            </w:r>
          </w:p>
        </w:tc>
        <w:tc>
          <w:tcPr>
            <w:tcW w:w="630" w:type="dxa"/>
            <w:tcBorders>
              <w:top w:val="nil"/>
              <w:left w:val="nil"/>
              <w:bottom w:val="nil"/>
              <w:right w:val="nil"/>
            </w:tcBorders>
            <w:shd w:val="clear" w:color="auto" w:fill="auto"/>
            <w:noWrap/>
            <w:vAlign w:val="bottom"/>
            <w:hideMark/>
          </w:tcPr>
          <w:p w14:paraId="79AB74F5"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41B2E0FA" w14:textId="77777777" w:rsidR="009C2B3E" w:rsidRPr="009C2B3E" w:rsidRDefault="009C2B3E" w:rsidP="009C2B3E">
            <w:pPr>
              <w:jc w:val="center"/>
              <w:rPr>
                <w:rFonts w:eastAsia="Times New Roman"/>
                <w:color w:val="auto"/>
                <w:sz w:val="24"/>
              </w:rPr>
            </w:pPr>
            <w:r w:rsidRPr="009C2B3E">
              <w:rPr>
                <w:rFonts w:eastAsia="Times New Roman"/>
                <w:color w:val="auto"/>
                <w:sz w:val="24"/>
              </w:rPr>
              <w:t>0.010</w:t>
            </w:r>
          </w:p>
        </w:tc>
        <w:tc>
          <w:tcPr>
            <w:tcW w:w="222" w:type="dxa"/>
            <w:tcBorders>
              <w:top w:val="nil"/>
              <w:left w:val="nil"/>
              <w:bottom w:val="nil"/>
              <w:right w:val="nil"/>
            </w:tcBorders>
            <w:shd w:val="clear" w:color="auto" w:fill="auto"/>
            <w:noWrap/>
            <w:vAlign w:val="bottom"/>
            <w:hideMark/>
          </w:tcPr>
          <w:p w14:paraId="066DA7F9"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37D1A412" w14:textId="77777777" w:rsidR="009C2B3E" w:rsidRPr="009C2B3E" w:rsidRDefault="009C2B3E" w:rsidP="009C2B3E">
            <w:pPr>
              <w:jc w:val="center"/>
              <w:rPr>
                <w:rFonts w:eastAsia="Times New Roman"/>
                <w:color w:val="auto"/>
                <w:sz w:val="24"/>
              </w:rPr>
            </w:pPr>
            <w:r w:rsidRPr="009C2B3E">
              <w:rPr>
                <w:rFonts w:eastAsia="Times New Roman"/>
                <w:color w:val="auto"/>
                <w:sz w:val="24"/>
              </w:rPr>
              <w:t>0.160</w:t>
            </w:r>
          </w:p>
        </w:tc>
      </w:tr>
      <w:tr w:rsidR="009C2B3E" w:rsidRPr="009C2B3E" w14:paraId="21C74317" w14:textId="77777777" w:rsidTr="009C2B3E">
        <w:trPr>
          <w:trHeight w:val="312"/>
        </w:trPr>
        <w:tc>
          <w:tcPr>
            <w:tcW w:w="3380" w:type="dxa"/>
            <w:tcBorders>
              <w:top w:val="nil"/>
              <w:left w:val="nil"/>
              <w:bottom w:val="nil"/>
              <w:right w:val="nil"/>
            </w:tcBorders>
            <w:shd w:val="clear" w:color="auto" w:fill="auto"/>
            <w:noWrap/>
            <w:vAlign w:val="bottom"/>
            <w:hideMark/>
          </w:tcPr>
          <w:p w14:paraId="310C5F62" w14:textId="77777777" w:rsidR="009C2B3E" w:rsidRPr="009C2B3E" w:rsidRDefault="009C2B3E" w:rsidP="009C2B3E">
            <w:pPr>
              <w:jc w:val="right"/>
              <w:rPr>
                <w:rFonts w:eastAsia="Times New Roman"/>
                <w:sz w:val="24"/>
              </w:rPr>
            </w:pPr>
            <w:r w:rsidRPr="009C2B3E">
              <w:rPr>
                <w:rFonts w:eastAsia="Times New Roman"/>
                <w:sz w:val="24"/>
              </w:rPr>
              <w:t>Property</w:t>
            </w:r>
          </w:p>
        </w:tc>
        <w:tc>
          <w:tcPr>
            <w:tcW w:w="856" w:type="dxa"/>
            <w:tcBorders>
              <w:top w:val="nil"/>
              <w:left w:val="nil"/>
              <w:bottom w:val="nil"/>
              <w:right w:val="nil"/>
            </w:tcBorders>
            <w:shd w:val="clear" w:color="auto" w:fill="auto"/>
            <w:noWrap/>
            <w:vAlign w:val="bottom"/>
            <w:hideMark/>
          </w:tcPr>
          <w:p w14:paraId="42B3F0DE" w14:textId="77777777" w:rsidR="009C2B3E" w:rsidRPr="009C2B3E" w:rsidRDefault="009C2B3E" w:rsidP="009C2B3E">
            <w:pPr>
              <w:jc w:val="center"/>
              <w:rPr>
                <w:rFonts w:eastAsia="Times New Roman"/>
                <w:color w:val="auto"/>
                <w:sz w:val="24"/>
              </w:rPr>
            </w:pPr>
            <w:r w:rsidRPr="009C2B3E">
              <w:rPr>
                <w:rFonts w:eastAsia="Times New Roman"/>
                <w:color w:val="auto"/>
                <w:sz w:val="24"/>
              </w:rPr>
              <w:t>0.34</w:t>
            </w:r>
          </w:p>
        </w:tc>
        <w:tc>
          <w:tcPr>
            <w:tcW w:w="630" w:type="dxa"/>
            <w:tcBorders>
              <w:top w:val="nil"/>
              <w:left w:val="nil"/>
              <w:bottom w:val="nil"/>
              <w:right w:val="nil"/>
            </w:tcBorders>
            <w:shd w:val="clear" w:color="auto" w:fill="auto"/>
            <w:noWrap/>
            <w:vAlign w:val="bottom"/>
            <w:hideMark/>
          </w:tcPr>
          <w:p w14:paraId="0C2C57D2"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1C31C2F2" w14:textId="77777777" w:rsidR="009C2B3E" w:rsidRPr="009C2B3E" w:rsidRDefault="009C2B3E" w:rsidP="009C2B3E">
            <w:pPr>
              <w:jc w:val="center"/>
              <w:rPr>
                <w:rFonts w:eastAsia="Times New Roman"/>
                <w:color w:val="auto"/>
                <w:sz w:val="24"/>
              </w:rPr>
            </w:pPr>
            <w:r w:rsidRPr="009C2B3E">
              <w:rPr>
                <w:rFonts w:eastAsia="Times New Roman"/>
                <w:color w:val="auto"/>
                <w:sz w:val="24"/>
              </w:rPr>
              <w:t>0.009</w:t>
            </w:r>
          </w:p>
        </w:tc>
        <w:tc>
          <w:tcPr>
            <w:tcW w:w="222" w:type="dxa"/>
            <w:tcBorders>
              <w:top w:val="nil"/>
              <w:left w:val="nil"/>
              <w:bottom w:val="nil"/>
              <w:right w:val="nil"/>
            </w:tcBorders>
            <w:shd w:val="clear" w:color="auto" w:fill="auto"/>
            <w:noWrap/>
            <w:vAlign w:val="bottom"/>
            <w:hideMark/>
          </w:tcPr>
          <w:p w14:paraId="3C108579"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0DD3857" w14:textId="77777777" w:rsidR="009C2B3E" w:rsidRPr="009C2B3E" w:rsidRDefault="009C2B3E" w:rsidP="009C2B3E">
            <w:pPr>
              <w:jc w:val="center"/>
              <w:rPr>
                <w:rFonts w:eastAsia="Times New Roman"/>
                <w:color w:val="auto"/>
                <w:sz w:val="24"/>
              </w:rPr>
            </w:pPr>
            <w:r w:rsidRPr="009C2B3E">
              <w:rPr>
                <w:rFonts w:eastAsia="Times New Roman"/>
                <w:color w:val="auto"/>
                <w:sz w:val="24"/>
              </w:rPr>
              <w:t>0.140</w:t>
            </w:r>
          </w:p>
        </w:tc>
      </w:tr>
      <w:tr w:rsidR="009C2B3E" w:rsidRPr="009C2B3E" w14:paraId="07CC497D" w14:textId="77777777" w:rsidTr="009C2B3E">
        <w:trPr>
          <w:trHeight w:val="312"/>
        </w:trPr>
        <w:tc>
          <w:tcPr>
            <w:tcW w:w="3380" w:type="dxa"/>
            <w:tcBorders>
              <w:top w:val="nil"/>
              <w:left w:val="nil"/>
              <w:bottom w:val="nil"/>
              <w:right w:val="nil"/>
            </w:tcBorders>
            <w:shd w:val="clear" w:color="auto" w:fill="auto"/>
            <w:noWrap/>
            <w:vAlign w:val="bottom"/>
            <w:hideMark/>
          </w:tcPr>
          <w:p w14:paraId="746588E4" w14:textId="77777777" w:rsidR="009C2B3E" w:rsidRPr="009C2B3E" w:rsidRDefault="009C2B3E" w:rsidP="009C2B3E">
            <w:pPr>
              <w:jc w:val="right"/>
              <w:rPr>
                <w:rFonts w:eastAsia="Times New Roman"/>
                <w:sz w:val="24"/>
              </w:rPr>
            </w:pPr>
            <w:r w:rsidRPr="009C2B3E">
              <w:rPr>
                <w:rFonts w:eastAsia="Times New Roman"/>
                <w:sz w:val="24"/>
              </w:rPr>
              <w:t>Weapons</w:t>
            </w:r>
          </w:p>
        </w:tc>
        <w:tc>
          <w:tcPr>
            <w:tcW w:w="856" w:type="dxa"/>
            <w:tcBorders>
              <w:top w:val="nil"/>
              <w:left w:val="nil"/>
              <w:bottom w:val="nil"/>
              <w:right w:val="nil"/>
            </w:tcBorders>
            <w:shd w:val="clear" w:color="auto" w:fill="auto"/>
            <w:noWrap/>
            <w:vAlign w:val="bottom"/>
            <w:hideMark/>
          </w:tcPr>
          <w:p w14:paraId="7641943A" w14:textId="77777777" w:rsidR="009C2B3E" w:rsidRPr="009C2B3E" w:rsidRDefault="009C2B3E" w:rsidP="009C2B3E">
            <w:pPr>
              <w:jc w:val="center"/>
              <w:rPr>
                <w:rFonts w:eastAsia="Times New Roman"/>
                <w:color w:val="auto"/>
                <w:sz w:val="24"/>
              </w:rPr>
            </w:pPr>
            <w:r w:rsidRPr="009C2B3E">
              <w:rPr>
                <w:rFonts w:eastAsia="Times New Roman"/>
                <w:color w:val="auto"/>
                <w:sz w:val="24"/>
              </w:rPr>
              <w:t>0.39</w:t>
            </w:r>
          </w:p>
        </w:tc>
        <w:tc>
          <w:tcPr>
            <w:tcW w:w="630" w:type="dxa"/>
            <w:tcBorders>
              <w:top w:val="nil"/>
              <w:left w:val="nil"/>
              <w:bottom w:val="nil"/>
              <w:right w:val="nil"/>
            </w:tcBorders>
            <w:shd w:val="clear" w:color="auto" w:fill="auto"/>
            <w:noWrap/>
            <w:vAlign w:val="bottom"/>
            <w:hideMark/>
          </w:tcPr>
          <w:p w14:paraId="4CE06995"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583F645A" w14:textId="77777777" w:rsidR="009C2B3E" w:rsidRPr="009C2B3E" w:rsidRDefault="009C2B3E" w:rsidP="009C2B3E">
            <w:pPr>
              <w:jc w:val="center"/>
              <w:rPr>
                <w:rFonts w:eastAsia="Times New Roman"/>
                <w:color w:val="auto"/>
                <w:sz w:val="24"/>
              </w:rPr>
            </w:pPr>
            <w:r w:rsidRPr="009C2B3E">
              <w:rPr>
                <w:rFonts w:eastAsia="Times New Roman"/>
                <w:color w:val="auto"/>
                <w:sz w:val="24"/>
              </w:rPr>
              <w:t>0.018</w:t>
            </w:r>
          </w:p>
        </w:tc>
        <w:tc>
          <w:tcPr>
            <w:tcW w:w="222" w:type="dxa"/>
            <w:tcBorders>
              <w:top w:val="nil"/>
              <w:left w:val="nil"/>
              <w:bottom w:val="nil"/>
              <w:right w:val="nil"/>
            </w:tcBorders>
            <w:shd w:val="clear" w:color="auto" w:fill="auto"/>
            <w:noWrap/>
            <w:vAlign w:val="bottom"/>
            <w:hideMark/>
          </w:tcPr>
          <w:p w14:paraId="12F9A7C4"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0EA5C03B" w14:textId="77777777" w:rsidR="009C2B3E" w:rsidRPr="009C2B3E" w:rsidRDefault="009C2B3E" w:rsidP="009C2B3E">
            <w:pPr>
              <w:jc w:val="center"/>
              <w:rPr>
                <w:rFonts w:eastAsia="Times New Roman"/>
                <w:color w:val="auto"/>
                <w:sz w:val="24"/>
              </w:rPr>
            </w:pPr>
            <w:r w:rsidRPr="009C2B3E">
              <w:rPr>
                <w:rFonts w:eastAsia="Times New Roman"/>
                <w:color w:val="auto"/>
                <w:sz w:val="24"/>
              </w:rPr>
              <w:t>0.050</w:t>
            </w:r>
          </w:p>
        </w:tc>
      </w:tr>
      <w:tr w:rsidR="009C2B3E" w:rsidRPr="009C2B3E" w14:paraId="3F98DC47" w14:textId="77777777" w:rsidTr="009C2B3E">
        <w:trPr>
          <w:trHeight w:val="312"/>
        </w:trPr>
        <w:tc>
          <w:tcPr>
            <w:tcW w:w="3380" w:type="dxa"/>
            <w:tcBorders>
              <w:top w:val="nil"/>
              <w:left w:val="nil"/>
              <w:bottom w:val="nil"/>
              <w:right w:val="nil"/>
            </w:tcBorders>
            <w:shd w:val="clear" w:color="auto" w:fill="auto"/>
            <w:noWrap/>
            <w:vAlign w:val="bottom"/>
            <w:hideMark/>
          </w:tcPr>
          <w:p w14:paraId="432C00C6" w14:textId="77777777" w:rsidR="009C2B3E" w:rsidRPr="009C2B3E" w:rsidRDefault="009C2B3E" w:rsidP="009C2B3E">
            <w:pPr>
              <w:jc w:val="right"/>
              <w:rPr>
                <w:rFonts w:eastAsia="Times New Roman"/>
                <w:sz w:val="24"/>
              </w:rPr>
            </w:pPr>
            <w:r w:rsidRPr="009C2B3E">
              <w:rPr>
                <w:rFonts w:eastAsia="Times New Roman"/>
                <w:sz w:val="24"/>
              </w:rPr>
              <w:t>Violent/Personal</w:t>
            </w:r>
          </w:p>
        </w:tc>
        <w:tc>
          <w:tcPr>
            <w:tcW w:w="856" w:type="dxa"/>
            <w:tcBorders>
              <w:top w:val="nil"/>
              <w:left w:val="nil"/>
              <w:bottom w:val="nil"/>
              <w:right w:val="nil"/>
            </w:tcBorders>
            <w:shd w:val="clear" w:color="auto" w:fill="auto"/>
            <w:noWrap/>
            <w:vAlign w:val="bottom"/>
            <w:hideMark/>
          </w:tcPr>
          <w:p w14:paraId="0A2686E5" w14:textId="77777777" w:rsidR="009C2B3E" w:rsidRPr="009C2B3E" w:rsidRDefault="009C2B3E" w:rsidP="009C2B3E">
            <w:pPr>
              <w:jc w:val="center"/>
              <w:rPr>
                <w:rFonts w:eastAsia="Times New Roman"/>
                <w:color w:val="auto"/>
                <w:sz w:val="24"/>
              </w:rPr>
            </w:pPr>
            <w:r w:rsidRPr="009C2B3E">
              <w:rPr>
                <w:rFonts w:eastAsia="Times New Roman"/>
                <w:color w:val="auto"/>
                <w:sz w:val="24"/>
              </w:rPr>
              <w:t>0.46</w:t>
            </w:r>
          </w:p>
        </w:tc>
        <w:tc>
          <w:tcPr>
            <w:tcW w:w="630" w:type="dxa"/>
            <w:tcBorders>
              <w:top w:val="nil"/>
              <w:left w:val="nil"/>
              <w:bottom w:val="nil"/>
              <w:right w:val="nil"/>
            </w:tcBorders>
            <w:shd w:val="clear" w:color="auto" w:fill="auto"/>
            <w:noWrap/>
            <w:vAlign w:val="bottom"/>
            <w:hideMark/>
          </w:tcPr>
          <w:p w14:paraId="0311C64D"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5BF139E8" w14:textId="77777777" w:rsidR="009C2B3E" w:rsidRPr="009C2B3E" w:rsidRDefault="009C2B3E" w:rsidP="009C2B3E">
            <w:pPr>
              <w:jc w:val="center"/>
              <w:rPr>
                <w:rFonts w:eastAsia="Times New Roman"/>
                <w:color w:val="auto"/>
                <w:sz w:val="24"/>
              </w:rPr>
            </w:pPr>
            <w:r w:rsidRPr="009C2B3E">
              <w:rPr>
                <w:rFonts w:eastAsia="Times New Roman"/>
                <w:color w:val="auto"/>
                <w:sz w:val="24"/>
              </w:rPr>
              <w:t>0.010</w:t>
            </w:r>
          </w:p>
        </w:tc>
        <w:tc>
          <w:tcPr>
            <w:tcW w:w="222" w:type="dxa"/>
            <w:tcBorders>
              <w:top w:val="nil"/>
              <w:left w:val="nil"/>
              <w:bottom w:val="nil"/>
              <w:right w:val="nil"/>
            </w:tcBorders>
            <w:shd w:val="clear" w:color="auto" w:fill="auto"/>
            <w:noWrap/>
            <w:vAlign w:val="bottom"/>
            <w:hideMark/>
          </w:tcPr>
          <w:p w14:paraId="5047737E"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0267D11" w14:textId="77777777" w:rsidR="009C2B3E" w:rsidRPr="009C2B3E" w:rsidRDefault="009C2B3E" w:rsidP="009C2B3E">
            <w:pPr>
              <w:jc w:val="center"/>
              <w:rPr>
                <w:rFonts w:eastAsia="Times New Roman"/>
                <w:color w:val="auto"/>
                <w:sz w:val="24"/>
              </w:rPr>
            </w:pPr>
            <w:r w:rsidRPr="009C2B3E">
              <w:rPr>
                <w:rFonts w:eastAsia="Times New Roman"/>
                <w:color w:val="auto"/>
                <w:sz w:val="24"/>
              </w:rPr>
              <w:t>0.178</w:t>
            </w:r>
          </w:p>
        </w:tc>
      </w:tr>
      <w:tr w:rsidR="009C2B3E" w:rsidRPr="009C2B3E" w14:paraId="4531F420" w14:textId="77777777" w:rsidTr="009C2B3E">
        <w:trPr>
          <w:trHeight w:val="312"/>
        </w:trPr>
        <w:tc>
          <w:tcPr>
            <w:tcW w:w="3380" w:type="dxa"/>
            <w:tcBorders>
              <w:top w:val="nil"/>
              <w:left w:val="nil"/>
              <w:bottom w:val="nil"/>
              <w:right w:val="nil"/>
            </w:tcBorders>
            <w:shd w:val="clear" w:color="auto" w:fill="auto"/>
            <w:noWrap/>
            <w:vAlign w:val="bottom"/>
            <w:hideMark/>
          </w:tcPr>
          <w:p w14:paraId="6647673B" w14:textId="77777777" w:rsidR="009C2B3E" w:rsidRPr="009C2B3E" w:rsidRDefault="009C2B3E" w:rsidP="009C2B3E">
            <w:pPr>
              <w:rPr>
                <w:rFonts w:eastAsia="Times New Roman"/>
                <w:b/>
                <w:bCs/>
                <w:sz w:val="24"/>
              </w:rPr>
            </w:pPr>
            <w:r w:rsidRPr="009C2B3E">
              <w:rPr>
                <w:rFonts w:eastAsia="Times New Roman"/>
                <w:b/>
                <w:bCs/>
                <w:sz w:val="24"/>
              </w:rPr>
              <w:t>Year</w:t>
            </w:r>
          </w:p>
        </w:tc>
        <w:tc>
          <w:tcPr>
            <w:tcW w:w="856" w:type="dxa"/>
            <w:tcBorders>
              <w:top w:val="nil"/>
              <w:left w:val="nil"/>
              <w:bottom w:val="nil"/>
              <w:right w:val="nil"/>
            </w:tcBorders>
            <w:shd w:val="clear" w:color="auto" w:fill="auto"/>
            <w:noWrap/>
            <w:vAlign w:val="bottom"/>
            <w:hideMark/>
          </w:tcPr>
          <w:p w14:paraId="5C5041A9" w14:textId="77777777" w:rsidR="009C2B3E" w:rsidRPr="009C2B3E" w:rsidRDefault="009C2B3E" w:rsidP="009C2B3E">
            <w:pPr>
              <w:rPr>
                <w:rFonts w:eastAsia="Times New Roman"/>
                <w:b/>
                <w:bCs/>
                <w:sz w:val="24"/>
              </w:rPr>
            </w:pPr>
          </w:p>
        </w:tc>
        <w:tc>
          <w:tcPr>
            <w:tcW w:w="630" w:type="dxa"/>
            <w:tcBorders>
              <w:top w:val="nil"/>
              <w:left w:val="nil"/>
              <w:bottom w:val="nil"/>
              <w:right w:val="nil"/>
            </w:tcBorders>
            <w:shd w:val="clear" w:color="auto" w:fill="auto"/>
            <w:noWrap/>
            <w:vAlign w:val="bottom"/>
            <w:hideMark/>
          </w:tcPr>
          <w:p w14:paraId="0DF3DA92" w14:textId="77777777" w:rsidR="009C2B3E" w:rsidRPr="009C2B3E" w:rsidRDefault="009C2B3E" w:rsidP="009C2B3E">
            <w:pPr>
              <w:rPr>
                <w:rFonts w:eastAsia="Times New Roman"/>
                <w:color w:val="auto"/>
                <w:szCs w:val="20"/>
              </w:rPr>
            </w:pPr>
          </w:p>
        </w:tc>
        <w:tc>
          <w:tcPr>
            <w:tcW w:w="1406" w:type="dxa"/>
            <w:tcBorders>
              <w:top w:val="nil"/>
              <w:left w:val="nil"/>
              <w:bottom w:val="nil"/>
              <w:right w:val="nil"/>
            </w:tcBorders>
            <w:shd w:val="clear" w:color="auto" w:fill="auto"/>
            <w:noWrap/>
            <w:vAlign w:val="bottom"/>
            <w:hideMark/>
          </w:tcPr>
          <w:p w14:paraId="5F14D546" w14:textId="77777777" w:rsidR="009C2B3E" w:rsidRPr="009C2B3E" w:rsidRDefault="009C2B3E" w:rsidP="009C2B3E">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3D46CE26" w14:textId="77777777" w:rsidR="009C2B3E" w:rsidRPr="009C2B3E" w:rsidRDefault="009C2B3E" w:rsidP="009C2B3E">
            <w:pPr>
              <w:rPr>
                <w:rFonts w:eastAsia="Times New Roman"/>
                <w:color w:val="auto"/>
                <w:szCs w:val="20"/>
              </w:rPr>
            </w:pPr>
          </w:p>
        </w:tc>
        <w:tc>
          <w:tcPr>
            <w:tcW w:w="2146" w:type="dxa"/>
            <w:tcBorders>
              <w:top w:val="nil"/>
              <w:left w:val="nil"/>
              <w:bottom w:val="nil"/>
              <w:right w:val="nil"/>
            </w:tcBorders>
            <w:shd w:val="clear" w:color="auto" w:fill="auto"/>
            <w:noWrap/>
            <w:vAlign w:val="bottom"/>
            <w:hideMark/>
          </w:tcPr>
          <w:p w14:paraId="605F5AF9" w14:textId="77777777" w:rsidR="009C2B3E" w:rsidRPr="009C2B3E" w:rsidRDefault="009C2B3E" w:rsidP="009C2B3E">
            <w:pPr>
              <w:rPr>
                <w:rFonts w:eastAsia="Times New Roman"/>
                <w:color w:val="auto"/>
                <w:szCs w:val="20"/>
              </w:rPr>
            </w:pPr>
          </w:p>
        </w:tc>
      </w:tr>
      <w:tr w:rsidR="009C2B3E" w:rsidRPr="009C2B3E" w14:paraId="00FBD39E" w14:textId="77777777" w:rsidTr="009C2B3E">
        <w:trPr>
          <w:trHeight w:val="312"/>
        </w:trPr>
        <w:tc>
          <w:tcPr>
            <w:tcW w:w="3380" w:type="dxa"/>
            <w:tcBorders>
              <w:top w:val="nil"/>
              <w:left w:val="nil"/>
              <w:bottom w:val="nil"/>
              <w:right w:val="nil"/>
            </w:tcBorders>
            <w:shd w:val="clear" w:color="auto" w:fill="auto"/>
            <w:noWrap/>
            <w:vAlign w:val="bottom"/>
            <w:hideMark/>
          </w:tcPr>
          <w:p w14:paraId="286F3828" w14:textId="77777777" w:rsidR="009C2B3E" w:rsidRPr="009C2B3E" w:rsidRDefault="009C2B3E" w:rsidP="009C2B3E">
            <w:pPr>
              <w:jc w:val="right"/>
              <w:rPr>
                <w:rFonts w:eastAsia="Times New Roman"/>
                <w:sz w:val="24"/>
              </w:rPr>
            </w:pPr>
            <w:r w:rsidRPr="009C2B3E">
              <w:rPr>
                <w:rFonts w:eastAsia="Times New Roman"/>
                <w:sz w:val="24"/>
              </w:rPr>
              <w:t>2001</w:t>
            </w:r>
          </w:p>
        </w:tc>
        <w:tc>
          <w:tcPr>
            <w:tcW w:w="2892" w:type="dxa"/>
            <w:gridSpan w:val="3"/>
            <w:tcBorders>
              <w:top w:val="nil"/>
              <w:left w:val="nil"/>
              <w:bottom w:val="nil"/>
              <w:right w:val="nil"/>
            </w:tcBorders>
            <w:shd w:val="clear" w:color="auto" w:fill="auto"/>
            <w:noWrap/>
            <w:vAlign w:val="bottom"/>
            <w:hideMark/>
          </w:tcPr>
          <w:p w14:paraId="4DCA29C7" w14:textId="77777777" w:rsidR="009C2B3E" w:rsidRPr="009C2B3E" w:rsidRDefault="009C2B3E" w:rsidP="009C2B3E">
            <w:pPr>
              <w:rPr>
                <w:rFonts w:eastAsia="Times New Roman"/>
                <w:color w:val="auto"/>
                <w:sz w:val="24"/>
              </w:rPr>
            </w:pPr>
            <w:r w:rsidRPr="009C2B3E">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5FB18990"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38F74416" w14:textId="77777777" w:rsidR="009C2B3E" w:rsidRPr="009C2B3E" w:rsidRDefault="009C2B3E" w:rsidP="009C2B3E">
            <w:pPr>
              <w:rPr>
                <w:rFonts w:eastAsia="Times New Roman"/>
                <w:color w:val="auto"/>
                <w:szCs w:val="20"/>
              </w:rPr>
            </w:pPr>
          </w:p>
        </w:tc>
      </w:tr>
      <w:tr w:rsidR="009C2B3E" w:rsidRPr="009C2B3E" w14:paraId="54F60E1F" w14:textId="77777777" w:rsidTr="009C2B3E">
        <w:trPr>
          <w:trHeight w:val="312"/>
        </w:trPr>
        <w:tc>
          <w:tcPr>
            <w:tcW w:w="3380" w:type="dxa"/>
            <w:tcBorders>
              <w:top w:val="nil"/>
              <w:left w:val="nil"/>
              <w:bottom w:val="nil"/>
              <w:right w:val="nil"/>
            </w:tcBorders>
            <w:shd w:val="clear" w:color="auto" w:fill="auto"/>
            <w:noWrap/>
            <w:vAlign w:val="bottom"/>
            <w:hideMark/>
          </w:tcPr>
          <w:p w14:paraId="57F1FCC9" w14:textId="77777777" w:rsidR="009C2B3E" w:rsidRPr="009C2B3E" w:rsidRDefault="009C2B3E" w:rsidP="009C2B3E">
            <w:pPr>
              <w:jc w:val="right"/>
              <w:rPr>
                <w:rFonts w:eastAsia="Times New Roman"/>
                <w:sz w:val="24"/>
              </w:rPr>
            </w:pPr>
            <w:r w:rsidRPr="009C2B3E">
              <w:rPr>
                <w:rFonts w:eastAsia="Times New Roman"/>
                <w:sz w:val="24"/>
              </w:rPr>
              <w:t>2002</w:t>
            </w:r>
          </w:p>
        </w:tc>
        <w:tc>
          <w:tcPr>
            <w:tcW w:w="856" w:type="dxa"/>
            <w:tcBorders>
              <w:top w:val="nil"/>
              <w:left w:val="nil"/>
              <w:bottom w:val="nil"/>
              <w:right w:val="nil"/>
            </w:tcBorders>
            <w:shd w:val="clear" w:color="auto" w:fill="auto"/>
            <w:noWrap/>
            <w:vAlign w:val="bottom"/>
            <w:hideMark/>
          </w:tcPr>
          <w:p w14:paraId="797B812F" w14:textId="77777777" w:rsidR="009C2B3E" w:rsidRPr="009C2B3E" w:rsidRDefault="009C2B3E" w:rsidP="009C2B3E">
            <w:pPr>
              <w:jc w:val="center"/>
              <w:rPr>
                <w:rFonts w:eastAsia="Times New Roman"/>
                <w:color w:val="auto"/>
                <w:sz w:val="24"/>
              </w:rPr>
            </w:pPr>
            <w:r w:rsidRPr="009C2B3E">
              <w:rPr>
                <w:rFonts w:eastAsia="Times New Roman"/>
                <w:color w:val="auto"/>
                <w:sz w:val="24"/>
              </w:rPr>
              <w:t>0.00</w:t>
            </w:r>
          </w:p>
        </w:tc>
        <w:tc>
          <w:tcPr>
            <w:tcW w:w="630" w:type="dxa"/>
            <w:tcBorders>
              <w:top w:val="nil"/>
              <w:left w:val="nil"/>
              <w:bottom w:val="nil"/>
              <w:right w:val="nil"/>
            </w:tcBorders>
            <w:shd w:val="clear" w:color="auto" w:fill="auto"/>
            <w:noWrap/>
            <w:vAlign w:val="bottom"/>
            <w:hideMark/>
          </w:tcPr>
          <w:p w14:paraId="1217EF66"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3B47D154"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4D3662F9"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3A7FD408" w14:textId="77777777" w:rsidR="009C2B3E" w:rsidRPr="009C2B3E" w:rsidRDefault="009C2B3E" w:rsidP="009C2B3E">
            <w:pPr>
              <w:jc w:val="center"/>
              <w:rPr>
                <w:rFonts w:eastAsia="Times New Roman"/>
                <w:color w:val="auto"/>
                <w:sz w:val="24"/>
              </w:rPr>
            </w:pPr>
            <w:r w:rsidRPr="009C2B3E">
              <w:rPr>
                <w:rFonts w:eastAsia="Times New Roman"/>
                <w:color w:val="auto"/>
                <w:sz w:val="24"/>
              </w:rPr>
              <w:t>0.000</w:t>
            </w:r>
          </w:p>
        </w:tc>
      </w:tr>
      <w:tr w:rsidR="009C2B3E" w:rsidRPr="009C2B3E" w14:paraId="01EA6861" w14:textId="77777777" w:rsidTr="009C2B3E">
        <w:trPr>
          <w:trHeight w:val="312"/>
        </w:trPr>
        <w:tc>
          <w:tcPr>
            <w:tcW w:w="3380" w:type="dxa"/>
            <w:tcBorders>
              <w:top w:val="nil"/>
              <w:left w:val="nil"/>
              <w:bottom w:val="nil"/>
              <w:right w:val="nil"/>
            </w:tcBorders>
            <w:shd w:val="clear" w:color="auto" w:fill="auto"/>
            <w:noWrap/>
            <w:vAlign w:val="bottom"/>
            <w:hideMark/>
          </w:tcPr>
          <w:p w14:paraId="7E88A595" w14:textId="77777777" w:rsidR="009C2B3E" w:rsidRPr="009C2B3E" w:rsidRDefault="009C2B3E" w:rsidP="009C2B3E">
            <w:pPr>
              <w:jc w:val="right"/>
              <w:rPr>
                <w:rFonts w:eastAsia="Times New Roman"/>
                <w:sz w:val="24"/>
              </w:rPr>
            </w:pPr>
            <w:r w:rsidRPr="009C2B3E">
              <w:rPr>
                <w:rFonts w:eastAsia="Times New Roman"/>
                <w:sz w:val="24"/>
              </w:rPr>
              <w:t>2003</w:t>
            </w:r>
          </w:p>
        </w:tc>
        <w:tc>
          <w:tcPr>
            <w:tcW w:w="856" w:type="dxa"/>
            <w:tcBorders>
              <w:top w:val="nil"/>
              <w:left w:val="nil"/>
              <w:bottom w:val="nil"/>
              <w:right w:val="nil"/>
            </w:tcBorders>
            <w:shd w:val="clear" w:color="auto" w:fill="auto"/>
            <w:noWrap/>
            <w:vAlign w:val="bottom"/>
            <w:hideMark/>
          </w:tcPr>
          <w:p w14:paraId="5B453BAA" w14:textId="77777777" w:rsidR="009C2B3E" w:rsidRPr="009C2B3E" w:rsidRDefault="009C2B3E" w:rsidP="009C2B3E">
            <w:pPr>
              <w:jc w:val="center"/>
              <w:rPr>
                <w:rFonts w:eastAsia="Times New Roman"/>
                <w:color w:val="auto"/>
                <w:sz w:val="24"/>
              </w:rPr>
            </w:pPr>
            <w:r w:rsidRPr="009C2B3E">
              <w:rPr>
                <w:rFonts w:eastAsia="Times New Roman"/>
                <w:color w:val="auto"/>
                <w:sz w:val="24"/>
              </w:rPr>
              <w:t>0.04</w:t>
            </w:r>
          </w:p>
        </w:tc>
        <w:tc>
          <w:tcPr>
            <w:tcW w:w="630" w:type="dxa"/>
            <w:tcBorders>
              <w:top w:val="nil"/>
              <w:left w:val="nil"/>
              <w:bottom w:val="nil"/>
              <w:right w:val="nil"/>
            </w:tcBorders>
            <w:shd w:val="clear" w:color="auto" w:fill="auto"/>
            <w:noWrap/>
            <w:vAlign w:val="bottom"/>
            <w:hideMark/>
          </w:tcPr>
          <w:p w14:paraId="0A0ED063"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755D2174"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10D967E3"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7F7335F8" w14:textId="77777777" w:rsidR="009C2B3E" w:rsidRPr="009C2B3E" w:rsidRDefault="009C2B3E" w:rsidP="009C2B3E">
            <w:pPr>
              <w:jc w:val="center"/>
              <w:rPr>
                <w:rFonts w:eastAsia="Times New Roman"/>
                <w:color w:val="auto"/>
                <w:sz w:val="24"/>
              </w:rPr>
            </w:pPr>
            <w:r w:rsidRPr="009C2B3E">
              <w:rPr>
                <w:rFonts w:eastAsia="Times New Roman"/>
                <w:color w:val="auto"/>
                <w:sz w:val="24"/>
              </w:rPr>
              <w:t>0.007</w:t>
            </w:r>
          </w:p>
        </w:tc>
      </w:tr>
      <w:tr w:rsidR="009C2B3E" w:rsidRPr="009C2B3E" w14:paraId="3238D538" w14:textId="77777777" w:rsidTr="009C2B3E">
        <w:trPr>
          <w:trHeight w:val="312"/>
        </w:trPr>
        <w:tc>
          <w:tcPr>
            <w:tcW w:w="3380" w:type="dxa"/>
            <w:tcBorders>
              <w:top w:val="nil"/>
              <w:left w:val="nil"/>
              <w:bottom w:val="nil"/>
              <w:right w:val="nil"/>
            </w:tcBorders>
            <w:shd w:val="clear" w:color="auto" w:fill="auto"/>
            <w:noWrap/>
            <w:vAlign w:val="bottom"/>
            <w:hideMark/>
          </w:tcPr>
          <w:p w14:paraId="18B2F954" w14:textId="77777777" w:rsidR="009C2B3E" w:rsidRPr="009C2B3E" w:rsidRDefault="009C2B3E" w:rsidP="009C2B3E">
            <w:pPr>
              <w:jc w:val="right"/>
              <w:rPr>
                <w:rFonts w:eastAsia="Times New Roman"/>
                <w:sz w:val="24"/>
              </w:rPr>
            </w:pPr>
            <w:r w:rsidRPr="009C2B3E">
              <w:rPr>
                <w:rFonts w:eastAsia="Times New Roman"/>
                <w:sz w:val="24"/>
              </w:rPr>
              <w:t>2004</w:t>
            </w:r>
          </w:p>
        </w:tc>
        <w:tc>
          <w:tcPr>
            <w:tcW w:w="856" w:type="dxa"/>
            <w:tcBorders>
              <w:top w:val="nil"/>
              <w:left w:val="nil"/>
              <w:bottom w:val="nil"/>
              <w:right w:val="nil"/>
            </w:tcBorders>
            <w:shd w:val="clear" w:color="auto" w:fill="auto"/>
            <w:noWrap/>
            <w:vAlign w:val="bottom"/>
            <w:hideMark/>
          </w:tcPr>
          <w:p w14:paraId="2513C5D0" w14:textId="77777777" w:rsidR="009C2B3E" w:rsidRPr="009C2B3E" w:rsidRDefault="009C2B3E" w:rsidP="009C2B3E">
            <w:pPr>
              <w:jc w:val="center"/>
              <w:rPr>
                <w:rFonts w:eastAsia="Times New Roman"/>
                <w:color w:val="auto"/>
                <w:sz w:val="24"/>
              </w:rPr>
            </w:pPr>
            <w:r w:rsidRPr="009C2B3E">
              <w:rPr>
                <w:rFonts w:eastAsia="Times New Roman"/>
                <w:color w:val="auto"/>
                <w:sz w:val="24"/>
              </w:rPr>
              <w:t>-0.01</w:t>
            </w:r>
          </w:p>
        </w:tc>
        <w:tc>
          <w:tcPr>
            <w:tcW w:w="630" w:type="dxa"/>
            <w:tcBorders>
              <w:top w:val="nil"/>
              <w:left w:val="nil"/>
              <w:bottom w:val="nil"/>
              <w:right w:val="nil"/>
            </w:tcBorders>
            <w:shd w:val="clear" w:color="auto" w:fill="auto"/>
            <w:noWrap/>
            <w:vAlign w:val="bottom"/>
            <w:hideMark/>
          </w:tcPr>
          <w:p w14:paraId="0298932F"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325324A7"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3AB1E573"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55BC41E5" w14:textId="77777777" w:rsidR="009C2B3E" w:rsidRPr="009C2B3E" w:rsidRDefault="009C2B3E" w:rsidP="009C2B3E">
            <w:pPr>
              <w:jc w:val="center"/>
              <w:rPr>
                <w:rFonts w:eastAsia="Times New Roman"/>
                <w:color w:val="auto"/>
                <w:sz w:val="24"/>
              </w:rPr>
            </w:pPr>
            <w:r w:rsidRPr="009C2B3E">
              <w:rPr>
                <w:rFonts w:eastAsia="Times New Roman"/>
                <w:color w:val="auto"/>
                <w:sz w:val="24"/>
              </w:rPr>
              <w:t>-0.001</w:t>
            </w:r>
          </w:p>
        </w:tc>
      </w:tr>
      <w:tr w:rsidR="009C2B3E" w:rsidRPr="009C2B3E" w14:paraId="6519F087" w14:textId="77777777" w:rsidTr="009C2B3E">
        <w:trPr>
          <w:trHeight w:val="312"/>
        </w:trPr>
        <w:tc>
          <w:tcPr>
            <w:tcW w:w="3380" w:type="dxa"/>
            <w:tcBorders>
              <w:top w:val="nil"/>
              <w:left w:val="nil"/>
              <w:bottom w:val="nil"/>
              <w:right w:val="nil"/>
            </w:tcBorders>
            <w:shd w:val="clear" w:color="auto" w:fill="auto"/>
            <w:noWrap/>
            <w:vAlign w:val="bottom"/>
            <w:hideMark/>
          </w:tcPr>
          <w:p w14:paraId="495895D1" w14:textId="77777777" w:rsidR="009C2B3E" w:rsidRPr="009C2B3E" w:rsidRDefault="009C2B3E" w:rsidP="009C2B3E">
            <w:pPr>
              <w:jc w:val="right"/>
              <w:rPr>
                <w:rFonts w:eastAsia="Times New Roman"/>
                <w:sz w:val="24"/>
              </w:rPr>
            </w:pPr>
            <w:r w:rsidRPr="009C2B3E">
              <w:rPr>
                <w:rFonts w:eastAsia="Times New Roman"/>
                <w:sz w:val="24"/>
              </w:rPr>
              <w:t>2005</w:t>
            </w:r>
          </w:p>
        </w:tc>
        <w:tc>
          <w:tcPr>
            <w:tcW w:w="856" w:type="dxa"/>
            <w:tcBorders>
              <w:top w:val="nil"/>
              <w:left w:val="nil"/>
              <w:bottom w:val="nil"/>
              <w:right w:val="nil"/>
            </w:tcBorders>
            <w:shd w:val="clear" w:color="auto" w:fill="auto"/>
            <w:noWrap/>
            <w:vAlign w:val="bottom"/>
            <w:hideMark/>
          </w:tcPr>
          <w:p w14:paraId="66784FE9" w14:textId="77777777" w:rsidR="009C2B3E" w:rsidRPr="009C2B3E" w:rsidRDefault="009C2B3E" w:rsidP="009C2B3E">
            <w:pPr>
              <w:jc w:val="center"/>
              <w:rPr>
                <w:rFonts w:eastAsia="Times New Roman"/>
                <w:color w:val="auto"/>
                <w:sz w:val="24"/>
              </w:rPr>
            </w:pPr>
            <w:r w:rsidRPr="009C2B3E">
              <w:rPr>
                <w:rFonts w:eastAsia="Times New Roman"/>
                <w:color w:val="auto"/>
                <w:sz w:val="24"/>
              </w:rPr>
              <w:t>0.03</w:t>
            </w:r>
          </w:p>
        </w:tc>
        <w:tc>
          <w:tcPr>
            <w:tcW w:w="630" w:type="dxa"/>
            <w:tcBorders>
              <w:top w:val="nil"/>
              <w:left w:val="nil"/>
              <w:bottom w:val="nil"/>
              <w:right w:val="nil"/>
            </w:tcBorders>
            <w:shd w:val="clear" w:color="auto" w:fill="auto"/>
            <w:noWrap/>
            <w:vAlign w:val="bottom"/>
            <w:hideMark/>
          </w:tcPr>
          <w:p w14:paraId="309E8772"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4CBEE62C"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529103F2"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20512C37" w14:textId="77777777" w:rsidR="009C2B3E" w:rsidRPr="009C2B3E" w:rsidRDefault="009C2B3E" w:rsidP="009C2B3E">
            <w:pPr>
              <w:jc w:val="center"/>
              <w:rPr>
                <w:rFonts w:eastAsia="Times New Roman"/>
                <w:color w:val="auto"/>
                <w:sz w:val="24"/>
              </w:rPr>
            </w:pPr>
            <w:r w:rsidRPr="009C2B3E">
              <w:rPr>
                <w:rFonts w:eastAsia="Times New Roman"/>
                <w:color w:val="auto"/>
                <w:sz w:val="24"/>
              </w:rPr>
              <w:t>0.006</w:t>
            </w:r>
          </w:p>
        </w:tc>
      </w:tr>
      <w:tr w:rsidR="009C2B3E" w:rsidRPr="009C2B3E" w14:paraId="25A6C50E" w14:textId="77777777" w:rsidTr="009C2B3E">
        <w:trPr>
          <w:trHeight w:val="312"/>
        </w:trPr>
        <w:tc>
          <w:tcPr>
            <w:tcW w:w="3380" w:type="dxa"/>
            <w:tcBorders>
              <w:top w:val="nil"/>
              <w:left w:val="nil"/>
              <w:bottom w:val="nil"/>
              <w:right w:val="nil"/>
            </w:tcBorders>
            <w:shd w:val="clear" w:color="auto" w:fill="auto"/>
            <w:noWrap/>
            <w:vAlign w:val="bottom"/>
            <w:hideMark/>
          </w:tcPr>
          <w:p w14:paraId="2F2D4DE0" w14:textId="77777777" w:rsidR="009C2B3E" w:rsidRPr="009C2B3E" w:rsidRDefault="009C2B3E" w:rsidP="009C2B3E">
            <w:pPr>
              <w:jc w:val="right"/>
              <w:rPr>
                <w:rFonts w:eastAsia="Times New Roman"/>
                <w:sz w:val="24"/>
              </w:rPr>
            </w:pPr>
            <w:r w:rsidRPr="009C2B3E">
              <w:rPr>
                <w:rFonts w:eastAsia="Times New Roman"/>
                <w:sz w:val="24"/>
              </w:rPr>
              <w:t>2006</w:t>
            </w:r>
          </w:p>
        </w:tc>
        <w:tc>
          <w:tcPr>
            <w:tcW w:w="856" w:type="dxa"/>
            <w:tcBorders>
              <w:top w:val="nil"/>
              <w:left w:val="nil"/>
              <w:bottom w:val="nil"/>
              <w:right w:val="nil"/>
            </w:tcBorders>
            <w:shd w:val="clear" w:color="auto" w:fill="auto"/>
            <w:noWrap/>
            <w:vAlign w:val="bottom"/>
            <w:hideMark/>
          </w:tcPr>
          <w:p w14:paraId="78115440" w14:textId="77777777" w:rsidR="009C2B3E" w:rsidRPr="009C2B3E" w:rsidRDefault="009C2B3E" w:rsidP="009C2B3E">
            <w:pPr>
              <w:jc w:val="center"/>
              <w:rPr>
                <w:rFonts w:eastAsia="Times New Roman"/>
                <w:color w:val="auto"/>
                <w:sz w:val="24"/>
              </w:rPr>
            </w:pPr>
            <w:r w:rsidRPr="009C2B3E">
              <w:rPr>
                <w:rFonts w:eastAsia="Times New Roman"/>
                <w:color w:val="auto"/>
                <w:sz w:val="24"/>
              </w:rPr>
              <w:t>0.05</w:t>
            </w:r>
          </w:p>
        </w:tc>
        <w:tc>
          <w:tcPr>
            <w:tcW w:w="630" w:type="dxa"/>
            <w:tcBorders>
              <w:top w:val="nil"/>
              <w:left w:val="nil"/>
              <w:bottom w:val="nil"/>
              <w:right w:val="nil"/>
            </w:tcBorders>
            <w:shd w:val="clear" w:color="auto" w:fill="auto"/>
            <w:noWrap/>
            <w:vAlign w:val="bottom"/>
            <w:hideMark/>
          </w:tcPr>
          <w:p w14:paraId="4BDA1F33"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09EBBC6D"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33A84D5B"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5AAC78E5" w14:textId="77777777" w:rsidR="009C2B3E" w:rsidRPr="009C2B3E" w:rsidRDefault="009C2B3E" w:rsidP="009C2B3E">
            <w:pPr>
              <w:jc w:val="center"/>
              <w:rPr>
                <w:rFonts w:eastAsia="Times New Roman"/>
                <w:color w:val="auto"/>
                <w:sz w:val="24"/>
              </w:rPr>
            </w:pPr>
            <w:r w:rsidRPr="009C2B3E">
              <w:rPr>
                <w:rFonts w:eastAsia="Times New Roman"/>
                <w:color w:val="auto"/>
                <w:sz w:val="24"/>
              </w:rPr>
              <w:t>0.009</w:t>
            </w:r>
          </w:p>
        </w:tc>
      </w:tr>
      <w:tr w:rsidR="009C2B3E" w:rsidRPr="009C2B3E" w14:paraId="1D74E1FD" w14:textId="77777777" w:rsidTr="009C2B3E">
        <w:trPr>
          <w:trHeight w:val="312"/>
        </w:trPr>
        <w:tc>
          <w:tcPr>
            <w:tcW w:w="3380" w:type="dxa"/>
            <w:tcBorders>
              <w:top w:val="nil"/>
              <w:left w:val="nil"/>
              <w:bottom w:val="nil"/>
              <w:right w:val="nil"/>
            </w:tcBorders>
            <w:shd w:val="clear" w:color="auto" w:fill="auto"/>
            <w:noWrap/>
            <w:vAlign w:val="bottom"/>
            <w:hideMark/>
          </w:tcPr>
          <w:p w14:paraId="09E27817" w14:textId="77777777" w:rsidR="009C2B3E" w:rsidRPr="009C2B3E" w:rsidRDefault="009C2B3E" w:rsidP="009C2B3E">
            <w:pPr>
              <w:jc w:val="right"/>
              <w:rPr>
                <w:rFonts w:eastAsia="Times New Roman"/>
                <w:sz w:val="24"/>
              </w:rPr>
            </w:pPr>
            <w:r w:rsidRPr="009C2B3E">
              <w:rPr>
                <w:rFonts w:eastAsia="Times New Roman"/>
                <w:sz w:val="24"/>
              </w:rPr>
              <w:t>2007</w:t>
            </w:r>
          </w:p>
        </w:tc>
        <w:tc>
          <w:tcPr>
            <w:tcW w:w="856" w:type="dxa"/>
            <w:tcBorders>
              <w:top w:val="nil"/>
              <w:left w:val="nil"/>
              <w:bottom w:val="nil"/>
              <w:right w:val="nil"/>
            </w:tcBorders>
            <w:shd w:val="clear" w:color="auto" w:fill="auto"/>
            <w:noWrap/>
            <w:vAlign w:val="bottom"/>
            <w:hideMark/>
          </w:tcPr>
          <w:p w14:paraId="5025C134" w14:textId="77777777" w:rsidR="009C2B3E" w:rsidRPr="009C2B3E" w:rsidRDefault="009C2B3E" w:rsidP="009C2B3E">
            <w:pPr>
              <w:jc w:val="center"/>
              <w:rPr>
                <w:rFonts w:eastAsia="Times New Roman"/>
                <w:color w:val="auto"/>
                <w:sz w:val="24"/>
              </w:rPr>
            </w:pPr>
            <w:r w:rsidRPr="009C2B3E">
              <w:rPr>
                <w:rFonts w:eastAsia="Times New Roman"/>
                <w:color w:val="auto"/>
                <w:sz w:val="24"/>
              </w:rPr>
              <w:t>0.00</w:t>
            </w:r>
          </w:p>
        </w:tc>
        <w:tc>
          <w:tcPr>
            <w:tcW w:w="630" w:type="dxa"/>
            <w:tcBorders>
              <w:top w:val="nil"/>
              <w:left w:val="nil"/>
              <w:bottom w:val="nil"/>
              <w:right w:val="nil"/>
            </w:tcBorders>
            <w:shd w:val="clear" w:color="auto" w:fill="auto"/>
            <w:noWrap/>
            <w:vAlign w:val="bottom"/>
            <w:hideMark/>
          </w:tcPr>
          <w:p w14:paraId="5371C03B"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4DE87731"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6A3171E2"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05EAD833" w14:textId="77777777" w:rsidR="009C2B3E" w:rsidRPr="009C2B3E" w:rsidRDefault="009C2B3E" w:rsidP="009C2B3E">
            <w:pPr>
              <w:jc w:val="center"/>
              <w:rPr>
                <w:rFonts w:eastAsia="Times New Roman"/>
                <w:color w:val="auto"/>
                <w:sz w:val="24"/>
              </w:rPr>
            </w:pPr>
            <w:r w:rsidRPr="009C2B3E">
              <w:rPr>
                <w:rFonts w:eastAsia="Times New Roman"/>
                <w:color w:val="auto"/>
                <w:sz w:val="24"/>
              </w:rPr>
              <w:t>0.001</w:t>
            </w:r>
          </w:p>
        </w:tc>
      </w:tr>
      <w:tr w:rsidR="009C2B3E" w:rsidRPr="009C2B3E" w14:paraId="58ED69D9" w14:textId="77777777" w:rsidTr="009C2B3E">
        <w:trPr>
          <w:trHeight w:val="312"/>
        </w:trPr>
        <w:tc>
          <w:tcPr>
            <w:tcW w:w="3380" w:type="dxa"/>
            <w:tcBorders>
              <w:top w:val="nil"/>
              <w:left w:val="nil"/>
              <w:bottom w:val="nil"/>
              <w:right w:val="nil"/>
            </w:tcBorders>
            <w:shd w:val="clear" w:color="auto" w:fill="auto"/>
            <w:noWrap/>
            <w:vAlign w:val="bottom"/>
            <w:hideMark/>
          </w:tcPr>
          <w:p w14:paraId="280E6900" w14:textId="77777777" w:rsidR="009C2B3E" w:rsidRPr="009C2B3E" w:rsidRDefault="009C2B3E" w:rsidP="009C2B3E">
            <w:pPr>
              <w:jc w:val="right"/>
              <w:rPr>
                <w:rFonts w:eastAsia="Times New Roman"/>
                <w:sz w:val="24"/>
              </w:rPr>
            </w:pPr>
            <w:r w:rsidRPr="009C2B3E">
              <w:rPr>
                <w:rFonts w:eastAsia="Times New Roman"/>
                <w:sz w:val="24"/>
              </w:rPr>
              <w:t>2008</w:t>
            </w:r>
          </w:p>
        </w:tc>
        <w:tc>
          <w:tcPr>
            <w:tcW w:w="856" w:type="dxa"/>
            <w:tcBorders>
              <w:top w:val="nil"/>
              <w:left w:val="nil"/>
              <w:bottom w:val="nil"/>
              <w:right w:val="nil"/>
            </w:tcBorders>
            <w:shd w:val="clear" w:color="auto" w:fill="auto"/>
            <w:noWrap/>
            <w:vAlign w:val="bottom"/>
            <w:hideMark/>
          </w:tcPr>
          <w:p w14:paraId="4BDEE06B" w14:textId="77777777" w:rsidR="009C2B3E" w:rsidRPr="009C2B3E" w:rsidRDefault="009C2B3E" w:rsidP="009C2B3E">
            <w:pPr>
              <w:jc w:val="center"/>
              <w:rPr>
                <w:rFonts w:eastAsia="Times New Roman"/>
                <w:color w:val="auto"/>
                <w:sz w:val="24"/>
              </w:rPr>
            </w:pPr>
            <w:r w:rsidRPr="009C2B3E">
              <w:rPr>
                <w:rFonts w:eastAsia="Times New Roman"/>
                <w:color w:val="auto"/>
                <w:sz w:val="24"/>
              </w:rPr>
              <w:t>0.01</w:t>
            </w:r>
          </w:p>
        </w:tc>
        <w:tc>
          <w:tcPr>
            <w:tcW w:w="630" w:type="dxa"/>
            <w:tcBorders>
              <w:top w:val="nil"/>
              <w:left w:val="nil"/>
              <w:bottom w:val="nil"/>
              <w:right w:val="nil"/>
            </w:tcBorders>
            <w:shd w:val="clear" w:color="auto" w:fill="auto"/>
            <w:noWrap/>
            <w:vAlign w:val="bottom"/>
            <w:hideMark/>
          </w:tcPr>
          <w:p w14:paraId="40544449"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7BCC6F12"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6CCDFB79"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35354D90" w14:textId="77777777" w:rsidR="009C2B3E" w:rsidRPr="009C2B3E" w:rsidRDefault="009C2B3E" w:rsidP="009C2B3E">
            <w:pPr>
              <w:jc w:val="center"/>
              <w:rPr>
                <w:rFonts w:eastAsia="Times New Roman"/>
                <w:color w:val="auto"/>
                <w:sz w:val="24"/>
              </w:rPr>
            </w:pPr>
            <w:r w:rsidRPr="009C2B3E">
              <w:rPr>
                <w:rFonts w:eastAsia="Times New Roman"/>
                <w:color w:val="auto"/>
                <w:sz w:val="24"/>
              </w:rPr>
              <w:t>0.002</w:t>
            </w:r>
          </w:p>
        </w:tc>
      </w:tr>
      <w:tr w:rsidR="009C2B3E" w:rsidRPr="009C2B3E" w14:paraId="48F2FDD6" w14:textId="77777777" w:rsidTr="009C2B3E">
        <w:trPr>
          <w:trHeight w:val="312"/>
        </w:trPr>
        <w:tc>
          <w:tcPr>
            <w:tcW w:w="3380" w:type="dxa"/>
            <w:tcBorders>
              <w:top w:val="nil"/>
              <w:left w:val="nil"/>
              <w:bottom w:val="nil"/>
              <w:right w:val="nil"/>
            </w:tcBorders>
            <w:shd w:val="clear" w:color="auto" w:fill="auto"/>
            <w:noWrap/>
            <w:vAlign w:val="bottom"/>
            <w:hideMark/>
          </w:tcPr>
          <w:p w14:paraId="27029030" w14:textId="77777777" w:rsidR="009C2B3E" w:rsidRPr="009C2B3E" w:rsidRDefault="009C2B3E" w:rsidP="009C2B3E">
            <w:pPr>
              <w:jc w:val="right"/>
              <w:rPr>
                <w:rFonts w:eastAsia="Times New Roman"/>
                <w:sz w:val="24"/>
              </w:rPr>
            </w:pPr>
            <w:r w:rsidRPr="009C2B3E">
              <w:rPr>
                <w:rFonts w:eastAsia="Times New Roman"/>
                <w:sz w:val="24"/>
              </w:rPr>
              <w:t>2009</w:t>
            </w:r>
          </w:p>
        </w:tc>
        <w:tc>
          <w:tcPr>
            <w:tcW w:w="856" w:type="dxa"/>
            <w:tcBorders>
              <w:top w:val="nil"/>
              <w:left w:val="nil"/>
              <w:bottom w:val="nil"/>
              <w:right w:val="nil"/>
            </w:tcBorders>
            <w:shd w:val="clear" w:color="auto" w:fill="auto"/>
            <w:noWrap/>
            <w:vAlign w:val="bottom"/>
            <w:hideMark/>
          </w:tcPr>
          <w:p w14:paraId="28623990" w14:textId="77777777" w:rsidR="009C2B3E" w:rsidRPr="009C2B3E" w:rsidRDefault="009C2B3E" w:rsidP="009C2B3E">
            <w:pPr>
              <w:jc w:val="center"/>
              <w:rPr>
                <w:rFonts w:eastAsia="Times New Roman"/>
                <w:color w:val="auto"/>
                <w:sz w:val="24"/>
              </w:rPr>
            </w:pPr>
            <w:r w:rsidRPr="009C2B3E">
              <w:rPr>
                <w:rFonts w:eastAsia="Times New Roman"/>
                <w:color w:val="auto"/>
                <w:sz w:val="24"/>
              </w:rPr>
              <w:t>0.05</w:t>
            </w:r>
          </w:p>
        </w:tc>
        <w:tc>
          <w:tcPr>
            <w:tcW w:w="630" w:type="dxa"/>
            <w:tcBorders>
              <w:top w:val="nil"/>
              <w:left w:val="nil"/>
              <w:bottom w:val="nil"/>
              <w:right w:val="nil"/>
            </w:tcBorders>
            <w:shd w:val="clear" w:color="auto" w:fill="auto"/>
            <w:noWrap/>
            <w:vAlign w:val="bottom"/>
            <w:hideMark/>
          </w:tcPr>
          <w:p w14:paraId="5B46FEA9"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4DA47FD2"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3AC880BE"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38FFD09E" w14:textId="77777777" w:rsidR="009C2B3E" w:rsidRPr="009C2B3E" w:rsidRDefault="009C2B3E" w:rsidP="009C2B3E">
            <w:pPr>
              <w:jc w:val="center"/>
              <w:rPr>
                <w:rFonts w:eastAsia="Times New Roman"/>
                <w:color w:val="auto"/>
                <w:sz w:val="24"/>
              </w:rPr>
            </w:pPr>
            <w:r w:rsidRPr="009C2B3E">
              <w:rPr>
                <w:rFonts w:eastAsia="Times New Roman"/>
                <w:color w:val="auto"/>
                <w:sz w:val="24"/>
              </w:rPr>
              <w:t>0.011</w:t>
            </w:r>
          </w:p>
        </w:tc>
      </w:tr>
      <w:tr w:rsidR="009C2B3E" w:rsidRPr="009C2B3E" w14:paraId="57CDCB59" w14:textId="77777777" w:rsidTr="009C2B3E">
        <w:trPr>
          <w:trHeight w:val="312"/>
        </w:trPr>
        <w:tc>
          <w:tcPr>
            <w:tcW w:w="3380" w:type="dxa"/>
            <w:tcBorders>
              <w:top w:val="nil"/>
              <w:left w:val="nil"/>
              <w:bottom w:val="nil"/>
              <w:right w:val="nil"/>
            </w:tcBorders>
            <w:shd w:val="clear" w:color="auto" w:fill="auto"/>
            <w:noWrap/>
            <w:vAlign w:val="bottom"/>
            <w:hideMark/>
          </w:tcPr>
          <w:p w14:paraId="2D00DCAD" w14:textId="77777777" w:rsidR="009C2B3E" w:rsidRPr="009C2B3E" w:rsidRDefault="009C2B3E" w:rsidP="009C2B3E">
            <w:pPr>
              <w:jc w:val="right"/>
              <w:rPr>
                <w:rFonts w:eastAsia="Times New Roman"/>
                <w:sz w:val="24"/>
              </w:rPr>
            </w:pPr>
            <w:r w:rsidRPr="009C2B3E">
              <w:rPr>
                <w:rFonts w:eastAsia="Times New Roman"/>
                <w:sz w:val="24"/>
              </w:rPr>
              <w:t>2010</w:t>
            </w:r>
          </w:p>
        </w:tc>
        <w:tc>
          <w:tcPr>
            <w:tcW w:w="856" w:type="dxa"/>
            <w:tcBorders>
              <w:top w:val="nil"/>
              <w:left w:val="nil"/>
              <w:bottom w:val="nil"/>
              <w:right w:val="nil"/>
            </w:tcBorders>
            <w:shd w:val="clear" w:color="auto" w:fill="auto"/>
            <w:noWrap/>
            <w:vAlign w:val="bottom"/>
            <w:hideMark/>
          </w:tcPr>
          <w:p w14:paraId="151E9BD6" w14:textId="77777777" w:rsidR="009C2B3E" w:rsidRPr="009C2B3E" w:rsidRDefault="009C2B3E" w:rsidP="009C2B3E">
            <w:pPr>
              <w:jc w:val="center"/>
              <w:rPr>
                <w:rFonts w:eastAsia="Times New Roman"/>
                <w:color w:val="auto"/>
                <w:sz w:val="24"/>
              </w:rPr>
            </w:pPr>
            <w:r w:rsidRPr="009C2B3E">
              <w:rPr>
                <w:rFonts w:eastAsia="Times New Roman"/>
                <w:color w:val="auto"/>
                <w:sz w:val="24"/>
              </w:rPr>
              <w:t>0.04</w:t>
            </w:r>
          </w:p>
        </w:tc>
        <w:tc>
          <w:tcPr>
            <w:tcW w:w="630" w:type="dxa"/>
            <w:tcBorders>
              <w:top w:val="nil"/>
              <w:left w:val="nil"/>
              <w:bottom w:val="nil"/>
              <w:right w:val="nil"/>
            </w:tcBorders>
            <w:shd w:val="clear" w:color="auto" w:fill="auto"/>
            <w:noWrap/>
            <w:vAlign w:val="bottom"/>
            <w:hideMark/>
          </w:tcPr>
          <w:p w14:paraId="524D230E"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7446A068"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5484AB31"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00A868EC" w14:textId="77777777" w:rsidR="009C2B3E" w:rsidRPr="009C2B3E" w:rsidRDefault="009C2B3E" w:rsidP="009C2B3E">
            <w:pPr>
              <w:jc w:val="center"/>
              <w:rPr>
                <w:rFonts w:eastAsia="Times New Roman"/>
                <w:color w:val="auto"/>
                <w:sz w:val="24"/>
              </w:rPr>
            </w:pPr>
            <w:r w:rsidRPr="009C2B3E">
              <w:rPr>
                <w:rFonts w:eastAsia="Times New Roman"/>
                <w:color w:val="auto"/>
                <w:sz w:val="24"/>
              </w:rPr>
              <w:t>0.008</w:t>
            </w:r>
          </w:p>
        </w:tc>
      </w:tr>
      <w:tr w:rsidR="009C2B3E" w:rsidRPr="009C2B3E" w14:paraId="5BA4AEBF" w14:textId="77777777" w:rsidTr="009C2B3E">
        <w:trPr>
          <w:trHeight w:val="312"/>
        </w:trPr>
        <w:tc>
          <w:tcPr>
            <w:tcW w:w="3380" w:type="dxa"/>
            <w:tcBorders>
              <w:top w:val="nil"/>
              <w:left w:val="nil"/>
              <w:bottom w:val="nil"/>
              <w:right w:val="nil"/>
            </w:tcBorders>
            <w:shd w:val="clear" w:color="auto" w:fill="auto"/>
            <w:noWrap/>
            <w:vAlign w:val="bottom"/>
            <w:hideMark/>
          </w:tcPr>
          <w:p w14:paraId="0CFEF638" w14:textId="77777777" w:rsidR="009C2B3E" w:rsidRPr="009C2B3E" w:rsidRDefault="009C2B3E" w:rsidP="009C2B3E">
            <w:pPr>
              <w:jc w:val="right"/>
              <w:rPr>
                <w:rFonts w:eastAsia="Times New Roman"/>
                <w:sz w:val="24"/>
              </w:rPr>
            </w:pPr>
            <w:r w:rsidRPr="009C2B3E">
              <w:rPr>
                <w:rFonts w:eastAsia="Times New Roman"/>
                <w:sz w:val="24"/>
              </w:rPr>
              <w:t>2011</w:t>
            </w:r>
          </w:p>
        </w:tc>
        <w:tc>
          <w:tcPr>
            <w:tcW w:w="856" w:type="dxa"/>
            <w:tcBorders>
              <w:top w:val="nil"/>
              <w:left w:val="nil"/>
              <w:bottom w:val="nil"/>
              <w:right w:val="nil"/>
            </w:tcBorders>
            <w:shd w:val="clear" w:color="auto" w:fill="auto"/>
            <w:noWrap/>
            <w:vAlign w:val="bottom"/>
            <w:hideMark/>
          </w:tcPr>
          <w:p w14:paraId="2C387BF7" w14:textId="77777777" w:rsidR="009C2B3E" w:rsidRPr="009C2B3E" w:rsidRDefault="009C2B3E" w:rsidP="009C2B3E">
            <w:pPr>
              <w:jc w:val="center"/>
              <w:rPr>
                <w:rFonts w:eastAsia="Times New Roman"/>
                <w:color w:val="auto"/>
                <w:sz w:val="24"/>
              </w:rPr>
            </w:pPr>
            <w:r w:rsidRPr="009C2B3E">
              <w:rPr>
                <w:rFonts w:eastAsia="Times New Roman"/>
                <w:color w:val="auto"/>
                <w:sz w:val="24"/>
              </w:rPr>
              <w:t>0.04</w:t>
            </w:r>
          </w:p>
        </w:tc>
        <w:tc>
          <w:tcPr>
            <w:tcW w:w="630" w:type="dxa"/>
            <w:tcBorders>
              <w:top w:val="nil"/>
              <w:left w:val="nil"/>
              <w:bottom w:val="nil"/>
              <w:right w:val="nil"/>
            </w:tcBorders>
            <w:shd w:val="clear" w:color="auto" w:fill="auto"/>
            <w:noWrap/>
            <w:vAlign w:val="bottom"/>
            <w:hideMark/>
          </w:tcPr>
          <w:p w14:paraId="0DF8805C"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116103CB" w14:textId="77777777" w:rsidR="009C2B3E" w:rsidRPr="009C2B3E" w:rsidRDefault="009C2B3E" w:rsidP="009C2B3E">
            <w:pPr>
              <w:jc w:val="center"/>
              <w:rPr>
                <w:rFonts w:eastAsia="Times New Roman"/>
                <w:color w:val="auto"/>
                <w:sz w:val="24"/>
              </w:rPr>
            </w:pPr>
            <w:r w:rsidRPr="009C2B3E">
              <w:rPr>
                <w:rFonts w:eastAsia="Times New Roman"/>
                <w:color w:val="auto"/>
                <w:sz w:val="24"/>
              </w:rPr>
              <w:t>0.016</w:t>
            </w:r>
          </w:p>
        </w:tc>
        <w:tc>
          <w:tcPr>
            <w:tcW w:w="222" w:type="dxa"/>
            <w:tcBorders>
              <w:top w:val="nil"/>
              <w:left w:val="nil"/>
              <w:bottom w:val="nil"/>
              <w:right w:val="nil"/>
            </w:tcBorders>
            <w:shd w:val="clear" w:color="auto" w:fill="auto"/>
            <w:noWrap/>
            <w:vAlign w:val="bottom"/>
            <w:hideMark/>
          </w:tcPr>
          <w:p w14:paraId="51DB4954"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498F966" w14:textId="77777777" w:rsidR="009C2B3E" w:rsidRPr="009C2B3E" w:rsidRDefault="009C2B3E" w:rsidP="009C2B3E">
            <w:pPr>
              <w:jc w:val="center"/>
              <w:rPr>
                <w:rFonts w:eastAsia="Times New Roman"/>
                <w:color w:val="auto"/>
                <w:sz w:val="24"/>
              </w:rPr>
            </w:pPr>
            <w:r w:rsidRPr="009C2B3E">
              <w:rPr>
                <w:rFonts w:eastAsia="Times New Roman"/>
                <w:color w:val="auto"/>
                <w:sz w:val="24"/>
              </w:rPr>
              <w:t>0.009</w:t>
            </w:r>
          </w:p>
        </w:tc>
      </w:tr>
      <w:tr w:rsidR="009C2B3E" w:rsidRPr="009C2B3E" w14:paraId="39C9A3F1" w14:textId="77777777" w:rsidTr="009C2B3E">
        <w:trPr>
          <w:trHeight w:val="312"/>
        </w:trPr>
        <w:tc>
          <w:tcPr>
            <w:tcW w:w="3380" w:type="dxa"/>
            <w:tcBorders>
              <w:top w:val="nil"/>
              <w:left w:val="nil"/>
              <w:bottom w:val="nil"/>
              <w:right w:val="nil"/>
            </w:tcBorders>
            <w:shd w:val="clear" w:color="auto" w:fill="auto"/>
            <w:noWrap/>
            <w:vAlign w:val="bottom"/>
            <w:hideMark/>
          </w:tcPr>
          <w:p w14:paraId="57D0B66B" w14:textId="77777777" w:rsidR="009C2B3E" w:rsidRPr="009C2B3E" w:rsidRDefault="009C2B3E" w:rsidP="009C2B3E">
            <w:pPr>
              <w:jc w:val="right"/>
              <w:rPr>
                <w:rFonts w:eastAsia="Times New Roman"/>
                <w:sz w:val="24"/>
              </w:rPr>
            </w:pPr>
            <w:r w:rsidRPr="009C2B3E">
              <w:rPr>
                <w:rFonts w:eastAsia="Times New Roman"/>
                <w:sz w:val="24"/>
              </w:rPr>
              <w:t>2012</w:t>
            </w:r>
          </w:p>
        </w:tc>
        <w:tc>
          <w:tcPr>
            <w:tcW w:w="856" w:type="dxa"/>
            <w:tcBorders>
              <w:top w:val="nil"/>
              <w:left w:val="nil"/>
              <w:bottom w:val="nil"/>
              <w:right w:val="nil"/>
            </w:tcBorders>
            <w:shd w:val="clear" w:color="auto" w:fill="auto"/>
            <w:noWrap/>
            <w:vAlign w:val="bottom"/>
            <w:hideMark/>
          </w:tcPr>
          <w:p w14:paraId="7CF30953" w14:textId="77777777" w:rsidR="009C2B3E" w:rsidRPr="009C2B3E" w:rsidRDefault="009C2B3E" w:rsidP="009C2B3E">
            <w:pPr>
              <w:jc w:val="center"/>
              <w:rPr>
                <w:rFonts w:eastAsia="Times New Roman"/>
                <w:color w:val="auto"/>
                <w:sz w:val="24"/>
              </w:rPr>
            </w:pPr>
            <w:r w:rsidRPr="009C2B3E">
              <w:rPr>
                <w:rFonts w:eastAsia="Times New Roman"/>
                <w:color w:val="auto"/>
                <w:sz w:val="24"/>
              </w:rPr>
              <w:t>0.03</w:t>
            </w:r>
          </w:p>
        </w:tc>
        <w:tc>
          <w:tcPr>
            <w:tcW w:w="630" w:type="dxa"/>
            <w:tcBorders>
              <w:top w:val="nil"/>
              <w:left w:val="nil"/>
              <w:bottom w:val="nil"/>
              <w:right w:val="nil"/>
            </w:tcBorders>
            <w:shd w:val="clear" w:color="auto" w:fill="auto"/>
            <w:noWrap/>
            <w:vAlign w:val="bottom"/>
            <w:hideMark/>
          </w:tcPr>
          <w:p w14:paraId="12B9A8EB" w14:textId="77777777" w:rsidR="009C2B3E" w:rsidRPr="009C2B3E" w:rsidRDefault="009C2B3E" w:rsidP="009C2B3E">
            <w:pPr>
              <w:jc w:val="center"/>
              <w:rPr>
                <w:rFonts w:eastAsia="Times New Roman"/>
                <w:color w:val="auto"/>
                <w:sz w:val="24"/>
              </w:rPr>
            </w:pPr>
            <w:r w:rsidRPr="009C2B3E">
              <w:rPr>
                <w:rFonts w:eastAsia="Times New Roman"/>
                <w:color w:val="auto"/>
                <w:sz w:val="24"/>
              </w:rPr>
              <w:t>*</w:t>
            </w:r>
          </w:p>
        </w:tc>
        <w:tc>
          <w:tcPr>
            <w:tcW w:w="1406" w:type="dxa"/>
            <w:tcBorders>
              <w:top w:val="nil"/>
              <w:left w:val="nil"/>
              <w:bottom w:val="nil"/>
              <w:right w:val="nil"/>
            </w:tcBorders>
            <w:shd w:val="clear" w:color="auto" w:fill="auto"/>
            <w:noWrap/>
            <w:vAlign w:val="bottom"/>
            <w:hideMark/>
          </w:tcPr>
          <w:p w14:paraId="77920B45" w14:textId="77777777" w:rsidR="009C2B3E" w:rsidRPr="009C2B3E" w:rsidRDefault="009C2B3E" w:rsidP="009C2B3E">
            <w:pPr>
              <w:jc w:val="center"/>
              <w:rPr>
                <w:rFonts w:eastAsia="Times New Roman"/>
                <w:color w:val="auto"/>
                <w:sz w:val="24"/>
              </w:rPr>
            </w:pPr>
            <w:r w:rsidRPr="009C2B3E">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38C75658"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5248469C" w14:textId="77777777" w:rsidR="009C2B3E" w:rsidRPr="009C2B3E" w:rsidRDefault="009C2B3E" w:rsidP="009C2B3E">
            <w:pPr>
              <w:jc w:val="center"/>
              <w:rPr>
                <w:rFonts w:eastAsia="Times New Roman"/>
                <w:color w:val="auto"/>
                <w:sz w:val="24"/>
              </w:rPr>
            </w:pPr>
            <w:r w:rsidRPr="009C2B3E">
              <w:rPr>
                <w:rFonts w:eastAsia="Times New Roman"/>
                <w:color w:val="auto"/>
                <w:sz w:val="24"/>
              </w:rPr>
              <w:t>0.007</w:t>
            </w:r>
          </w:p>
        </w:tc>
      </w:tr>
      <w:tr w:rsidR="009C2B3E" w:rsidRPr="009C2B3E" w14:paraId="2C4218B7" w14:textId="77777777" w:rsidTr="009C2B3E">
        <w:trPr>
          <w:trHeight w:val="312"/>
        </w:trPr>
        <w:tc>
          <w:tcPr>
            <w:tcW w:w="3380" w:type="dxa"/>
            <w:tcBorders>
              <w:top w:val="nil"/>
              <w:left w:val="nil"/>
              <w:bottom w:val="nil"/>
              <w:right w:val="nil"/>
            </w:tcBorders>
            <w:shd w:val="clear" w:color="auto" w:fill="auto"/>
            <w:noWrap/>
            <w:vAlign w:val="bottom"/>
            <w:hideMark/>
          </w:tcPr>
          <w:p w14:paraId="07A32328" w14:textId="77777777" w:rsidR="009C2B3E" w:rsidRPr="009C2B3E" w:rsidRDefault="009C2B3E" w:rsidP="009C2B3E">
            <w:pPr>
              <w:jc w:val="right"/>
              <w:rPr>
                <w:rFonts w:eastAsia="Times New Roman"/>
                <w:sz w:val="24"/>
              </w:rPr>
            </w:pPr>
            <w:r w:rsidRPr="009C2B3E">
              <w:rPr>
                <w:rFonts w:eastAsia="Times New Roman"/>
                <w:sz w:val="24"/>
              </w:rPr>
              <w:t>2013</w:t>
            </w:r>
          </w:p>
        </w:tc>
        <w:tc>
          <w:tcPr>
            <w:tcW w:w="856" w:type="dxa"/>
            <w:tcBorders>
              <w:top w:val="nil"/>
              <w:left w:val="nil"/>
              <w:bottom w:val="nil"/>
              <w:right w:val="nil"/>
            </w:tcBorders>
            <w:shd w:val="clear" w:color="auto" w:fill="auto"/>
            <w:noWrap/>
            <w:vAlign w:val="bottom"/>
            <w:hideMark/>
          </w:tcPr>
          <w:p w14:paraId="18885767" w14:textId="77777777" w:rsidR="009C2B3E" w:rsidRPr="009C2B3E" w:rsidRDefault="009C2B3E" w:rsidP="009C2B3E">
            <w:pPr>
              <w:jc w:val="center"/>
              <w:rPr>
                <w:rFonts w:eastAsia="Times New Roman"/>
                <w:color w:val="auto"/>
                <w:sz w:val="24"/>
              </w:rPr>
            </w:pPr>
            <w:r w:rsidRPr="009C2B3E">
              <w:rPr>
                <w:rFonts w:eastAsia="Times New Roman"/>
                <w:color w:val="auto"/>
                <w:sz w:val="24"/>
              </w:rPr>
              <w:t>0.02</w:t>
            </w:r>
          </w:p>
        </w:tc>
        <w:tc>
          <w:tcPr>
            <w:tcW w:w="630" w:type="dxa"/>
            <w:tcBorders>
              <w:top w:val="nil"/>
              <w:left w:val="nil"/>
              <w:bottom w:val="nil"/>
              <w:right w:val="nil"/>
            </w:tcBorders>
            <w:shd w:val="clear" w:color="auto" w:fill="auto"/>
            <w:noWrap/>
            <w:vAlign w:val="bottom"/>
            <w:hideMark/>
          </w:tcPr>
          <w:p w14:paraId="418DC1CA"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76504523" w14:textId="77777777" w:rsidR="009C2B3E" w:rsidRPr="009C2B3E" w:rsidRDefault="009C2B3E" w:rsidP="009C2B3E">
            <w:pPr>
              <w:jc w:val="center"/>
              <w:rPr>
                <w:rFonts w:eastAsia="Times New Roman"/>
                <w:color w:val="auto"/>
                <w:sz w:val="24"/>
              </w:rPr>
            </w:pPr>
            <w:r w:rsidRPr="009C2B3E">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007938FE"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458C23B1" w14:textId="77777777" w:rsidR="009C2B3E" w:rsidRPr="009C2B3E" w:rsidRDefault="009C2B3E" w:rsidP="009C2B3E">
            <w:pPr>
              <w:jc w:val="center"/>
              <w:rPr>
                <w:rFonts w:eastAsia="Times New Roman"/>
                <w:color w:val="auto"/>
                <w:sz w:val="24"/>
              </w:rPr>
            </w:pPr>
            <w:r w:rsidRPr="009C2B3E">
              <w:rPr>
                <w:rFonts w:eastAsia="Times New Roman"/>
                <w:color w:val="auto"/>
                <w:sz w:val="24"/>
              </w:rPr>
              <w:t>0.005</w:t>
            </w:r>
          </w:p>
        </w:tc>
      </w:tr>
      <w:tr w:rsidR="009C2B3E" w:rsidRPr="009C2B3E" w14:paraId="74D10DBE" w14:textId="77777777" w:rsidTr="009C2B3E">
        <w:trPr>
          <w:trHeight w:val="312"/>
        </w:trPr>
        <w:tc>
          <w:tcPr>
            <w:tcW w:w="3380" w:type="dxa"/>
            <w:tcBorders>
              <w:top w:val="nil"/>
              <w:left w:val="nil"/>
              <w:bottom w:val="nil"/>
              <w:right w:val="nil"/>
            </w:tcBorders>
            <w:shd w:val="clear" w:color="auto" w:fill="auto"/>
            <w:noWrap/>
            <w:vAlign w:val="bottom"/>
            <w:hideMark/>
          </w:tcPr>
          <w:p w14:paraId="7EBAFA7F" w14:textId="77777777" w:rsidR="009C2B3E" w:rsidRPr="009C2B3E" w:rsidRDefault="009C2B3E" w:rsidP="009C2B3E">
            <w:pPr>
              <w:jc w:val="right"/>
              <w:rPr>
                <w:rFonts w:eastAsia="Times New Roman"/>
                <w:sz w:val="24"/>
              </w:rPr>
            </w:pPr>
            <w:r w:rsidRPr="009C2B3E">
              <w:rPr>
                <w:rFonts w:eastAsia="Times New Roman"/>
                <w:sz w:val="24"/>
              </w:rPr>
              <w:t>2014</w:t>
            </w:r>
          </w:p>
        </w:tc>
        <w:tc>
          <w:tcPr>
            <w:tcW w:w="856" w:type="dxa"/>
            <w:tcBorders>
              <w:top w:val="nil"/>
              <w:left w:val="nil"/>
              <w:bottom w:val="nil"/>
              <w:right w:val="nil"/>
            </w:tcBorders>
            <w:shd w:val="clear" w:color="auto" w:fill="auto"/>
            <w:noWrap/>
            <w:vAlign w:val="bottom"/>
            <w:hideMark/>
          </w:tcPr>
          <w:p w14:paraId="6628C80E" w14:textId="77777777" w:rsidR="009C2B3E" w:rsidRPr="009C2B3E" w:rsidRDefault="009C2B3E" w:rsidP="009C2B3E">
            <w:pPr>
              <w:jc w:val="center"/>
              <w:rPr>
                <w:rFonts w:eastAsia="Times New Roman"/>
                <w:color w:val="auto"/>
                <w:sz w:val="24"/>
              </w:rPr>
            </w:pPr>
            <w:r w:rsidRPr="009C2B3E">
              <w:rPr>
                <w:rFonts w:eastAsia="Times New Roman"/>
                <w:color w:val="auto"/>
                <w:sz w:val="24"/>
              </w:rPr>
              <w:t>0.00</w:t>
            </w:r>
          </w:p>
        </w:tc>
        <w:tc>
          <w:tcPr>
            <w:tcW w:w="630" w:type="dxa"/>
            <w:tcBorders>
              <w:top w:val="nil"/>
              <w:left w:val="nil"/>
              <w:bottom w:val="nil"/>
              <w:right w:val="nil"/>
            </w:tcBorders>
            <w:shd w:val="clear" w:color="auto" w:fill="auto"/>
            <w:noWrap/>
            <w:vAlign w:val="bottom"/>
            <w:hideMark/>
          </w:tcPr>
          <w:p w14:paraId="458FACE8"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33E928BB" w14:textId="77777777" w:rsidR="009C2B3E" w:rsidRPr="009C2B3E" w:rsidRDefault="009C2B3E" w:rsidP="009C2B3E">
            <w:pPr>
              <w:jc w:val="center"/>
              <w:rPr>
                <w:rFonts w:eastAsia="Times New Roman"/>
                <w:color w:val="auto"/>
                <w:sz w:val="24"/>
              </w:rPr>
            </w:pPr>
            <w:r w:rsidRPr="009C2B3E">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12CC6FB8"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47E69AE5" w14:textId="77777777" w:rsidR="009C2B3E" w:rsidRPr="009C2B3E" w:rsidRDefault="009C2B3E" w:rsidP="009C2B3E">
            <w:pPr>
              <w:jc w:val="center"/>
              <w:rPr>
                <w:rFonts w:eastAsia="Times New Roman"/>
                <w:color w:val="auto"/>
                <w:sz w:val="24"/>
              </w:rPr>
            </w:pPr>
            <w:r w:rsidRPr="009C2B3E">
              <w:rPr>
                <w:rFonts w:eastAsia="Times New Roman"/>
                <w:color w:val="auto"/>
                <w:sz w:val="24"/>
              </w:rPr>
              <w:t>0.001</w:t>
            </w:r>
          </w:p>
        </w:tc>
      </w:tr>
      <w:tr w:rsidR="009C2B3E" w:rsidRPr="009C2B3E" w14:paraId="035BC091" w14:textId="77777777" w:rsidTr="009C2B3E">
        <w:trPr>
          <w:trHeight w:val="312"/>
        </w:trPr>
        <w:tc>
          <w:tcPr>
            <w:tcW w:w="3380" w:type="dxa"/>
            <w:tcBorders>
              <w:top w:val="nil"/>
              <w:left w:val="nil"/>
              <w:bottom w:val="nil"/>
              <w:right w:val="nil"/>
            </w:tcBorders>
            <w:shd w:val="clear" w:color="auto" w:fill="auto"/>
            <w:noWrap/>
            <w:vAlign w:val="bottom"/>
            <w:hideMark/>
          </w:tcPr>
          <w:p w14:paraId="130927F7" w14:textId="77777777" w:rsidR="009C2B3E" w:rsidRPr="009C2B3E" w:rsidRDefault="009C2B3E" w:rsidP="009C2B3E">
            <w:pPr>
              <w:jc w:val="right"/>
              <w:rPr>
                <w:rFonts w:eastAsia="Times New Roman"/>
                <w:sz w:val="24"/>
              </w:rPr>
            </w:pPr>
            <w:r w:rsidRPr="009C2B3E">
              <w:rPr>
                <w:rFonts w:eastAsia="Times New Roman"/>
                <w:sz w:val="24"/>
              </w:rPr>
              <w:t>2015</w:t>
            </w:r>
          </w:p>
        </w:tc>
        <w:tc>
          <w:tcPr>
            <w:tcW w:w="856" w:type="dxa"/>
            <w:tcBorders>
              <w:top w:val="nil"/>
              <w:left w:val="nil"/>
              <w:bottom w:val="nil"/>
              <w:right w:val="nil"/>
            </w:tcBorders>
            <w:shd w:val="clear" w:color="auto" w:fill="auto"/>
            <w:noWrap/>
            <w:vAlign w:val="bottom"/>
            <w:hideMark/>
          </w:tcPr>
          <w:p w14:paraId="614EDE9C" w14:textId="77777777" w:rsidR="009C2B3E" w:rsidRPr="009C2B3E" w:rsidRDefault="009C2B3E" w:rsidP="009C2B3E">
            <w:pPr>
              <w:jc w:val="center"/>
              <w:rPr>
                <w:rFonts w:eastAsia="Times New Roman"/>
                <w:color w:val="auto"/>
                <w:sz w:val="24"/>
              </w:rPr>
            </w:pPr>
            <w:r w:rsidRPr="009C2B3E">
              <w:rPr>
                <w:rFonts w:eastAsia="Times New Roman"/>
                <w:color w:val="auto"/>
                <w:sz w:val="24"/>
              </w:rPr>
              <w:t>0.01</w:t>
            </w:r>
          </w:p>
        </w:tc>
        <w:tc>
          <w:tcPr>
            <w:tcW w:w="630" w:type="dxa"/>
            <w:tcBorders>
              <w:top w:val="nil"/>
              <w:left w:val="nil"/>
              <w:bottom w:val="nil"/>
              <w:right w:val="nil"/>
            </w:tcBorders>
            <w:shd w:val="clear" w:color="auto" w:fill="auto"/>
            <w:noWrap/>
            <w:vAlign w:val="bottom"/>
            <w:hideMark/>
          </w:tcPr>
          <w:p w14:paraId="29BEE323"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1B1C6EBD" w14:textId="77777777" w:rsidR="009C2B3E" w:rsidRPr="009C2B3E" w:rsidRDefault="009C2B3E" w:rsidP="009C2B3E">
            <w:pPr>
              <w:jc w:val="center"/>
              <w:rPr>
                <w:rFonts w:eastAsia="Times New Roman"/>
                <w:color w:val="auto"/>
                <w:sz w:val="24"/>
              </w:rPr>
            </w:pPr>
            <w:r w:rsidRPr="009C2B3E">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2CD104E7"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69B5ED41" w14:textId="77777777" w:rsidR="009C2B3E" w:rsidRPr="009C2B3E" w:rsidRDefault="009C2B3E" w:rsidP="009C2B3E">
            <w:pPr>
              <w:jc w:val="center"/>
              <w:rPr>
                <w:rFonts w:eastAsia="Times New Roman"/>
                <w:color w:val="auto"/>
                <w:sz w:val="24"/>
              </w:rPr>
            </w:pPr>
            <w:r w:rsidRPr="009C2B3E">
              <w:rPr>
                <w:rFonts w:eastAsia="Times New Roman"/>
                <w:color w:val="auto"/>
                <w:sz w:val="24"/>
              </w:rPr>
              <w:t>0.002</w:t>
            </w:r>
          </w:p>
        </w:tc>
      </w:tr>
      <w:tr w:rsidR="009C2B3E" w:rsidRPr="009C2B3E" w14:paraId="44168D56" w14:textId="77777777" w:rsidTr="009C2B3E">
        <w:trPr>
          <w:trHeight w:val="312"/>
        </w:trPr>
        <w:tc>
          <w:tcPr>
            <w:tcW w:w="3380" w:type="dxa"/>
            <w:tcBorders>
              <w:top w:val="nil"/>
              <w:left w:val="nil"/>
              <w:bottom w:val="nil"/>
              <w:right w:val="nil"/>
            </w:tcBorders>
            <w:shd w:val="clear" w:color="auto" w:fill="auto"/>
            <w:noWrap/>
            <w:vAlign w:val="bottom"/>
            <w:hideMark/>
          </w:tcPr>
          <w:p w14:paraId="71F72801" w14:textId="77777777" w:rsidR="009C2B3E" w:rsidRPr="009C2B3E" w:rsidRDefault="009C2B3E" w:rsidP="009C2B3E">
            <w:pPr>
              <w:jc w:val="right"/>
              <w:rPr>
                <w:rFonts w:eastAsia="Times New Roman"/>
                <w:sz w:val="24"/>
              </w:rPr>
            </w:pPr>
            <w:r w:rsidRPr="009C2B3E">
              <w:rPr>
                <w:rFonts w:eastAsia="Times New Roman"/>
                <w:sz w:val="24"/>
              </w:rPr>
              <w:t>2016</w:t>
            </w:r>
          </w:p>
        </w:tc>
        <w:tc>
          <w:tcPr>
            <w:tcW w:w="856" w:type="dxa"/>
            <w:tcBorders>
              <w:top w:val="nil"/>
              <w:left w:val="nil"/>
              <w:bottom w:val="nil"/>
              <w:right w:val="nil"/>
            </w:tcBorders>
            <w:shd w:val="clear" w:color="auto" w:fill="auto"/>
            <w:noWrap/>
            <w:vAlign w:val="bottom"/>
            <w:hideMark/>
          </w:tcPr>
          <w:p w14:paraId="31C6AA72" w14:textId="77777777" w:rsidR="009C2B3E" w:rsidRPr="009C2B3E" w:rsidRDefault="009C2B3E" w:rsidP="009C2B3E">
            <w:pPr>
              <w:jc w:val="center"/>
              <w:rPr>
                <w:rFonts w:eastAsia="Times New Roman"/>
                <w:color w:val="auto"/>
                <w:sz w:val="24"/>
              </w:rPr>
            </w:pPr>
            <w:r w:rsidRPr="009C2B3E">
              <w:rPr>
                <w:rFonts w:eastAsia="Times New Roman"/>
                <w:color w:val="auto"/>
                <w:sz w:val="24"/>
              </w:rPr>
              <w:t>-0.02</w:t>
            </w:r>
          </w:p>
        </w:tc>
        <w:tc>
          <w:tcPr>
            <w:tcW w:w="630" w:type="dxa"/>
            <w:tcBorders>
              <w:top w:val="nil"/>
              <w:left w:val="nil"/>
              <w:bottom w:val="nil"/>
              <w:right w:val="nil"/>
            </w:tcBorders>
            <w:shd w:val="clear" w:color="auto" w:fill="auto"/>
            <w:noWrap/>
            <w:vAlign w:val="bottom"/>
            <w:hideMark/>
          </w:tcPr>
          <w:p w14:paraId="2D85A976"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7BC2E9BB" w14:textId="77777777" w:rsidR="009C2B3E" w:rsidRPr="009C2B3E" w:rsidRDefault="009C2B3E" w:rsidP="009C2B3E">
            <w:pPr>
              <w:jc w:val="center"/>
              <w:rPr>
                <w:rFonts w:eastAsia="Times New Roman"/>
                <w:color w:val="auto"/>
                <w:sz w:val="24"/>
              </w:rPr>
            </w:pPr>
            <w:r w:rsidRPr="009C2B3E">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7F8DB147"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79D6E4DB" w14:textId="77777777" w:rsidR="009C2B3E" w:rsidRPr="009C2B3E" w:rsidRDefault="009C2B3E" w:rsidP="009C2B3E">
            <w:pPr>
              <w:jc w:val="center"/>
              <w:rPr>
                <w:rFonts w:eastAsia="Times New Roman"/>
                <w:color w:val="auto"/>
                <w:sz w:val="24"/>
              </w:rPr>
            </w:pPr>
            <w:r w:rsidRPr="009C2B3E">
              <w:rPr>
                <w:rFonts w:eastAsia="Times New Roman"/>
                <w:color w:val="auto"/>
                <w:sz w:val="24"/>
              </w:rPr>
              <w:t>-0.005</w:t>
            </w:r>
          </w:p>
        </w:tc>
      </w:tr>
      <w:tr w:rsidR="009C2B3E" w:rsidRPr="009C2B3E" w14:paraId="6E917E9F" w14:textId="77777777" w:rsidTr="009C2B3E">
        <w:trPr>
          <w:trHeight w:val="312"/>
        </w:trPr>
        <w:tc>
          <w:tcPr>
            <w:tcW w:w="3380" w:type="dxa"/>
            <w:tcBorders>
              <w:top w:val="nil"/>
              <w:left w:val="nil"/>
              <w:bottom w:val="nil"/>
              <w:right w:val="nil"/>
            </w:tcBorders>
            <w:shd w:val="clear" w:color="auto" w:fill="auto"/>
            <w:noWrap/>
            <w:vAlign w:val="bottom"/>
            <w:hideMark/>
          </w:tcPr>
          <w:p w14:paraId="3038E5C0" w14:textId="77777777" w:rsidR="009C2B3E" w:rsidRPr="009C2B3E" w:rsidRDefault="009C2B3E" w:rsidP="009C2B3E">
            <w:pPr>
              <w:jc w:val="right"/>
              <w:rPr>
                <w:rFonts w:eastAsia="Times New Roman"/>
                <w:sz w:val="24"/>
              </w:rPr>
            </w:pPr>
            <w:r w:rsidRPr="009C2B3E">
              <w:rPr>
                <w:rFonts w:eastAsia="Times New Roman"/>
                <w:sz w:val="24"/>
              </w:rPr>
              <w:t>2017</w:t>
            </w:r>
          </w:p>
        </w:tc>
        <w:tc>
          <w:tcPr>
            <w:tcW w:w="856" w:type="dxa"/>
            <w:tcBorders>
              <w:top w:val="nil"/>
              <w:left w:val="nil"/>
              <w:bottom w:val="nil"/>
              <w:right w:val="nil"/>
            </w:tcBorders>
            <w:shd w:val="clear" w:color="auto" w:fill="auto"/>
            <w:noWrap/>
            <w:vAlign w:val="bottom"/>
            <w:hideMark/>
          </w:tcPr>
          <w:p w14:paraId="11D2B17F" w14:textId="77777777" w:rsidR="009C2B3E" w:rsidRPr="009C2B3E" w:rsidRDefault="009C2B3E" w:rsidP="009C2B3E">
            <w:pPr>
              <w:jc w:val="center"/>
              <w:rPr>
                <w:rFonts w:eastAsia="Times New Roman"/>
                <w:color w:val="auto"/>
                <w:sz w:val="24"/>
              </w:rPr>
            </w:pPr>
            <w:r w:rsidRPr="009C2B3E">
              <w:rPr>
                <w:rFonts w:eastAsia="Times New Roman"/>
                <w:color w:val="auto"/>
                <w:sz w:val="24"/>
              </w:rPr>
              <w:t>0.00</w:t>
            </w:r>
          </w:p>
        </w:tc>
        <w:tc>
          <w:tcPr>
            <w:tcW w:w="630" w:type="dxa"/>
            <w:tcBorders>
              <w:top w:val="nil"/>
              <w:left w:val="nil"/>
              <w:bottom w:val="nil"/>
              <w:right w:val="nil"/>
            </w:tcBorders>
            <w:shd w:val="clear" w:color="auto" w:fill="auto"/>
            <w:noWrap/>
            <w:vAlign w:val="bottom"/>
            <w:hideMark/>
          </w:tcPr>
          <w:p w14:paraId="5AF01832" w14:textId="77777777" w:rsidR="009C2B3E" w:rsidRPr="009C2B3E" w:rsidRDefault="009C2B3E" w:rsidP="009C2B3E">
            <w:pPr>
              <w:jc w:val="center"/>
              <w:rPr>
                <w:rFonts w:eastAsia="Times New Roman"/>
                <w:color w:val="auto"/>
                <w:sz w:val="24"/>
              </w:rPr>
            </w:pPr>
          </w:p>
        </w:tc>
        <w:tc>
          <w:tcPr>
            <w:tcW w:w="1406" w:type="dxa"/>
            <w:tcBorders>
              <w:top w:val="nil"/>
              <w:left w:val="nil"/>
              <w:bottom w:val="nil"/>
              <w:right w:val="nil"/>
            </w:tcBorders>
            <w:shd w:val="clear" w:color="auto" w:fill="auto"/>
            <w:noWrap/>
            <w:vAlign w:val="bottom"/>
            <w:hideMark/>
          </w:tcPr>
          <w:p w14:paraId="47DD25CF" w14:textId="77777777" w:rsidR="009C2B3E" w:rsidRPr="009C2B3E" w:rsidRDefault="009C2B3E" w:rsidP="009C2B3E">
            <w:pPr>
              <w:jc w:val="center"/>
              <w:rPr>
                <w:rFonts w:eastAsia="Times New Roman"/>
                <w:color w:val="auto"/>
                <w:sz w:val="24"/>
              </w:rPr>
            </w:pPr>
            <w:r w:rsidRPr="009C2B3E">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0A004268" w14:textId="77777777" w:rsidR="009C2B3E" w:rsidRPr="009C2B3E" w:rsidRDefault="009C2B3E" w:rsidP="009C2B3E">
            <w:pPr>
              <w:jc w:val="center"/>
              <w:rPr>
                <w:rFonts w:eastAsia="Times New Roman"/>
                <w:color w:val="auto"/>
                <w:sz w:val="24"/>
              </w:rPr>
            </w:pPr>
          </w:p>
        </w:tc>
        <w:tc>
          <w:tcPr>
            <w:tcW w:w="2146" w:type="dxa"/>
            <w:tcBorders>
              <w:top w:val="nil"/>
              <w:left w:val="nil"/>
              <w:bottom w:val="nil"/>
              <w:right w:val="nil"/>
            </w:tcBorders>
            <w:shd w:val="clear" w:color="auto" w:fill="auto"/>
            <w:noWrap/>
            <w:vAlign w:val="bottom"/>
            <w:hideMark/>
          </w:tcPr>
          <w:p w14:paraId="470038D8" w14:textId="77777777" w:rsidR="009C2B3E" w:rsidRPr="009C2B3E" w:rsidRDefault="009C2B3E" w:rsidP="009C2B3E">
            <w:pPr>
              <w:jc w:val="center"/>
              <w:rPr>
                <w:rFonts w:eastAsia="Times New Roman"/>
                <w:color w:val="auto"/>
                <w:sz w:val="24"/>
              </w:rPr>
            </w:pPr>
            <w:r w:rsidRPr="009C2B3E">
              <w:rPr>
                <w:rFonts w:eastAsia="Times New Roman"/>
                <w:color w:val="auto"/>
                <w:sz w:val="24"/>
              </w:rPr>
              <w:t>0.000</w:t>
            </w:r>
          </w:p>
        </w:tc>
      </w:tr>
    </w:tbl>
    <w:p w14:paraId="3EC3F464" w14:textId="77777777" w:rsidR="0064036F" w:rsidRDefault="0064036F" w:rsidP="0064036F">
      <w:pPr>
        <w:widowControl w:val="0"/>
        <w:spacing w:line="480" w:lineRule="auto"/>
        <w:rPr>
          <w:sz w:val="24"/>
        </w:rPr>
      </w:pPr>
      <w:r w:rsidRPr="00DE7C69">
        <w:rPr>
          <w:sz w:val="24"/>
        </w:rPr>
        <w:t>*</w:t>
      </w:r>
      <w:r>
        <w:rPr>
          <w:sz w:val="24"/>
        </w:rPr>
        <w:t xml:space="preserve"> - p &lt; .05, ** - p &lt; .01, *** - p &lt; .001</w:t>
      </w:r>
    </w:p>
    <w:p w14:paraId="4CC306C7" w14:textId="2E60DDCE" w:rsidR="002F31A5" w:rsidRDefault="002625C2" w:rsidP="00CE4EED">
      <w:pPr>
        <w:widowControl w:val="0"/>
        <w:spacing w:line="480" w:lineRule="auto"/>
        <w:rPr>
          <w:color w:val="auto"/>
          <w:sz w:val="24"/>
        </w:rPr>
      </w:pPr>
      <w:r>
        <w:rPr>
          <w:color w:val="auto"/>
          <w:sz w:val="24"/>
        </w:rPr>
        <w:t>As with the statewide analysis of incarceration length, this model only includes those offenders who were incarcerated</w:t>
      </w:r>
      <w:r w:rsidR="00063566">
        <w:rPr>
          <w:color w:val="auto"/>
          <w:sz w:val="24"/>
        </w:rPr>
        <w:t xml:space="preserve">, and the incarceration variable combines county jail and state prison </w:t>
      </w:r>
      <w:r w:rsidR="000B2452">
        <w:rPr>
          <w:color w:val="auto"/>
          <w:sz w:val="24"/>
        </w:rPr>
        <w:t>sentences</w:t>
      </w:r>
      <w:r>
        <w:rPr>
          <w:color w:val="auto"/>
          <w:sz w:val="24"/>
        </w:rPr>
        <w:t xml:space="preserve">.  </w:t>
      </w:r>
      <w:r w:rsidR="00CB08C2">
        <w:rPr>
          <w:color w:val="auto"/>
          <w:sz w:val="24"/>
        </w:rPr>
        <w:t xml:space="preserve">When they are incarcerated, those aged less than 20 years receive 5% shorter sentences than those 20-24.  </w:t>
      </w:r>
      <w:r w:rsidR="00764ECF">
        <w:rPr>
          <w:color w:val="auto"/>
          <w:sz w:val="24"/>
        </w:rPr>
        <w:t xml:space="preserve">The incarceration lengths of those in the 25-29 and 30-29 age groups are not substantively different </w:t>
      </w:r>
      <w:r w:rsidR="003F6CAC">
        <w:rPr>
          <w:color w:val="auto"/>
          <w:sz w:val="24"/>
        </w:rPr>
        <w:t xml:space="preserve">from those in the 20-24 group.  Those aged 40-49 receive incarceration sentences that are 6% shorter than those 20-24, and the </w:t>
      </w:r>
      <w:r w:rsidR="002F31A5">
        <w:rPr>
          <w:color w:val="auto"/>
          <w:sz w:val="24"/>
        </w:rPr>
        <w:t xml:space="preserve">50+ offenders receive sentences 3% shorter.  </w:t>
      </w:r>
      <w:r w:rsidR="007A77C4">
        <w:rPr>
          <w:color w:val="auto"/>
          <w:sz w:val="24"/>
        </w:rPr>
        <w:t xml:space="preserve">In terms of other effects, </w:t>
      </w:r>
      <w:r w:rsidR="00063566">
        <w:rPr>
          <w:color w:val="auto"/>
          <w:sz w:val="24"/>
        </w:rPr>
        <w:t xml:space="preserve">black and Hispanic defendants receive incarceration sentences that are 8% and 9% longer than whites, respectively.  As to changes in incarceration sentence lengths over time, </w:t>
      </w:r>
      <w:r w:rsidR="000B2452">
        <w:rPr>
          <w:color w:val="auto"/>
          <w:sz w:val="24"/>
        </w:rPr>
        <w:t>there appears to be no clear pattern of consistent increase or decrease</w:t>
      </w:r>
      <w:r w:rsidR="008678C7">
        <w:rPr>
          <w:color w:val="auto"/>
          <w:sz w:val="24"/>
        </w:rPr>
        <w:t>.</w:t>
      </w:r>
      <w:r w:rsidR="009A0F1D">
        <w:rPr>
          <w:color w:val="auto"/>
          <w:sz w:val="24"/>
        </w:rPr>
        <w:t xml:space="preserve">  Below is a bar chart of the age differences in </w:t>
      </w:r>
      <w:r w:rsidR="00FF4DCF">
        <w:rPr>
          <w:color w:val="auto"/>
          <w:sz w:val="24"/>
        </w:rPr>
        <w:t xml:space="preserve">sentence length. </w:t>
      </w:r>
    </w:p>
    <w:p w14:paraId="5529F383" w14:textId="21BF7EFD" w:rsidR="00FF4DCF" w:rsidRDefault="00CF4F46" w:rsidP="00CE4EED">
      <w:pPr>
        <w:widowControl w:val="0"/>
        <w:spacing w:line="480" w:lineRule="auto"/>
        <w:rPr>
          <w:color w:val="auto"/>
          <w:sz w:val="24"/>
        </w:rPr>
      </w:pPr>
      <w:r w:rsidRPr="00D3296E">
        <w:rPr>
          <w:noProof/>
        </w:rPr>
        <w:drawing>
          <wp:inline distT="0" distB="0" distL="0" distR="0" wp14:anchorId="75738679" wp14:editId="5F0018AD">
            <wp:extent cx="5838825" cy="4010025"/>
            <wp:effectExtent l="0" t="0" r="0" b="0"/>
            <wp:docPr id="62" name="Object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417D596" w14:textId="77777777" w:rsidR="008D5C31" w:rsidRDefault="008D5C31" w:rsidP="008D5C31">
      <w:pPr>
        <w:widowControl w:val="0"/>
        <w:spacing w:line="480" w:lineRule="auto"/>
        <w:rPr>
          <w:color w:val="auto"/>
          <w:sz w:val="24"/>
        </w:rPr>
      </w:pPr>
      <w:r>
        <w:rPr>
          <w:color w:val="auto"/>
          <w:sz w:val="24"/>
        </w:rPr>
        <w:t>Next, the analyses below depict age differences in incarceration length in rural counties across time for all offenses, and for drug, violent, and property offenses.</w:t>
      </w:r>
    </w:p>
    <w:tbl>
      <w:tblPr>
        <w:tblW w:w="9360" w:type="dxa"/>
        <w:tblInd w:w="108" w:type="dxa"/>
        <w:tblLook w:val="04A0" w:firstRow="1" w:lastRow="0" w:firstColumn="1" w:lastColumn="0" w:noHBand="0" w:noVBand="1"/>
      </w:tblPr>
      <w:tblGrid>
        <w:gridCol w:w="3113"/>
        <w:gridCol w:w="789"/>
        <w:gridCol w:w="581"/>
        <w:gridCol w:w="1295"/>
        <w:gridCol w:w="222"/>
        <w:gridCol w:w="3360"/>
      </w:tblGrid>
      <w:tr w:rsidR="008D5C31" w:rsidRPr="003F53F4" w14:paraId="3F920D39" w14:textId="77777777" w:rsidTr="00097CF4">
        <w:trPr>
          <w:trHeight w:val="312"/>
        </w:trPr>
        <w:tc>
          <w:tcPr>
            <w:tcW w:w="9360" w:type="dxa"/>
            <w:gridSpan w:val="6"/>
            <w:tcBorders>
              <w:top w:val="nil"/>
              <w:left w:val="nil"/>
              <w:bottom w:val="nil"/>
              <w:right w:val="nil"/>
            </w:tcBorders>
            <w:shd w:val="clear" w:color="auto" w:fill="auto"/>
            <w:noWrap/>
            <w:vAlign w:val="bottom"/>
            <w:hideMark/>
          </w:tcPr>
          <w:p w14:paraId="3169B6AE" w14:textId="3CB30E90" w:rsidR="008D5C31" w:rsidRPr="003F53F4" w:rsidRDefault="008D5C31" w:rsidP="00097CF4">
            <w:pPr>
              <w:rPr>
                <w:rFonts w:eastAsia="Times New Roman"/>
                <w:b/>
                <w:bCs/>
                <w:sz w:val="24"/>
              </w:rPr>
            </w:pPr>
            <w:r w:rsidRPr="003F53F4">
              <w:rPr>
                <w:rFonts w:eastAsia="Times New Roman"/>
                <w:b/>
                <w:bCs/>
                <w:sz w:val="24"/>
              </w:rPr>
              <w:t xml:space="preserve">Table </w:t>
            </w:r>
            <w:r>
              <w:rPr>
                <w:rFonts w:eastAsia="Times New Roman"/>
                <w:b/>
                <w:bCs/>
                <w:sz w:val="24"/>
              </w:rPr>
              <w:t>5.</w:t>
            </w:r>
            <w:r w:rsidR="00192311">
              <w:rPr>
                <w:rFonts w:eastAsia="Times New Roman"/>
                <w:b/>
                <w:bCs/>
                <w:sz w:val="24"/>
              </w:rPr>
              <w:t>4</w:t>
            </w:r>
            <w:r w:rsidRPr="003F53F4">
              <w:rPr>
                <w:rFonts w:eastAsia="Times New Roman"/>
                <w:b/>
                <w:bCs/>
                <w:sz w:val="24"/>
              </w:rPr>
              <w:t>:  OLS Regression Predicting Incarceration Length (logged) in Rural Counties by Time Periods, with Offender Age Categories</w:t>
            </w:r>
          </w:p>
        </w:tc>
      </w:tr>
      <w:tr w:rsidR="008D5C31" w:rsidRPr="003F53F4" w14:paraId="3E9AAF64" w14:textId="77777777" w:rsidTr="00097CF4">
        <w:trPr>
          <w:trHeight w:val="312"/>
        </w:trPr>
        <w:tc>
          <w:tcPr>
            <w:tcW w:w="3113" w:type="dxa"/>
            <w:tcBorders>
              <w:top w:val="nil"/>
              <w:left w:val="nil"/>
              <w:bottom w:val="nil"/>
              <w:right w:val="nil"/>
            </w:tcBorders>
            <w:shd w:val="clear" w:color="auto" w:fill="auto"/>
            <w:noWrap/>
            <w:vAlign w:val="bottom"/>
            <w:hideMark/>
          </w:tcPr>
          <w:p w14:paraId="61121FA4" w14:textId="77777777" w:rsidR="008D5C31" w:rsidRPr="003F53F4" w:rsidRDefault="008D5C31" w:rsidP="00097CF4">
            <w:pPr>
              <w:rPr>
                <w:rFonts w:eastAsia="Times New Roman"/>
                <w:b/>
                <w:bCs/>
                <w:sz w:val="24"/>
              </w:rPr>
            </w:pPr>
          </w:p>
        </w:tc>
        <w:tc>
          <w:tcPr>
            <w:tcW w:w="789" w:type="dxa"/>
            <w:tcBorders>
              <w:top w:val="nil"/>
              <w:left w:val="nil"/>
              <w:bottom w:val="nil"/>
              <w:right w:val="nil"/>
            </w:tcBorders>
            <w:shd w:val="clear" w:color="auto" w:fill="auto"/>
            <w:noWrap/>
            <w:vAlign w:val="bottom"/>
            <w:hideMark/>
          </w:tcPr>
          <w:p w14:paraId="0F54D1EA" w14:textId="77777777" w:rsidR="008D5C31" w:rsidRPr="003F53F4" w:rsidRDefault="008D5C31" w:rsidP="00097CF4">
            <w:pPr>
              <w:rPr>
                <w:rFonts w:eastAsia="Times New Roman"/>
                <w:color w:val="auto"/>
                <w:szCs w:val="20"/>
              </w:rPr>
            </w:pPr>
          </w:p>
        </w:tc>
        <w:tc>
          <w:tcPr>
            <w:tcW w:w="581" w:type="dxa"/>
            <w:tcBorders>
              <w:top w:val="nil"/>
              <w:left w:val="nil"/>
              <w:bottom w:val="nil"/>
              <w:right w:val="nil"/>
            </w:tcBorders>
            <w:shd w:val="clear" w:color="auto" w:fill="auto"/>
            <w:noWrap/>
            <w:vAlign w:val="bottom"/>
            <w:hideMark/>
          </w:tcPr>
          <w:p w14:paraId="4405B0BC" w14:textId="77777777" w:rsidR="008D5C31" w:rsidRPr="003F53F4" w:rsidRDefault="008D5C31" w:rsidP="00097CF4">
            <w:pPr>
              <w:rPr>
                <w:rFonts w:eastAsia="Times New Roman"/>
                <w:color w:val="auto"/>
                <w:szCs w:val="20"/>
              </w:rPr>
            </w:pPr>
          </w:p>
        </w:tc>
        <w:tc>
          <w:tcPr>
            <w:tcW w:w="1295" w:type="dxa"/>
            <w:tcBorders>
              <w:top w:val="nil"/>
              <w:left w:val="nil"/>
              <w:bottom w:val="nil"/>
              <w:right w:val="nil"/>
            </w:tcBorders>
            <w:shd w:val="clear" w:color="auto" w:fill="auto"/>
            <w:noWrap/>
            <w:vAlign w:val="bottom"/>
            <w:hideMark/>
          </w:tcPr>
          <w:p w14:paraId="2959F504" w14:textId="77777777" w:rsidR="008D5C31" w:rsidRPr="003F53F4" w:rsidRDefault="008D5C31" w:rsidP="00097CF4">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B195053" w14:textId="77777777" w:rsidR="008D5C31" w:rsidRPr="003F53F4" w:rsidRDefault="008D5C31" w:rsidP="00097CF4">
            <w:pPr>
              <w:rPr>
                <w:rFonts w:eastAsia="Times New Roman"/>
                <w:color w:val="auto"/>
                <w:szCs w:val="20"/>
              </w:rPr>
            </w:pPr>
          </w:p>
        </w:tc>
        <w:tc>
          <w:tcPr>
            <w:tcW w:w="3360" w:type="dxa"/>
            <w:tcBorders>
              <w:top w:val="nil"/>
              <w:left w:val="nil"/>
              <w:bottom w:val="nil"/>
              <w:right w:val="nil"/>
            </w:tcBorders>
            <w:shd w:val="clear" w:color="auto" w:fill="auto"/>
            <w:noWrap/>
            <w:vAlign w:val="bottom"/>
            <w:hideMark/>
          </w:tcPr>
          <w:p w14:paraId="152B70FF" w14:textId="77777777" w:rsidR="008D5C31" w:rsidRPr="003F53F4" w:rsidRDefault="008D5C31" w:rsidP="00097CF4">
            <w:pPr>
              <w:rPr>
                <w:rFonts w:eastAsia="Times New Roman"/>
                <w:color w:val="auto"/>
                <w:szCs w:val="20"/>
              </w:rPr>
            </w:pPr>
          </w:p>
        </w:tc>
      </w:tr>
      <w:tr w:rsidR="008D5C31" w:rsidRPr="003F53F4" w14:paraId="1E39D0F2" w14:textId="77777777" w:rsidTr="00097CF4">
        <w:trPr>
          <w:trHeight w:val="324"/>
        </w:trPr>
        <w:tc>
          <w:tcPr>
            <w:tcW w:w="3902" w:type="dxa"/>
            <w:gridSpan w:val="2"/>
            <w:tcBorders>
              <w:top w:val="nil"/>
              <w:left w:val="nil"/>
              <w:bottom w:val="nil"/>
              <w:right w:val="nil"/>
            </w:tcBorders>
            <w:shd w:val="clear" w:color="auto" w:fill="auto"/>
            <w:noWrap/>
            <w:vAlign w:val="bottom"/>
            <w:hideMark/>
          </w:tcPr>
          <w:p w14:paraId="4F47777A" w14:textId="77777777" w:rsidR="008D5C31" w:rsidRPr="003F53F4" w:rsidRDefault="008D5C31" w:rsidP="00097CF4">
            <w:pPr>
              <w:rPr>
                <w:rFonts w:eastAsia="Times New Roman"/>
                <w:b/>
                <w:bCs/>
                <w:i/>
                <w:iCs/>
                <w:sz w:val="24"/>
              </w:rPr>
            </w:pPr>
            <w:r w:rsidRPr="003F53F4">
              <w:rPr>
                <w:rFonts w:eastAsia="Times New Roman"/>
                <w:b/>
                <w:bCs/>
                <w:i/>
                <w:iCs/>
                <w:sz w:val="24"/>
              </w:rPr>
              <w:t>2001-2004 (N = 23,103)</w:t>
            </w:r>
          </w:p>
        </w:tc>
        <w:tc>
          <w:tcPr>
            <w:tcW w:w="581" w:type="dxa"/>
            <w:tcBorders>
              <w:top w:val="nil"/>
              <w:left w:val="nil"/>
              <w:bottom w:val="nil"/>
              <w:right w:val="nil"/>
            </w:tcBorders>
            <w:shd w:val="clear" w:color="auto" w:fill="auto"/>
            <w:noWrap/>
            <w:vAlign w:val="bottom"/>
            <w:hideMark/>
          </w:tcPr>
          <w:p w14:paraId="03BF6F98" w14:textId="77777777" w:rsidR="008D5C31" w:rsidRPr="003F53F4" w:rsidRDefault="008D5C31" w:rsidP="00097CF4">
            <w:pPr>
              <w:rPr>
                <w:rFonts w:eastAsia="Times New Roman"/>
                <w:b/>
                <w:bCs/>
                <w:i/>
                <w:iCs/>
                <w:sz w:val="24"/>
              </w:rPr>
            </w:pPr>
          </w:p>
        </w:tc>
        <w:tc>
          <w:tcPr>
            <w:tcW w:w="1295" w:type="dxa"/>
            <w:tcBorders>
              <w:top w:val="nil"/>
              <w:left w:val="nil"/>
              <w:bottom w:val="nil"/>
              <w:right w:val="nil"/>
            </w:tcBorders>
            <w:shd w:val="clear" w:color="auto" w:fill="auto"/>
            <w:noWrap/>
            <w:vAlign w:val="bottom"/>
            <w:hideMark/>
          </w:tcPr>
          <w:p w14:paraId="6228DFC0" w14:textId="77777777" w:rsidR="008D5C31" w:rsidRPr="003F53F4" w:rsidRDefault="008D5C31" w:rsidP="00097CF4">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51CB82B" w14:textId="77777777" w:rsidR="008D5C31" w:rsidRPr="003F53F4" w:rsidRDefault="008D5C31" w:rsidP="00097CF4">
            <w:pPr>
              <w:rPr>
                <w:rFonts w:eastAsia="Times New Roman"/>
                <w:color w:val="auto"/>
                <w:szCs w:val="20"/>
              </w:rPr>
            </w:pPr>
          </w:p>
        </w:tc>
        <w:tc>
          <w:tcPr>
            <w:tcW w:w="3360" w:type="dxa"/>
            <w:tcBorders>
              <w:top w:val="nil"/>
              <w:left w:val="nil"/>
              <w:bottom w:val="nil"/>
              <w:right w:val="nil"/>
            </w:tcBorders>
            <w:shd w:val="clear" w:color="auto" w:fill="auto"/>
            <w:noWrap/>
            <w:vAlign w:val="bottom"/>
            <w:hideMark/>
          </w:tcPr>
          <w:p w14:paraId="49D22748" w14:textId="77777777" w:rsidR="008D5C31" w:rsidRPr="003F53F4" w:rsidRDefault="008D5C31" w:rsidP="00097CF4">
            <w:pPr>
              <w:rPr>
                <w:rFonts w:eastAsia="Times New Roman"/>
                <w:color w:val="auto"/>
                <w:szCs w:val="20"/>
              </w:rPr>
            </w:pPr>
          </w:p>
        </w:tc>
      </w:tr>
      <w:tr w:rsidR="008D5C31" w:rsidRPr="003F53F4" w14:paraId="0FECD338" w14:textId="77777777" w:rsidTr="00097CF4">
        <w:trPr>
          <w:trHeight w:val="312"/>
        </w:trPr>
        <w:tc>
          <w:tcPr>
            <w:tcW w:w="3113" w:type="dxa"/>
            <w:tcBorders>
              <w:top w:val="nil"/>
              <w:left w:val="nil"/>
              <w:bottom w:val="nil"/>
              <w:right w:val="nil"/>
            </w:tcBorders>
            <w:shd w:val="clear" w:color="auto" w:fill="auto"/>
            <w:noWrap/>
            <w:vAlign w:val="bottom"/>
            <w:hideMark/>
          </w:tcPr>
          <w:p w14:paraId="2B119AF3" w14:textId="77777777" w:rsidR="008D5C31" w:rsidRPr="003F53F4" w:rsidRDefault="008D5C31" w:rsidP="00097CF4">
            <w:pPr>
              <w:rPr>
                <w:rFonts w:eastAsia="Times New Roman"/>
                <w:b/>
                <w:bCs/>
                <w:sz w:val="24"/>
              </w:rPr>
            </w:pPr>
          </w:p>
        </w:tc>
        <w:tc>
          <w:tcPr>
            <w:tcW w:w="789" w:type="dxa"/>
            <w:tcBorders>
              <w:top w:val="nil"/>
              <w:left w:val="nil"/>
              <w:bottom w:val="nil"/>
              <w:right w:val="nil"/>
            </w:tcBorders>
            <w:shd w:val="clear" w:color="auto" w:fill="auto"/>
            <w:noWrap/>
            <w:vAlign w:val="bottom"/>
            <w:hideMark/>
          </w:tcPr>
          <w:p w14:paraId="5D72173F" w14:textId="77777777" w:rsidR="008D5C31" w:rsidRPr="003F53F4" w:rsidRDefault="008D5C31" w:rsidP="00097CF4">
            <w:pPr>
              <w:rPr>
                <w:rFonts w:eastAsia="Times New Roman"/>
                <w:b/>
                <w:bCs/>
                <w:sz w:val="24"/>
              </w:rPr>
            </w:pPr>
            <w:r w:rsidRPr="003F53F4">
              <w:rPr>
                <w:rFonts w:eastAsia="Times New Roman"/>
                <w:b/>
                <w:bCs/>
                <w:sz w:val="24"/>
              </w:rPr>
              <w:t>b</w:t>
            </w:r>
          </w:p>
        </w:tc>
        <w:tc>
          <w:tcPr>
            <w:tcW w:w="581" w:type="dxa"/>
            <w:tcBorders>
              <w:top w:val="nil"/>
              <w:left w:val="nil"/>
              <w:bottom w:val="nil"/>
              <w:right w:val="nil"/>
            </w:tcBorders>
            <w:shd w:val="clear" w:color="auto" w:fill="auto"/>
            <w:noWrap/>
            <w:vAlign w:val="bottom"/>
            <w:hideMark/>
          </w:tcPr>
          <w:p w14:paraId="7CF2A3D9" w14:textId="77777777" w:rsidR="008D5C31" w:rsidRPr="003F53F4" w:rsidRDefault="008D5C31" w:rsidP="00097CF4">
            <w:pPr>
              <w:rPr>
                <w:rFonts w:eastAsia="Times New Roman"/>
                <w:b/>
                <w:bCs/>
                <w:sz w:val="24"/>
              </w:rPr>
            </w:pPr>
          </w:p>
        </w:tc>
        <w:tc>
          <w:tcPr>
            <w:tcW w:w="1295" w:type="dxa"/>
            <w:tcBorders>
              <w:top w:val="nil"/>
              <w:left w:val="nil"/>
              <w:bottom w:val="nil"/>
              <w:right w:val="nil"/>
            </w:tcBorders>
            <w:shd w:val="clear" w:color="auto" w:fill="auto"/>
            <w:noWrap/>
            <w:vAlign w:val="center"/>
            <w:hideMark/>
          </w:tcPr>
          <w:p w14:paraId="0384C57B" w14:textId="77777777" w:rsidR="008D5C31" w:rsidRPr="003F53F4" w:rsidRDefault="008D5C31" w:rsidP="00097CF4">
            <w:pPr>
              <w:jc w:val="center"/>
              <w:rPr>
                <w:rFonts w:eastAsia="Times New Roman"/>
                <w:b/>
                <w:bCs/>
                <w:sz w:val="24"/>
              </w:rPr>
            </w:pPr>
            <w:r w:rsidRPr="003F53F4">
              <w:rPr>
                <w:rFonts w:eastAsia="Times New Roman"/>
                <w:b/>
                <w:bCs/>
                <w:sz w:val="24"/>
              </w:rPr>
              <w:t>Std. Err</w:t>
            </w:r>
          </w:p>
        </w:tc>
        <w:tc>
          <w:tcPr>
            <w:tcW w:w="222" w:type="dxa"/>
            <w:tcBorders>
              <w:top w:val="nil"/>
              <w:left w:val="nil"/>
              <w:bottom w:val="nil"/>
              <w:right w:val="nil"/>
            </w:tcBorders>
            <w:shd w:val="clear" w:color="auto" w:fill="auto"/>
            <w:noWrap/>
            <w:vAlign w:val="bottom"/>
            <w:hideMark/>
          </w:tcPr>
          <w:p w14:paraId="1798A6B9" w14:textId="77777777" w:rsidR="008D5C31" w:rsidRPr="003F53F4" w:rsidRDefault="008D5C31" w:rsidP="00097CF4">
            <w:pPr>
              <w:jc w:val="center"/>
              <w:rPr>
                <w:rFonts w:eastAsia="Times New Roman"/>
                <w:b/>
                <w:bCs/>
                <w:sz w:val="24"/>
              </w:rPr>
            </w:pPr>
          </w:p>
        </w:tc>
        <w:tc>
          <w:tcPr>
            <w:tcW w:w="3360" w:type="dxa"/>
            <w:tcBorders>
              <w:top w:val="nil"/>
              <w:left w:val="nil"/>
              <w:bottom w:val="nil"/>
              <w:right w:val="nil"/>
            </w:tcBorders>
            <w:shd w:val="clear" w:color="auto" w:fill="auto"/>
            <w:noWrap/>
            <w:vAlign w:val="bottom"/>
            <w:hideMark/>
          </w:tcPr>
          <w:p w14:paraId="5640D309" w14:textId="77777777" w:rsidR="008D5C31" w:rsidRPr="003F53F4" w:rsidRDefault="008D5C31" w:rsidP="00097CF4">
            <w:pPr>
              <w:rPr>
                <w:rFonts w:eastAsia="Times New Roman"/>
                <w:b/>
                <w:bCs/>
                <w:sz w:val="24"/>
              </w:rPr>
            </w:pPr>
            <w:r w:rsidRPr="003F53F4">
              <w:rPr>
                <w:rFonts w:eastAsia="Times New Roman"/>
                <w:b/>
                <w:bCs/>
                <w:sz w:val="24"/>
              </w:rPr>
              <w:t>Beta</w:t>
            </w:r>
          </w:p>
        </w:tc>
      </w:tr>
      <w:tr w:rsidR="008D5C31" w:rsidRPr="003F53F4" w14:paraId="50105085" w14:textId="77777777" w:rsidTr="00097CF4">
        <w:trPr>
          <w:trHeight w:val="312"/>
        </w:trPr>
        <w:tc>
          <w:tcPr>
            <w:tcW w:w="3113" w:type="dxa"/>
            <w:tcBorders>
              <w:top w:val="nil"/>
              <w:left w:val="nil"/>
              <w:bottom w:val="nil"/>
              <w:right w:val="nil"/>
            </w:tcBorders>
            <w:shd w:val="clear" w:color="auto" w:fill="auto"/>
            <w:noWrap/>
            <w:vAlign w:val="bottom"/>
            <w:hideMark/>
          </w:tcPr>
          <w:p w14:paraId="0B6FC1BF" w14:textId="77777777" w:rsidR="008D5C31" w:rsidRPr="003F53F4" w:rsidRDefault="008D5C31" w:rsidP="00097CF4">
            <w:pPr>
              <w:jc w:val="right"/>
              <w:rPr>
                <w:rFonts w:eastAsia="Times New Roman"/>
                <w:sz w:val="24"/>
              </w:rPr>
            </w:pPr>
            <w:r w:rsidRPr="003F53F4">
              <w:rPr>
                <w:rFonts w:eastAsia="Times New Roman"/>
                <w:sz w:val="24"/>
              </w:rPr>
              <w:t>Less than 20</w:t>
            </w:r>
          </w:p>
        </w:tc>
        <w:tc>
          <w:tcPr>
            <w:tcW w:w="789" w:type="dxa"/>
            <w:tcBorders>
              <w:top w:val="nil"/>
              <w:left w:val="nil"/>
              <w:bottom w:val="nil"/>
              <w:right w:val="nil"/>
            </w:tcBorders>
            <w:shd w:val="clear" w:color="auto" w:fill="auto"/>
            <w:noWrap/>
            <w:vAlign w:val="bottom"/>
            <w:hideMark/>
          </w:tcPr>
          <w:p w14:paraId="59686AEA" w14:textId="77777777" w:rsidR="008D5C31" w:rsidRPr="003F53F4" w:rsidRDefault="008D5C31" w:rsidP="00097CF4">
            <w:pPr>
              <w:jc w:val="right"/>
              <w:rPr>
                <w:rFonts w:eastAsia="Times New Roman"/>
                <w:sz w:val="24"/>
              </w:rPr>
            </w:pPr>
            <w:r w:rsidRPr="003F53F4">
              <w:rPr>
                <w:rFonts w:eastAsia="Times New Roman"/>
                <w:sz w:val="24"/>
              </w:rPr>
              <w:t>-0.04</w:t>
            </w:r>
          </w:p>
        </w:tc>
        <w:tc>
          <w:tcPr>
            <w:tcW w:w="581" w:type="dxa"/>
            <w:tcBorders>
              <w:top w:val="nil"/>
              <w:left w:val="nil"/>
              <w:bottom w:val="nil"/>
              <w:right w:val="nil"/>
            </w:tcBorders>
            <w:shd w:val="clear" w:color="auto" w:fill="auto"/>
            <w:noWrap/>
            <w:vAlign w:val="bottom"/>
            <w:hideMark/>
          </w:tcPr>
          <w:p w14:paraId="15DA8B7F" w14:textId="77777777" w:rsidR="008D5C31" w:rsidRPr="003F53F4" w:rsidRDefault="008D5C31" w:rsidP="00097CF4">
            <w:pPr>
              <w:jc w:val="right"/>
              <w:rPr>
                <w:rFonts w:eastAsia="Times New Roman"/>
                <w:sz w:val="24"/>
              </w:rPr>
            </w:pPr>
          </w:p>
        </w:tc>
        <w:tc>
          <w:tcPr>
            <w:tcW w:w="1295" w:type="dxa"/>
            <w:tcBorders>
              <w:top w:val="nil"/>
              <w:left w:val="nil"/>
              <w:bottom w:val="nil"/>
              <w:right w:val="nil"/>
            </w:tcBorders>
            <w:shd w:val="clear" w:color="auto" w:fill="auto"/>
            <w:noWrap/>
            <w:vAlign w:val="bottom"/>
            <w:hideMark/>
          </w:tcPr>
          <w:p w14:paraId="7C263D9B" w14:textId="77777777" w:rsidR="008D5C31" w:rsidRPr="003F53F4" w:rsidRDefault="008D5C31" w:rsidP="00097CF4">
            <w:pPr>
              <w:jc w:val="right"/>
              <w:rPr>
                <w:rFonts w:eastAsia="Times New Roman"/>
                <w:sz w:val="24"/>
              </w:rPr>
            </w:pPr>
            <w:r w:rsidRPr="003F53F4">
              <w:rPr>
                <w:rFonts w:eastAsia="Times New Roman"/>
                <w:sz w:val="24"/>
              </w:rPr>
              <w:t>0.035</w:t>
            </w:r>
          </w:p>
        </w:tc>
        <w:tc>
          <w:tcPr>
            <w:tcW w:w="222" w:type="dxa"/>
            <w:tcBorders>
              <w:top w:val="nil"/>
              <w:left w:val="nil"/>
              <w:bottom w:val="nil"/>
              <w:right w:val="nil"/>
            </w:tcBorders>
            <w:shd w:val="clear" w:color="auto" w:fill="auto"/>
            <w:noWrap/>
            <w:vAlign w:val="bottom"/>
            <w:hideMark/>
          </w:tcPr>
          <w:p w14:paraId="62166588" w14:textId="77777777" w:rsidR="008D5C31" w:rsidRPr="003F53F4" w:rsidRDefault="008D5C31" w:rsidP="00097CF4">
            <w:pPr>
              <w:jc w:val="right"/>
              <w:rPr>
                <w:rFonts w:eastAsia="Times New Roman"/>
                <w:sz w:val="24"/>
              </w:rPr>
            </w:pPr>
          </w:p>
        </w:tc>
        <w:tc>
          <w:tcPr>
            <w:tcW w:w="3360" w:type="dxa"/>
            <w:tcBorders>
              <w:top w:val="nil"/>
              <w:left w:val="nil"/>
              <w:bottom w:val="nil"/>
              <w:right w:val="nil"/>
            </w:tcBorders>
            <w:shd w:val="clear" w:color="auto" w:fill="auto"/>
            <w:noWrap/>
            <w:vAlign w:val="bottom"/>
            <w:hideMark/>
          </w:tcPr>
          <w:p w14:paraId="104206EC" w14:textId="77777777" w:rsidR="008D5C31" w:rsidRPr="003F53F4" w:rsidRDefault="008D5C31" w:rsidP="00097CF4">
            <w:pPr>
              <w:jc w:val="right"/>
              <w:rPr>
                <w:rFonts w:eastAsia="Times New Roman"/>
                <w:sz w:val="24"/>
              </w:rPr>
            </w:pPr>
            <w:r w:rsidRPr="003F53F4">
              <w:rPr>
                <w:rFonts w:eastAsia="Times New Roman"/>
                <w:sz w:val="24"/>
              </w:rPr>
              <w:t>-0.005</w:t>
            </w:r>
          </w:p>
        </w:tc>
      </w:tr>
      <w:tr w:rsidR="008D5C31" w:rsidRPr="003F53F4" w14:paraId="6BCC8162" w14:textId="77777777" w:rsidTr="00097CF4">
        <w:trPr>
          <w:trHeight w:val="312"/>
        </w:trPr>
        <w:tc>
          <w:tcPr>
            <w:tcW w:w="3113" w:type="dxa"/>
            <w:tcBorders>
              <w:top w:val="nil"/>
              <w:left w:val="nil"/>
              <w:bottom w:val="nil"/>
              <w:right w:val="nil"/>
            </w:tcBorders>
            <w:shd w:val="clear" w:color="auto" w:fill="auto"/>
            <w:noWrap/>
            <w:vAlign w:val="bottom"/>
            <w:hideMark/>
          </w:tcPr>
          <w:p w14:paraId="1CEDCE6B" w14:textId="77777777" w:rsidR="008D5C31" w:rsidRPr="003F53F4" w:rsidRDefault="008D5C31" w:rsidP="00097CF4">
            <w:pPr>
              <w:jc w:val="right"/>
              <w:rPr>
                <w:rFonts w:eastAsia="Times New Roman"/>
                <w:sz w:val="24"/>
              </w:rPr>
            </w:pPr>
            <w:r w:rsidRPr="003F53F4">
              <w:rPr>
                <w:rFonts w:eastAsia="Times New Roman"/>
                <w:sz w:val="24"/>
              </w:rPr>
              <w:t>20-24</w:t>
            </w:r>
          </w:p>
        </w:tc>
        <w:tc>
          <w:tcPr>
            <w:tcW w:w="2665" w:type="dxa"/>
            <w:gridSpan w:val="3"/>
            <w:tcBorders>
              <w:top w:val="nil"/>
              <w:left w:val="nil"/>
              <w:bottom w:val="nil"/>
              <w:right w:val="nil"/>
            </w:tcBorders>
            <w:shd w:val="clear" w:color="auto" w:fill="auto"/>
            <w:noWrap/>
            <w:vAlign w:val="bottom"/>
            <w:hideMark/>
          </w:tcPr>
          <w:p w14:paraId="6A149903" w14:textId="77777777" w:rsidR="008D5C31" w:rsidRPr="003F53F4" w:rsidRDefault="008D5C31" w:rsidP="00097CF4">
            <w:pPr>
              <w:jc w:val="center"/>
              <w:rPr>
                <w:rFonts w:eastAsia="Times New Roman"/>
                <w:sz w:val="24"/>
              </w:rPr>
            </w:pPr>
            <w:r w:rsidRPr="003F53F4">
              <w:rPr>
                <w:rFonts w:eastAsia="Times New Roman"/>
                <w:sz w:val="24"/>
              </w:rPr>
              <w:t xml:space="preserve">Ref. </w:t>
            </w:r>
          </w:p>
        </w:tc>
        <w:tc>
          <w:tcPr>
            <w:tcW w:w="222" w:type="dxa"/>
            <w:tcBorders>
              <w:top w:val="nil"/>
              <w:left w:val="nil"/>
              <w:bottom w:val="nil"/>
              <w:right w:val="nil"/>
            </w:tcBorders>
            <w:shd w:val="clear" w:color="auto" w:fill="auto"/>
            <w:noWrap/>
            <w:vAlign w:val="bottom"/>
            <w:hideMark/>
          </w:tcPr>
          <w:p w14:paraId="333F067F" w14:textId="77777777" w:rsidR="008D5C31" w:rsidRPr="003F53F4" w:rsidRDefault="008D5C31" w:rsidP="00097CF4">
            <w:pPr>
              <w:jc w:val="center"/>
              <w:rPr>
                <w:rFonts w:eastAsia="Times New Roman"/>
                <w:sz w:val="24"/>
              </w:rPr>
            </w:pPr>
          </w:p>
        </w:tc>
        <w:tc>
          <w:tcPr>
            <w:tcW w:w="3360" w:type="dxa"/>
            <w:tcBorders>
              <w:top w:val="nil"/>
              <w:left w:val="nil"/>
              <w:bottom w:val="nil"/>
              <w:right w:val="nil"/>
            </w:tcBorders>
            <w:shd w:val="clear" w:color="auto" w:fill="auto"/>
            <w:noWrap/>
            <w:vAlign w:val="bottom"/>
            <w:hideMark/>
          </w:tcPr>
          <w:p w14:paraId="13E8FA06" w14:textId="77777777" w:rsidR="008D5C31" w:rsidRPr="003F53F4" w:rsidRDefault="008D5C31" w:rsidP="00097CF4">
            <w:pPr>
              <w:rPr>
                <w:rFonts w:eastAsia="Times New Roman"/>
                <w:color w:val="auto"/>
                <w:szCs w:val="20"/>
              </w:rPr>
            </w:pPr>
          </w:p>
        </w:tc>
      </w:tr>
      <w:tr w:rsidR="008D5C31" w:rsidRPr="003F53F4" w14:paraId="7F91A80D" w14:textId="77777777" w:rsidTr="00097CF4">
        <w:trPr>
          <w:trHeight w:val="312"/>
        </w:trPr>
        <w:tc>
          <w:tcPr>
            <w:tcW w:w="3113" w:type="dxa"/>
            <w:tcBorders>
              <w:top w:val="nil"/>
              <w:left w:val="nil"/>
              <w:bottom w:val="nil"/>
              <w:right w:val="nil"/>
            </w:tcBorders>
            <w:shd w:val="clear" w:color="auto" w:fill="auto"/>
            <w:noWrap/>
            <w:vAlign w:val="bottom"/>
            <w:hideMark/>
          </w:tcPr>
          <w:p w14:paraId="1F8C7833" w14:textId="77777777" w:rsidR="008D5C31" w:rsidRPr="003F53F4" w:rsidRDefault="008D5C31" w:rsidP="00097CF4">
            <w:pPr>
              <w:jc w:val="right"/>
              <w:rPr>
                <w:rFonts w:eastAsia="Times New Roman"/>
                <w:sz w:val="24"/>
              </w:rPr>
            </w:pPr>
            <w:r w:rsidRPr="003F53F4">
              <w:rPr>
                <w:rFonts w:eastAsia="Times New Roman"/>
                <w:sz w:val="24"/>
              </w:rPr>
              <w:t>25-29</w:t>
            </w:r>
          </w:p>
        </w:tc>
        <w:tc>
          <w:tcPr>
            <w:tcW w:w="789" w:type="dxa"/>
            <w:tcBorders>
              <w:top w:val="nil"/>
              <w:left w:val="nil"/>
              <w:bottom w:val="nil"/>
              <w:right w:val="nil"/>
            </w:tcBorders>
            <w:shd w:val="clear" w:color="auto" w:fill="auto"/>
            <w:noWrap/>
            <w:vAlign w:val="bottom"/>
            <w:hideMark/>
          </w:tcPr>
          <w:p w14:paraId="6AEC1012" w14:textId="77777777" w:rsidR="008D5C31" w:rsidRPr="003F53F4" w:rsidRDefault="008D5C31" w:rsidP="00097CF4">
            <w:pPr>
              <w:jc w:val="right"/>
              <w:rPr>
                <w:rFonts w:eastAsia="Times New Roman"/>
                <w:color w:val="auto"/>
                <w:sz w:val="24"/>
              </w:rPr>
            </w:pPr>
            <w:r w:rsidRPr="003F53F4">
              <w:rPr>
                <w:rFonts w:eastAsia="Times New Roman"/>
                <w:color w:val="auto"/>
                <w:sz w:val="24"/>
              </w:rPr>
              <w:t>0.00</w:t>
            </w:r>
          </w:p>
        </w:tc>
        <w:tc>
          <w:tcPr>
            <w:tcW w:w="581" w:type="dxa"/>
            <w:tcBorders>
              <w:top w:val="nil"/>
              <w:left w:val="nil"/>
              <w:bottom w:val="nil"/>
              <w:right w:val="nil"/>
            </w:tcBorders>
            <w:shd w:val="clear" w:color="auto" w:fill="auto"/>
            <w:noWrap/>
            <w:vAlign w:val="bottom"/>
            <w:hideMark/>
          </w:tcPr>
          <w:p w14:paraId="7D3170AE"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6CBCC403" w14:textId="77777777" w:rsidR="008D5C31" w:rsidRPr="003F53F4" w:rsidRDefault="008D5C31" w:rsidP="00097CF4">
            <w:pPr>
              <w:jc w:val="right"/>
              <w:rPr>
                <w:rFonts w:eastAsia="Times New Roman"/>
                <w:color w:val="auto"/>
                <w:sz w:val="24"/>
              </w:rPr>
            </w:pPr>
            <w:r w:rsidRPr="003F53F4">
              <w:rPr>
                <w:rFonts w:eastAsia="Times New Roman"/>
                <w:color w:val="auto"/>
                <w:sz w:val="24"/>
              </w:rPr>
              <w:t>0.017</w:t>
            </w:r>
          </w:p>
        </w:tc>
        <w:tc>
          <w:tcPr>
            <w:tcW w:w="222" w:type="dxa"/>
            <w:tcBorders>
              <w:top w:val="nil"/>
              <w:left w:val="nil"/>
              <w:bottom w:val="nil"/>
              <w:right w:val="nil"/>
            </w:tcBorders>
            <w:shd w:val="clear" w:color="auto" w:fill="auto"/>
            <w:noWrap/>
            <w:vAlign w:val="bottom"/>
            <w:hideMark/>
          </w:tcPr>
          <w:p w14:paraId="20B88A39"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629B6C2B" w14:textId="77777777" w:rsidR="008D5C31" w:rsidRPr="003F53F4" w:rsidRDefault="008D5C31" w:rsidP="00097CF4">
            <w:pPr>
              <w:jc w:val="right"/>
              <w:rPr>
                <w:rFonts w:eastAsia="Times New Roman"/>
                <w:color w:val="auto"/>
                <w:sz w:val="24"/>
              </w:rPr>
            </w:pPr>
            <w:r w:rsidRPr="003F53F4">
              <w:rPr>
                <w:rFonts w:eastAsia="Times New Roman"/>
                <w:color w:val="auto"/>
                <w:sz w:val="24"/>
              </w:rPr>
              <w:t>0.000</w:t>
            </w:r>
          </w:p>
        </w:tc>
      </w:tr>
      <w:tr w:rsidR="008D5C31" w:rsidRPr="003F53F4" w14:paraId="2EB6CC8B" w14:textId="77777777" w:rsidTr="00097CF4">
        <w:trPr>
          <w:trHeight w:val="312"/>
        </w:trPr>
        <w:tc>
          <w:tcPr>
            <w:tcW w:w="3113" w:type="dxa"/>
            <w:tcBorders>
              <w:top w:val="nil"/>
              <w:left w:val="nil"/>
              <w:bottom w:val="nil"/>
              <w:right w:val="nil"/>
            </w:tcBorders>
            <w:shd w:val="clear" w:color="auto" w:fill="auto"/>
            <w:noWrap/>
            <w:vAlign w:val="bottom"/>
            <w:hideMark/>
          </w:tcPr>
          <w:p w14:paraId="11E8F349" w14:textId="77777777" w:rsidR="008D5C31" w:rsidRPr="003F53F4" w:rsidRDefault="008D5C31" w:rsidP="00097CF4">
            <w:pPr>
              <w:jc w:val="right"/>
              <w:rPr>
                <w:rFonts w:eastAsia="Times New Roman"/>
                <w:sz w:val="24"/>
              </w:rPr>
            </w:pPr>
            <w:r w:rsidRPr="003F53F4">
              <w:rPr>
                <w:rFonts w:eastAsia="Times New Roman"/>
                <w:sz w:val="24"/>
              </w:rPr>
              <w:t>30-39</w:t>
            </w:r>
          </w:p>
        </w:tc>
        <w:tc>
          <w:tcPr>
            <w:tcW w:w="789" w:type="dxa"/>
            <w:tcBorders>
              <w:top w:val="nil"/>
              <w:left w:val="nil"/>
              <w:bottom w:val="nil"/>
              <w:right w:val="nil"/>
            </w:tcBorders>
            <w:shd w:val="clear" w:color="auto" w:fill="auto"/>
            <w:noWrap/>
            <w:vAlign w:val="bottom"/>
            <w:hideMark/>
          </w:tcPr>
          <w:p w14:paraId="30C9F509" w14:textId="77777777" w:rsidR="008D5C31" w:rsidRPr="003F53F4" w:rsidRDefault="008D5C31" w:rsidP="00097CF4">
            <w:pPr>
              <w:jc w:val="right"/>
              <w:rPr>
                <w:rFonts w:eastAsia="Times New Roman"/>
                <w:color w:val="auto"/>
                <w:sz w:val="24"/>
              </w:rPr>
            </w:pPr>
            <w:r w:rsidRPr="003F53F4">
              <w:rPr>
                <w:rFonts w:eastAsia="Times New Roman"/>
                <w:color w:val="auto"/>
                <w:sz w:val="24"/>
              </w:rPr>
              <w:t>-0.05</w:t>
            </w:r>
          </w:p>
        </w:tc>
        <w:tc>
          <w:tcPr>
            <w:tcW w:w="581" w:type="dxa"/>
            <w:tcBorders>
              <w:top w:val="nil"/>
              <w:left w:val="nil"/>
              <w:bottom w:val="nil"/>
              <w:right w:val="nil"/>
            </w:tcBorders>
            <w:shd w:val="clear" w:color="auto" w:fill="auto"/>
            <w:noWrap/>
            <w:vAlign w:val="bottom"/>
            <w:hideMark/>
          </w:tcPr>
          <w:p w14:paraId="4ECA38FA" w14:textId="77777777" w:rsidR="008D5C31" w:rsidRPr="003F53F4" w:rsidRDefault="008D5C31" w:rsidP="00097CF4">
            <w:pPr>
              <w:rPr>
                <w:rFonts w:eastAsia="Times New Roman"/>
                <w:color w:val="auto"/>
                <w:sz w:val="24"/>
              </w:rPr>
            </w:pPr>
            <w:r w:rsidRPr="003F53F4">
              <w:rPr>
                <w:rFonts w:eastAsia="Times New Roman"/>
                <w:color w:val="auto"/>
                <w:sz w:val="24"/>
              </w:rPr>
              <w:t>***</w:t>
            </w:r>
          </w:p>
        </w:tc>
        <w:tc>
          <w:tcPr>
            <w:tcW w:w="1295" w:type="dxa"/>
            <w:tcBorders>
              <w:top w:val="nil"/>
              <w:left w:val="nil"/>
              <w:bottom w:val="nil"/>
              <w:right w:val="nil"/>
            </w:tcBorders>
            <w:shd w:val="clear" w:color="auto" w:fill="auto"/>
            <w:noWrap/>
            <w:vAlign w:val="bottom"/>
            <w:hideMark/>
          </w:tcPr>
          <w:p w14:paraId="3EF8BF70" w14:textId="77777777" w:rsidR="008D5C31" w:rsidRPr="003F53F4" w:rsidRDefault="008D5C31" w:rsidP="00097CF4">
            <w:pPr>
              <w:jc w:val="right"/>
              <w:rPr>
                <w:rFonts w:eastAsia="Times New Roman"/>
                <w:color w:val="auto"/>
                <w:sz w:val="24"/>
              </w:rPr>
            </w:pPr>
            <w:r w:rsidRPr="003F53F4">
              <w:rPr>
                <w:rFonts w:eastAsia="Times New Roman"/>
                <w:color w:val="auto"/>
                <w:sz w:val="24"/>
              </w:rPr>
              <w:t>0.014</w:t>
            </w:r>
          </w:p>
        </w:tc>
        <w:tc>
          <w:tcPr>
            <w:tcW w:w="222" w:type="dxa"/>
            <w:tcBorders>
              <w:top w:val="nil"/>
              <w:left w:val="nil"/>
              <w:bottom w:val="nil"/>
              <w:right w:val="nil"/>
            </w:tcBorders>
            <w:shd w:val="clear" w:color="auto" w:fill="auto"/>
            <w:noWrap/>
            <w:vAlign w:val="bottom"/>
            <w:hideMark/>
          </w:tcPr>
          <w:p w14:paraId="67D505C0"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724A7D53" w14:textId="77777777" w:rsidR="008D5C31" w:rsidRPr="003F53F4" w:rsidRDefault="008D5C31" w:rsidP="00097CF4">
            <w:pPr>
              <w:jc w:val="right"/>
              <w:rPr>
                <w:rFonts w:eastAsia="Times New Roman"/>
                <w:color w:val="auto"/>
                <w:sz w:val="24"/>
              </w:rPr>
            </w:pPr>
            <w:r w:rsidRPr="003F53F4">
              <w:rPr>
                <w:rFonts w:eastAsia="Times New Roman"/>
                <w:color w:val="auto"/>
                <w:sz w:val="24"/>
              </w:rPr>
              <w:t>-0.020</w:t>
            </w:r>
          </w:p>
        </w:tc>
      </w:tr>
      <w:tr w:rsidR="008D5C31" w:rsidRPr="003F53F4" w14:paraId="390A9505" w14:textId="77777777" w:rsidTr="00097CF4">
        <w:trPr>
          <w:trHeight w:val="312"/>
        </w:trPr>
        <w:tc>
          <w:tcPr>
            <w:tcW w:w="3113" w:type="dxa"/>
            <w:tcBorders>
              <w:top w:val="nil"/>
              <w:left w:val="nil"/>
              <w:bottom w:val="nil"/>
              <w:right w:val="nil"/>
            </w:tcBorders>
            <w:shd w:val="clear" w:color="auto" w:fill="auto"/>
            <w:noWrap/>
            <w:vAlign w:val="bottom"/>
            <w:hideMark/>
          </w:tcPr>
          <w:p w14:paraId="35D1BFD9" w14:textId="77777777" w:rsidR="008D5C31" w:rsidRPr="003F53F4" w:rsidRDefault="008D5C31" w:rsidP="00097CF4">
            <w:pPr>
              <w:jc w:val="right"/>
              <w:rPr>
                <w:rFonts w:eastAsia="Times New Roman"/>
                <w:sz w:val="24"/>
              </w:rPr>
            </w:pPr>
            <w:r w:rsidRPr="003F53F4">
              <w:rPr>
                <w:rFonts w:eastAsia="Times New Roman"/>
                <w:sz w:val="24"/>
              </w:rPr>
              <w:t>40-49</w:t>
            </w:r>
          </w:p>
        </w:tc>
        <w:tc>
          <w:tcPr>
            <w:tcW w:w="789" w:type="dxa"/>
            <w:tcBorders>
              <w:top w:val="nil"/>
              <w:left w:val="nil"/>
              <w:bottom w:val="nil"/>
              <w:right w:val="nil"/>
            </w:tcBorders>
            <w:shd w:val="clear" w:color="auto" w:fill="auto"/>
            <w:noWrap/>
            <w:vAlign w:val="bottom"/>
            <w:hideMark/>
          </w:tcPr>
          <w:p w14:paraId="4AB9A905" w14:textId="77777777" w:rsidR="008D5C31" w:rsidRPr="003F53F4" w:rsidRDefault="008D5C31" w:rsidP="00097CF4">
            <w:pPr>
              <w:jc w:val="right"/>
              <w:rPr>
                <w:rFonts w:eastAsia="Times New Roman"/>
                <w:color w:val="auto"/>
                <w:sz w:val="24"/>
              </w:rPr>
            </w:pPr>
            <w:r w:rsidRPr="003F53F4">
              <w:rPr>
                <w:rFonts w:eastAsia="Times New Roman"/>
                <w:color w:val="auto"/>
                <w:sz w:val="24"/>
              </w:rPr>
              <w:t>-0.09</w:t>
            </w:r>
          </w:p>
        </w:tc>
        <w:tc>
          <w:tcPr>
            <w:tcW w:w="581" w:type="dxa"/>
            <w:tcBorders>
              <w:top w:val="nil"/>
              <w:left w:val="nil"/>
              <w:bottom w:val="nil"/>
              <w:right w:val="nil"/>
            </w:tcBorders>
            <w:shd w:val="clear" w:color="auto" w:fill="auto"/>
            <w:noWrap/>
            <w:vAlign w:val="bottom"/>
            <w:hideMark/>
          </w:tcPr>
          <w:p w14:paraId="4F95FFB4" w14:textId="77777777" w:rsidR="008D5C31" w:rsidRPr="003F53F4" w:rsidRDefault="008D5C31" w:rsidP="00097CF4">
            <w:pPr>
              <w:rPr>
                <w:rFonts w:eastAsia="Times New Roman"/>
                <w:color w:val="auto"/>
                <w:sz w:val="24"/>
              </w:rPr>
            </w:pPr>
            <w:r w:rsidRPr="003F53F4">
              <w:rPr>
                <w:rFonts w:eastAsia="Times New Roman"/>
                <w:color w:val="auto"/>
                <w:sz w:val="24"/>
              </w:rPr>
              <w:t>***</w:t>
            </w:r>
          </w:p>
        </w:tc>
        <w:tc>
          <w:tcPr>
            <w:tcW w:w="1295" w:type="dxa"/>
            <w:tcBorders>
              <w:top w:val="nil"/>
              <w:left w:val="nil"/>
              <w:bottom w:val="nil"/>
              <w:right w:val="nil"/>
            </w:tcBorders>
            <w:shd w:val="clear" w:color="auto" w:fill="auto"/>
            <w:noWrap/>
            <w:vAlign w:val="bottom"/>
            <w:hideMark/>
          </w:tcPr>
          <w:p w14:paraId="487F82E4" w14:textId="77777777" w:rsidR="008D5C31" w:rsidRPr="003F53F4" w:rsidRDefault="008D5C31" w:rsidP="00097CF4">
            <w:pPr>
              <w:jc w:val="right"/>
              <w:rPr>
                <w:rFonts w:eastAsia="Times New Roman"/>
                <w:color w:val="auto"/>
                <w:sz w:val="24"/>
              </w:rPr>
            </w:pPr>
            <w:r w:rsidRPr="003F53F4">
              <w:rPr>
                <w:rFonts w:eastAsia="Times New Roman"/>
                <w:color w:val="auto"/>
                <w:sz w:val="24"/>
              </w:rPr>
              <w:t>0.018</w:t>
            </w:r>
          </w:p>
        </w:tc>
        <w:tc>
          <w:tcPr>
            <w:tcW w:w="222" w:type="dxa"/>
            <w:tcBorders>
              <w:top w:val="nil"/>
              <w:left w:val="nil"/>
              <w:bottom w:val="nil"/>
              <w:right w:val="nil"/>
            </w:tcBorders>
            <w:shd w:val="clear" w:color="auto" w:fill="auto"/>
            <w:noWrap/>
            <w:vAlign w:val="bottom"/>
            <w:hideMark/>
          </w:tcPr>
          <w:p w14:paraId="5ECD513F"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05B2D7B9" w14:textId="77777777" w:rsidR="008D5C31" w:rsidRPr="003F53F4" w:rsidRDefault="008D5C31" w:rsidP="00097CF4">
            <w:pPr>
              <w:jc w:val="right"/>
              <w:rPr>
                <w:rFonts w:eastAsia="Times New Roman"/>
                <w:color w:val="auto"/>
                <w:sz w:val="24"/>
              </w:rPr>
            </w:pPr>
            <w:r w:rsidRPr="003F53F4">
              <w:rPr>
                <w:rFonts w:eastAsia="Times New Roman"/>
                <w:color w:val="auto"/>
                <w:sz w:val="24"/>
              </w:rPr>
              <w:t>-0.026</w:t>
            </w:r>
          </w:p>
        </w:tc>
      </w:tr>
      <w:tr w:rsidR="008D5C31" w:rsidRPr="003F53F4" w14:paraId="5A85045F" w14:textId="77777777" w:rsidTr="00097CF4">
        <w:trPr>
          <w:trHeight w:val="312"/>
        </w:trPr>
        <w:tc>
          <w:tcPr>
            <w:tcW w:w="3113" w:type="dxa"/>
            <w:tcBorders>
              <w:top w:val="nil"/>
              <w:left w:val="nil"/>
              <w:bottom w:val="nil"/>
              <w:right w:val="nil"/>
            </w:tcBorders>
            <w:shd w:val="clear" w:color="auto" w:fill="auto"/>
            <w:noWrap/>
            <w:vAlign w:val="bottom"/>
            <w:hideMark/>
          </w:tcPr>
          <w:p w14:paraId="6603BF39" w14:textId="77777777" w:rsidR="008D5C31" w:rsidRPr="003F53F4" w:rsidRDefault="008D5C31" w:rsidP="00097CF4">
            <w:pPr>
              <w:jc w:val="right"/>
              <w:rPr>
                <w:rFonts w:eastAsia="Times New Roman"/>
                <w:sz w:val="24"/>
              </w:rPr>
            </w:pPr>
            <w:r w:rsidRPr="003F53F4">
              <w:rPr>
                <w:rFonts w:eastAsia="Times New Roman"/>
                <w:sz w:val="24"/>
              </w:rPr>
              <w:t>50+</w:t>
            </w:r>
          </w:p>
        </w:tc>
        <w:tc>
          <w:tcPr>
            <w:tcW w:w="789" w:type="dxa"/>
            <w:tcBorders>
              <w:top w:val="nil"/>
              <w:left w:val="nil"/>
              <w:bottom w:val="nil"/>
              <w:right w:val="nil"/>
            </w:tcBorders>
            <w:shd w:val="clear" w:color="auto" w:fill="auto"/>
            <w:noWrap/>
            <w:vAlign w:val="bottom"/>
            <w:hideMark/>
          </w:tcPr>
          <w:p w14:paraId="38CBE8D1" w14:textId="77777777" w:rsidR="008D5C31" w:rsidRPr="003F53F4" w:rsidRDefault="008D5C31" w:rsidP="00097CF4">
            <w:pPr>
              <w:jc w:val="right"/>
              <w:rPr>
                <w:rFonts w:eastAsia="Times New Roman"/>
                <w:color w:val="auto"/>
                <w:sz w:val="24"/>
              </w:rPr>
            </w:pPr>
            <w:r w:rsidRPr="003F53F4">
              <w:rPr>
                <w:rFonts w:eastAsia="Times New Roman"/>
                <w:color w:val="auto"/>
                <w:sz w:val="24"/>
              </w:rPr>
              <w:t>-0.06</w:t>
            </w:r>
          </w:p>
        </w:tc>
        <w:tc>
          <w:tcPr>
            <w:tcW w:w="581" w:type="dxa"/>
            <w:tcBorders>
              <w:top w:val="nil"/>
              <w:left w:val="nil"/>
              <w:bottom w:val="nil"/>
              <w:right w:val="nil"/>
            </w:tcBorders>
            <w:shd w:val="clear" w:color="auto" w:fill="auto"/>
            <w:noWrap/>
            <w:vAlign w:val="bottom"/>
            <w:hideMark/>
          </w:tcPr>
          <w:p w14:paraId="01AF5E1D" w14:textId="77777777" w:rsidR="008D5C31" w:rsidRPr="003F53F4" w:rsidRDefault="008D5C31" w:rsidP="00097CF4">
            <w:pPr>
              <w:rPr>
                <w:rFonts w:eastAsia="Times New Roman"/>
                <w:color w:val="auto"/>
                <w:sz w:val="24"/>
              </w:rPr>
            </w:pPr>
            <w:r w:rsidRPr="003F53F4">
              <w:rPr>
                <w:rFonts w:eastAsia="Times New Roman"/>
                <w:color w:val="auto"/>
                <w:sz w:val="24"/>
              </w:rPr>
              <w:t xml:space="preserve">* </w:t>
            </w:r>
          </w:p>
        </w:tc>
        <w:tc>
          <w:tcPr>
            <w:tcW w:w="1295" w:type="dxa"/>
            <w:tcBorders>
              <w:top w:val="nil"/>
              <w:left w:val="nil"/>
              <w:bottom w:val="nil"/>
              <w:right w:val="nil"/>
            </w:tcBorders>
            <w:shd w:val="clear" w:color="auto" w:fill="auto"/>
            <w:noWrap/>
            <w:vAlign w:val="bottom"/>
            <w:hideMark/>
          </w:tcPr>
          <w:p w14:paraId="3FBA3D40" w14:textId="77777777" w:rsidR="008D5C31" w:rsidRPr="003F53F4" w:rsidRDefault="008D5C31" w:rsidP="00097CF4">
            <w:pPr>
              <w:jc w:val="right"/>
              <w:rPr>
                <w:rFonts w:eastAsia="Times New Roman"/>
                <w:color w:val="auto"/>
                <w:sz w:val="24"/>
              </w:rPr>
            </w:pPr>
            <w:r w:rsidRPr="003F53F4">
              <w:rPr>
                <w:rFonts w:eastAsia="Times New Roman"/>
                <w:color w:val="auto"/>
                <w:sz w:val="24"/>
              </w:rPr>
              <w:t>0.028</w:t>
            </w:r>
          </w:p>
        </w:tc>
        <w:tc>
          <w:tcPr>
            <w:tcW w:w="222" w:type="dxa"/>
            <w:tcBorders>
              <w:top w:val="nil"/>
              <w:left w:val="nil"/>
              <w:bottom w:val="nil"/>
              <w:right w:val="nil"/>
            </w:tcBorders>
            <w:shd w:val="clear" w:color="auto" w:fill="auto"/>
            <w:noWrap/>
            <w:vAlign w:val="bottom"/>
            <w:hideMark/>
          </w:tcPr>
          <w:p w14:paraId="66CC9B5D"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52712AD5" w14:textId="77777777" w:rsidR="008D5C31" w:rsidRPr="003F53F4" w:rsidRDefault="008D5C31" w:rsidP="00097CF4">
            <w:pPr>
              <w:jc w:val="right"/>
              <w:rPr>
                <w:rFonts w:eastAsia="Times New Roman"/>
                <w:color w:val="auto"/>
                <w:sz w:val="24"/>
              </w:rPr>
            </w:pPr>
            <w:r w:rsidRPr="003F53F4">
              <w:rPr>
                <w:rFonts w:eastAsia="Times New Roman"/>
                <w:color w:val="auto"/>
                <w:sz w:val="24"/>
              </w:rPr>
              <w:t>-0.011</w:t>
            </w:r>
          </w:p>
        </w:tc>
      </w:tr>
      <w:tr w:rsidR="008D5C31" w:rsidRPr="003F53F4" w14:paraId="33B1B6D9" w14:textId="77777777" w:rsidTr="00097CF4">
        <w:trPr>
          <w:trHeight w:val="324"/>
        </w:trPr>
        <w:tc>
          <w:tcPr>
            <w:tcW w:w="3902" w:type="dxa"/>
            <w:gridSpan w:val="2"/>
            <w:tcBorders>
              <w:top w:val="nil"/>
              <w:left w:val="nil"/>
              <w:bottom w:val="nil"/>
              <w:right w:val="nil"/>
            </w:tcBorders>
            <w:shd w:val="clear" w:color="auto" w:fill="auto"/>
            <w:noWrap/>
            <w:vAlign w:val="bottom"/>
            <w:hideMark/>
          </w:tcPr>
          <w:p w14:paraId="3C0585EE" w14:textId="77777777" w:rsidR="008D5C31" w:rsidRPr="003F53F4" w:rsidRDefault="008D5C31" w:rsidP="00097CF4">
            <w:pPr>
              <w:rPr>
                <w:rFonts w:eastAsia="Times New Roman"/>
                <w:b/>
                <w:bCs/>
                <w:i/>
                <w:iCs/>
                <w:sz w:val="24"/>
              </w:rPr>
            </w:pPr>
            <w:r w:rsidRPr="003F53F4">
              <w:rPr>
                <w:rFonts w:eastAsia="Times New Roman"/>
                <w:b/>
                <w:bCs/>
                <w:i/>
                <w:iCs/>
                <w:sz w:val="24"/>
              </w:rPr>
              <w:t>2005-2009 (N = 34,225)</w:t>
            </w:r>
          </w:p>
        </w:tc>
        <w:tc>
          <w:tcPr>
            <w:tcW w:w="581" w:type="dxa"/>
            <w:tcBorders>
              <w:top w:val="nil"/>
              <w:left w:val="nil"/>
              <w:bottom w:val="nil"/>
              <w:right w:val="nil"/>
            </w:tcBorders>
            <w:shd w:val="clear" w:color="auto" w:fill="auto"/>
            <w:noWrap/>
            <w:vAlign w:val="bottom"/>
            <w:hideMark/>
          </w:tcPr>
          <w:p w14:paraId="3AEFD7FF" w14:textId="77777777" w:rsidR="008D5C31" w:rsidRPr="003F53F4" w:rsidRDefault="008D5C31" w:rsidP="00097CF4">
            <w:pPr>
              <w:rPr>
                <w:rFonts w:eastAsia="Times New Roman"/>
                <w:b/>
                <w:bCs/>
                <w:i/>
                <w:iCs/>
                <w:sz w:val="24"/>
              </w:rPr>
            </w:pPr>
          </w:p>
        </w:tc>
        <w:tc>
          <w:tcPr>
            <w:tcW w:w="1295" w:type="dxa"/>
            <w:tcBorders>
              <w:top w:val="nil"/>
              <w:left w:val="nil"/>
              <w:bottom w:val="nil"/>
              <w:right w:val="nil"/>
            </w:tcBorders>
            <w:shd w:val="clear" w:color="auto" w:fill="auto"/>
            <w:noWrap/>
            <w:vAlign w:val="bottom"/>
            <w:hideMark/>
          </w:tcPr>
          <w:p w14:paraId="1E3E37FE" w14:textId="77777777" w:rsidR="008D5C31" w:rsidRPr="003F53F4" w:rsidRDefault="008D5C31" w:rsidP="00097CF4">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53F6C365" w14:textId="77777777" w:rsidR="008D5C31" w:rsidRPr="003F53F4" w:rsidRDefault="008D5C31" w:rsidP="00097CF4">
            <w:pPr>
              <w:rPr>
                <w:rFonts w:eastAsia="Times New Roman"/>
                <w:color w:val="auto"/>
                <w:szCs w:val="20"/>
              </w:rPr>
            </w:pPr>
          </w:p>
        </w:tc>
        <w:tc>
          <w:tcPr>
            <w:tcW w:w="3360" w:type="dxa"/>
            <w:tcBorders>
              <w:top w:val="nil"/>
              <w:left w:val="nil"/>
              <w:bottom w:val="nil"/>
              <w:right w:val="nil"/>
            </w:tcBorders>
            <w:shd w:val="clear" w:color="auto" w:fill="auto"/>
            <w:noWrap/>
            <w:vAlign w:val="bottom"/>
            <w:hideMark/>
          </w:tcPr>
          <w:p w14:paraId="3CB2D567" w14:textId="77777777" w:rsidR="008D5C31" w:rsidRPr="003F53F4" w:rsidRDefault="008D5C31" w:rsidP="00097CF4">
            <w:pPr>
              <w:rPr>
                <w:rFonts w:eastAsia="Times New Roman"/>
                <w:color w:val="auto"/>
                <w:szCs w:val="20"/>
              </w:rPr>
            </w:pPr>
          </w:p>
        </w:tc>
      </w:tr>
      <w:tr w:rsidR="008D5C31" w:rsidRPr="003F53F4" w14:paraId="6056FDE6" w14:textId="77777777" w:rsidTr="00097CF4">
        <w:trPr>
          <w:trHeight w:val="312"/>
        </w:trPr>
        <w:tc>
          <w:tcPr>
            <w:tcW w:w="3113" w:type="dxa"/>
            <w:tcBorders>
              <w:top w:val="nil"/>
              <w:left w:val="nil"/>
              <w:bottom w:val="nil"/>
              <w:right w:val="nil"/>
            </w:tcBorders>
            <w:shd w:val="clear" w:color="auto" w:fill="auto"/>
            <w:noWrap/>
            <w:vAlign w:val="bottom"/>
            <w:hideMark/>
          </w:tcPr>
          <w:p w14:paraId="43C061EC" w14:textId="77777777" w:rsidR="008D5C31" w:rsidRPr="003F53F4" w:rsidRDefault="008D5C31" w:rsidP="00097CF4">
            <w:pPr>
              <w:rPr>
                <w:rFonts w:eastAsia="Times New Roman"/>
                <w:b/>
                <w:bCs/>
                <w:sz w:val="24"/>
              </w:rPr>
            </w:pPr>
          </w:p>
        </w:tc>
        <w:tc>
          <w:tcPr>
            <w:tcW w:w="789" w:type="dxa"/>
            <w:tcBorders>
              <w:top w:val="nil"/>
              <w:left w:val="nil"/>
              <w:bottom w:val="nil"/>
              <w:right w:val="nil"/>
            </w:tcBorders>
            <w:shd w:val="clear" w:color="auto" w:fill="auto"/>
            <w:noWrap/>
            <w:vAlign w:val="bottom"/>
            <w:hideMark/>
          </w:tcPr>
          <w:p w14:paraId="46797253" w14:textId="77777777" w:rsidR="008D5C31" w:rsidRPr="003F53F4" w:rsidRDefault="008D5C31" w:rsidP="00097CF4">
            <w:pPr>
              <w:rPr>
                <w:rFonts w:eastAsia="Times New Roman"/>
                <w:b/>
                <w:bCs/>
                <w:sz w:val="24"/>
              </w:rPr>
            </w:pPr>
            <w:r w:rsidRPr="003F53F4">
              <w:rPr>
                <w:rFonts w:eastAsia="Times New Roman"/>
                <w:b/>
                <w:bCs/>
                <w:sz w:val="24"/>
              </w:rPr>
              <w:t>b</w:t>
            </w:r>
          </w:p>
        </w:tc>
        <w:tc>
          <w:tcPr>
            <w:tcW w:w="581" w:type="dxa"/>
            <w:tcBorders>
              <w:top w:val="nil"/>
              <w:left w:val="nil"/>
              <w:bottom w:val="nil"/>
              <w:right w:val="nil"/>
            </w:tcBorders>
            <w:shd w:val="clear" w:color="auto" w:fill="auto"/>
            <w:noWrap/>
            <w:vAlign w:val="bottom"/>
            <w:hideMark/>
          </w:tcPr>
          <w:p w14:paraId="3C23C0F4" w14:textId="77777777" w:rsidR="008D5C31" w:rsidRPr="003F53F4" w:rsidRDefault="008D5C31" w:rsidP="00097CF4">
            <w:pPr>
              <w:rPr>
                <w:rFonts w:eastAsia="Times New Roman"/>
                <w:b/>
                <w:bCs/>
                <w:sz w:val="24"/>
              </w:rPr>
            </w:pPr>
          </w:p>
        </w:tc>
        <w:tc>
          <w:tcPr>
            <w:tcW w:w="1295" w:type="dxa"/>
            <w:tcBorders>
              <w:top w:val="nil"/>
              <w:left w:val="nil"/>
              <w:bottom w:val="nil"/>
              <w:right w:val="nil"/>
            </w:tcBorders>
            <w:shd w:val="clear" w:color="auto" w:fill="auto"/>
            <w:noWrap/>
            <w:vAlign w:val="center"/>
            <w:hideMark/>
          </w:tcPr>
          <w:p w14:paraId="42AE3292" w14:textId="77777777" w:rsidR="008D5C31" w:rsidRPr="003F53F4" w:rsidRDefault="008D5C31" w:rsidP="00097CF4">
            <w:pPr>
              <w:jc w:val="center"/>
              <w:rPr>
                <w:rFonts w:eastAsia="Times New Roman"/>
                <w:b/>
                <w:bCs/>
                <w:sz w:val="24"/>
              </w:rPr>
            </w:pPr>
            <w:r w:rsidRPr="003F53F4">
              <w:rPr>
                <w:rFonts w:eastAsia="Times New Roman"/>
                <w:b/>
                <w:bCs/>
                <w:sz w:val="24"/>
              </w:rPr>
              <w:t>Std. Err</w:t>
            </w:r>
          </w:p>
        </w:tc>
        <w:tc>
          <w:tcPr>
            <w:tcW w:w="222" w:type="dxa"/>
            <w:tcBorders>
              <w:top w:val="nil"/>
              <w:left w:val="nil"/>
              <w:bottom w:val="nil"/>
              <w:right w:val="nil"/>
            </w:tcBorders>
            <w:shd w:val="clear" w:color="auto" w:fill="auto"/>
            <w:noWrap/>
            <w:vAlign w:val="bottom"/>
            <w:hideMark/>
          </w:tcPr>
          <w:p w14:paraId="2FD6F464" w14:textId="77777777" w:rsidR="008D5C31" w:rsidRPr="003F53F4" w:rsidRDefault="008D5C31" w:rsidP="00097CF4">
            <w:pPr>
              <w:jc w:val="center"/>
              <w:rPr>
                <w:rFonts w:eastAsia="Times New Roman"/>
                <w:b/>
                <w:bCs/>
                <w:sz w:val="24"/>
              </w:rPr>
            </w:pPr>
          </w:p>
        </w:tc>
        <w:tc>
          <w:tcPr>
            <w:tcW w:w="3360" w:type="dxa"/>
            <w:tcBorders>
              <w:top w:val="nil"/>
              <w:left w:val="nil"/>
              <w:bottom w:val="nil"/>
              <w:right w:val="nil"/>
            </w:tcBorders>
            <w:shd w:val="clear" w:color="auto" w:fill="auto"/>
            <w:noWrap/>
            <w:vAlign w:val="bottom"/>
            <w:hideMark/>
          </w:tcPr>
          <w:p w14:paraId="646A62A3" w14:textId="77777777" w:rsidR="008D5C31" w:rsidRPr="003F53F4" w:rsidRDefault="008D5C31" w:rsidP="00097CF4">
            <w:pPr>
              <w:rPr>
                <w:rFonts w:eastAsia="Times New Roman"/>
                <w:b/>
                <w:bCs/>
                <w:sz w:val="24"/>
              </w:rPr>
            </w:pPr>
            <w:r w:rsidRPr="003F53F4">
              <w:rPr>
                <w:rFonts w:eastAsia="Times New Roman"/>
                <w:b/>
                <w:bCs/>
                <w:sz w:val="24"/>
              </w:rPr>
              <w:t>Beta</w:t>
            </w:r>
          </w:p>
        </w:tc>
      </w:tr>
      <w:tr w:rsidR="008D5C31" w:rsidRPr="003F53F4" w14:paraId="381704F3" w14:textId="77777777" w:rsidTr="00097CF4">
        <w:trPr>
          <w:trHeight w:val="312"/>
        </w:trPr>
        <w:tc>
          <w:tcPr>
            <w:tcW w:w="3113" w:type="dxa"/>
            <w:tcBorders>
              <w:top w:val="nil"/>
              <w:left w:val="nil"/>
              <w:bottom w:val="nil"/>
              <w:right w:val="nil"/>
            </w:tcBorders>
            <w:shd w:val="clear" w:color="auto" w:fill="auto"/>
            <w:noWrap/>
            <w:vAlign w:val="bottom"/>
            <w:hideMark/>
          </w:tcPr>
          <w:p w14:paraId="045755F9" w14:textId="77777777" w:rsidR="008D5C31" w:rsidRPr="003F53F4" w:rsidRDefault="008D5C31" w:rsidP="00097CF4">
            <w:pPr>
              <w:jc w:val="right"/>
              <w:rPr>
                <w:rFonts w:eastAsia="Times New Roman"/>
                <w:sz w:val="24"/>
              </w:rPr>
            </w:pPr>
            <w:r w:rsidRPr="003F53F4">
              <w:rPr>
                <w:rFonts w:eastAsia="Times New Roman"/>
                <w:sz w:val="24"/>
              </w:rPr>
              <w:t>Less than 20</w:t>
            </w:r>
          </w:p>
        </w:tc>
        <w:tc>
          <w:tcPr>
            <w:tcW w:w="789" w:type="dxa"/>
            <w:tcBorders>
              <w:top w:val="nil"/>
              <w:left w:val="nil"/>
              <w:bottom w:val="nil"/>
              <w:right w:val="nil"/>
            </w:tcBorders>
            <w:shd w:val="clear" w:color="auto" w:fill="auto"/>
            <w:noWrap/>
            <w:vAlign w:val="bottom"/>
            <w:hideMark/>
          </w:tcPr>
          <w:p w14:paraId="2589D6C6" w14:textId="77777777" w:rsidR="008D5C31" w:rsidRPr="003F53F4" w:rsidRDefault="008D5C31" w:rsidP="00097CF4">
            <w:pPr>
              <w:jc w:val="right"/>
              <w:rPr>
                <w:rFonts w:eastAsia="Times New Roman"/>
                <w:color w:val="auto"/>
                <w:sz w:val="24"/>
              </w:rPr>
            </w:pPr>
            <w:r w:rsidRPr="003F53F4">
              <w:rPr>
                <w:rFonts w:eastAsia="Times New Roman"/>
                <w:color w:val="auto"/>
                <w:sz w:val="24"/>
              </w:rPr>
              <w:t>-0.06</w:t>
            </w:r>
          </w:p>
        </w:tc>
        <w:tc>
          <w:tcPr>
            <w:tcW w:w="581" w:type="dxa"/>
            <w:tcBorders>
              <w:top w:val="nil"/>
              <w:left w:val="nil"/>
              <w:bottom w:val="nil"/>
              <w:right w:val="nil"/>
            </w:tcBorders>
            <w:shd w:val="clear" w:color="auto" w:fill="auto"/>
            <w:noWrap/>
            <w:vAlign w:val="bottom"/>
            <w:hideMark/>
          </w:tcPr>
          <w:p w14:paraId="34012EF1"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2C729231" w14:textId="77777777" w:rsidR="008D5C31" w:rsidRPr="003F53F4" w:rsidRDefault="008D5C31" w:rsidP="00097CF4">
            <w:pPr>
              <w:jc w:val="right"/>
              <w:rPr>
                <w:rFonts w:eastAsia="Times New Roman"/>
                <w:color w:val="auto"/>
                <w:sz w:val="24"/>
              </w:rPr>
            </w:pPr>
            <w:r w:rsidRPr="003F53F4">
              <w:rPr>
                <w:rFonts w:eastAsia="Times New Roman"/>
                <w:color w:val="auto"/>
                <w:sz w:val="24"/>
              </w:rPr>
              <w:t>0.031</w:t>
            </w:r>
          </w:p>
        </w:tc>
        <w:tc>
          <w:tcPr>
            <w:tcW w:w="222" w:type="dxa"/>
            <w:tcBorders>
              <w:top w:val="nil"/>
              <w:left w:val="nil"/>
              <w:bottom w:val="nil"/>
              <w:right w:val="nil"/>
            </w:tcBorders>
            <w:shd w:val="clear" w:color="auto" w:fill="auto"/>
            <w:noWrap/>
            <w:vAlign w:val="bottom"/>
            <w:hideMark/>
          </w:tcPr>
          <w:p w14:paraId="425F35F2"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59A55E14" w14:textId="77777777" w:rsidR="008D5C31" w:rsidRPr="003F53F4" w:rsidRDefault="008D5C31" w:rsidP="00097CF4">
            <w:pPr>
              <w:jc w:val="right"/>
              <w:rPr>
                <w:rFonts w:eastAsia="Times New Roman"/>
                <w:color w:val="auto"/>
                <w:sz w:val="24"/>
              </w:rPr>
            </w:pPr>
            <w:r w:rsidRPr="003F53F4">
              <w:rPr>
                <w:rFonts w:eastAsia="Times New Roman"/>
                <w:color w:val="auto"/>
                <w:sz w:val="24"/>
              </w:rPr>
              <w:t>-0.010</w:t>
            </w:r>
          </w:p>
        </w:tc>
      </w:tr>
      <w:tr w:rsidR="008D5C31" w:rsidRPr="003F53F4" w14:paraId="7C8057C6" w14:textId="77777777" w:rsidTr="00097CF4">
        <w:trPr>
          <w:trHeight w:val="312"/>
        </w:trPr>
        <w:tc>
          <w:tcPr>
            <w:tcW w:w="3113" w:type="dxa"/>
            <w:tcBorders>
              <w:top w:val="nil"/>
              <w:left w:val="nil"/>
              <w:bottom w:val="nil"/>
              <w:right w:val="nil"/>
            </w:tcBorders>
            <w:shd w:val="clear" w:color="auto" w:fill="auto"/>
            <w:noWrap/>
            <w:vAlign w:val="bottom"/>
            <w:hideMark/>
          </w:tcPr>
          <w:p w14:paraId="6625B664" w14:textId="77777777" w:rsidR="008D5C31" w:rsidRPr="003F53F4" w:rsidRDefault="008D5C31" w:rsidP="00097CF4">
            <w:pPr>
              <w:jc w:val="right"/>
              <w:rPr>
                <w:rFonts w:eastAsia="Times New Roman"/>
                <w:sz w:val="24"/>
              </w:rPr>
            </w:pPr>
            <w:r w:rsidRPr="003F53F4">
              <w:rPr>
                <w:rFonts w:eastAsia="Times New Roman"/>
                <w:sz w:val="24"/>
              </w:rPr>
              <w:t>20-24</w:t>
            </w:r>
          </w:p>
        </w:tc>
        <w:tc>
          <w:tcPr>
            <w:tcW w:w="2665" w:type="dxa"/>
            <w:gridSpan w:val="3"/>
            <w:tcBorders>
              <w:top w:val="nil"/>
              <w:left w:val="nil"/>
              <w:bottom w:val="nil"/>
              <w:right w:val="nil"/>
            </w:tcBorders>
            <w:shd w:val="clear" w:color="auto" w:fill="auto"/>
            <w:noWrap/>
            <w:vAlign w:val="bottom"/>
            <w:hideMark/>
          </w:tcPr>
          <w:p w14:paraId="4FD30B8B" w14:textId="77777777" w:rsidR="008D5C31" w:rsidRPr="003F53F4" w:rsidRDefault="008D5C31" w:rsidP="00097CF4">
            <w:pPr>
              <w:jc w:val="center"/>
              <w:rPr>
                <w:rFonts w:eastAsia="Times New Roman"/>
                <w:color w:val="auto"/>
                <w:sz w:val="24"/>
              </w:rPr>
            </w:pPr>
            <w:r w:rsidRPr="003F53F4">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6E6EBEF1" w14:textId="77777777" w:rsidR="008D5C31" w:rsidRPr="003F53F4" w:rsidRDefault="008D5C31" w:rsidP="00097CF4">
            <w:pPr>
              <w:jc w:val="center"/>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29A00F86" w14:textId="77777777" w:rsidR="008D5C31" w:rsidRPr="003F53F4" w:rsidRDefault="008D5C31" w:rsidP="00097CF4">
            <w:pPr>
              <w:rPr>
                <w:rFonts w:eastAsia="Times New Roman"/>
                <w:color w:val="auto"/>
                <w:szCs w:val="20"/>
              </w:rPr>
            </w:pPr>
          </w:p>
        </w:tc>
      </w:tr>
      <w:tr w:rsidR="008D5C31" w:rsidRPr="003F53F4" w14:paraId="21D51466" w14:textId="77777777" w:rsidTr="00097CF4">
        <w:trPr>
          <w:trHeight w:val="312"/>
        </w:trPr>
        <w:tc>
          <w:tcPr>
            <w:tcW w:w="3113" w:type="dxa"/>
            <w:tcBorders>
              <w:top w:val="nil"/>
              <w:left w:val="nil"/>
              <w:bottom w:val="nil"/>
              <w:right w:val="nil"/>
            </w:tcBorders>
            <w:shd w:val="clear" w:color="auto" w:fill="auto"/>
            <w:noWrap/>
            <w:vAlign w:val="bottom"/>
            <w:hideMark/>
          </w:tcPr>
          <w:p w14:paraId="62B44DCC" w14:textId="77777777" w:rsidR="008D5C31" w:rsidRPr="003F53F4" w:rsidRDefault="008D5C31" w:rsidP="00097CF4">
            <w:pPr>
              <w:jc w:val="right"/>
              <w:rPr>
                <w:rFonts w:eastAsia="Times New Roman"/>
                <w:sz w:val="24"/>
              </w:rPr>
            </w:pPr>
            <w:r w:rsidRPr="003F53F4">
              <w:rPr>
                <w:rFonts w:eastAsia="Times New Roman"/>
                <w:sz w:val="24"/>
              </w:rPr>
              <w:t>25-29</w:t>
            </w:r>
          </w:p>
        </w:tc>
        <w:tc>
          <w:tcPr>
            <w:tcW w:w="789" w:type="dxa"/>
            <w:tcBorders>
              <w:top w:val="nil"/>
              <w:left w:val="nil"/>
              <w:bottom w:val="nil"/>
              <w:right w:val="nil"/>
            </w:tcBorders>
            <w:shd w:val="clear" w:color="auto" w:fill="auto"/>
            <w:noWrap/>
            <w:vAlign w:val="bottom"/>
            <w:hideMark/>
          </w:tcPr>
          <w:p w14:paraId="3A198984" w14:textId="77777777" w:rsidR="008D5C31" w:rsidRPr="003F53F4" w:rsidRDefault="008D5C31" w:rsidP="00097CF4">
            <w:pPr>
              <w:jc w:val="right"/>
              <w:rPr>
                <w:rFonts w:eastAsia="Times New Roman"/>
                <w:color w:val="auto"/>
                <w:sz w:val="24"/>
              </w:rPr>
            </w:pPr>
            <w:r w:rsidRPr="003F53F4">
              <w:rPr>
                <w:rFonts w:eastAsia="Times New Roman"/>
                <w:color w:val="auto"/>
                <w:sz w:val="24"/>
              </w:rPr>
              <w:t>0.01</w:t>
            </w:r>
          </w:p>
        </w:tc>
        <w:tc>
          <w:tcPr>
            <w:tcW w:w="581" w:type="dxa"/>
            <w:tcBorders>
              <w:top w:val="nil"/>
              <w:left w:val="nil"/>
              <w:bottom w:val="nil"/>
              <w:right w:val="nil"/>
            </w:tcBorders>
            <w:shd w:val="clear" w:color="auto" w:fill="auto"/>
            <w:noWrap/>
            <w:vAlign w:val="bottom"/>
            <w:hideMark/>
          </w:tcPr>
          <w:p w14:paraId="00BD50D8"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79D3114F" w14:textId="77777777" w:rsidR="008D5C31" w:rsidRPr="003F53F4" w:rsidRDefault="008D5C31" w:rsidP="00097CF4">
            <w:pPr>
              <w:jc w:val="right"/>
              <w:rPr>
                <w:rFonts w:eastAsia="Times New Roman"/>
                <w:color w:val="auto"/>
                <w:sz w:val="24"/>
              </w:rPr>
            </w:pPr>
            <w:r w:rsidRPr="003F53F4">
              <w:rPr>
                <w:rFonts w:eastAsia="Times New Roman"/>
                <w:color w:val="auto"/>
                <w:sz w:val="24"/>
              </w:rPr>
              <w:t>0.013</w:t>
            </w:r>
          </w:p>
        </w:tc>
        <w:tc>
          <w:tcPr>
            <w:tcW w:w="222" w:type="dxa"/>
            <w:tcBorders>
              <w:top w:val="nil"/>
              <w:left w:val="nil"/>
              <w:bottom w:val="nil"/>
              <w:right w:val="nil"/>
            </w:tcBorders>
            <w:shd w:val="clear" w:color="auto" w:fill="auto"/>
            <w:noWrap/>
            <w:vAlign w:val="bottom"/>
            <w:hideMark/>
          </w:tcPr>
          <w:p w14:paraId="314BEF4C"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492815B1" w14:textId="77777777" w:rsidR="008D5C31" w:rsidRPr="003F53F4" w:rsidRDefault="008D5C31" w:rsidP="00097CF4">
            <w:pPr>
              <w:jc w:val="right"/>
              <w:rPr>
                <w:rFonts w:eastAsia="Times New Roman"/>
                <w:color w:val="auto"/>
                <w:sz w:val="24"/>
              </w:rPr>
            </w:pPr>
            <w:r w:rsidRPr="003F53F4">
              <w:rPr>
                <w:rFonts w:eastAsia="Times New Roman"/>
                <w:color w:val="auto"/>
                <w:sz w:val="24"/>
              </w:rPr>
              <w:t>-0.003</w:t>
            </w:r>
          </w:p>
        </w:tc>
      </w:tr>
      <w:tr w:rsidR="008D5C31" w:rsidRPr="003F53F4" w14:paraId="0C7FFA9A" w14:textId="77777777" w:rsidTr="00097CF4">
        <w:trPr>
          <w:trHeight w:val="312"/>
        </w:trPr>
        <w:tc>
          <w:tcPr>
            <w:tcW w:w="3113" w:type="dxa"/>
            <w:tcBorders>
              <w:top w:val="nil"/>
              <w:left w:val="nil"/>
              <w:bottom w:val="nil"/>
              <w:right w:val="nil"/>
            </w:tcBorders>
            <w:shd w:val="clear" w:color="auto" w:fill="auto"/>
            <w:noWrap/>
            <w:vAlign w:val="bottom"/>
            <w:hideMark/>
          </w:tcPr>
          <w:p w14:paraId="067C5284" w14:textId="77777777" w:rsidR="008D5C31" w:rsidRPr="003F53F4" w:rsidRDefault="008D5C31" w:rsidP="00097CF4">
            <w:pPr>
              <w:jc w:val="right"/>
              <w:rPr>
                <w:rFonts w:eastAsia="Times New Roman"/>
                <w:sz w:val="24"/>
              </w:rPr>
            </w:pPr>
            <w:r w:rsidRPr="003F53F4">
              <w:rPr>
                <w:rFonts w:eastAsia="Times New Roman"/>
                <w:sz w:val="24"/>
              </w:rPr>
              <w:t>30-39</w:t>
            </w:r>
          </w:p>
        </w:tc>
        <w:tc>
          <w:tcPr>
            <w:tcW w:w="789" w:type="dxa"/>
            <w:tcBorders>
              <w:top w:val="nil"/>
              <w:left w:val="nil"/>
              <w:bottom w:val="nil"/>
              <w:right w:val="nil"/>
            </w:tcBorders>
            <w:shd w:val="clear" w:color="auto" w:fill="auto"/>
            <w:noWrap/>
            <w:vAlign w:val="bottom"/>
            <w:hideMark/>
          </w:tcPr>
          <w:p w14:paraId="6A76540A" w14:textId="77777777" w:rsidR="008D5C31" w:rsidRPr="003F53F4" w:rsidRDefault="008D5C31" w:rsidP="00097CF4">
            <w:pPr>
              <w:jc w:val="right"/>
              <w:rPr>
                <w:rFonts w:eastAsia="Times New Roman"/>
                <w:color w:val="auto"/>
                <w:sz w:val="24"/>
              </w:rPr>
            </w:pPr>
            <w:r w:rsidRPr="003F53F4">
              <w:rPr>
                <w:rFonts w:eastAsia="Times New Roman"/>
                <w:color w:val="auto"/>
                <w:sz w:val="24"/>
              </w:rPr>
              <w:t>-0.01</w:t>
            </w:r>
          </w:p>
        </w:tc>
        <w:tc>
          <w:tcPr>
            <w:tcW w:w="581" w:type="dxa"/>
            <w:tcBorders>
              <w:top w:val="nil"/>
              <w:left w:val="nil"/>
              <w:bottom w:val="nil"/>
              <w:right w:val="nil"/>
            </w:tcBorders>
            <w:shd w:val="clear" w:color="auto" w:fill="auto"/>
            <w:noWrap/>
            <w:vAlign w:val="bottom"/>
            <w:hideMark/>
          </w:tcPr>
          <w:p w14:paraId="5882E56A"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30A7EEEC" w14:textId="77777777" w:rsidR="008D5C31" w:rsidRPr="003F53F4" w:rsidRDefault="008D5C31" w:rsidP="00097CF4">
            <w:pPr>
              <w:jc w:val="right"/>
              <w:rPr>
                <w:rFonts w:eastAsia="Times New Roman"/>
                <w:color w:val="auto"/>
                <w:sz w:val="24"/>
              </w:rPr>
            </w:pPr>
            <w:r w:rsidRPr="003F53F4">
              <w:rPr>
                <w:rFonts w:eastAsia="Times New Roman"/>
                <w:color w:val="auto"/>
                <w:sz w:val="24"/>
              </w:rPr>
              <w:t>0.013</w:t>
            </w:r>
          </w:p>
        </w:tc>
        <w:tc>
          <w:tcPr>
            <w:tcW w:w="222" w:type="dxa"/>
            <w:tcBorders>
              <w:top w:val="nil"/>
              <w:left w:val="nil"/>
              <w:bottom w:val="nil"/>
              <w:right w:val="nil"/>
            </w:tcBorders>
            <w:shd w:val="clear" w:color="auto" w:fill="auto"/>
            <w:noWrap/>
            <w:vAlign w:val="bottom"/>
            <w:hideMark/>
          </w:tcPr>
          <w:p w14:paraId="35859E4A"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62164C74" w14:textId="77777777" w:rsidR="008D5C31" w:rsidRPr="003F53F4" w:rsidRDefault="008D5C31" w:rsidP="00097CF4">
            <w:pPr>
              <w:jc w:val="right"/>
              <w:rPr>
                <w:rFonts w:eastAsia="Times New Roman"/>
                <w:color w:val="auto"/>
                <w:sz w:val="24"/>
              </w:rPr>
            </w:pPr>
            <w:r w:rsidRPr="003F53F4">
              <w:rPr>
                <w:rFonts w:eastAsia="Times New Roman"/>
                <w:color w:val="auto"/>
                <w:sz w:val="24"/>
              </w:rPr>
              <w:t>-0.004</w:t>
            </w:r>
          </w:p>
        </w:tc>
      </w:tr>
      <w:tr w:rsidR="008D5C31" w:rsidRPr="003F53F4" w14:paraId="7ADD6C78" w14:textId="77777777" w:rsidTr="00097CF4">
        <w:trPr>
          <w:trHeight w:val="312"/>
        </w:trPr>
        <w:tc>
          <w:tcPr>
            <w:tcW w:w="3113" w:type="dxa"/>
            <w:tcBorders>
              <w:top w:val="nil"/>
              <w:left w:val="nil"/>
              <w:bottom w:val="nil"/>
              <w:right w:val="nil"/>
            </w:tcBorders>
            <w:shd w:val="clear" w:color="auto" w:fill="auto"/>
            <w:noWrap/>
            <w:vAlign w:val="bottom"/>
            <w:hideMark/>
          </w:tcPr>
          <w:p w14:paraId="24BD8E1C" w14:textId="77777777" w:rsidR="008D5C31" w:rsidRPr="003F53F4" w:rsidRDefault="008D5C31" w:rsidP="00097CF4">
            <w:pPr>
              <w:jc w:val="right"/>
              <w:rPr>
                <w:rFonts w:eastAsia="Times New Roman"/>
                <w:sz w:val="24"/>
              </w:rPr>
            </w:pPr>
            <w:r w:rsidRPr="003F53F4">
              <w:rPr>
                <w:rFonts w:eastAsia="Times New Roman"/>
                <w:sz w:val="24"/>
              </w:rPr>
              <w:t>40-49</w:t>
            </w:r>
          </w:p>
        </w:tc>
        <w:tc>
          <w:tcPr>
            <w:tcW w:w="789" w:type="dxa"/>
            <w:tcBorders>
              <w:top w:val="nil"/>
              <w:left w:val="nil"/>
              <w:bottom w:val="nil"/>
              <w:right w:val="nil"/>
            </w:tcBorders>
            <w:shd w:val="clear" w:color="auto" w:fill="auto"/>
            <w:noWrap/>
            <w:vAlign w:val="bottom"/>
            <w:hideMark/>
          </w:tcPr>
          <w:p w14:paraId="17018970" w14:textId="77777777" w:rsidR="008D5C31" w:rsidRPr="003F53F4" w:rsidRDefault="008D5C31" w:rsidP="00097CF4">
            <w:pPr>
              <w:jc w:val="right"/>
              <w:rPr>
                <w:rFonts w:eastAsia="Times New Roman"/>
                <w:color w:val="auto"/>
                <w:sz w:val="24"/>
              </w:rPr>
            </w:pPr>
            <w:r w:rsidRPr="003F53F4">
              <w:rPr>
                <w:rFonts w:eastAsia="Times New Roman"/>
                <w:color w:val="auto"/>
                <w:sz w:val="24"/>
              </w:rPr>
              <w:t>-0.06</w:t>
            </w:r>
          </w:p>
        </w:tc>
        <w:tc>
          <w:tcPr>
            <w:tcW w:w="581" w:type="dxa"/>
            <w:tcBorders>
              <w:top w:val="nil"/>
              <w:left w:val="nil"/>
              <w:bottom w:val="nil"/>
              <w:right w:val="nil"/>
            </w:tcBorders>
            <w:shd w:val="clear" w:color="auto" w:fill="auto"/>
            <w:noWrap/>
            <w:vAlign w:val="bottom"/>
            <w:hideMark/>
          </w:tcPr>
          <w:p w14:paraId="3102492F" w14:textId="77777777" w:rsidR="008D5C31" w:rsidRPr="003F53F4" w:rsidRDefault="008D5C31" w:rsidP="00097CF4">
            <w:pPr>
              <w:rPr>
                <w:rFonts w:eastAsia="Times New Roman"/>
                <w:color w:val="auto"/>
                <w:sz w:val="24"/>
              </w:rPr>
            </w:pPr>
            <w:r w:rsidRPr="003F53F4">
              <w:rPr>
                <w:rFonts w:eastAsia="Times New Roman"/>
                <w:color w:val="auto"/>
                <w:sz w:val="24"/>
              </w:rPr>
              <w:t>***</w:t>
            </w:r>
          </w:p>
        </w:tc>
        <w:tc>
          <w:tcPr>
            <w:tcW w:w="1295" w:type="dxa"/>
            <w:tcBorders>
              <w:top w:val="nil"/>
              <w:left w:val="nil"/>
              <w:bottom w:val="nil"/>
              <w:right w:val="nil"/>
            </w:tcBorders>
            <w:shd w:val="clear" w:color="auto" w:fill="auto"/>
            <w:noWrap/>
            <w:vAlign w:val="bottom"/>
            <w:hideMark/>
          </w:tcPr>
          <w:p w14:paraId="3FBE4C18" w14:textId="77777777" w:rsidR="008D5C31" w:rsidRPr="003F53F4" w:rsidRDefault="008D5C31" w:rsidP="00097CF4">
            <w:pPr>
              <w:jc w:val="right"/>
              <w:rPr>
                <w:rFonts w:eastAsia="Times New Roman"/>
                <w:color w:val="auto"/>
                <w:sz w:val="24"/>
              </w:rPr>
            </w:pPr>
            <w:r w:rsidRPr="003F53F4">
              <w:rPr>
                <w:rFonts w:eastAsia="Times New Roman"/>
                <w:color w:val="auto"/>
                <w:sz w:val="24"/>
              </w:rPr>
              <w:t>0.014</w:t>
            </w:r>
          </w:p>
        </w:tc>
        <w:tc>
          <w:tcPr>
            <w:tcW w:w="222" w:type="dxa"/>
            <w:tcBorders>
              <w:top w:val="nil"/>
              <w:left w:val="nil"/>
              <w:bottom w:val="nil"/>
              <w:right w:val="nil"/>
            </w:tcBorders>
            <w:shd w:val="clear" w:color="auto" w:fill="auto"/>
            <w:noWrap/>
            <w:vAlign w:val="bottom"/>
            <w:hideMark/>
          </w:tcPr>
          <w:p w14:paraId="0279FB28"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1CA4D71E" w14:textId="77777777" w:rsidR="008D5C31" w:rsidRPr="003F53F4" w:rsidRDefault="008D5C31" w:rsidP="00097CF4">
            <w:pPr>
              <w:jc w:val="right"/>
              <w:rPr>
                <w:rFonts w:eastAsia="Times New Roman"/>
                <w:color w:val="auto"/>
                <w:sz w:val="24"/>
              </w:rPr>
            </w:pPr>
            <w:r w:rsidRPr="003F53F4">
              <w:rPr>
                <w:rFonts w:eastAsia="Times New Roman"/>
                <w:color w:val="auto"/>
                <w:sz w:val="24"/>
              </w:rPr>
              <w:t>-0.018</w:t>
            </w:r>
          </w:p>
        </w:tc>
      </w:tr>
      <w:tr w:rsidR="008D5C31" w:rsidRPr="003F53F4" w14:paraId="7F8A52AD" w14:textId="77777777" w:rsidTr="00097CF4">
        <w:trPr>
          <w:trHeight w:val="312"/>
        </w:trPr>
        <w:tc>
          <w:tcPr>
            <w:tcW w:w="3113" w:type="dxa"/>
            <w:tcBorders>
              <w:top w:val="nil"/>
              <w:left w:val="nil"/>
              <w:bottom w:val="nil"/>
              <w:right w:val="nil"/>
            </w:tcBorders>
            <w:shd w:val="clear" w:color="auto" w:fill="auto"/>
            <w:noWrap/>
            <w:vAlign w:val="bottom"/>
            <w:hideMark/>
          </w:tcPr>
          <w:p w14:paraId="1B972EE2" w14:textId="77777777" w:rsidR="008D5C31" w:rsidRPr="003F53F4" w:rsidRDefault="008D5C31" w:rsidP="00097CF4">
            <w:pPr>
              <w:jc w:val="right"/>
              <w:rPr>
                <w:rFonts w:eastAsia="Times New Roman"/>
                <w:sz w:val="24"/>
              </w:rPr>
            </w:pPr>
            <w:r w:rsidRPr="003F53F4">
              <w:rPr>
                <w:rFonts w:eastAsia="Times New Roman"/>
                <w:sz w:val="24"/>
              </w:rPr>
              <w:t>50+</w:t>
            </w:r>
          </w:p>
        </w:tc>
        <w:tc>
          <w:tcPr>
            <w:tcW w:w="789" w:type="dxa"/>
            <w:tcBorders>
              <w:top w:val="nil"/>
              <w:left w:val="nil"/>
              <w:bottom w:val="nil"/>
              <w:right w:val="nil"/>
            </w:tcBorders>
            <w:shd w:val="clear" w:color="auto" w:fill="auto"/>
            <w:noWrap/>
            <w:vAlign w:val="bottom"/>
            <w:hideMark/>
          </w:tcPr>
          <w:p w14:paraId="11EE4E2D" w14:textId="77777777" w:rsidR="008D5C31" w:rsidRPr="003F53F4" w:rsidRDefault="008D5C31" w:rsidP="00097CF4">
            <w:pPr>
              <w:jc w:val="right"/>
              <w:rPr>
                <w:rFonts w:eastAsia="Times New Roman"/>
                <w:color w:val="auto"/>
                <w:sz w:val="24"/>
              </w:rPr>
            </w:pPr>
            <w:r w:rsidRPr="003F53F4">
              <w:rPr>
                <w:rFonts w:eastAsia="Times New Roman"/>
                <w:color w:val="auto"/>
                <w:sz w:val="24"/>
              </w:rPr>
              <w:t>-0.02</w:t>
            </w:r>
          </w:p>
        </w:tc>
        <w:tc>
          <w:tcPr>
            <w:tcW w:w="581" w:type="dxa"/>
            <w:tcBorders>
              <w:top w:val="nil"/>
              <w:left w:val="nil"/>
              <w:bottom w:val="nil"/>
              <w:right w:val="nil"/>
            </w:tcBorders>
            <w:shd w:val="clear" w:color="auto" w:fill="auto"/>
            <w:noWrap/>
            <w:vAlign w:val="bottom"/>
            <w:hideMark/>
          </w:tcPr>
          <w:p w14:paraId="7E39BF0E"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08636A76" w14:textId="77777777" w:rsidR="008D5C31" w:rsidRPr="003F53F4" w:rsidRDefault="008D5C31" w:rsidP="00097CF4">
            <w:pPr>
              <w:jc w:val="right"/>
              <w:rPr>
                <w:rFonts w:eastAsia="Times New Roman"/>
                <w:color w:val="auto"/>
                <w:sz w:val="24"/>
              </w:rPr>
            </w:pPr>
            <w:r w:rsidRPr="003F53F4">
              <w:rPr>
                <w:rFonts w:eastAsia="Times New Roman"/>
                <w:color w:val="auto"/>
                <w:sz w:val="24"/>
              </w:rPr>
              <w:t>0.020</w:t>
            </w:r>
          </w:p>
        </w:tc>
        <w:tc>
          <w:tcPr>
            <w:tcW w:w="222" w:type="dxa"/>
            <w:tcBorders>
              <w:top w:val="nil"/>
              <w:left w:val="nil"/>
              <w:bottom w:val="nil"/>
              <w:right w:val="nil"/>
            </w:tcBorders>
            <w:shd w:val="clear" w:color="auto" w:fill="auto"/>
            <w:noWrap/>
            <w:vAlign w:val="bottom"/>
            <w:hideMark/>
          </w:tcPr>
          <w:p w14:paraId="68F7D368"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067632DF" w14:textId="77777777" w:rsidR="008D5C31" w:rsidRPr="003F53F4" w:rsidRDefault="008D5C31" w:rsidP="00097CF4">
            <w:pPr>
              <w:jc w:val="right"/>
              <w:rPr>
                <w:rFonts w:eastAsia="Times New Roman"/>
                <w:color w:val="auto"/>
                <w:sz w:val="24"/>
              </w:rPr>
            </w:pPr>
            <w:r w:rsidRPr="003F53F4">
              <w:rPr>
                <w:rFonts w:eastAsia="Times New Roman"/>
                <w:color w:val="auto"/>
                <w:sz w:val="24"/>
              </w:rPr>
              <w:t>-0.005</w:t>
            </w:r>
          </w:p>
        </w:tc>
      </w:tr>
      <w:tr w:rsidR="008D5C31" w:rsidRPr="003F53F4" w14:paraId="33BEC067" w14:textId="77777777" w:rsidTr="00097CF4">
        <w:trPr>
          <w:trHeight w:val="324"/>
        </w:trPr>
        <w:tc>
          <w:tcPr>
            <w:tcW w:w="3902" w:type="dxa"/>
            <w:gridSpan w:val="2"/>
            <w:tcBorders>
              <w:top w:val="nil"/>
              <w:left w:val="nil"/>
              <w:bottom w:val="nil"/>
              <w:right w:val="nil"/>
            </w:tcBorders>
            <w:shd w:val="clear" w:color="auto" w:fill="auto"/>
            <w:noWrap/>
            <w:vAlign w:val="bottom"/>
            <w:hideMark/>
          </w:tcPr>
          <w:p w14:paraId="7892A37E" w14:textId="77777777" w:rsidR="008D5C31" w:rsidRPr="003F53F4" w:rsidRDefault="008D5C31" w:rsidP="00097CF4">
            <w:pPr>
              <w:rPr>
                <w:rFonts w:eastAsia="Times New Roman"/>
                <w:b/>
                <w:bCs/>
                <w:i/>
                <w:iCs/>
                <w:sz w:val="24"/>
              </w:rPr>
            </w:pPr>
            <w:r w:rsidRPr="003F53F4">
              <w:rPr>
                <w:rFonts w:eastAsia="Times New Roman"/>
                <w:b/>
                <w:bCs/>
                <w:i/>
                <w:iCs/>
                <w:sz w:val="24"/>
              </w:rPr>
              <w:t>2010-2012 (N = 21,980)</w:t>
            </w:r>
          </w:p>
        </w:tc>
        <w:tc>
          <w:tcPr>
            <w:tcW w:w="581" w:type="dxa"/>
            <w:tcBorders>
              <w:top w:val="nil"/>
              <w:left w:val="nil"/>
              <w:bottom w:val="nil"/>
              <w:right w:val="nil"/>
            </w:tcBorders>
            <w:shd w:val="clear" w:color="auto" w:fill="auto"/>
            <w:noWrap/>
            <w:vAlign w:val="bottom"/>
            <w:hideMark/>
          </w:tcPr>
          <w:p w14:paraId="2C97014D" w14:textId="77777777" w:rsidR="008D5C31" w:rsidRPr="003F53F4" w:rsidRDefault="008D5C31" w:rsidP="00097CF4">
            <w:pPr>
              <w:rPr>
                <w:rFonts w:eastAsia="Times New Roman"/>
                <w:b/>
                <w:bCs/>
                <w:i/>
                <w:iCs/>
                <w:sz w:val="24"/>
              </w:rPr>
            </w:pPr>
          </w:p>
        </w:tc>
        <w:tc>
          <w:tcPr>
            <w:tcW w:w="1295" w:type="dxa"/>
            <w:tcBorders>
              <w:top w:val="nil"/>
              <w:left w:val="nil"/>
              <w:bottom w:val="nil"/>
              <w:right w:val="nil"/>
            </w:tcBorders>
            <w:shd w:val="clear" w:color="auto" w:fill="auto"/>
            <w:noWrap/>
            <w:vAlign w:val="bottom"/>
            <w:hideMark/>
          </w:tcPr>
          <w:p w14:paraId="3819A96F" w14:textId="77777777" w:rsidR="008D5C31" w:rsidRPr="003F53F4" w:rsidRDefault="008D5C31" w:rsidP="00097CF4">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4B85E595" w14:textId="77777777" w:rsidR="008D5C31" w:rsidRPr="003F53F4" w:rsidRDefault="008D5C31" w:rsidP="00097CF4">
            <w:pPr>
              <w:rPr>
                <w:rFonts w:eastAsia="Times New Roman"/>
                <w:color w:val="auto"/>
                <w:szCs w:val="20"/>
              </w:rPr>
            </w:pPr>
          </w:p>
        </w:tc>
        <w:tc>
          <w:tcPr>
            <w:tcW w:w="3360" w:type="dxa"/>
            <w:tcBorders>
              <w:top w:val="nil"/>
              <w:left w:val="nil"/>
              <w:bottom w:val="nil"/>
              <w:right w:val="nil"/>
            </w:tcBorders>
            <w:shd w:val="clear" w:color="auto" w:fill="auto"/>
            <w:noWrap/>
            <w:vAlign w:val="bottom"/>
            <w:hideMark/>
          </w:tcPr>
          <w:p w14:paraId="6AC5724C" w14:textId="77777777" w:rsidR="008D5C31" w:rsidRPr="003F53F4" w:rsidRDefault="008D5C31" w:rsidP="00097CF4">
            <w:pPr>
              <w:rPr>
                <w:rFonts w:eastAsia="Times New Roman"/>
                <w:color w:val="auto"/>
                <w:szCs w:val="20"/>
              </w:rPr>
            </w:pPr>
          </w:p>
        </w:tc>
      </w:tr>
      <w:tr w:rsidR="008D5C31" w:rsidRPr="003F53F4" w14:paraId="36245662" w14:textId="77777777" w:rsidTr="00097CF4">
        <w:trPr>
          <w:trHeight w:val="312"/>
        </w:trPr>
        <w:tc>
          <w:tcPr>
            <w:tcW w:w="3113" w:type="dxa"/>
            <w:tcBorders>
              <w:top w:val="nil"/>
              <w:left w:val="nil"/>
              <w:bottom w:val="nil"/>
              <w:right w:val="nil"/>
            </w:tcBorders>
            <w:shd w:val="clear" w:color="auto" w:fill="auto"/>
            <w:noWrap/>
            <w:vAlign w:val="bottom"/>
            <w:hideMark/>
          </w:tcPr>
          <w:p w14:paraId="37E7ED62" w14:textId="77777777" w:rsidR="008D5C31" w:rsidRPr="003F53F4" w:rsidRDefault="008D5C31" w:rsidP="00097CF4">
            <w:pPr>
              <w:rPr>
                <w:rFonts w:eastAsia="Times New Roman"/>
                <w:b/>
                <w:bCs/>
                <w:sz w:val="24"/>
              </w:rPr>
            </w:pPr>
          </w:p>
        </w:tc>
        <w:tc>
          <w:tcPr>
            <w:tcW w:w="789" w:type="dxa"/>
            <w:tcBorders>
              <w:top w:val="nil"/>
              <w:left w:val="nil"/>
              <w:bottom w:val="nil"/>
              <w:right w:val="nil"/>
            </w:tcBorders>
            <w:shd w:val="clear" w:color="auto" w:fill="auto"/>
            <w:noWrap/>
            <w:vAlign w:val="bottom"/>
            <w:hideMark/>
          </w:tcPr>
          <w:p w14:paraId="578AAAC2" w14:textId="77777777" w:rsidR="008D5C31" w:rsidRPr="003F53F4" w:rsidRDefault="008D5C31" w:rsidP="00097CF4">
            <w:pPr>
              <w:rPr>
                <w:rFonts w:eastAsia="Times New Roman"/>
                <w:b/>
                <w:bCs/>
                <w:sz w:val="24"/>
              </w:rPr>
            </w:pPr>
            <w:r w:rsidRPr="003F53F4">
              <w:rPr>
                <w:rFonts w:eastAsia="Times New Roman"/>
                <w:b/>
                <w:bCs/>
                <w:sz w:val="24"/>
              </w:rPr>
              <w:t>b</w:t>
            </w:r>
          </w:p>
        </w:tc>
        <w:tc>
          <w:tcPr>
            <w:tcW w:w="581" w:type="dxa"/>
            <w:tcBorders>
              <w:top w:val="nil"/>
              <w:left w:val="nil"/>
              <w:bottom w:val="nil"/>
              <w:right w:val="nil"/>
            </w:tcBorders>
            <w:shd w:val="clear" w:color="auto" w:fill="auto"/>
            <w:noWrap/>
            <w:vAlign w:val="bottom"/>
            <w:hideMark/>
          </w:tcPr>
          <w:p w14:paraId="7DC5AC5D" w14:textId="77777777" w:rsidR="008D5C31" w:rsidRPr="003F53F4" w:rsidRDefault="008D5C31" w:rsidP="00097CF4">
            <w:pPr>
              <w:rPr>
                <w:rFonts w:eastAsia="Times New Roman"/>
                <w:b/>
                <w:bCs/>
                <w:sz w:val="24"/>
              </w:rPr>
            </w:pPr>
          </w:p>
        </w:tc>
        <w:tc>
          <w:tcPr>
            <w:tcW w:w="1295" w:type="dxa"/>
            <w:tcBorders>
              <w:top w:val="nil"/>
              <w:left w:val="nil"/>
              <w:bottom w:val="nil"/>
              <w:right w:val="nil"/>
            </w:tcBorders>
            <w:shd w:val="clear" w:color="auto" w:fill="auto"/>
            <w:noWrap/>
            <w:vAlign w:val="center"/>
            <w:hideMark/>
          </w:tcPr>
          <w:p w14:paraId="23726E76" w14:textId="77777777" w:rsidR="008D5C31" w:rsidRPr="003F53F4" w:rsidRDefault="008D5C31" w:rsidP="00097CF4">
            <w:pPr>
              <w:jc w:val="center"/>
              <w:rPr>
                <w:rFonts w:eastAsia="Times New Roman"/>
                <w:b/>
                <w:bCs/>
                <w:sz w:val="24"/>
              </w:rPr>
            </w:pPr>
            <w:r w:rsidRPr="003F53F4">
              <w:rPr>
                <w:rFonts w:eastAsia="Times New Roman"/>
                <w:b/>
                <w:bCs/>
                <w:sz w:val="24"/>
              </w:rPr>
              <w:t>Std. Err</w:t>
            </w:r>
          </w:p>
        </w:tc>
        <w:tc>
          <w:tcPr>
            <w:tcW w:w="222" w:type="dxa"/>
            <w:tcBorders>
              <w:top w:val="nil"/>
              <w:left w:val="nil"/>
              <w:bottom w:val="nil"/>
              <w:right w:val="nil"/>
            </w:tcBorders>
            <w:shd w:val="clear" w:color="auto" w:fill="auto"/>
            <w:noWrap/>
            <w:vAlign w:val="bottom"/>
            <w:hideMark/>
          </w:tcPr>
          <w:p w14:paraId="78047650" w14:textId="77777777" w:rsidR="008D5C31" w:rsidRPr="003F53F4" w:rsidRDefault="008D5C31" w:rsidP="00097CF4">
            <w:pPr>
              <w:jc w:val="center"/>
              <w:rPr>
                <w:rFonts w:eastAsia="Times New Roman"/>
                <w:b/>
                <w:bCs/>
                <w:sz w:val="24"/>
              </w:rPr>
            </w:pPr>
          </w:p>
        </w:tc>
        <w:tc>
          <w:tcPr>
            <w:tcW w:w="3360" w:type="dxa"/>
            <w:tcBorders>
              <w:top w:val="nil"/>
              <w:left w:val="nil"/>
              <w:bottom w:val="nil"/>
              <w:right w:val="nil"/>
            </w:tcBorders>
            <w:shd w:val="clear" w:color="auto" w:fill="auto"/>
            <w:noWrap/>
            <w:vAlign w:val="bottom"/>
            <w:hideMark/>
          </w:tcPr>
          <w:p w14:paraId="5E3BC5E9" w14:textId="77777777" w:rsidR="008D5C31" w:rsidRPr="003F53F4" w:rsidRDefault="008D5C31" w:rsidP="00097CF4">
            <w:pPr>
              <w:rPr>
                <w:rFonts w:eastAsia="Times New Roman"/>
                <w:b/>
                <w:bCs/>
                <w:sz w:val="24"/>
              </w:rPr>
            </w:pPr>
            <w:r w:rsidRPr="003F53F4">
              <w:rPr>
                <w:rFonts w:eastAsia="Times New Roman"/>
                <w:b/>
                <w:bCs/>
                <w:sz w:val="24"/>
              </w:rPr>
              <w:t>Beta</w:t>
            </w:r>
          </w:p>
        </w:tc>
      </w:tr>
      <w:tr w:rsidR="008D5C31" w:rsidRPr="003F53F4" w14:paraId="20088FA8" w14:textId="77777777" w:rsidTr="00097CF4">
        <w:trPr>
          <w:trHeight w:val="312"/>
        </w:trPr>
        <w:tc>
          <w:tcPr>
            <w:tcW w:w="3113" w:type="dxa"/>
            <w:tcBorders>
              <w:top w:val="nil"/>
              <w:left w:val="nil"/>
              <w:bottom w:val="nil"/>
              <w:right w:val="nil"/>
            </w:tcBorders>
            <w:shd w:val="clear" w:color="auto" w:fill="auto"/>
            <w:noWrap/>
            <w:vAlign w:val="bottom"/>
            <w:hideMark/>
          </w:tcPr>
          <w:p w14:paraId="2B12C62B" w14:textId="77777777" w:rsidR="008D5C31" w:rsidRPr="003F53F4" w:rsidRDefault="008D5C31" w:rsidP="00097CF4">
            <w:pPr>
              <w:jc w:val="right"/>
              <w:rPr>
                <w:rFonts w:eastAsia="Times New Roman"/>
                <w:sz w:val="24"/>
              </w:rPr>
            </w:pPr>
            <w:r w:rsidRPr="003F53F4">
              <w:rPr>
                <w:rFonts w:eastAsia="Times New Roman"/>
                <w:sz w:val="24"/>
              </w:rPr>
              <w:t>Less than 20</w:t>
            </w:r>
          </w:p>
        </w:tc>
        <w:tc>
          <w:tcPr>
            <w:tcW w:w="789" w:type="dxa"/>
            <w:tcBorders>
              <w:top w:val="nil"/>
              <w:left w:val="nil"/>
              <w:bottom w:val="nil"/>
              <w:right w:val="nil"/>
            </w:tcBorders>
            <w:shd w:val="clear" w:color="auto" w:fill="auto"/>
            <w:noWrap/>
            <w:vAlign w:val="bottom"/>
            <w:hideMark/>
          </w:tcPr>
          <w:p w14:paraId="0A492DED" w14:textId="77777777" w:rsidR="008D5C31" w:rsidRPr="003F53F4" w:rsidRDefault="008D5C31" w:rsidP="00097CF4">
            <w:pPr>
              <w:jc w:val="right"/>
              <w:rPr>
                <w:rFonts w:eastAsia="Times New Roman"/>
                <w:color w:val="auto"/>
                <w:sz w:val="24"/>
              </w:rPr>
            </w:pPr>
            <w:r w:rsidRPr="003F53F4">
              <w:rPr>
                <w:rFonts w:eastAsia="Times New Roman"/>
                <w:color w:val="auto"/>
                <w:sz w:val="24"/>
              </w:rPr>
              <w:t>-0.05</w:t>
            </w:r>
          </w:p>
        </w:tc>
        <w:tc>
          <w:tcPr>
            <w:tcW w:w="581" w:type="dxa"/>
            <w:tcBorders>
              <w:top w:val="nil"/>
              <w:left w:val="nil"/>
              <w:bottom w:val="nil"/>
              <w:right w:val="nil"/>
            </w:tcBorders>
            <w:shd w:val="clear" w:color="auto" w:fill="auto"/>
            <w:noWrap/>
            <w:vAlign w:val="bottom"/>
            <w:hideMark/>
          </w:tcPr>
          <w:p w14:paraId="34738975"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4F6D155C" w14:textId="77777777" w:rsidR="008D5C31" w:rsidRPr="003F53F4" w:rsidRDefault="008D5C31" w:rsidP="00097CF4">
            <w:pPr>
              <w:jc w:val="right"/>
              <w:rPr>
                <w:rFonts w:eastAsia="Times New Roman"/>
                <w:color w:val="auto"/>
                <w:sz w:val="24"/>
              </w:rPr>
            </w:pPr>
            <w:r w:rsidRPr="003F53F4">
              <w:rPr>
                <w:rFonts w:eastAsia="Times New Roman"/>
                <w:color w:val="auto"/>
                <w:sz w:val="24"/>
              </w:rPr>
              <w:t>0.045</w:t>
            </w:r>
          </w:p>
        </w:tc>
        <w:tc>
          <w:tcPr>
            <w:tcW w:w="222" w:type="dxa"/>
            <w:tcBorders>
              <w:top w:val="nil"/>
              <w:left w:val="nil"/>
              <w:bottom w:val="nil"/>
              <w:right w:val="nil"/>
            </w:tcBorders>
            <w:shd w:val="clear" w:color="auto" w:fill="auto"/>
            <w:noWrap/>
            <w:vAlign w:val="bottom"/>
            <w:hideMark/>
          </w:tcPr>
          <w:p w14:paraId="26D94BAE"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79392335" w14:textId="77777777" w:rsidR="008D5C31" w:rsidRPr="003F53F4" w:rsidRDefault="008D5C31" w:rsidP="00097CF4">
            <w:pPr>
              <w:jc w:val="right"/>
              <w:rPr>
                <w:rFonts w:eastAsia="Times New Roman"/>
                <w:color w:val="auto"/>
                <w:sz w:val="24"/>
              </w:rPr>
            </w:pPr>
            <w:r w:rsidRPr="003F53F4">
              <w:rPr>
                <w:rFonts w:eastAsia="Times New Roman"/>
                <w:color w:val="auto"/>
                <w:sz w:val="24"/>
              </w:rPr>
              <w:t>-0.006</w:t>
            </w:r>
          </w:p>
        </w:tc>
      </w:tr>
      <w:tr w:rsidR="008D5C31" w:rsidRPr="003F53F4" w14:paraId="79635349" w14:textId="77777777" w:rsidTr="00097CF4">
        <w:trPr>
          <w:trHeight w:val="312"/>
        </w:trPr>
        <w:tc>
          <w:tcPr>
            <w:tcW w:w="3113" w:type="dxa"/>
            <w:tcBorders>
              <w:top w:val="nil"/>
              <w:left w:val="nil"/>
              <w:bottom w:val="nil"/>
              <w:right w:val="nil"/>
            </w:tcBorders>
            <w:shd w:val="clear" w:color="auto" w:fill="auto"/>
            <w:noWrap/>
            <w:vAlign w:val="bottom"/>
            <w:hideMark/>
          </w:tcPr>
          <w:p w14:paraId="037BECFD" w14:textId="77777777" w:rsidR="008D5C31" w:rsidRPr="003F53F4" w:rsidRDefault="008D5C31" w:rsidP="00097CF4">
            <w:pPr>
              <w:jc w:val="right"/>
              <w:rPr>
                <w:rFonts w:eastAsia="Times New Roman"/>
                <w:sz w:val="24"/>
              </w:rPr>
            </w:pPr>
            <w:r w:rsidRPr="003F53F4">
              <w:rPr>
                <w:rFonts w:eastAsia="Times New Roman"/>
                <w:sz w:val="24"/>
              </w:rPr>
              <w:t>20-24</w:t>
            </w:r>
          </w:p>
        </w:tc>
        <w:tc>
          <w:tcPr>
            <w:tcW w:w="2665" w:type="dxa"/>
            <w:gridSpan w:val="3"/>
            <w:tcBorders>
              <w:top w:val="nil"/>
              <w:left w:val="nil"/>
              <w:bottom w:val="nil"/>
              <w:right w:val="nil"/>
            </w:tcBorders>
            <w:shd w:val="clear" w:color="auto" w:fill="auto"/>
            <w:noWrap/>
            <w:vAlign w:val="bottom"/>
            <w:hideMark/>
          </w:tcPr>
          <w:p w14:paraId="443F47ED" w14:textId="77777777" w:rsidR="008D5C31" w:rsidRPr="003F53F4" w:rsidRDefault="008D5C31" w:rsidP="00097CF4">
            <w:pPr>
              <w:jc w:val="center"/>
              <w:rPr>
                <w:rFonts w:eastAsia="Times New Roman"/>
                <w:color w:val="auto"/>
                <w:sz w:val="24"/>
              </w:rPr>
            </w:pPr>
            <w:r w:rsidRPr="003F53F4">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4AB73AC5" w14:textId="77777777" w:rsidR="008D5C31" w:rsidRPr="003F53F4" w:rsidRDefault="008D5C31" w:rsidP="00097CF4">
            <w:pPr>
              <w:jc w:val="center"/>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72567214" w14:textId="77777777" w:rsidR="008D5C31" w:rsidRPr="003F53F4" w:rsidRDefault="008D5C31" w:rsidP="00097CF4">
            <w:pPr>
              <w:rPr>
                <w:rFonts w:eastAsia="Times New Roman"/>
                <w:color w:val="auto"/>
                <w:szCs w:val="20"/>
              </w:rPr>
            </w:pPr>
          </w:p>
        </w:tc>
      </w:tr>
      <w:tr w:rsidR="008D5C31" w:rsidRPr="003F53F4" w14:paraId="709FC570" w14:textId="77777777" w:rsidTr="00097CF4">
        <w:trPr>
          <w:trHeight w:val="312"/>
        </w:trPr>
        <w:tc>
          <w:tcPr>
            <w:tcW w:w="3113" w:type="dxa"/>
            <w:tcBorders>
              <w:top w:val="nil"/>
              <w:left w:val="nil"/>
              <w:bottom w:val="nil"/>
              <w:right w:val="nil"/>
            </w:tcBorders>
            <w:shd w:val="clear" w:color="auto" w:fill="auto"/>
            <w:noWrap/>
            <w:vAlign w:val="bottom"/>
            <w:hideMark/>
          </w:tcPr>
          <w:p w14:paraId="727F189E" w14:textId="77777777" w:rsidR="008D5C31" w:rsidRPr="003F53F4" w:rsidRDefault="008D5C31" w:rsidP="00097CF4">
            <w:pPr>
              <w:jc w:val="right"/>
              <w:rPr>
                <w:rFonts w:eastAsia="Times New Roman"/>
                <w:sz w:val="24"/>
              </w:rPr>
            </w:pPr>
            <w:r w:rsidRPr="003F53F4">
              <w:rPr>
                <w:rFonts w:eastAsia="Times New Roman"/>
                <w:sz w:val="24"/>
              </w:rPr>
              <w:t>25-29</w:t>
            </w:r>
          </w:p>
        </w:tc>
        <w:tc>
          <w:tcPr>
            <w:tcW w:w="789" w:type="dxa"/>
            <w:tcBorders>
              <w:top w:val="nil"/>
              <w:left w:val="nil"/>
              <w:bottom w:val="nil"/>
              <w:right w:val="nil"/>
            </w:tcBorders>
            <w:shd w:val="clear" w:color="auto" w:fill="auto"/>
            <w:noWrap/>
            <w:vAlign w:val="bottom"/>
            <w:hideMark/>
          </w:tcPr>
          <w:p w14:paraId="10E06468" w14:textId="77777777" w:rsidR="008D5C31" w:rsidRPr="003F53F4" w:rsidRDefault="008D5C31" w:rsidP="00097CF4">
            <w:pPr>
              <w:jc w:val="right"/>
              <w:rPr>
                <w:rFonts w:eastAsia="Times New Roman"/>
                <w:color w:val="auto"/>
                <w:sz w:val="24"/>
              </w:rPr>
            </w:pPr>
            <w:r w:rsidRPr="003F53F4">
              <w:rPr>
                <w:rFonts w:eastAsia="Times New Roman"/>
                <w:color w:val="auto"/>
                <w:sz w:val="24"/>
              </w:rPr>
              <w:t>0.04</w:t>
            </w:r>
          </w:p>
        </w:tc>
        <w:tc>
          <w:tcPr>
            <w:tcW w:w="581" w:type="dxa"/>
            <w:tcBorders>
              <w:top w:val="nil"/>
              <w:left w:val="nil"/>
              <w:bottom w:val="nil"/>
              <w:right w:val="nil"/>
            </w:tcBorders>
            <w:shd w:val="clear" w:color="auto" w:fill="auto"/>
            <w:noWrap/>
            <w:vAlign w:val="bottom"/>
            <w:hideMark/>
          </w:tcPr>
          <w:p w14:paraId="0B7898C4" w14:textId="77777777" w:rsidR="008D5C31" w:rsidRPr="003F53F4" w:rsidRDefault="008D5C31" w:rsidP="00097CF4">
            <w:pPr>
              <w:rPr>
                <w:rFonts w:eastAsia="Times New Roman"/>
                <w:color w:val="auto"/>
                <w:sz w:val="24"/>
              </w:rPr>
            </w:pPr>
            <w:r w:rsidRPr="003F53F4">
              <w:rPr>
                <w:rFonts w:eastAsia="Times New Roman"/>
                <w:color w:val="auto"/>
                <w:sz w:val="24"/>
              </w:rPr>
              <w:t>*</w:t>
            </w:r>
          </w:p>
        </w:tc>
        <w:tc>
          <w:tcPr>
            <w:tcW w:w="1295" w:type="dxa"/>
            <w:tcBorders>
              <w:top w:val="nil"/>
              <w:left w:val="nil"/>
              <w:bottom w:val="nil"/>
              <w:right w:val="nil"/>
            </w:tcBorders>
            <w:shd w:val="clear" w:color="auto" w:fill="auto"/>
            <w:noWrap/>
            <w:vAlign w:val="bottom"/>
            <w:hideMark/>
          </w:tcPr>
          <w:p w14:paraId="2C894669" w14:textId="77777777" w:rsidR="008D5C31" w:rsidRPr="003F53F4" w:rsidRDefault="008D5C31" w:rsidP="00097CF4">
            <w:pPr>
              <w:jc w:val="right"/>
              <w:rPr>
                <w:rFonts w:eastAsia="Times New Roman"/>
                <w:color w:val="auto"/>
                <w:sz w:val="24"/>
              </w:rPr>
            </w:pPr>
            <w:r w:rsidRPr="003F53F4">
              <w:rPr>
                <w:rFonts w:eastAsia="Times New Roman"/>
                <w:color w:val="auto"/>
                <w:sz w:val="24"/>
              </w:rPr>
              <w:t>0.017</w:t>
            </w:r>
          </w:p>
        </w:tc>
        <w:tc>
          <w:tcPr>
            <w:tcW w:w="222" w:type="dxa"/>
            <w:tcBorders>
              <w:top w:val="nil"/>
              <w:left w:val="nil"/>
              <w:bottom w:val="nil"/>
              <w:right w:val="nil"/>
            </w:tcBorders>
            <w:shd w:val="clear" w:color="auto" w:fill="auto"/>
            <w:noWrap/>
            <w:vAlign w:val="bottom"/>
            <w:hideMark/>
          </w:tcPr>
          <w:p w14:paraId="295EEE42"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39E711B9" w14:textId="77777777" w:rsidR="008D5C31" w:rsidRPr="003F53F4" w:rsidRDefault="008D5C31" w:rsidP="00097CF4">
            <w:pPr>
              <w:jc w:val="right"/>
              <w:rPr>
                <w:rFonts w:eastAsia="Times New Roman"/>
                <w:color w:val="auto"/>
                <w:sz w:val="24"/>
              </w:rPr>
            </w:pPr>
            <w:r w:rsidRPr="003F53F4">
              <w:rPr>
                <w:rFonts w:eastAsia="Times New Roman"/>
                <w:color w:val="auto"/>
                <w:sz w:val="24"/>
              </w:rPr>
              <w:t>0.013</w:t>
            </w:r>
          </w:p>
        </w:tc>
      </w:tr>
      <w:tr w:rsidR="008D5C31" w:rsidRPr="003F53F4" w14:paraId="0283CAAC" w14:textId="77777777" w:rsidTr="00097CF4">
        <w:trPr>
          <w:trHeight w:val="312"/>
        </w:trPr>
        <w:tc>
          <w:tcPr>
            <w:tcW w:w="3113" w:type="dxa"/>
            <w:tcBorders>
              <w:top w:val="nil"/>
              <w:left w:val="nil"/>
              <w:bottom w:val="nil"/>
              <w:right w:val="nil"/>
            </w:tcBorders>
            <w:shd w:val="clear" w:color="auto" w:fill="auto"/>
            <w:noWrap/>
            <w:vAlign w:val="bottom"/>
            <w:hideMark/>
          </w:tcPr>
          <w:p w14:paraId="3C6654B8" w14:textId="77777777" w:rsidR="008D5C31" w:rsidRPr="003F53F4" w:rsidRDefault="008D5C31" w:rsidP="00097CF4">
            <w:pPr>
              <w:jc w:val="right"/>
              <w:rPr>
                <w:rFonts w:eastAsia="Times New Roman"/>
                <w:sz w:val="24"/>
              </w:rPr>
            </w:pPr>
            <w:r w:rsidRPr="003F53F4">
              <w:rPr>
                <w:rFonts w:eastAsia="Times New Roman"/>
                <w:sz w:val="24"/>
              </w:rPr>
              <w:t>30-39</w:t>
            </w:r>
          </w:p>
        </w:tc>
        <w:tc>
          <w:tcPr>
            <w:tcW w:w="789" w:type="dxa"/>
            <w:tcBorders>
              <w:top w:val="nil"/>
              <w:left w:val="nil"/>
              <w:bottom w:val="nil"/>
              <w:right w:val="nil"/>
            </w:tcBorders>
            <w:shd w:val="clear" w:color="auto" w:fill="auto"/>
            <w:noWrap/>
            <w:vAlign w:val="bottom"/>
            <w:hideMark/>
          </w:tcPr>
          <w:p w14:paraId="3CCCFA93" w14:textId="77777777" w:rsidR="008D5C31" w:rsidRPr="003F53F4" w:rsidRDefault="008D5C31" w:rsidP="00097CF4">
            <w:pPr>
              <w:jc w:val="right"/>
              <w:rPr>
                <w:rFonts w:eastAsia="Times New Roman"/>
                <w:color w:val="auto"/>
                <w:sz w:val="24"/>
              </w:rPr>
            </w:pPr>
            <w:r w:rsidRPr="003F53F4">
              <w:rPr>
                <w:rFonts w:eastAsia="Times New Roman"/>
                <w:color w:val="auto"/>
                <w:sz w:val="24"/>
              </w:rPr>
              <w:t>0.02</w:t>
            </w:r>
          </w:p>
        </w:tc>
        <w:tc>
          <w:tcPr>
            <w:tcW w:w="581" w:type="dxa"/>
            <w:tcBorders>
              <w:top w:val="nil"/>
              <w:left w:val="nil"/>
              <w:bottom w:val="nil"/>
              <w:right w:val="nil"/>
            </w:tcBorders>
            <w:shd w:val="clear" w:color="auto" w:fill="auto"/>
            <w:noWrap/>
            <w:vAlign w:val="bottom"/>
            <w:hideMark/>
          </w:tcPr>
          <w:p w14:paraId="1EB5AA2D"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3A4E52D8" w14:textId="77777777" w:rsidR="008D5C31" w:rsidRPr="003F53F4" w:rsidRDefault="008D5C31" w:rsidP="00097CF4">
            <w:pPr>
              <w:jc w:val="right"/>
              <w:rPr>
                <w:rFonts w:eastAsia="Times New Roman"/>
                <w:color w:val="auto"/>
                <w:sz w:val="24"/>
              </w:rPr>
            </w:pPr>
            <w:r w:rsidRPr="003F53F4">
              <w:rPr>
                <w:rFonts w:eastAsia="Times New Roman"/>
                <w:color w:val="auto"/>
                <w:sz w:val="24"/>
              </w:rPr>
              <w:t>0.017</w:t>
            </w:r>
          </w:p>
        </w:tc>
        <w:tc>
          <w:tcPr>
            <w:tcW w:w="222" w:type="dxa"/>
            <w:tcBorders>
              <w:top w:val="nil"/>
              <w:left w:val="nil"/>
              <w:bottom w:val="nil"/>
              <w:right w:val="nil"/>
            </w:tcBorders>
            <w:shd w:val="clear" w:color="auto" w:fill="auto"/>
            <w:noWrap/>
            <w:vAlign w:val="bottom"/>
            <w:hideMark/>
          </w:tcPr>
          <w:p w14:paraId="69CD01C8"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78CA4346" w14:textId="77777777" w:rsidR="008D5C31" w:rsidRPr="003F53F4" w:rsidRDefault="008D5C31" w:rsidP="00097CF4">
            <w:pPr>
              <w:jc w:val="right"/>
              <w:rPr>
                <w:rFonts w:eastAsia="Times New Roman"/>
                <w:color w:val="auto"/>
                <w:sz w:val="24"/>
              </w:rPr>
            </w:pPr>
            <w:r w:rsidRPr="003F53F4">
              <w:rPr>
                <w:rFonts w:eastAsia="Times New Roman"/>
                <w:color w:val="auto"/>
                <w:sz w:val="24"/>
              </w:rPr>
              <w:t>0.006</w:t>
            </w:r>
          </w:p>
        </w:tc>
      </w:tr>
      <w:tr w:rsidR="008D5C31" w:rsidRPr="003F53F4" w14:paraId="6A458C83" w14:textId="77777777" w:rsidTr="00097CF4">
        <w:trPr>
          <w:trHeight w:val="312"/>
        </w:trPr>
        <w:tc>
          <w:tcPr>
            <w:tcW w:w="3113" w:type="dxa"/>
            <w:tcBorders>
              <w:top w:val="nil"/>
              <w:left w:val="nil"/>
              <w:bottom w:val="nil"/>
              <w:right w:val="nil"/>
            </w:tcBorders>
            <w:shd w:val="clear" w:color="auto" w:fill="auto"/>
            <w:noWrap/>
            <w:vAlign w:val="bottom"/>
            <w:hideMark/>
          </w:tcPr>
          <w:p w14:paraId="1502CDE0" w14:textId="77777777" w:rsidR="008D5C31" w:rsidRPr="003F53F4" w:rsidRDefault="008D5C31" w:rsidP="00097CF4">
            <w:pPr>
              <w:jc w:val="right"/>
              <w:rPr>
                <w:rFonts w:eastAsia="Times New Roman"/>
                <w:sz w:val="24"/>
              </w:rPr>
            </w:pPr>
            <w:r w:rsidRPr="003F53F4">
              <w:rPr>
                <w:rFonts w:eastAsia="Times New Roman"/>
                <w:sz w:val="24"/>
              </w:rPr>
              <w:t>40-49</w:t>
            </w:r>
          </w:p>
        </w:tc>
        <w:tc>
          <w:tcPr>
            <w:tcW w:w="789" w:type="dxa"/>
            <w:tcBorders>
              <w:top w:val="nil"/>
              <w:left w:val="nil"/>
              <w:bottom w:val="nil"/>
              <w:right w:val="nil"/>
            </w:tcBorders>
            <w:shd w:val="clear" w:color="auto" w:fill="auto"/>
            <w:noWrap/>
            <w:vAlign w:val="bottom"/>
            <w:hideMark/>
          </w:tcPr>
          <w:p w14:paraId="27A0D65B" w14:textId="77777777" w:rsidR="008D5C31" w:rsidRPr="003F53F4" w:rsidRDefault="008D5C31" w:rsidP="00097CF4">
            <w:pPr>
              <w:jc w:val="right"/>
              <w:rPr>
                <w:rFonts w:eastAsia="Times New Roman"/>
                <w:color w:val="auto"/>
                <w:sz w:val="24"/>
              </w:rPr>
            </w:pPr>
            <w:r w:rsidRPr="003F53F4">
              <w:rPr>
                <w:rFonts w:eastAsia="Times New Roman"/>
                <w:color w:val="auto"/>
                <w:sz w:val="24"/>
              </w:rPr>
              <w:t>-0.02</w:t>
            </w:r>
          </w:p>
        </w:tc>
        <w:tc>
          <w:tcPr>
            <w:tcW w:w="581" w:type="dxa"/>
            <w:tcBorders>
              <w:top w:val="nil"/>
              <w:left w:val="nil"/>
              <w:bottom w:val="nil"/>
              <w:right w:val="nil"/>
            </w:tcBorders>
            <w:shd w:val="clear" w:color="auto" w:fill="auto"/>
            <w:noWrap/>
            <w:vAlign w:val="bottom"/>
            <w:hideMark/>
          </w:tcPr>
          <w:p w14:paraId="604C3294"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663D4994" w14:textId="77777777" w:rsidR="008D5C31" w:rsidRPr="003F53F4" w:rsidRDefault="008D5C31" w:rsidP="00097CF4">
            <w:pPr>
              <w:jc w:val="right"/>
              <w:rPr>
                <w:rFonts w:eastAsia="Times New Roman"/>
                <w:color w:val="auto"/>
                <w:sz w:val="24"/>
              </w:rPr>
            </w:pPr>
            <w:r w:rsidRPr="003F53F4">
              <w:rPr>
                <w:rFonts w:eastAsia="Times New Roman"/>
                <w:color w:val="auto"/>
                <w:sz w:val="24"/>
              </w:rPr>
              <w:t>0.019</w:t>
            </w:r>
          </w:p>
        </w:tc>
        <w:tc>
          <w:tcPr>
            <w:tcW w:w="222" w:type="dxa"/>
            <w:tcBorders>
              <w:top w:val="nil"/>
              <w:left w:val="nil"/>
              <w:bottom w:val="nil"/>
              <w:right w:val="nil"/>
            </w:tcBorders>
            <w:shd w:val="clear" w:color="auto" w:fill="auto"/>
            <w:noWrap/>
            <w:vAlign w:val="bottom"/>
            <w:hideMark/>
          </w:tcPr>
          <w:p w14:paraId="583CAF98"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2B294B96" w14:textId="77777777" w:rsidR="008D5C31" w:rsidRPr="003F53F4" w:rsidRDefault="008D5C31" w:rsidP="00097CF4">
            <w:pPr>
              <w:jc w:val="right"/>
              <w:rPr>
                <w:rFonts w:eastAsia="Times New Roman"/>
                <w:color w:val="auto"/>
                <w:sz w:val="24"/>
              </w:rPr>
            </w:pPr>
            <w:r w:rsidRPr="003F53F4">
              <w:rPr>
                <w:rFonts w:eastAsia="Times New Roman"/>
                <w:color w:val="auto"/>
                <w:sz w:val="24"/>
              </w:rPr>
              <w:t>-0.005</w:t>
            </w:r>
          </w:p>
        </w:tc>
      </w:tr>
      <w:tr w:rsidR="008D5C31" w:rsidRPr="003F53F4" w14:paraId="230A0661" w14:textId="77777777" w:rsidTr="00097CF4">
        <w:trPr>
          <w:trHeight w:val="312"/>
        </w:trPr>
        <w:tc>
          <w:tcPr>
            <w:tcW w:w="3113" w:type="dxa"/>
            <w:tcBorders>
              <w:top w:val="nil"/>
              <w:left w:val="nil"/>
              <w:bottom w:val="nil"/>
              <w:right w:val="nil"/>
            </w:tcBorders>
            <w:shd w:val="clear" w:color="auto" w:fill="auto"/>
            <w:noWrap/>
            <w:vAlign w:val="bottom"/>
            <w:hideMark/>
          </w:tcPr>
          <w:p w14:paraId="092C6153" w14:textId="77777777" w:rsidR="008D5C31" w:rsidRPr="003F53F4" w:rsidRDefault="008D5C31" w:rsidP="00097CF4">
            <w:pPr>
              <w:jc w:val="right"/>
              <w:rPr>
                <w:rFonts w:eastAsia="Times New Roman"/>
                <w:sz w:val="24"/>
              </w:rPr>
            </w:pPr>
            <w:r w:rsidRPr="003F53F4">
              <w:rPr>
                <w:rFonts w:eastAsia="Times New Roman"/>
                <w:sz w:val="24"/>
              </w:rPr>
              <w:t>50+</w:t>
            </w:r>
          </w:p>
        </w:tc>
        <w:tc>
          <w:tcPr>
            <w:tcW w:w="789" w:type="dxa"/>
            <w:tcBorders>
              <w:top w:val="nil"/>
              <w:left w:val="nil"/>
              <w:bottom w:val="nil"/>
              <w:right w:val="nil"/>
            </w:tcBorders>
            <w:shd w:val="clear" w:color="auto" w:fill="auto"/>
            <w:noWrap/>
            <w:vAlign w:val="bottom"/>
            <w:hideMark/>
          </w:tcPr>
          <w:p w14:paraId="069E5791" w14:textId="77777777" w:rsidR="008D5C31" w:rsidRPr="003F53F4" w:rsidRDefault="008D5C31" w:rsidP="00097CF4">
            <w:pPr>
              <w:jc w:val="right"/>
              <w:rPr>
                <w:rFonts w:eastAsia="Times New Roman"/>
                <w:color w:val="auto"/>
                <w:sz w:val="24"/>
              </w:rPr>
            </w:pPr>
            <w:r w:rsidRPr="003F53F4">
              <w:rPr>
                <w:rFonts w:eastAsia="Times New Roman"/>
                <w:color w:val="auto"/>
                <w:sz w:val="24"/>
              </w:rPr>
              <w:t>0.02</w:t>
            </w:r>
          </w:p>
        </w:tc>
        <w:tc>
          <w:tcPr>
            <w:tcW w:w="581" w:type="dxa"/>
            <w:tcBorders>
              <w:top w:val="nil"/>
              <w:left w:val="nil"/>
              <w:bottom w:val="nil"/>
              <w:right w:val="nil"/>
            </w:tcBorders>
            <w:shd w:val="clear" w:color="auto" w:fill="auto"/>
            <w:noWrap/>
            <w:vAlign w:val="bottom"/>
            <w:hideMark/>
          </w:tcPr>
          <w:p w14:paraId="039201D0"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135C3B84" w14:textId="77777777" w:rsidR="008D5C31" w:rsidRPr="003F53F4" w:rsidRDefault="008D5C31" w:rsidP="00097CF4">
            <w:pPr>
              <w:jc w:val="right"/>
              <w:rPr>
                <w:rFonts w:eastAsia="Times New Roman"/>
                <w:color w:val="auto"/>
                <w:sz w:val="24"/>
              </w:rPr>
            </w:pPr>
            <w:r w:rsidRPr="003F53F4">
              <w:rPr>
                <w:rFonts w:eastAsia="Times New Roman"/>
                <w:color w:val="auto"/>
                <w:sz w:val="24"/>
              </w:rPr>
              <w:t>0.024</w:t>
            </w:r>
          </w:p>
        </w:tc>
        <w:tc>
          <w:tcPr>
            <w:tcW w:w="222" w:type="dxa"/>
            <w:tcBorders>
              <w:top w:val="nil"/>
              <w:left w:val="nil"/>
              <w:bottom w:val="nil"/>
              <w:right w:val="nil"/>
            </w:tcBorders>
            <w:shd w:val="clear" w:color="auto" w:fill="auto"/>
            <w:noWrap/>
            <w:vAlign w:val="bottom"/>
            <w:hideMark/>
          </w:tcPr>
          <w:p w14:paraId="5463FE36"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1B1C2D7E" w14:textId="77777777" w:rsidR="008D5C31" w:rsidRPr="003F53F4" w:rsidRDefault="008D5C31" w:rsidP="00097CF4">
            <w:pPr>
              <w:jc w:val="right"/>
              <w:rPr>
                <w:rFonts w:eastAsia="Times New Roman"/>
                <w:color w:val="auto"/>
                <w:sz w:val="24"/>
              </w:rPr>
            </w:pPr>
            <w:r w:rsidRPr="003F53F4">
              <w:rPr>
                <w:rFonts w:eastAsia="Times New Roman"/>
                <w:color w:val="auto"/>
                <w:sz w:val="24"/>
              </w:rPr>
              <w:t>0.004</w:t>
            </w:r>
          </w:p>
        </w:tc>
      </w:tr>
      <w:tr w:rsidR="008D5C31" w:rsidRPr="003F53F4" w14:paraId="40B8FE3B" w14:textId="77777777" w:rsidTr="00097CF4">
        <w:trPr>
          <w:trHeight w:val="324"/>
        </w:trPr>
        <w:tc>
          <w:tcPr>
            <w:tcW w:w="3902" w:type="dxa"/>
            <w:gridSpan w:val="2"/>
            <w:tcBorders>
              <w:top w:val="nil"/>
              <w:left w:val="nil"/>
              <w:bottom w:val="nil"/>
              <w:right w:val="nil"/>
            </w:tcBorders>
            <w:shd w:val="clear" w:color="auto" w:fill="auto"/>
            <w:noWrap/>
            <w:vAlign w:val="bottom"/>
            <w:hideMark/>
          </w:tcPr>
          <w:p w14:paraId="52A37547" w14:textId="77777777" w:rsidR="008D5C31" w:rsidRPr="003F53F4" w:rsidRDefault="008D5C31" w:rsidP="00097CF4">
            <w:pPr>
              <w:rPr>
                <w:rFonts w:eastAsia="Times New Roman"/>
                <w:b/>
                <w:bCs/>
                <w:i/>
                <w:iCs/>
                <w:sz w:val="24"/>
              </w:rPr>
            </w:pPr>
            <w:r w:rsidRPr="003F53F4">
              <w:rPr>
                <w:rFonts w:eastAsia="Times New Roman"/>
                <w:b/>
                <w:bCs/>
                <w:i/>
                <w:iCs/>
                <w:sz w:val="24"/>
              </w:rPr>
              <w:t>2013-2017 (N = 40,018)</w:t>
            </w:r>
          </w:p>
        </w:tc>
        <w:tc>
          <w:tcPr>
            <w:tcW w:w="581" w:type="dxa"/>
            <w:tcBorders>
              <w:top w:val="nil"/>
              <w:left w:val="nil"/>
              <w:bottom w:val="nil"/>
              <w:right w:val="nil"/>
            </w:tcBorders>
            <w:shd w:val="clear" w:color="auto" w:fill="auto"/>
            <w:noWrap/>
            <w:vAlign w:val="bottom"/>
            <w:hideMark/>
          </w:tcPr>
          <w:p w14:paraId="63D70DEA" w14:textId="77777777" w:rsidR="008D5C31" w:rsidRPr="003F53F4" w:rsidRDefault="008D5C31" w:rsidP="00097CF4">
            <w:pPr>
              <w:rPr>
                <w:rFonts w:eastAsia="Times New Roman"/>
                <w:b/>
                <w:bCs/>
                <w:i/>
                <w:iCs/>
                <w:sz w:val="24"/>
              </w:rPr>
            </w:pPr>
          </w:p>
        </w:tc>
        <w:tc>
          <w:tcPr>
            <w:tcW w:w="1295" w:type="dxa"/>
            <w:tcBorders>
              <w:top w:val="nil"/>
              <w:left w:val="nil"/>
              <w:bottom w:val="nil"/>
              <w:right w:val="nil"/>
            </w:tcBorders>
            <w:shd w:val="clear" w:color="auto" w:fill="auto"/>
            <w:noWrap/>
            <w:vAlign w:val="bottom"/>
            <w:hideMark/>
          </w:tcPr>
          <w:p w14:paraId="4C3DC424" w14:textId="77777777" w:rsidR="008D5C31" w:rsidRPr="003F53F4" w:rsidRDefault="008D5C31" w:rsidP="00097CF4">
            <w:pPr>
              <w:rPr>
                <w:rFonts w:eastAsia="Times New Roman"/>
                <w:color w:val="auto"/>
                <w:szCs w:val="20"/>
              </w:rPr>
            </w:pPr>
          </w:p>
        </w:tc>
        <w:tc>
          <w:tcPr>
            <w:tcW w:w="222" w:type="dxa"/>
            <w:tcBorders>
              <w:top w:val="nil"/>
              <w:left w:val="nil"/>
              <w:bottom w:val="nil"/>
              <w:right w:val="nil"/>
            </w:tcBorders>
            <w:shd w:val="clear" w:color="auto" w:fill="auto"/>
            <w:noWrap/>
            <w:vAlign w:val="bottom"/>
            <w:hideMark/>
          </w:tcPr>
          <w:p w14:paraId="789A75C3" w14:textId="77777777" w:rsidR="008D5C31" w:rsidRPr="003F53F4" w:rsidRDefault="008D5C31" w:rsidP="00097CF4">
            <w:pPr>
              <w:rPr>
                <w:rFonts w:eastAsia="Times New Roman"/>
                <w:color w:val="auto"/>
                <w:szCs w:val="20"/>
              </w:rPr>
            </w:pPr>
          </w:p>
        </w:tc>
        <w:tc>
          <w:tcPr>
            <w:tcW w:w="3360" w:type="dxa"/>
            <w:tcBorders>
              <w:top w:val="nil"/>
              <w:left w:val="nil"/>
              <w:bottom w:val="nil"/>
              <w:right w:val="nil"/>
            </w:tcBorders>
            <w:shd w:val="clear" w:color="auto" w:fill="auto"/>
            <w:noWrap/>
            <w:vAlign w:val="bottom"/>
            <w:hideMark/>
          </w:tcPr>
          <w:p w14:paraId="58A4AE21" w14:textId="77777777" w:rsidR="008D5C31" w:rsidRPr="003F53F4" w:rsidRDefault="008D5C31" w:rsidP="00097CF4">
            <w:pPr>
              <w:rPr>
                <w:rFonts w:eastAsia="Times New Roman"/>
                <w:color w:val="auto"/>
                <w:szCs w:val="20"/>
              </w:rPr>
            </w:pPr>
          </w:p>
        </w:tc>
      </w:tr>
      <w:tr w:rsidR="008D5C31" w:rsidRPr="003F53F4" w14:paraId="7A03BD60" w14:textId="77777777" w:rsidTr="00097CF4">
        <w:trPr>
          <w:trHeight w:val="312"/>
        </w:trPr>
        <w:tc>
          <w:tcPr>
            <w:tcW w:w="3113" w:type="dxa"/>
            <w:tcBorders>
              <w:top w:val="nil"/>
              <w:left w:val="nil"/>
              <w:bottom w:val="nil"/>
              <w:right w:val="nil"/>
            </w:tcBorders>
            <w:shd w:val="clear" w:color="auto" w:fill="auto"/>
            <w:noWrap/>
            <w:vAlign w:val="bottom"/>
            <w:hideMark/>
          </w:tcPr>
          <w:p w14:paraId="13FDF9E6" w14:textId="77777777" w:rsidR="008D5C31" w:rsidRPr="003F53F4" w:rsidRDefault="008D5C31" w:rsidP="00097CF4">
            <w:pPr>
              <w:rPr>
                <w:rFonts w:eastAsia="Times New Roman"/>
                <w:b/>
                <w:bCs/>
                <w:sz w:val="24"/>
              </w:rPr>
            </w:pPr>
          </w:p>
        </w:tc>
        <w:tc>
          <w:tcPr>
            <w:tcW w:w="789" w:type="dxa"/>
            <w:tcBorders>
              <w:top w:val="nil"/>
              <w:left w:val="nil"/>
              <w:bottom w:val="nil"/>
              <w:right w:val="nil"/>
            </w:tcBorders>
            <w:shd w:val="clear" w:color="auto" w:fill="auto"/>
            <w:noWrap/>
            <w:vAlign w:val="bottom"/>
            <w:hideMark/>
          </w:tcPr>
          <w:p w14:paraId="1168A594" w14:textId="77777777" w:rsidR="008D5C31" w:rsidRPr="003F53F4" w:rsidRDefault="008D5C31" w:rsidP="00097CF4">
            <w:pPr>
              <w:rPr>
                <w:rFonts w:eastAsia="Times New Roman"/>
                <w:b/>
                <w:bCs/>
                <w:sz w:val="24"/>
              </w:rPr>
            </w:pPr>
            <w:r w:rsidRPr="003F53F4">
              <w:rPr>
                <w:rFonts w:eastAsia="Times New Roman"/>
                <w:b/>
                <w:bCs/>
                <w:sz w:val="24"/>
              </w:rPr>
              <w:t>b</w:t>
            </w:r>
          </w:p>
        </w:tc>
        <w:tc>
          <w:tcPr>
            <w:tcW w:w="581" w:type="dxa"/>
            <w:tcBorders>
              <w:top w:val="nil"/>
              <w:left w:val="nil"/>
              <w:bottom w:val="nil"/>
              <w:right w:val="nil"/>
            </w:tcBorders>
            <w:shd w:val="clear" w:color="auto" w:fill="auto"/>
            <w:noWrap/>
            <w:vAlign w:val="bottom"/>
            <w:hideMark/>
          </w:tcPr>
          <w:p w14:paraId="76A4DB01" w14:textId="77777777" w:rsidR="008D5C31" w:rsidRPr="003F53F4" w:rsidRDefault="008D5C31" w:rsidP="00097CF4">
            <w:pPr>
              <w:rPr>
                <w:rFonts w:eastAsia="Times New Roman"/>
                <w:b/>
                <w:bCs/>
                <w:sz w:val="24"/>
              </w:rPr>
            </w:pPr>
          </w:p>
        </w:tc>
        <w:tc>
          <w:tcPr>
            <w:tcW w:w="1295" w:type="dxa"/>
            <w:tcBorders>
              <w:top w:val="nil"/>
              <w:left w:val="nil"/>
              <w:bottom w:val="nil"/>
              <w:right w:val="nil"/>
            </w:tcBorders>
            <w:shd w:val="clear" w:color="auto" w:fill="auto"/>
            <w:noWrap/>
            <w:vAlign w:val="center"/>
            <w:hideMark/>
          </w:tcPr>
          <w:p w14:paraId="2D72B711" w14:textId="77777777" w:rsidR="008D5C31" w:rsidRPr="003F53F4" w:rsidRDefault="008D5C31" w:rsidP="00097CF4">
            <w:pPr>
              <w:jc w:val="center"/>
              <w:rPr>
                <w:rFonts w:eastAsia="Times New Roman"/>
                <w:b/>
                <w:bCs/>
                <w:sz w:val="24"/>
              </w:rPr>
            </w:pPr>
            <w:r w:rsidRPr="003F53F4">
              <w:rPr>
                <w:rFonts w:eastAsia="Times New Roman"/>
                <w:b/>
                <w:bCs/>
                <w:sz w:val="24"/>
              </w:rPr>
              <w:t>Std. Err</w:t>
            </w:r>
          </w:p>
        </w:tc>
        <w:tc>
          <w:tcPr>
            <w:tcW w:w="222" w:type="dxa"/>
            <w:tcBorders>
              <w:top w:val="nil"/>
              <w:left w:val="nil"/>
              <w:bottom w:val="nil"/>
              <w:right w:val="nil"/>
            </w:tcBorders>
            <w:shd w:val="clear" w:color="auto" w:fill="auto"/>
            <w:noWrap/>
            <w:vAlign w:val="bottom"/>
            <w:hideMark/>
          </w:tcPr>
          <w:p w14:paraId="24E5CAD7" w14:textId="77777777" w:rsidR="008D5C31" w:rsidRPr="003F53F4" w:rsidRDefault="008D5C31" w:rsidP="00097CF4">
            <w:pPr>
              <w:jc w:val="center"/>
              <w:rPr>
                <w:rFonts w:eastAsia="Times New Roman"/>
                <w:b/>
                <w:bCs/>
                <w:sz w:val="24"/>
              </w:rPr>
            </w:pPr>
          </w:p>
        </w:tc>
        <w:tc>
          <w:tcPr>
            <w:tcW w:w="3360" w:type="dxa"/>
            <w:tcBorders>
              <w:top w:val="nil"/>
              <w:left w:val="nil"/>
              <w:bottom w:val="nil"/>
              <w:right w:val="nil"/>
            </w:tcBorders>
            <w:shd w:val="clear" w:color="auto" w:fill="auto"/>
            <w:noWrap/>
            <w:vAlign w:val="bottom"/>
            <w:hideMark/>
          </w:tcPr>
          <w:p w14:paraId="1EA34E68" w14:textId="77777777" w:rsidR="008D5C31" w:rsidRPr="003F53F4" w:rsidRDefault="008D5C31" w:rsidP="00097CF4">
            <w:pPr>
              <w:rPr>
                <w:rFonts w:eastAsia="Times New Roman"/>
                <w:b/>
                <w:bCs/>
                <w:sz w:val="24"/>
              </w:rPr>
            </w:pPr>
            <w:r w:rsidRPr="003F53F4">
              <w:rPr>
                <w:rFonts w:eastAsia="Times New Roman"/>
                <w:b/>
                <w:bCs/>
                <w:sz w:val="24"/>
              </w:rPr>
              <w:t>Beta</w:t>
            </w:r>
          </w:p>
        </w:tc>
      </w:tr>
      <w:tr w:rsidR="008D5C31" w:rsidRPr="003F53F4" w14:paraId="129FFE48" w14:textId="77777777" w:rsidTr="00097CF4">
        <w:trPr>
          <w:trHeight w:val="312"/>
        </w:trPr>
        <w:tc>
          <w:tcPr>
            <w:tcW w:w="3113" w:type="dxa"/>
            <w:tcBorders>
              <w:top w:val="nil"/>
              <w:left w:val="nil"/>
              <w:bottom w:val="nil"/>
              <w:right w:val="nil"/>
            </w:tcBorders>
            <w:shd w:val="clear" w:color="auto" w:fill="auto"/>
            <w:noWrap/>
            <w:vAlign w:val="bottom"/>
            <w:hideMark/>
          </w:tcPr>
          <w:p w14:paraId="7C8504A8" w14:textId="77777777" w:rsidR="008D5C31" w:rsidRPr="003F53F4" w:rsidRDefault="008D5C31" w:rsidP="00097CF4">
            <w:pPr>
              <w:jc w:val="right"/>
              <w:rPr>
                <w:rFonts w:eastAsia="Times New Roman"/>
                <w:sz w:val="24"/>
              </w:rPr>
            </w:pPr>
            <w:r w:rsidRPr="003F53F4">
              <w:rPr>
                <w:rFonts w:eastAsia="Times New Roman"/>
                <w:sz w:val="24"/>
              </w:rPr>
              <w:t>Less than 20</w:t>
            </w:r>
          </w:p>
        </w:tc>
        <w:tc>
          <w:tcPr>
            <w:tcW w:w="789" w:type="dxa"/>
            <w:tcBorders>
              <w:top w:val="nil"/>
              <w:left w:val="nil"/>
              <w:bottom w:val="nil"/>
              <w:right w:val="nil"/>
            </w:tcBorders>
            <w:shd w:val="clear" w:color="auto" w:fill="auto"/>
            <w:noWrap/>
            <w:vAlign w:val="bottom"/>
            <w:hideMark/>
          </w:tcPr>
          <w:p w14:paraId="161099BE" w14:textId="77777777" w:rsidR="008D5C31" w:rsidRPr="003F53F4" w:rsidRDefault="008D5C31" w:rsidP="00097CF4">
            <w:pPr>
              <w:jc w:val="right"/>
              <w:rPr>
                <w:rFonts w:eastAsia="Times New Roman"/>
                <w:color w:val="auto"/>
                <w:sz w:val="24"/>
              </w:rPr>
            </w:pPr>
            <w:r w:rsidRPr="003F53F4">
              <w:rPr>
                <w:rFonts w:eastAsia="Times New Roman"/>
                <w:color w:val="auto"/>
                <w:sz w:val="24"/>
              </w:rPr>
              <w:t>-0.07</w:t>
            </w:r>
          </w:p>
        </w:tc>
        <w:tc>
          <w:tcPr>
            <w:tcW w:w="581" w:type="dxa"/>
            <w:tcBorders>
              <w:top w:val="nil"/>
              <w:left w:val="nil"/>
              <w:bottom w:val="nil"/>
              <w:right w:val="nil"/>
            </w:tcBorders>
            <w:shd w:val="clear" w:color="auto" w:fill="auto"/>
            <w:noWrap/>
            <w:vAlign w:val="bottom"/>
            <w:hideMark/>
          </w:tcPr>
          <w:p w14:paraId="15E6D97B"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5431F3C9" w14:textId="77777777" w:rsidR="008D5C31" w:rsidRPr="003F53F4" w:rsidRDefault="008D5C31" w:rsidP="00097CF4">
            <w:pPr>
              <w:jc w:val="right"/>
              <w:rPr>
                <w:rFonts w:eastAsia="Times New Roman"/>
                <w:color w:val="auto"/>
                <w:sz w:val="24"/>
              </w:rPr>
            </w:pPr>
            <w:r w:rsidRPr="003F53F4">
              <w:rPr>
                <w:rFonts w:eastAsia="Times New Roman"/>
                <w:color w:val="auto"/>
                <w:sz w:val="24"/>
              </w:rPr>
              <w:t>0.040</w:t>
            </w:r>
          </w:p>
        </w:tc>
        <w:tc>
          <w:tcPr>
            <w:tcW w:w="222" w:type="dxa"/>
            <w:tcBorders>
              <w:top w:val="nil"/>
              <w:left w:val="nil"/>
              <w:bottom w:val="nil"/>
              <w:right w:val="nil"/>
            </w:tcBorders>
            <w:shd w:val="clear" w:color="auto" w:fill="auto"/>
            <w:noWrap/>
            <w:vAlign w:val="bottom"/>
            <w:hideMark/>
          </w:tcPr>
          <w:p w14:paraId="1B625763"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26BF43FD" w14:textId="77777777" w:rsidR="008D5C31" w:rsidRPr="003F53F4" w:rsidRDefault="008D5C31" w:rsidP="00097CF4">
            <w:pPr>
              <w:jc w:val="right"/>
              <w:rPr>
                <w:rFonts w:eastAsia="Times New Roman"/>
                <w:color w:val="auto"/>
                <w:sz w:val="24"/>
              </w:rPr>
            </w:pPr>
            <w:r w:rsidRPr="003F53F4">
              <w:rPr>
                <w:rFonts w:eastAsia="Times New Roman"/>
                <w:color w:val="auto"/>
                <w:sz w:val="24"/>
              </w:rPr>
              <w:t>-0.007</w:t>
            </w:r>
          </w:p>
        </w:tc>
      </w:tr>
      <w:tr w:rsidR="008D5C31" w:rsidRPr="003F53F4" w14:paraId="25EE6862" w14:textId="77777777" w:rsidTr="00097CF4">
        <w:trPr>
          <w:trHeight w:val="312"/>
        </w:trPr>
        <w:tc>
          <w:tcPr>
            <w:tcW w:w="3113" w:type="dxa"/>
            <w:tcBorders>
              <w:top w:val="nil"/>
              <w:left w:val="nil"/>
              <w:bottom w:val="nil"/>
              <w:right w:val="nil"/>
            </w:tcBorders>
            <w:shd w:val="clear" w:color="auto" w:fill="auto"/>
            <w:noWrap/>
            <w:vAlign w:val="bottom"/>
            <w:hideMark/>
          </w:tcPr>
          <w:p w14:paraId="1EEABA91" w14:textId="77777777" w:rsidR="008D5C31" w:rsidRPr="003F53F4" w:rsidRDefault="008D5C31" w:rsidP="00097CF4">
            <w:pPr>
              <w:jc w:val="right"/>
              <w:rPr>
                <w:rFonts w:eastAsia="Times New Roman"/>
                <w:sz w:val="24"/>
              </w:rPr>
            </w:pPr>
            <w:r w:rsidRPr="003F53F4">
              <w:rPr>
                <w:rFonts w:eastAsia="Times New Roman"/>
                <w:sz w:val="24"/>
              </w:rPr>
              <w:t>20-24</w:t>
            </w:r>
          </w:p>
        </w:tc>
        <w:tc>
          <w:tcPr>
            <w:tcW w:w="2665" w:type="dxa"/>
            <w:gridSpan w:val="3"/>
            <w:tcBorders>
              <w:top w:val="nil"/>
              <w:left w:val="nil"/>
              <w:bottom w:val="nil"/>
              <w:right w:val="nil"/>
            </w:tcBorders>
            <w:shd w:val="clear" w:color="auto" w:fill="auto"/>
            <w:noWrap/>
            <w:vAlign w:val="bottom"/>
            <w:hideMark/>
          </w:tcPr>
          <w:p w14:paraId="2E041F2C" w14:textId="77777777" w:rsidR="008D5C31" w:rsidRPr="003F53F4" w:rsidRDefault="008D5C31" w:rsidP="00097CF4">
            <w:pPr>
              <w:jc w:val="center"/>
              <w:rPr>
                <w:rFonts w:eastAsia="Times New Roman"/>
                <w:color w:val="auto"/>
                <w:sz w:val="24"/>
              </w:rPr>
            </w:pPr>
            <w:r w:rsidRPr="003F53F4">
              <w:rPr>
                <w:rFonts w:eastAsia="Times New Roman"/>
                <w:color w:val="auto"/>
                <w:sz w:val="24"/>
              </w:rPr>
              <w:t xml:space="preserve">Ref. </w:t>
            </w:r>
          </w:p>
        </w:tc>
        <w:tc>
          <w:tcPr>
            <w:tcW w:w="222" w:type="dxa"/>
            <w:tcBorders>
              <w:top w:val="nil"/>
              <w:left w:val="nil"/>
              <w:bottom w:val="nil"/>
              <w:right w:val="nil"/>
            </w:tcBorders>
            <w:shd w:val="clear" w:color="auto" w:fill="auto"/>
            <w:noWrap/>
            <w:vAlign w:val="bottom"/>
            <w:hideMark/>
          </w:tcPr>
          <w:p w14:paraId="6F2CB44C" w14:textId="77777777" w:rsidR="008D5C31" w:rsidRPr="003F53F4" w:rsidRDefault="008D5C31" w:rsidP="00097CF4">
            <w:pPr>
              <w:jc w:val="center"/>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210DB53B" w14:textId="77777777" w:rsidR="008D5C31" w:rsidRPr="003F53F4" w:rsidRDefault="008D5C31" w:rsidP="00097CF4">
            <w:pPr>
              <w:rPr>
                <w:rFonts w:eastAsia="Times New Roman"/>
                <w:color w:val="auto"/>
                <w:szCs w:val="20"/>
              </w:rPr>
            </w:pPr>
          </w:p>
        </w:tc>
      </w:tr>
      <w:tr w:rsidR="008D5C31" w:rsidRPr="003F53F4" w14:paraId="30ADFD4D" w14:textId="77777777" w:rsidTr="00097CF4">
        <w:trPr>
          <w:trHeight w:val="312"/>
        </w:trPr>
        <w:tc>
          <w:tcPr>
            <w:tcW w:w="3113" w:type="dxa"/>
            <w:tcBorders>
              <w:top w:val="nil"/>
              <w:left w:val="nil"/>
              <w:bottom w:val="nil"/>
              <w:right w:val="nil"/>
            </w:tcBorders>
            <w:shd w:val="clear" w:color="auto" w:fill="auto"/>
            <w:noWrap/>
            <w:vAlign w:val="bottom"/>
            <w:hideMark/>
          </w:tcPr>
          <w:p w14:paraId="46274A2C" w14:textId="77777777" w:rsidR="008D5C31" w:rsidRPr="003F53F4" w:rsidRDefault="008D5C31" w:rsidP="00097CF4">
            <w:pPr>
              <w:jc w:val="right"/>
              <w:rPr>
                <w:rFonts w:eastAsia="Times New Roman"/>
                <w:sz w:val="24"/>
              </w:rPr>
            </w:pPr>
            <w:r w:rsidRPr="003F53F4">
              <w:rPr>
                <w:rFonts w:eastAsia="Times New Roman"/>
                <w:sz w:val="24"/>
              </w:rPr>
              <w:t>25-29</w:t>
            </w:r>
          </w:p>
        </w:tc>
        <w:tc>
          <w:tcPr>
            <w:tcW w:w="789" w:type="dxa"/>
            <w:tcBorders>
              <w:top w:val="nil"/>
              <w:left w:val="nil"/>
              <w:bottom w:val="nil"/>
              <w:right w:val="nil"/>
            </w:tcBorders>
            <w:shd w:val="clear" w:color="auto" w:fill="auto"/>
            <w:noWrap/>
            <w:vAlign w:val="bottom"/>
            <w:hideMark/>
          </w:tcPr>
          <w:p w14:paraId="6C555A44" w14:textId="77777777" w:rsidR="008D5C31" w:rsidRPr="003F53F4" w:rsidRDefault="008D5C31" w:rsidP="00097CF4">
            <w:pPr>
              <w:jc w:val="right"/>
              <w:rPr>
                <w:rFonts w:eastAsia="Times New Roman"/>
                <w:color w:val="auto"/>
                <w:sz w:val="24"/>
              </w:rPr>
            </w:pPr>
            <w:r w:rsidRPr="003F53F4">
              <w:rPr>
                <w:rFonts w:eastAsia="Times New Roman"/>
                <w:color w:val="auto"/>
                <w:sz w:val="24"/>
              </w:rPr>
              <w:t>0.02</w:t>
            </w:r>
          </w:p>
        </w:tc>
        <w:tc>
          <w:tcPr>
            <w:tcW w:w="581" w:type="dxa"/>
            <w:tcBorders>
              <w:top w:val="nil"/>
              <w:left w:val="nil"/>
              <w:bottom w:val="nil"/>
              <w:right w:val="nil"/>
            </w:tcBorders>
            <w:shd w:val="clear" w:color="auto" w:fill="auto"/>
            <w:noWrap/>
            <w:vAlign w:val="bottom"/>
            <w:hideMark/>
          </w:tcPr>
          <w:p w14:paraId="2174CC34"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18CAB724" w14:textId="77777777" w:rsidR="008D5C31" w:rsidRPr="003F53F4" w:rsidRDefault="008D5C31" w:rsidP="00097CF4">
            <w:pPr>
              <w:jc w:val="right"/>
              <w:rPr>
                <w:rFonts w:eastAsia="Times New Roman"/>
                <w:color w:val="auto"/>
                <w:sz w:val="24"/>
              </w:rPr>
            </w:pPr>
            <w:r w:rsidRPr="003F53F4">
              <w:rPr>
                <w:rFonts w:eastAsia="Times New Roman"/>
                <w:color w:val="auto"/>
                <w:sz w:val="24"/>
              </w:rPr>
              <w:t>0.012</w:t>
            </w:r>
          </w:p>
        </w:tc>
        <w:tc>
          <w:tcPr>
            <w:tcW w:w="222" w:type="dxa"/>
            <w:tcBorders>
              <w:top w:val="nil"/>
              <w:left w:val="nil"/>
              <w:bottom w:val="nil"/>
              <w:right w:val="nil"/>
            </w:tcBorders>
            <w:shd w:val="clear" w:color="auto" w:fill="auto"/>
            <w:noWrap/>
            <w:vAlign w:val="bottom"/>
            <w:hideMark/>
          </w:tcPr>
          <w:p w14:paraId="33E0A829"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4C9FFCB1" w14:textId="77777777" w:rsidR="008D5C31" w:rsidRPr="003F53F4" w:rsidRDefault="008D5C31" w:rsidP="00097CF4">
            <w:pPr>
              <w:jc w:val="right"/>
              <w:rPr>
                <w:rFonts w:eastAsia="Times New Roman"/>
                <w:color w:val="auto"/>
                <w:sz w:val="24"/>
              </w:rPr>
            </w:pPr>
            <w:r w:rsidRPr="003F53F4">
              <w:rPr>
                <w:rFonts w:eastAsia="Times New Roman"/>
                <w:color w:val="auto"/>
                <w:sz w:val="24"/>
              </w:rPr>
              <w:t>-0.007</w:t>
            </w:r>
          </w:p>
        </w:tc>
      </w:tr>
      <w:tr w:rsidR="008D5C31" w:rsidRPr="003F53F4" w14:paraId="70AC11D7" w14:textId="77777777" w:rsidTr="00097CF4">
        <w:trPr>
          <w:trHeight w:val="312"/>
        </w:trPr>
        <w:tc>
          <w:tcPr>
            <w:tcW w:w="3113" w:type="dxa"/>
            <w:tcBorders>
              <w:top w:val="nil"/>
              <w:left w:val="nil"/>
              <w:bottom w:val="nil"/>
              <w:right w:val="nil"/>
            </w:tcBorders>
            <w:shd w:val="clear" w:color="auto" w:fill="auto"/>
            <w:noWrap/>
            <w:vAlign w:val="bottom"/>
            <w:hideMark/>
          </w:tcPr>
          <w:p w14:paraId="1DDB3523" w14:textId="77777777" w:rsidR="008D5C31" w:rsidRPr="003F53F4" w:rsidRDefault="008D5C31" w:rsidP="00097CF4">
            <w:pPr>
              <w:jc w:val="right"/>
              <w:rPr>
                <w:rFonts w:eastAsia="Times New Roman"/>
                <w:sz w:val="24"/>
              </w:rPr>
            </w:pPr>
            <w:r w:rsidRPr="003F53F4">
              <w:rPr>
                <w:rFonts w:eastAsia="Times New Roman"/>
                <w:sz w:val="24"/>
              </w:rPr>
              <w:t>30-39</w:t>
            </w:r>
          </w:p>
        </w:tc>
        <w:tc>
          <w:tcPr>
            <w:tcW w:w="789" w:type="dxa"/>
            <w:tcBorders>
              <w:top w:val="nil"/>
              <w:left w:val="nil"/>
              <w:bottom w:val="nil"/>
              <w:right w:val="nil"/>
            </w:tcBorders>
            <w:shd w:val="clear" w:color="auto" w:fill="auto"/>
            <w:noWrap/>
            <w:vAlign w:val="bottom"/>
            <w:hideMark/>
          </w:tcPr>
          <w:p w14:paraId="7D924219" w14:textId="77777777" w:rsidR="008D5C31" w:rsidRPr="003F53F4" w:rsidRDefault="008D5C31" w:rsidP="00097CF4">
            <w:pPr>
              <w:jc w:val="right"/>
              <w:rPr>
                <w:rFonts w:eastAsia="Times New Roman"/>
                <w:color w:val="auto"/>
                <w:sz w:val="24"/>
              </w:rPr>
            </w:pPr>
            <w:r w:rsidRPr="003F53F4">
              <w:rPr>
                <w:rFonts w:eastAsia="Times New Roman"/>
                <w:color w:val="auto"/>
                <w:sz w:val="24"/>
              </w:rPr>
              <w:t>-0.01</w:t>
            </w:r>
          </w:p>
        </w:tc>
        <w:tc>
          <w:tcPr>
            <w:tcW w:w="581" w:type="dxa"/>
            <w:tcBorders>
              <w:top w:val="nil"/>
              <w:left w:val="nil"/>
              <w:bottom w:val="nil"/>
              <w:right w:val="nil"/>
            </w:tcBorders>
            <w:shd w:val="clear" w:color="auto" w:fill="auto"/>
            <w:noWrap/>
            <w:vAlign w:val="bottom"/>
            <w:hideMark/>
          </w:tcPr>
          <w:p w14:paraId="6EFEB6BC" w14:textId="77777777" w:rsidR="008D5C31" w:rsidRPr="003F53F4" w:rsidRDefault="008D5C31" w:rsidP="00097CF4">
            <w:pPr>
              <w:jc w:val="right"/>
              <w:rPr>
                <w:rFonts w:eastAsia="Times New Roman"/>
                <w:color w:val="auto"/>
                <w:sz w:val="24"/>
              </w:rPr>
            </w:pPr>
          </w:p>
        </w:tc>
        <w:tc>
          <w:tcPr>
            <w:tcW w:w="1295" w:type="dxa"/>
            <w:tcBorders>
              <w:top w:val="nil"/>
              <w:left w:val="nil"/>
              <w:bottom w:val="nil"/>
              <w:right w:val="nil"/>
            </w:tcBorders>
            <w:shd w:val="clear" w:color="auto" w:fill="auto"/>
            <w:noWrap/>
            <w:vAlign w:val="bottom"/>
            <w:hideMark/>
          </w:tcPr>
          <w:p w14:paraId="3CB53BAA" w14:textId="77777777" w:rsidR="008D5C31" w:rsidRPr="003F53F4" w:rsidRDefault="008D5C31" w:rsidP="00097CF4">
            <w:pPr>
              <w:jc w:val="right"/>
              <w:rPr>
                <w:rFonts w:eastAsia="Times New Roman"/>
                <w:color w:val="auto"/>
                <w:sz w:val="24"/>
              </w:rPr>
            </w:pPr>
            <w:r w:rsidRPr="003F53F4">
              <w:rPr>
                <w:rFonts w:eastAsia="Times New Roman"/>
                <w:color w:val="auto"/>
                <w:sz w:val="24"/>
              </w:rPr>
              <w:t>0.012</w:t>
            </w:r>
          </w:p>
        </w:tc>
        <w:tc>
          <w:tcPr>
            <w:tcW w:w="222" w:type="dxa"/>
            <w:tcBorders>
              <w:top w:val="nil"/>
              <w:left w:val="nil"/>
              <w:bottom w:val="nil"/>
              <w:right w:val="nil"/>
            </w:tcBorders>
            <w:shd w:val="clear" w:color="auto" w:fill="auto"/>
            <w:noWrap/>
            <w:vAlign w:val="bottom"/>
            <w:hideMark/>
          </w:tcPr>
          <w:p w14:paraId="0FBEBBDB"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233984E5" w14:textId="77777777" w:rsidR="008D5C31" w:rsidRPr="003F53F4" w:rsidRDefault="008D5C31" w:rsidP="00097CF4">
            <w:pPr>
              <w:jc w:val="right"/>
              <w:rPr>
                <w:rFonts w:eastAsia="Times New Roman"/>
                <w:color w:val="auto"/>
                <w:sz w:val="24"/>
              </w:rPr>
            </w:pPr>
            <w:r w:rsidRPr="003F53F4">
              <w:rPr>
                <w:rFonts w:eastAsia="Times New Roman"/>
                <w:color w:val="auto"/>
                <w:sz w:val="24"/>
              </w:rPr>
              <w:t>-0.002</w:t>
            </w:r>
          </w:p>
        </w:tc>
      </w:tr>
      <w:tr w:rsidR="008D5C31" w:rsidRPr="003F53F4" w14:paraId="77A7D47B" w14:textId="77777777" w:rsidTr="00097CF4">
        <w:trPr>
          <w:trHeight w:val="312"/>
        </w:trPr>
        <w:tc>
          <w:tcPr>
            <w:tcW w:w="3113" w:type="dxa"/>
            <w:tcBorders>
              <w:top w:val="nil"/>
              <w:left w:val="nil"/>
              <w:bottom w:val="nil"/>
              <w:right w:val="nil"/>
            </w:tcBorders>
            <w:shd w:val="clear" w:color="auto" w:fill="auto"/>
            <w:noWrap/>
            <w:vAlign w:val="bottom"/>
            <w:hideMark/>
          </w:tcPr>
          <w:p w14:paraId="14355E58" w14:textId="77777777" w:rsidR="008D5C31" w:rsidRPr="003F53F4" w:rsidRDefault="008D5C31" w:rsidP="00097CF4">
            <w:pPr>
              <w:jc w:val="right"/>
              <w:rPr>
                <w:rFonts w:eastAsia="Times New Roman"/>
                <w:sz w:val="24"/>
              </w:rPr>
            </w:pPr>
            <w:r w:rsidRPr="003F53F4">
              <w:rPr>
                <w:rFonts w:eastAsia="Times New Roman"/>
                <w:sz w:val="24"/>
              </w:rPr>
              <w:t>40-49</w:t>
            </w:r>
          </w:p>
        </w:tc>
        <w:tc>
          <w:tcPr>
            <w:tcW w:w="789" w:type="dxa"/>
            <w:tcBorders>
              <w:top w:val="nil"/>
              <w:left w:val="nil"/>
              <w:bottom w:val="nil"/>
              <w:right w:val="nil"/>
            </w:tcBorders>
            <w:shd w:val="clear" w:color="auto" w:fill="auto"/>
            <w:noWrap/>
            <w:vAlign w:val="bottom"/>
            <w:hideMark/>
          </w:tcPr>
          <w:p w14:paraId="5E71058C" w14:textId="77777777" w:rsidR="008D5C31" w:rsidRPr="003F53F4" w:rsidRDefault="008D5C31" w:rsidP="00097CF4">
            <w:pPr>
              <w:jc w:val="right"/>
              <w:rPr>
                <w:rFonts w:eastAsia="Times New Roman"/>
                <w:color w:val="auto"/>
                <w:sz w:val="24"/>
              </w:rPr>
            </w:pPr>
            <w:r w:rsidRPr="003F53F4">
              <w:rPr>
                <w:rFonts w:eastAsia="Times New Roman"/>
                <w:color w:val="auto"/>
                <w:sz w:val="24"/>
              </w:rPr>
              <w:t>-0.05</w:t>
            </w:r>
          </w:p>
        </w:tc>
        <w:tc>
          <w:tcPr>
            <w:tcW w:w="581" w:type="dxa"/>
            <w:tcBorders>
              <w:top w:val="nil"/>
              <w:left w:val="nil"/>
              <w:bottom w:val="nil"/>
              <w:right w:val="nil"/>
            </w:tcBorders>
            <w:shd w:val="clear" w:color="auto" w:fill="auto"/>
            <w:noWrap/>
            <w:vAlign w:val="bottom"/>
            <w:hideMark/>
          </w:tcPr>
          <w:p w14:paraId="30EEB2D0" w14:textId="77777777" w:rsidR="008D5C31" w:rsidRPr="003F53F4" w:rsidRDefault="008D5C31" w:rsidP="00097CF4">
            <w:pPr>
              <w:rPr>
                <w:rFonts w:eastAsia="Times New Roman"/>
                <w:color w:val="auto"/>
                <w:sz w:val="24"/>
              </w:rPr>
            </w:pPr>
            <w:r w:rsidRPr="003F53F4">
              <w:rPr>
                <w:rFonts w:eastAsia="Times New Roman"/>
                <w:color w:val="auto"/>
                <w:sz w:val="24"/>
              </w:rPr>
              <w:t>***</w:t>
            </w:r>
          </w:p>
        </w:tc>
        <w:tc>
          <w:tcPr>
            <w:tcW w:w="1295" w:type="dxa"/>
            <w:tcBorders>
              <w:top w:val="nil"/>
              <w:left w:val="nil"/>
              <w:bottom w:val="nil"/>
              <w:right w:val="nil"/>
            </w:tcBorders>
            <w:shd w:val="clear" w:color="auto" w:fill="auto"/>
            <w:noWrap/>
            <w:vAlign w:val="bottom"/>
            <w:hideMark/>
          </w:tcPr>
          <w:p w14:paraId="504E9F11" w14:textId="77777777" w:rsidR="008D5C31" w:rsidRPr="003F53F4" w:rsidRDefault="008D5C31" w:rsidP="00097CF4">
            <w:pPr>
              <w:jc w:val="right"/>
              <w:rPr>
                <w:rFonts w:eastAsia="Times New Roman"/>
                <w:color w:val="auto"/>
                <w:sz w:val="24"/>
              </w:rPr>
            </w:pPr>
            <w:r w:rsidRPr="003F53F4">
              <w:rPr>
                <w:rFonts w:eastAsia="Times New Roman"/>
                <w:color w:val="auto"/>
                <w:sz w:val="24"/>
              </w:rPr>
              <w:t>0.015</w:t>
            </w:r>
          </w:p>
        </w:tc>
        <w:tc>
          <w:tcPr>
            <w:tcW w:w="222" w:type="dxa"/>
            <w:tcBorders>
              <w:top w:val="nil"/>
              <w:left w:val="nil"/>
              <w:bottom w:val="nil"/>
              <w:right w:val="nil"/>
            </w:tcBorders>
            <w:shd w:val="clear" w:color="auto" w:fill="auto"/>
            <w:noWrap/>
            <w:vAlign w:val="bottom"/>
            <w:hideMark/>
          </w:tcPr>
          <w:p w14:paraId="73393048"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73FE2394" w14:textId="77777777" w:rsidR="008D5C31" w:rsidRPr="003F53F4" w:rsidRDefault="008D5C31" w:rsidP="00097CF4">
            <w:pPr>
              <w:jc w:val="right"/>
              <w:rPr>
                <w:rFonts w:eastAsia="Times New Roman"/>
                <w:color w:val="auto"/>
                <w:sz w:val="24"/>
              </w:rPr>
            </w:pPr>
            <w:r w:rsidRPr="003F53F4">
              <w:rPr>
                <w:rFonts w:eastAsia="Times New Roman"/>
                <w:color w:val="auto"/>
                <w:sz w:val="24"/>
              </w:rPr>
              <w:t>-0.015</w:t>
            </w:r>
          </w:p>
        </w:tc>
      </w:tr>
      <w:tr w:rsidR="008D5C31" w:rsidRPr="003F53F4" w14:paraId="77049CF7" w14:textId="77777777" w:rsidTr="00097CF4">
        <w:trPr>
          <w:trHeight w:val="312"/>
        </w:trPr>
        <w:tc>
          <w:tcPr>
            <w:tcW w:w="3113" w:type="dxa"/>
            <w:tcBorders>
              <w:top w:val="nil"/>
              <w:left w:val="nil"/>
              <w:bottom w:val="nil"/>
              <w:right w:val="nil"/>
            </w:tcBorders>
            <w:shd w:val="clear" w:color="auto" w:fill="auto"/>
            <w:noWrap/>
            <w:vAlign w:val="bottom"/>
            <w:hideMark/>
          </w:tcPr>
          <w:p w14:paraId="7C8F6C4A" w14:textId="77777777" w:rsidR="008D5C31" w:rsidRPr="003F53F4" w:rsidRDefault="008D5C31" w:rsidP="00097CF4">
            <w:pPr>
              <w:jc w:val="right"/>
              <w:rPr>
                <w:rFonts w:eastAsia="Times New Roman"/>
                <w:sz w:val="24"/>
              </w:rPr>
            </w:pPr>
            <w:r w:rsidRPr="003F53F4">
              <w:rPr>
                <w:rFonts w:eastAsia="Times New Roman"/>
                <w:sz w:val="24"/>
              </w:rPr>
              <w:t>50+</w:t>
            </w:r>
          </w:p>
        </w:tc>
        <w:tc>
          <w:tcPr>
            <w:tcW w:w="789" w:type="dxa"/>
            <w:tcBorders>
              <w:top w:val="nil"/>
              <w:left w:val="nil"/>
              <w:bottom w:val="nil"/>
              <w:right w:val="nil"/>
            </w:tcBorders>
            <w:shd w:val="clear" w:color="auto" w:fill="auto"/>
            <w:noWrap/>
            <w:vAlign w:val="bottom"/>
            <w:hideMark/>
          </w:tcPr>
          <w:p w14:paraId="253A4B98" w14:textId="77777777" w:rsidR="008D5C31" w:rsidRPr="003F53F4" w:rsidRDefault="008D5C31" w:rsidP="00097CF4">
            <w:pPr>
              <w:jc w:val="right"/>
              <w:rPr>
                <w:rFonts w:eastAsia="Times New Roman"/>
                <w:color w:val="auto"/>
                <w:sz w:val="24"/>
              </w:rPr>
            </w:pPr>
            <w:r w:rsidRPr="003F53F4">
              <w:rPr>
                <w:rFonts w:eastAsia="Times New Roman"/>
                <w:color w:val="auto"/>
                <w:sz w:val="24"/>
              </w:rPr>
              <w:t>-0.05</w:t>
            </w:r>
          </w:p>
        </w:tc>
        <w:tc>
          <w:tcPr>
            <w:tcW w:w="581" w:type="dxa"/>
            <w:tcBorders>
              <w:top w:val="nil"/>
              <w:left w:val="nil"/>
              <w:bottom w:val="nil"/>
              <w:right w:val="nil"/>
            </w:tcBorders>
            <w:shd w:val="clear" w:color="auto" w:fill="auto"/>
            <w:noWrap/>
            <w:vAlign w:val="bottom"/>
            <w:hideMark/>
          </w:tcPr>
          <w:p w14:paraId="4872D1AC" w14:textId="77777777" w:rsidR="008D5C31" w:rsidRPr="003F53F4" w:rsidRDefault="008D5C31" w:rsidP="00097CF4">
            <w:pPr>
              <w:rPr>
                <w:rFonts w:eastAsia="Times New Roman"/>
                <w:color w:val="auto"/>
                <w:sz w:val="24"/>
              </w:rPr>
            </w:pPr>
            <w:r w:rsidRPr="003F53F4">
              <w:rPr>
                <w:rFonts w:eastAsia="Times New Roman"/>
                <w:color w:val="auto"/>
                <w:sz w:val="24"/>
              </w:rPr>
              <w:t>**</w:t>
            </w:r>
          </w:p>
        </w:tc>
        <w:tc>
          <w:tcPr>
            <w:tcW w:w="1295" w:type="dxa"/>
            <w:tcBorders>
              <w:top w:val="nil"/>
              <w:left w:val="nil"/>
              <w:bottom w:val="nil"/>
              <w:right w:val="nil"/>
            </w:tcBorders>
            <w:shd w:val="clear" w:color="auto" w:fill="auto"/>
            <w:noWrap/>
            <w:vAlign w:val="bottom"/>
            <w:hideMark/>
          </w:tcPr>
          <w:p w14:paraId="77E289F3" w14:textId="77777777" w:rsidR="008D5C31" w:rsidRPr="003F53F4" w:rsidRDefault="008D5C31" w:rsidP="00097CF4">
            <w:pPr>
              <w:jc w:val="right"/>
              <w:rPr>
                <w:rFonts w:eastAsia="Times New Roman"/>
                <w:color w:val="auto"/>
                <w:sz w:val="24"/>
              </w:rPr>
            </w:pPr>
            <w:r w:rsidRPr="003F53F4">
              <w:rPr>
                <w:rFonts w:eastAsia="Times New Roman"/>
                <w:color w:val="auto"/>
                <w:sz w:val="24"/>
              </w:rPr>
              <w:t>0.017</w:t>
            </w:r>
          </w:p>
        </w:tc>
        <w:tc>
          <w:tcPr>
            <w:tcW w:w="222" w:type="dxa"/>
            <w:tcBorders>
              <w:top w:val="nil"/>
              <w:left w:val="nil"/>
              <w:bottom w:val="nil"/>
              <w:right w:val="nil"/>
            </w:tcBorders>
            <w:shd w:val="clear" w:color="auto" w:fill="auto"/>
            <w:noWrap/>
            <w:vAlign w:val="bottom"/>
            <w:hideMark/>
          </w:tcPr>
          <w:p w14:paraId="48D320A5" w14:textId="77777777" w:rsidR="008D5C31" w:rsidRPr="003F53F4" w:rsidRDefault="008D5C31" w:rsidP="00097CF4">
            <w:pPr>
              <w:jc w:val="right"/>
              <w:rPr>
                <w:rFonts w:eastAsia="Times New Roman"/>
                <w:color w:val="auto"/>
                <w:sz w:val="24"/>
              </w:rPr>
            </w:pPr>
          </w:p>
        </w:tc>
        <w:tc>
          <w:tcPr>
            <w:tcW w:w="3360" w:type="dxa"/>
            <w:tcBorders>
              <w:top w:val="nil"/>
              <w:left w:val="nil"/>
              <w:bottom w:val="nil"/>
              <w:right w:val="nil"/>
            </w:tcBorders>
            <w:shd w:val="clear" w:color="auto" w:fill="auto"/>
            <w:noWrap/>
            <w:vAlign w:val="bottom"/>
            <w:hideMark/>
          </w:tcPr>
          <w:p w14:paraId="66982D09" w14:textId="77777777" w:rsidR="008D5C31" w:rsidRPr="003F53F4" w:rsidRDefault="008D5C31" w:rsidP="00097CF4">
            <w:pPr>
              <w:jc w:val="right"/>
              <w:rPr>
                <w:rFonts w:eastAsia="Times New Roman"/>
                <w:color w:val="auto"/>
                <w:sz w:val="24"/>
              </w:rPr>
            </w:pPr>
            <w:r w:rsidRPr="003F53F4">
              <w:rPr>
                <w:rFonts w:eastAsia="Times New Roman"/>
                <w:color w:val="auto"/>
                <w:sz w:val="24"/>
              </w:rPr>
              <w:t>-0.011</w:t>
            </w:r>
          </w:p>
        </w:tc>
      </w:tr>
    </w:tbl>
    <w:p w14:paraId="0706A2C0" w14:textId="77777777" w:rsidR="008D5C31" w:rsidRDefault="008D5C31" w:rsidP="008D5C31">
      <w:pPr>
        <w:widowControl w:val="0"/>
        <w:spacing w:line="480" w:lineRule="auto"/>
        <w:rPr>
          <w:sz w:val="24"/>
        </w:rPr>
      </w:pPr>
      <w:r>
        <w:rPr>
          <w:color w:val="auto"/>
          <w:sz w:val="24"/>
        </w:rPr>
        <w:t xml:space="preserve">  </w:t>
      </w:r>
      <w:r w:rsidRPr="00DE7C69">
        <w:rPr>
          <w:sz w:val="24"/>
        </w:rPr>
        <w:t>*</w:t>
      </w:r>
      <w:r>
        <w:rPr>
          <w:sz w:val="24"/>
        </w:rPr>
        <w:t xml:space="preserve"> - p &lt; .05, ** - p &lt; .01, *** - p &lt; .001</w:t>
      </w:r>
    </w:p>
    <w:p w14:paraId="249E4C56" w14:textId="7038FEC1" w:rsidR="008D5C31" w:rsidRDefault="00D27419" w:rsidP="008D5C31">
      <w:pPr>
        <w:widowControl w:val="0"/>
        <w:spacing w:line="480" w:lineRule="auto"/>
        <w:rPr>
          <w:color w:val="auto"/>
          <w:sz w:val="24"/>
        </w:rPr>
      </w:pPr>
      <w:r>
        <w:rPr>
          <w:color w:val="auto"/>
          <w:sz w:val="24"/>
        </w:rPr>
        <w:tab/>
      </w:r>
      <w:r w:rsidR="008D5C31">
        <w:rPr>
          <w:color w:val="auto"/>
          <w:sz w:val="24"/>
        </w:rPr>
        <w:t>Below, bar charts depicts these changes in age differences in length across time periods for all offenses in rural counties.</w:t>
      </w:r>
    </w:p>
    <w:p w14:paraId="67E335A3" w14:textId="4C977C52" w:rsidR="008D5C31" w:rsidRDefault="00CF4F46" w:rsidP="008D5C31">
      <w:pPr>
        <w:widowControl w:val="0"/>
        <w:spacing w:line="480" w:lineRule="auto"/>
      </w:pPr>
      <w:r w:rsidRPr="00D3296E">
        <w:rPr>
          <w:noProof/>
        </w:rPr>
        <w:drawing>
          <wp:inline distT="0" distB="0" distL="0" distR="0" wp14:anchorId="40F1FCB6" wp14:editId="7C3306C4">
            <wp:extent cx="5343525" cy="3905250"/>
            <wp:effectExtent l="0" t="0" r="0" b="0"/>
            <wp:docPr id="63" name="Object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28DA97A" w14:textId="0E7F2621" w:rsidR="008D5C31" w:rsidRDefault="00CF4F46" w:rsidP="008D5C31">
      <w:pPr>
        <w:widowControl w:val="0"/>
        <w:spacing w:line="480" w:lineRule="auto"/>
      </w:pPr>
      <w:r w:rsidRPr="00D3296E">
        <w:rPr>
          <w:noProof/>
        </w:rPr>
        <w:drawing>
          <wp:inline distT="0" distB="0" distL="0" distR="0" wp14:anchorId="1E789DDF" wp14:editId="6EAD6EC3">
            <wp:extent cx="5391150" cy="3905250"/>
            <wp:effectExtent l="0" t="0" r="0" b="0"/>
            <wp:docPr id="64" name="Object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FAB5914" w14:textId="1C88F1B9" w:rsidR="008D5C31" w:rsidRDefault="00CF4F46" w:rsidP="008D5C31">
      <w:pPr>
        <w:widowControl w:val="0"/>
        <w:spacing w:line="480" w:lineRule="auto"/>
      </w:pPr>
      <w:r w:rsidRPr="00D3296E">
        <w:rPr>
          <w:noProof/>
        </w:rPr>
        <w:drawing>
          <wp:inline distT="0" distB="0" distL="0" distR="0" wp14:anchorId="144D3FFE" wp14:editId="3CAB8E90">
            <wp:extent cx="5391150" cy="3914775"/>
            <wp:effectExtent l="0" t="0" r="0" b="0"/>
            <wp:docPr id="65" name="Object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B85311A" w14:textId="19192635" w:rsidR="008D5C31" w:rsidRDefault="00CF4F46" w:rsidP="008D5C31">
      <w:pPr>
        <w:widowControl w:val="0"/>
        <w:spacing w:line="480" w:lineRule="auto"/>
        <w:rPr>
          <w:color w:val="auto"/>
          <w:sz w:val="24"/>
        </w:rPr>
      </w:pPr>
      <w:r w:rsidRPr="00D3296E">
        <w:rPr>
          <w:noProof/>
        </w:rPr>
        <w:drawing>
          <wp:inline distT="0" distB="0" distL="0" distR="0" wp14:anchorId="729CADCA" wp14:editId="5752A88E">
            <wp:extent cx="5400675" cy="3914775"/>
            <wp:effectExtent l="0" t="0" r="0" b="0"/>
            <wp:docPr id="66" name="Object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FB98E4F" w14:textId="77777777" w:rsidR="008D5C31" w:rsidRDefault="008D5C31" w:rsidP="008D5C31">
      <w:pPr>
        <w:widowControl w:val="0"/>
        <w:spacing w:line="480" w:lineRule="auto"/>
        <w:rPr>
          <w:color w:val="auto"/>
          <w:sz w:val="24"/>
        </w:rPr>
      </w:pPr>
      <w:r>
        <w:tab/>
      </w:r>
      <w:r>
        <w:rPr>
          <w:color w:val="auto"/>
          <w:sz w:val="24"/>
        </w:rPr>
        <w:t xml:space="preserve">In the table and bar charts above, there are few major age differences in incarceration length, and few clear patterns of change.  However, overall there seems to be a slight decrease over time in the extent to which older offenders receive shorter incarceration sentences.  In 2001-2004, offenders in their 30s, 40s, and 50s received significantly shorter sentences than those in their early 20s—of 5%, 9%, and 6% respectively.   This sentence length advantage dissipates somewhat in later time periods, though.  In 2013-2017 offenders in their 40s and 50+ receive 5% shorter sentences than those in their early 20s.  </w:t>
      </w:r>
    </w:p>
    <w:p w14:paraId="1C953AB4" w14:textId="77777777" w:rsidR="008D5C31" w:rsidRDefault="008D5C31" w:rsidP="008D5C31">
      <w:pPr>
        <w:widowControl w:val="0"/>
        <w:spacing w:line="480" w:lineRule="auto"/>
        <w:rPr>
          <w:sz w:val="24"/>
        </w:rPr>
      </w:pPr>
      <w:r>
        <w:rPr>
          <w:color w:val="auto"/>
          <w:sz w:val="24"/>
        </w:rPr>
        <w:tab/>
      </w:r>
      <w:r w:rsidRPr="00B43915">
        <w:rPr>
          <w:sz w:val="24"/>
        </w:rPr>
        <w:t xml:space="preserve">Next, </w:t>
      </w:r>
      <w:r>
        <w:rPr>
          <w:sz w:val="24"/>
        </w:rPr>
        <w:t xml:space="preserve">bar charts show age differences in sentence length across the time periods for the rural counties for </w:t>
      </w:r>
      <w:r w:rsidRPr="005B6935">
        <w:rPr>
          <w:i/>
          <w:iCs/>
          <w:sz w:val="24"/>
        </w:rPr>
        <w:t>drug, violent, and property</w:t>
      </w:r>
      <w:r>
        <w:rPr>
          <w:sz w:val="24"/>
        </w:rPr>
        <w:t xml:space="preserve"> offenses.</w:t>
      </w:r>
    </w:p>
    <w:p w14:paraId="748F7F0F" w14:textId="77777777" w:rsidR="008D5C31" w:rsidRPr="00A757B2" w:rsidRDefault="008D5C31" w:rsidP="008D5C31">
      <w:pPr>
        <w:widowControl w:val="0"/>
        <w:rPr>
          <w:b/>
          <w:bCs/>
          <w:sz w:val="24"/>
        </w:rPr>
      </w:pPr>
      <w:r w:rsidRPr="00A757B2">
        <w:rPr>
          <w:b/>
          <w:bCs/>
          <w:sz w:val="24"/>
        </w:rPr>
        <w:t xml:space="preserve">OLS Regression Predicting Incarceration Length (logged) in Rural Counties, </w:t>
      </w:r>
      <w:r w:rsidRPr="009173EF">
        <w:rPr>
          <w:b/>
          <w:bCs/>
          <w:color w:val="C00000"/>
          <w:sz w:val="24"/>
        </w:rPr>
        <w:t>Drug Offenses,</w:t>
      </w:r>
      <w:r w:rsidRPr="00A757B2">
        <w:rPr>
          <w:b/>
          <w:bCs/>
          <w:sz w:val="24"/>
        </w:rPr>
        <w:t xml:space="preserve"> With Offender Age Categories, by Time Periods</w:t>
      </w:r>
    </w:p>
    <w:p w14:paraId="400A4F8C" w14:textId="18F66970" w:rsidR="008D5C31" w:rsidRDefault="00CF4F46" w:rsidP="008D5C31">
      <w:pPr>
        <w:widowControl w:val="0"/>
        <w:spacing w:line="480" w:lineRule="auto"/>
      </w:pPr>
      <w:r w:rsidRPr="00D3296E">
        <w:rPr>
          <w:noProof/>
        </w:rPr>
        <w:drawing>
          <wp:inline distT="0" distB="0" distL="0" distR="0" wp14:anchorId="7FC41943" wp14:editId="198EDE64">
            <wp:extent cx="5391150" cy="3248025"/>
            <wp:effectExtent l="0" t="0" r="0" b="0"/>
            <wp:docPr id="67" name="Object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69A7351" w14:textId="0F1E9613" w:rsidR="008D5C31" w:rsidRDefault="00CF4F46" w:rsidP="008D5C31">
      <w:pPr>
        <w:widowControl w:val="0"/>
        <w:spacing w:line="480" w:lineRule="auto"/>
      </w:pPr>
      <w:r w:rsidRPr="00D3296E">
        <w:rPr>
          <w:noProof/>
        </w:rPr>
        <w:drawing>
          <wp:inline distT="0" distB="0" distL="0" distR="0" wp14:anchorId="210A1B59" wp14:editId="19C0A8F6">
            <wp:extent cx="5391150" cy="3248025"/>
            <wp:effectExtent l="0" t="0" r="0" b="0"/>
            <wp:docPr id="68" name="Object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E46D2E0" w14:textId="115D1E1B" w:rsidR="008D5C31" w:rsidRDefault="00CF4F46" w:rsidP="008D5C31">
      <w:pPr>
        <w:widowControl w:val="0"/>
        <w:spacing w:line="480" w:lineRule="auto"/>
      </w:pPr>
      <w:r w:rsidRPr="00D3296E">
        <w:rPr>
          <w:noProof/>
        </w:rPr>
        <w:drawing>
          <wp:inline distT="0" distB="0" distL="0" distR="0" wp14:anchorId="1BC7F07D" wp14:editId="47653989">
            <wp:extent cx="5391150" cy="3581400"/>
            <wp:effectExtent l="0" t="0" r="0" b="0"/>
            <wp:docPr id="69" name="Object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E14BD29" w14:textId="1DB97432" w:rsidR="008D5C31" w:rsidRDefault="00CF4F46" w:rsidP="008D5C31">
      <w:pPr>
        <w:widowControl w:val="0"/>
        <w:spacing w:line="480" w:lineRule="auto"/>
        <w:rPr>
          <w:color w:val="auto"/>
          <w:sz w:val="24"/>
        </w:rPr>
      </w:pPr>
      <w:r w:rsidRPr="00D3296E">
        <w:rPr>
          <w:noProof/>
        </w:rPr>
        <w:drawing>
          <wp:inline distT="0" distB="0" distL="0" distR="0" wp14:anchorId="6061A601" wp14:editId="50C12BC8">
            <wp:extent cx="5391150" cy="3581400"/>
            <wp:effectExtent l="0" t="0" r="0" b="0"/>
            <wp:docPr id="70" name="Object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D1E8EB7" w14:textId="77777777" w:rsidR="008D5C31" w:rsidRPr="00A757B2" w:rsidRDefault="008D5C31" w:rsidP="008D5C31">
      <w:pPr>
        <w:widowControl w:val="0"/>
        <w:rPr>
          <w:b/>
          <w:bCs/>
          <w:sz w:val="24"/>
        </w:rPr>
      </w:pPr>
      <w:r w:rsidRPr="00A757B2">
        <w:rPr>
          <w:b/>
          <w:bCs/>
          <w:sz w:val="24"/>
        </w:rPr>
        <w:t xml:space="preserve">OLS Regression Predicting Incarceration Length (logged) in Rural Counties, </w:t>
      </w:r>
      <w:r>
        <w:rPr>
          <w:b/>
          <w:bCs/>
          <w:color w:val="C00000"/>
          <w:sz w:val="24"/>
        </w:rPr>
        <w:t>Violent Offe</w:t>
      </w:r>
      <w:r w:rsidRPr="009173EF">
        <w:rPr>
          <w:b/>
          <w:bCs/>
          <w:color w:val="C00000"/>
          <w:sz w:val="24"/>
        </w:rPr>
        <w:t>nses,</w:t>
      </w:r>
      <w:r w:rsidRPr="00A757B2">
        <w:rPr>
          <w:b/>
          <w:bCs/>
          <w:sz w:val="24"/>
        </w:rPr>
        <w:t xml:space="preserve"> With Offender Age Categories, by Time Periods</w:t>
      </w:r>
    </w:p>
    <w:p w14:paraId="3855D102" w14:textId="0DF8E491" w:rsidR="008D5C31" w:rsidRDefault="00CF4F46" w:rsidP="008D5C31">
      <w:pPr>
        <w:widowControl w:val="0"/>
        <w:spacing w:line="480" w:lineRule="auto"/>
      </w:pPr>
      <w:r w:rsidRPr="00D3296E">
        <w:rPr>
          <w:noProof/>
        </w:rPr>
        <w:drawing>
          <wp:inline distT="0" distB="0" distL="0" distR="0" wp14:anchorId="1D2A4FDA" wp14:editId="664F5EE8">
            <wp:extent cx="5419725" cy="3152775"/>
            <wp:effectExtent l="0" t="0" r="0" b="0"/>
            <wp:docPr id="71" name="Object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F3FFAFD" w14:textId="50396262" w:rsidR="008D5C31" w:rsidRDefault="00CF4F46" w:rsidP="008D5C31">
      <w:pPr>
        <w:widowControl w:val="0"/>
        <w:spacing w:line="480" w:lineRule="auto"/>
        <w:rPr>
          <w:noProof/>
        </w:rPr>
      </w:pPr>
      <w:r>
        <w:rPr>
          <w:noProof/>
        </w:rPr>
        <w:drawing>
          <wp:inline distT="0" distB="0" distL="0" distR="0" wp14:anchorId="7B462FB7" wp14:editId="0BD39CF7">
            <wp:extent cx="5386705" cy="3137535"/>
            <wp:effectExtent l="0" t="0" r="0" b="0"/>
            <wp:docPr id="72" name="Picture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48C9DC4" w14:textId="4A542D88" w:rsidR="008D5C31" w:rsidRDefault="00CF4F46" w:rsidP="008D5C31">
      <w:pPr>
        <w:widowControl w:val="0"/>
        <w:spacing w:line="480" w:lineRule="auto"/>
      </w:pPr>
      <w:r w:rsidRPr="00D3296E">
        <w:rPr>
          <w:noProof/>
        </w:rPr>
        <w:drawing>
          <wp:inline distT="0" distB="0" distL="0" distR="0" wp14:anchorId="4EA1714C" wp14:editId="7C364DD0">
            <wp:extent cx="5400675" cy="3886200"/>
            <wp:effectExtent l="0" t="0" r="0" b="0"/>
            <wp:docPr id="73" name="Object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18D4A97" w14:textId="6C9965C3" w:rsidR="008D5C31" w:rsidRDefault="00CF4F46" w:rsidP="008D5C31">
      <w:pPr>
        <w:widowControl w:val="0"/>
        <w:spacing w:line="480" w:lineRule="auto"/>
      </w:pPr>
      <w:r w:rsidRPr="00D3296E">
        <w:rPr>
          <w:noProof/>
        </w:rPr>
        <w:drawing>
          <wp:inline distT="0" distB="0" distL="0" distR="0" wp14:anchorId="22844727" wp14:editId="5A0428AD">
            <wp:extent cx="5400675" cy="3895725"/>
            <wp:effectExtent l="0" t="0" r="0" b="0"/>
            <wp:docPr id="74" name="Object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A013478" w14:textId="77777777" w:rsidR="00C63071" w:rsidRDefault="00C63071" w:rsidP="008D5C31">
      <w:pPr>
        <w:widowControl w:val="0"/>
        <w:rPr>
          <w:b/>
          <w:bCs/>
          <w:sz w:val="24"/>
        </w:rPr>
      </w:pPr>
    </w:p>
    <w:p w14:paraId="40D7C4EE" w14:textId="77777777" w:rsidR="00C63071" w:rsidRDefault="00C63071" w:rsidP="008D5C31">
      <w:pPr>
        <w:widowControl w:val="0"/>
        <w:rPr>
          <w:b/>
          <w:bCs/>
          <w:sz w:val="24"/>
        </w:rPr>
      </w:pPr>
    </w:p>
    <w:p w14:paraId="2186E6F9" w14:textId="77777777" w:rsidR="00C63071" w:rsidRDefault="00C63071" w:rsidP="008D5C31">
      <w:pPr>
        <w:widowControl w:val="0"/>
        <w:rPr>
          <w:b/>
          <w:bCs/>
          <w:sz w:val="24"/>
        </w:rPr>
      </w:pPr>
    </w:p>
    <w:p w14:paraId="702CB0F9" w14:textId="77777777" w:rsidR="00C63071" w:rsidRDefault="00C63071" w:rsidP="008D5C31">
      <w:pPr>
        <w:widowControl w:val="0"/>
        <w:rPr>
          <w:b/>
          <w:bCs/>
          <w:sz w:val="24"/>
        </w:rPr>
      </w:pPr>
    </w:p>
    <w:p w14:paraId="533CBD32" w14:textId="77777777" w:rsidR="00C63071" w:rsidRDefault="00C63071" w:rsidP="008D5C31">
      <w:pPr>
        <w:widowControl w:val="0"/>
        <w:rPr>
          <w:b/>
          <w:bCs/>
          <w:sz w:val="24"/>
        </w:rPr>
      </w:pPr>
    </w:p>
    <w:p w14:paraId="2C9A8AF3" w14:textId="77777777" w:rsidR="00C63071" w:rsidRDefault="00C63071" w:rsidP="008D5C31">
      <w:pPr>
        <w:widowControl w:val="0"/>
        <w:rPr>
          <w:b/>
          <w:bCs/>
          <w:sz w:val="24"/>
        </w:rPr>
      </w:pPr>
    </w:p>
    <w:p w14:paraId="5D08786F" w14:textId="77777777" w:rsidR="00C63071" w:rsidRDefault="00C63071" w:rsidP="008D5C31">
      <w:pPr>
        <w:widowControl w:val="0"/>
        <w:rPr>
          <w:b/>
          <w:bCs/>
          <w:sz w:val="24"/>
        </w:rPr>
      </w:pPr>
    </w:p>
    <w:p w14:paraId="2C2701A2" w14:textId="77777777" w:rsidR="00C63071" w:rsidRDefault="00C63071" w:rsidP="008D5C31">
      <w:pPr>
        <w:widowControl w:val="0"/>
        <w:rPr>
          <w:b/>
          <w:bCs/>
          <w:sz w:val="24"/>
        </w:rPr>
      </w:pPr>
    </w:p>
    <w:p w14:paraId="2FB5417E" w14:textId="77777777" w:rsidR="00C63071" w:rsidRDefault="00C63071" w:rsidP="008D5C31">
      <w:pPr>
        <w:widowControl w:val="0"/>
        <w:rPr>
          <w:b/>
          <w:bCs/>
          <w:sz w:val="24"/>
        </w:rPr>
      </w:pPr>
    </w:p>
    <w:p w14:paraId="6D6776FC" w14:textId="77777777" w:rsidR="00C63071" w:rsidRDefault="00C63071" w:rsidP="008D5C31">
      <w:pPr>
        <w:widowControl w:val="0"/>
        <w:rPr>
          <w:b/>
          <w:bCs/>
          <w:sz w:val="24"/>
        </w:rPr>
      </w:pPr>
    </w:p>
    <w:p w14:paraId="56A9E2B9" w14:textId="77777777" w:rsidR="00C63071" w:rsidRDefault="00C63071" w:rsidP="008D5C31">
      <w:pPr>
        <w:widowControl w:val="0"/>
        <w:rPr>
          <w:b/>
          <w:bCs/>
          <w:sz w:val="24"/>
        </w:rPr>
      </w:pPr>
    </w:p>
    <w:p w14:paraId="13C657F1" w14:textId="77777777" w:rsidR="00C63071" w:rsidRDefault="00C63071" w:rsidP="008D5C31">
      <w:pPr>
        <w:widowControl w:val="0"/>
        <w:rPr>
          <w:b/>
          <w:bCs/>
          <w:sz w:val="24"/>
        </w:rPr>
      </w:pPr>
    </w:p>
    <w:p w14:paraId="1746CB6B" w14:textId="77777777" w:rsidR="00C63071" w:rsidRDefault="00C63071" w:rsidP="008D5C31">
      <w:pPr>
        <w:widowControl w:val="0"/>
        <w:rPr>
          <w:b/>
          <w:bCs/>
          <w:sz w:val="24"/>
        </w:rPr>
      </w:pPr>
    </w:p>
    <w:p w14:paraId="397C24C5" w14:textId="77777777" w:rsidR="00C63071" w:rsidRDefault="00C63071" w:rsidP="008D5C31">
      <w:pPr>
        <w:widowControl w:val="0"/>
        <w:rPr>
          <w:b/>
          <w:bCs/>
          <w:sz w:val="24"/>
        </w:rPr>
      </w:pPr>
    </w:p>
    <w:p w14:paraId="67BE58ED" w14:textId="77777777" w:rsidR="00C63071" w:rsidRDefault="00C63071" w:rsidP="008D5C31">
      <w:pPr>
        <w:widowControl w:val="0"/>
        <w:rPr>
          <w:b/>
          <w:bCs/>
          <w:sz w:val="24"/>
        </w:rPr>
      </w:pPr>
    </w:p>
    <w:p w14:paraId="50F25C35" w14:textId="77777777" w:rsidR="00C63071" w:rsidRDefault="00C63071" w:rsidP="008D5C31">
      <w:pPr>
        <w:widowControl w:val="0"/>
        <w:rPr>
          <w:b/>
          <w:bCs/>
          <w:sz w:val="24"/>
        </w:rPr>
      </w:pPr>
    </w:p>
    <w:p w14:paraId="285B00DE" w14:textId="77777777" w:rsidR="00C63071" w:rsidRDefault="00C63071" w:rsidP="008D5C31">
      <w:pPr>
        <w:widowControl w:val="0"/>
        <w:rPr>
          <w:b/>
          <w:bCs/>
          <w:sz w:val="24"/>
        </w:rPr>
      </w:pPr>
    </w:p>
    <w:p w14:paraId="2D5AE60A" w14:textId="77777777" w:rsidR="00C63071" w:rsidRDefault="00C63071" w:rsidP="008D5C31">
      <w:pPr>
        <w:widowControl w:val="0"/>
        <w:rPr>
          <w:b/>
          <w:bCs/>
          <w:sz w:val="24"/>
        </w:rPr>
      </w:pPr>
    </w:p>
    <w:p w14:paraId="5EC40C26" w14:textId="77777777" w:rsidR="00C63071" w:rsidRDefault="00C63071" w:rsidP="008D5C31">
      <w:pPr>
        <w:widowControl w:val="0"/>
        <w:rPr>
          <w:b/>
          <w:bCs/>
          <w:sz w:val="24"/>
        </w:rPr>
      </w:pPr>
    </w:p>
    <w:p w14:paraId="4EE80197" w14:textId="77777777" w:rsidR="00C63071" w:rsidRDefault="00C63071" w:rsidP="008D5C31">
      <w:pPr>
        <w:widowControl w:val="0"/>
        <w:rPr>
          <w:b/>
          <w:bCs/>
          <w:sz w:val="24"/>
        </w:rPr>
      </w:pPr>
    </w:p>
    <w:p w14:paraId="36BC1CF5" w14:textId="77777777" w:rsidR="00C63071" w:rsidRDefault="00C63071" w:rsidP="008D5C31">
      <w:pPr>
        <w:widowControl w:val="0"/>
        <w:rPr>
          <w:b/>
          <w:bCs/>
          <w:sz w:val="24"/>
        </w:rPr>
      </w:pPr>
    </w:p>
    <w:p w14:paraId="15E6BC67" w14:textId="77777777" w:rsidR="00C63071" w:rsidRDefault="00C63071" w:rsidP="008D5C31">
      <w:pPr>
        <w:widowControl w:val="0"/>
        <w:rPr>
          <w:b/>
          <w:bCs/>
          <w:sz w:val="24"/>
        </w:rPr>
      </w:pPr>
    </w:p>
    <w:p w14:paraId="71940B69" w14:textId="77777777" w:rsidR="00C63071" w:rsidRDefault="00C63071" w:rsidP="008D5C31">
      <w:pPr>
        <w:widowControl w:val="0"/>
        <w:rPr>
          <w:b/>
          <w:bCs/>
          <w:sz w:val="24"/>
        </w:rPr>
      </w:pPr>
    </w:p>
    <w:p w14:paraId="247322ED" w14:textId="4FD676B0" w:rsidR="008D5C31" w:rsidRPr="00A757B2" w:rsidRDefault="008D5C31" w:rsidP="008D5C31">
      <w:pPr>
        <w:widowControl w:val="0"/>
        <w:rPr>
          <w:b/>
          <w:bCs/>
          <w:sz w:val="24"/>
        </w:rPr>
      </w:pPr>
      <w:r w:rsidRPr="00A757B2">
        <w:rPr>
          <w:b/>
          <w:bCs/>
          <w:sz w:val="24"/>
        </w:rPr>
        <w:t xml:space="preserve">OLS Regression Predicting Incarceration Length (logged) in Rural Counties, </w:t>
      </w:r>
      <w:r>
        <w:rPr>
          <w:b/>
          <w:bCs/>
          <w:color w:val="C00000"/>
          <w:sz w:val="24"/>
        </w:rPr>
        <w:t>Property Offe</w:t>
      </w:r>
      <w:r w:rsidRPr="009173EF">
        <w:rPr>
          <w:b/>
          <w:bCs/>
          <w:color w:val="C00000"/>
          <w:sz w:val="24"/>
        </w:rPr>
        <w:t>nses,</w:t>
      </w:r>
      <w:r w:rsidRPr="00A757B2">
        <w:rPr>
          <w:b/>
          <w:bCs/>
          <w:sz w:val="24"/>
        </w:rPr>
        <w:t xml:space="preserve"> With Offender Age Categories, by Time Periods</w:t>
      </w:r>
    </w:p>
    <w:p w14:paraId="700FAE0B" w14:textId="2A088488" w:rsidR="008D5C31" w:rsidRDefault="00CF4F46" w:rsidP="008D5C31">
      <w:pPr>
        <w:widowControl w:val="0"/>
        <w:spacing w:line="480" w:lineRule="auto"/>
      </w:pPr>
      <w:r w:rsidRPr="00D3296E">
        <w:rPr>
          <w:noProof/>
        </w:rPr>
        <w:drawing>
          <wp:inline distT="0" distB="0" distL="0" distR="0" wp14:anchorId="47AA7524" wp14:editId="7AE7CF4C">
            <wp:extent cx="5391150" cy="3971925"/>
            <wp:effectExtent l="0" t="0" r="0" b="0"/>
            <wp:docPr id="75" name="Object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494E06F" w14:textId="431B724D" w:rsidR="008D5C31" w:rsidRDefault="00CF4F46" w:rsidP="008D5C31">
      <w:pPr>
        <w:widowControl w:val="0"/>
        <w:spacing w:line="480" w:lineRule="auto"/>
      </w:pPr>
      <w:r w:rsidRPr="00D3296E">
        <w:rPr>
          <w:noProof/>
        </w:rPr>
        <w:drawing>
          <wp:inline distT="0" distB="0" distL="0" distR="0" wp14:anchorId="715CB4FA" wp14:editId="41D5D364">
            <wp:extent cx="5391150" cy="3971925"/>
            <wp:effectExtent l="0" t="0" r="0" b="0"/>
            <wp:docPr id="76" name="Object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E72CAED" w14:textId="17EDA939" w:rsidR="008D5C31" w:rsidRDefault="00CF4F46" w:rsidP="008D5C31">
      <w:pPr>
        <w:widowControl w:val="0"/>
        <w:spacing w:line="480" w:lineRule="auto"/>
      </w:pPr>
      <w:r w:rsidRPr="00D3296E">
        <w:rPr>
          <w:noProof/>
        </w:rPr>
        <w:drawing>
          <wp:inline distT="0" distB="0" distL="0" distR="0" wp14:anchorId="0C97BEEE" wp14:editId="0AE540A5">
            <wp:extent cx="5391150" cy="3933825"/>
            <wp:effectExtent l="0" t="0" r="0" b="0"/>
            <wp:docPr id="77" name="Object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4DFE6AD" w14:textId="35DFE616" w:rsidR="008D5C31" w:rsidRDefault="00CF4F46" w:rsidP="008D5C31">
      <w:pPr>
        <w:widowControl w:val="0"/>
        <w:spacing w:line="480" w:lineRule="auto"/>
      </w:pPr>
      <w:r w:rsidRPr="00D3296E">
        <w:rPr>
          <w:noProof/>
        </w:rPr>
        <w:drawing>
          <wp:inline distT="0" distB="0" distL="0" distR="0" wp14:anchorId="3484575A" wp14:editId="33FAC18C">
            <wp:extent cx="5391150" cy="3933825"/>
            <wp:effectExtent l="0" t="0" r="0" b="0"/>
            <wp:docPr id="78" name="Objec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CA148FF" w14:textId="77777777" w:rsidR="008D5C31" w:rsidRDefault="008D5C31" w:rsidP="008D5C31">
      <w:pPr>
        <w:widowControl w:val="0"/>
        <w:spacing w:line="480" w:lineRule="auto"/>
        <w:rPr>
          <w:color w:val="auto"/>
          <w:sz w:val="24"/>
        </w:rPr>
      </w:pPr>
      <w:r>
        <w:rPr>
          <w:color w:val="auto"/>
          <w:sz w:val="24"/>
        </w:rPr>
        <w:t>In the rural counties, the relationships between age and sentence length differs considerably between offense types, in the following ways</w:t>
      </w:r>
    </w:p>
    <w:p w14:paraId="027A49CA" w14:textId="17B73905" w:rsidR="008D5C31" w:rsidRDefault="008D5C31" w:rsidP="008D5C31">
      <w:pPr>
        <w:widowControl w:val="0"/>
        <w:numPr>
          <w:ilvl w:val="0"/>
          <w:numId w:val="3"/>
        </w:numPr>
        <w:spacing w:line="480" w:lineRule="auto"/>
        <w:rPr>
          <w:color w:val="auto"/>
          <w:sz w:val="24"/>
        </w:rPr>
      </w:pPr>
      <w:r>
        <w:rPr>
          <w:color w:val="auto"/>
          <w:sz w:val="24"/>
        </w:rPr>
        <w:t xml:space="preserve">For drug offenses, the youngest defendants receive the shortest sentences—in three of the four time periods, significantly and substantially so.  When they are incarcerated, those under 20 convicted of drug offenses in rural counties receive sentences that are 22% to 36% shorter than those aged 20-24, in each time period except 2010-2012.  In general, all offenders older than 20 receive longer sentences than those under 20, but generally the over 20 age groups are not significantly different from each other except for the 2010-2012 period, where all the groups older than 20-24 receive substantially longer sentences.  </w:t>
      </w:r>
    </w:p>
    <w:p w14:paraId="286D7445" w14:textId="77777777" w:rsidR="008D5C31" w:rsidRDefault="008D5C31" w:rsidP="008D5C31">
      <w:pPr>
        <w:widowControl w:val="0"/>
        <w:numPr>
          <w:ilvl w:val="0"/>
          <w:numId w:val="3"/>
        </w:numPr>
        <w:spacing w:line="480" w:lineRule="auto"/>
        <w:rPr>
          <w:color w:val="auto"/>
          <w:sz w:val="24"/>
        </w:rPr>
      </w:pPr>
      <w:r>
        <w:rPr>
          <w:color w:val="auto"/>
          <w:sz w:val="24"/>
        </w:rPr>
        <w:t xml:space="preserve">For rural violent offenses, the younger age groups show almost no significant differences in sentence lengths across time periods.  In general, the older offenders, mainly those above 40, receive shorter incarceration sentences.  Thus, for rural violent offenses, those under 40 receive statistically similar sentence lengths, and those 40-49 and 50+ receive significantly shorter incarceration terms.  This pattern generally characterizes each time period.  </w:t>
      </w:r>
    </w:p>
    <w:p w14:paraId="0A124327" w14:textId="77777777" w:rsidR="008D5C31" w:rsidRDefault="008D5C31" w:rsidP="008D5C31">
      <w:pPr>
        <w:widowControl w:val="0"/>
        <w:numPr>
          <w:ilvl w:val="0"/>
          <w:numId w:val="3"/>
        </w:numPr>
        <w:spacing w:line="480" w:lineRule="auto"/>
        <w:rPr>
          <w:color w:val="auto"/>
          <w:sz w:val="24"/>
        </w:rPr>
      </w:pPr>
      <w:r>
        <w:rPr>
          <w:color w:val="auto"/>
          <w:sz w:val="24"/>
        </w:rPr>
        <w:t xml:space="preserve">Rural property offenses show the fewest significant age differences in any of the time periods.  In 2000-2004, the two oldest groups receive significantly shorter sentences, while in 2005-2009 only those 40-49 do, and in 2010-2012 only those 50 and over do.  In each time period but one, the younger groups receive statistically similar sentence lengths.  The exception is the latest time period, 2013-2017, where those aged 25-29 receive terms that are 5% longer than those 20-24.  </w:t>
      </w:r>
    </w:p>
    <w:p w14:paraId="21390D8D" w14:textId="45F5F487" w:rsidR="00AF3FDE" w:rsidRPr="00AF3FDE" w:rsidRDefault="00AF3FDE" w:rsidP="00CE4EED">
      <w:pPr>
        <w:widowControl w:val="0"/>
        <w:spacing w:line="480" w:lineRule="auto"/>
        <w:rPr>
          <w:b/>
          <w:bCs/>
          <w:color w:val="auto"/>
          <w:sz w:val="24"/>
          <w:u w:val="single"/>
        </w:rPr>
      </w:pPr>
      <w:r w:rsidRPr="00AF3FDE">
        <w:rPr>
          <w:b/>
          <w:bCs/>
          <w:color w:val="auto"/>
          <w:sz w:val="24"/>
          <w:u w:val="single"/>
        </w:rPr>
        <w:t>Downward Departures</w:t>
      </w:r>
    </w:p>
    <w:p w14:paraId="238E9F19" w14:textId="6D9CDE5D" w:rsidR="008678C7" w:rsidRDefault="008678C7" w:rsidP="00CE4EED">
      <w:pPr>
        <w:widowControl w:val="0"/>
        <w:spacing w:line="480" w:lineRule="auto"/>
        <w:rPr>
          <w:color w:val="auto"/>
          <w:sz w:val="24"/>
        </w:rPr>
      </w:pPr>
      <w:r>
        <w:rPr>
          <w:color w:val="auto"/>
          <w:sz w:val="24"/>
        </w:rPr>
        <w:tab/>
      </w:r>
      <w:r w:rsidR="00D54A30">
        <w:rPr>
          <w:color w:val="auto"/>
          <w:sz w:val="24"/>
        </w:rPr>
        <w:t xml:space="preserve">This section analyzes downward departures, or sentences that departure below the mitigated range of the guidelines, </w:t>
      </w:r>
      <w:r w:rsidR="00B601F4">
        <w:rPr>
          <w:color w:val="auto"/>
          <w:sz w:val="24"/>
        </w:rPr>
        <w:t xml:space="preserve">for the rural counties.  </w:t>
      </w:r>
      <w:r>
        <w:rPr>
          <w:color w:val="auto"/>
          <w:sz w:val="24"/>
        </w:rPr>
        <w:t>The next table shows a logistic regression model for downward departures</w:t>
      </w:r>
      <w:r w:rsidR="00F57BAF">
        <w:rPr>
          <w:color w:val="auto"/>
          <w:sz w:val="24"/>
        </w:rPr>
        <w:t>, for the pooled years.</w:t>
      </w:r>
    </w:p>
    <w:tbl>
      <w:tblPr>
        <w:tblW w:w="8840" w:type="dxa"/>
        <w:tblInd w:w="108" w:type="dxa"/>
        <w:tblLook w:val="04A0" w:firstRow="1" w:lastRow="0" w:firstColumn="1" w:lastColumn="0" w:noHBand="0" w:noVBand="1"/>
      </w:tblPr>
      <w:tblGrid>
        <w:gridCol w:w="2880"/>
        <w:gridCol w:w="900"/>
        <w:gridCol w:w="810"/>
        <w:gridCol w:w="4250"/>
      </w:tblGrid>
      <w:tr w:rsidR="00AC5C95" w:rsidRPr="00AC5C95" w14:paraId="69812FEB" w14:textId="77777777" w:rsidTr="00AC5C95">
        <w:trPr>
          <w:trHeight w:val="312"/>
        </w:trPr>
        <w:tc>
          <w:tcPr>
            <w:tcW w:w="8840" w:type="dxa"/>
            <w:gridSpan w:val="4"/>
            <w:tcBorders>
              <w:top w:val="nil"/>
              <w:left w:val="nil"/>
              <w:bottom w:val="nil"/>
              <w:right w:val="nil"/>
            </w:tcBorders>
            <w:shd w:val="clear" w:color="auto" w:fill="auto"/>
            <w:noWrap/>
            <w:vAlign w:val="bottom"/>
            <w:hideMark/>
          </w:tcPr>
          <w:p w14:paraId="7B4A3932" w14:textId="60A928C2" w:rsidR="00AC5C95" w:rsidRPr="00AC5C95" w:rsidRDefault="00AC5C95" w:rsidP="00AC5C95">
            <w:pPr>
              <w:rPr>
                <w:rFonts w:eastAsia="Times New Roman"/>
                <w:b/>
                <w:bCs/>
                <w:sz w:val="24"/>
              </w:rPr>
            </w:pPr>
            <w:r w:rsidRPr="00AC5C95">
              <w:rPr>
                <w:rFonts w:eastAsia="Times New Roman"/>
                <w:b/>
                <w:bCs/>
                <w:sz w:val="24"/>
              </w:rPr>
              <w:t xml:space="preserve">Table </w:t>
            </w:r>
            <w:r>
              <w:rPr>
                <w:rFonts w:eastAsia="Times New Roman"/>
                <w:b/>
                <w:bCs/>
                <w:sz w:val="24"/>
              </w:rPr>
              <w:t>5.</w:t>
            </w:r>
            <w:r w:rsidR="00192311">
              <w:rPr>
                <w:rFonts w:eastAsia="Times New Roman"/>
                <w:b/>
                <w:bCs/>
                <w:sz w:val="24"/>
              </w:rPr>
              <w:t>5</w:t>
            </w:r>
            <w:r w:rsidRPr="00AC5C95">
              <w:rPr>
                <w:rFonts w:eastAsia="Times New Roman"/>
                <w:b/>
                <w:bCs/>
                <w:sz w:val="24"/>
              </w:rPr>
              <w:t>:  Logistic Regression Predicting Departure Below Guidelines, Rural Counties, with offender age categories and year fixed effects (N = 275,025)</w:t>
            </w:r>
          </w:p>
        </w:tc>
      </w:tr>
      <w:tr w:rsidR="00AC5C95" w:rsidRPr="00AC5C95" w14:paraId="7B9FADAA" w14:textId="77777777" w:rsidTr="00AC5C95">
        <w:trPr>
          <w:trHeight w:val="312"/>
        </w:trPr>
        <w:tc>
          <w:tcPr>
            <w:tcW w:w="2880" w:type="dxa"/>
            <w:tcBorders>
              <w:top w:val="nil"/>
              <w:left w:val="nil"/>
              <w:bottom w:val="nil"/>
              <w:right w:val="nil"/>
            </w:tcBorders>
            <w:shd w:val="clear" w:color="auto" w:fill="auto"/>
            <w:noWrap/>
            <w:vAlign w:val="bottom"/>
            <w:hideMark/>
          </w:tcPr>
          <w:p w14:paraId="1C1834D9" w14:textId="77777777" w:rsidR="00AC5C95" w:rsidRPr="00AC5C95" w:rsidRDefault="00AC5C95" w:rsidP="00AC5C95">
            <w:pPr>
              <w:rPr>
                <w:rFonts w:eastAsia="Times New Roman"/>
                <w:b/>
                <w:bCs/>
                <w:sz w:val="24"/>
              </w:rPr>
            </w:pPr>
            <w:r w:rsidRPr="00AC5C95">
              <w:rPr>
                <w:rFonts w:eastAsia="Times New Roman"/>
                <w:b/>
                <w:bCs/>
                <w:sz w:val="24"/>
              </w:rPr>
              <w:t>County</w:t>
            </w:r>
          </w:p>
        </w:tc>
        <w:tc>
          <w:tcPr>
            <w:tcW w:w="1710" w:type="dxa"/>
            <w:gridSpan w:val="2"/>
            <w:tcBorders>
              <w:top w:val="nil"/>
              <w:left w:val="nil"/>
              <w:bottom w:val="nil"/>
              <w:right w:val="nil"/>
            </w:tcBorders>
            <w:shd w:val="clear" w:color="auto" w:fill="auto"/>
            <w:noWrap/>
            <w:vAlign w:val="bottom"/>
            <w:hideMark/>
          </w:tcPr>
          <w:p w14:paraId="67B02094" w14:textId="77777777" w:rsidR="00AC5C95" w:rsidRPr="00AC5C95" w:rsidRDefault="00AC5C95" w:rsidP="00AC5C95">
            <w:pPr>
              <w:rPr>
                <w:rFonts w:eastAsia="Times New Roman"/>
                <w:b/>
                <w:bCs/>
                <w:sz w:val="24"/>
              </w:rPr>
            </w:pPr>
            <w:r w:rsidRPr="00AC5C95">
              <w:rPr>
                <w:rFonts w:eastAsia="Times New Roman"/>
                <w:b/>
                <w:bCs/>
                <w:sz w:val="24"/>
              </w:rPr>
              <w:t>Odds Ratio</w:t>
            </w:r>
          </w:p>
        </w:tc>
        <w:tc>
          <w:tcPr>
            <w:tcW w:w="4250" w:type="dxa"/>
            <w:tcBorders>
              <w:top w:val="nil"/>
              <w:left w:val="nil"/>
              <w:bottom w:val="nil"/>
              <w:right w:val="nil"/>
            </w:tcBorders>
            <w:shd w:val="clear" w:color="auto" w:fill="auto"/>
            <w:noWrap/>
            <w:vAlign w:val="center"/>
            <w:hideMark/>
          </w:tcPr>
          <w:p w14:paraId="6ADEACFF" w14:textId="77777777" w:rsidR="00AC5C95" w:rsidRPr="00AC5C95" w:rsidRDefault="00AC5C95" w:rsidP="00AC5C95">
            <w:pPr>
              <w:jc w:val="center"/>
              <w:rPr>
                <w:rFonts w:eastAsia="Times New Roman"/>
                <w:b/>
                <w:bCs/>
                <w:sz w:val="24"/>
              </w:rPr>
            </w:pPr>
            <w:r w:rsidRPr="00AC5C95">
              <w:rPr>
                <w:rFonts w:eastAsia="Times New Roman"/>
                <w:b/>
                <w:bCs/>
                <w:sz w:val="24"/>
              </w:rPr>
              <w:t>Std. Err</w:t>
            </w:r>
          </w:p>
        </w:tc>
      </w:tr>
      <w:tr w:rsidR="00AC5C95" w:rsidRPr="00AC5C95" w14:paraId="49AA6085" w14:textId="77777777" w:rsidTr="00AC5C95">
        <w:trPr>
          <w:trHeight w:val="312"/>
        </w:trPr>
        <w:tc>
          <w:tcPr>
            <w:tcW w:w="2880" w:type="dxa"/>
            <w:tcBorders>
              <w:top w:val="nil"/>
              <w:left w:val="nil"/>
              <w:bottom w:val="nil"/>
              <w:right w:val="nil"/>
            </w:tcBorders>
            <w:shd w:val="clear" w:color="auto" w:fill="auto"/>
            <w:noWrap/>
            <w:vAlign w:val="bottom"/>
            <w:hideMark/>
          </w:tcPr>
          <w:p w14:paraId="37D65CDA" w14:textId="77777777" w:rsidR="00AC5C95" w:rsidRPr="00AC5C95" w:rsidRDefault="00AC5C95" w:rsidP="00AC5C95">
            <w:pPr>
              <w:jc w:val="right"/>
              <w:rPr>
                <w:rFonts w:eastAsia="Times New Roman"/>
                <w:b/>
                <w:bCs/>
                <w:sz w:val="24"/>
              </w:rPr>
            </w:pPr>
            <w:r w:rsidRPr="00AC5C95">
              <w:rPr>
                <w:rFonts w:eastAsia="Times New Roman"/>
                <w:b/>
                <w:bCs/>
                <w:sz w:val="24"/>
              </w:rPr>
              <w:t>Age Category</w:t>
            </w:r>
          </w:p>
        </w:tc>
        <w:tc>
          <w:tcPr>
            <w:tcW w:w="900" w:type="dxa"/>
            <w:tcBorders>
              <w:top w:val="nil"/>
              <w:left w:val="nil"/>
              <w:bottom w:val="nil"/>
              <w:right w:val="nil"/>
            </w:tcBorders>
            <w:shd w:val="clear" w:color="auto" w:fill="auto"/>
            <w:noWrap/>
            <w:vAlign w:val="bottom"/>
            <w:hideMark/>
          </w:tcPr>
          <w:p w14:paraId="35B4E80B" w14:textId="77777777" w:rsidR="00AC5C95" w:rsidRPr="00AC5C95" w:rsidRDefault="00AC5C95" w:rsidP="00AC5C95">
            <w:pPr>
              <w:jc w:val="right"/>
              <w:rPr>
                <w:rFonts w:eastAsia="Times New Roman"/>
                <w:b/>
                <w:bCs/>
                <w:sz w:val="24"/>
              </w:rPr>
            </w:pPr>
          </w:p>
        </w:tc>
        <w:tc>
          <w:tcPr>
            <w:tcW w:w="810" w:type="dxa"/>
            <w:tcBorders>
              <w:top w:val="nil"/>
              <w:left w:val="nil"/>
              <w:bottom w:val="nil"/>
              <w:right w:val="nil"/>
            </w:tcBorders>
            <w:shd w:val="clear" w:color="auto" w:fill="auto"/>
            <w:noWrap/>
            <w:vAlign w:val="bottom"/>
            <w:hideMark/>
          </w:tcPr>
          <w:p w14:paraId="7836C775" w14:textId="77777777" w:rsidR="00AC5C95" w:rsidRPr="00AC5C95" w:rsidRDefault="00AC5C95" w:rsidP="00AC5C95">
            <w:pPr>
              <w:rPr>
                <w:rFonts w:eastAsia="Times New Roman"/>
                <w:color w:val="auto"/>
                <w:szCs w:val="20"/>
              </w:rPr>
            </w:pPr>
          </w:p>
        </w:tc>
        <w:tc>
          <w:tcPr>
            <w:tcW w:w="4250" w:type="dxa"/>
            <w:tcBorders>
              <w:top w:val="nil"/>
              <w:left w:val="nil"/>
              <w:bottom w:val="nil"/>
              <w:right w:val="nil"/>
            </w:tcBorders>
            <w:shd w:val="clear" w:color="auto" w:fill="auto"/>
            <w:noWrap/>
            <w:vAlign w:val="bottom"/>
            <w:hideMark/>
          </w:tcPr>
          <w:p w14:paraId="688ECF0F" w14:textId="77777777" w:rsidR="00AC5C95" w:rsidRPr="00AC5C95" w:rsidRDefault="00AC5C95" w:rsidP="00AC5C95">
            <w:pPr>
              <w:rPr>
                <w:rFonts w:eastAsia="Times New Roman"/>
                <w:color w:val="auto"/>
                <w:szCs w:val="20"/>
              </w:rPr>
            </w:pPr>
          </w:p>
        </w:tc>
      </w:tr>
      <w:tr w:rsidR="00AC5C95" w:rsidRPr="00AC5C95" w14:paraId="20317E41" w14:textId="77777777" w:rsidTr="00AC5C95">
        <w:trPr>
          <w:trHeight w:val="312"/>
        </w:trPr>
        <w:tc>
          <w:tcPr>
            <w:tcW w:w="2880" w:type="dxa"/>
            <w:tcBorders>
              <w:top w:val="nil"/>
              <w:left w:val="nil"/>
              <w:bottom w:val="nil"/>
              <w:right w:val="nil"/>
            </w:tcBorders>
            <w:shd w:val="clear" w:color="000000" w:fill="FFFF00"/>
            <w:noWrap/>
            <w:vAlign w:val="bottom"/>
            <w:hideMark/>
          </w:tcPr>
          <w:p w14:paraId="2845A1A3" w14:textId="77777777" w:rsidR="00AC5C95" w:rsidRPr="00AC5C95" w:rsidRDefault="00AC5C95" w:rsidP="00AC5C95">
            <w:pPr>
              <w:jc w:val="right"/>
              <w:rPr>
                <w:rFonts w:eastAsia="Times New Roman"/>
                <w:sz w:val="24"/>
              </w:rPr>
            </w:pPr>
            <w:r w:rsidRPr="00AC5C95">
              <w:rPr>
                <w:rFonts w:eastAsia="Times New Roman"/>
                <w:sz w:val="24"/>
              </w:rPr>
              <w:t>Less than 20</w:t>
            </w:r>
          </w:p>
        </w:tc>
        <w:tc>
          <w:tcPr>
            <w:tcW w:w="900" w:type="dxa"/>
            <w:tcBorders>
              <w:top w:val="nil"/>
              <w:left w:val="nil"/>
              <w:bottom w:val="nil"/>
              <w:right w:val="nil"/>
            </w:tcBorders>
            <w:shd w:val="clear" w:color="000000" w:fill="FFFF00"/>
            <w:noWrap/>
            <w:vAlign w:val="bottom"/>
            <w:hideMark/>
          </w:tcPr>
          <w:p w14:paraId="1256C375" w14:textId="77777777" w:rsidR="00AC5C95" w:rsidRPr="00AC5C95" w:rsidRDefault="00AC5C95" w:rsidP="00AC5C95">
            <w:pPr>
              <w:jc w:val="center"/>
              <w:rPr>
                <w:rFonts w:eastAsia="Times New Roman"/>
                <w:color w:val="auto"/>
                <w:sz w:val="24"/>
              </w:rPr>
            </w:pPr>
            <w:r w:rsidRPr="00AC5C95">
              <w:rPr>
                <w:rFonts w:eastAsia="Times New Roman"/>
                <w:color w:val="auto"/>
                <w:sz w:val="24"/>
              </w:rPr>
              <w:t>1.33</w:t>
            </w:r>
          </w:p>
        </w:tc>
        <w:tc>
          <w:tcPr>
            <w:tcW w:w="810" w:type="dxa"/>
            <w:tcBorders>
              <w:top w:val="nil"/>
              <w:left w:val="nil"/>
              <w:bottom w:val="nil"/>
              <w:right w:val="nil"/>
            </w:tcBorders>
            <w:shd w:val="clear" w:color="000000" w:fill="FFFF00"/>
            <w:noWrap/>
            <w:vAlign w:val="bottom"/>
            <w:hideMark/>
          </w:tcPr>
          <w:p w14:paraId="25951FCB"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4F182BD" w14:textId="77777777" w:rsidR="00AC5C95" w:rsidRPr="00AC5C95" w:rsidRDefault="00AC5C95" w:rsidP="00AC5C95">
            <w:pPr>
              <w:jc w:val="center"/>
              <w:rPr>
                <w:rFonts w:eastAsia="Times New Roman"/>
                <w:color w:val="auto"/>
                <w:sz w:val="24"/>
              </w:rPr>
            </w:pPr>
            <w:r w:rsidRPr="00AC5C95">
              <w:rPr>
                <w:rFonts w:eastAsia="Times New Roman"/>
                <w:color w:val="auto"/>
                <w:sz w:val="24"/>
              </w:rPr>
              <w:t>0.180</w:t>
            </w:r>
          </w:p>
        </w:tc>
      </w:tr>
      <w:tr w:rsidR="00AC5C95" w:rsidRPr="00AC5C95" w14:paraId="20378C61" w14:textId="77777777" w:rsidTr="00AC5C95">
        <w:trPr>
          <w:trHeight w:val="312"/>
        </w:trPr>
        <w:tc>
          <w:tcPr>
            <w:tcW w:w="2880" w:type="dxa"/>
            <w:tcBorders>
              <w:top w:val="nil"/>
              <w:left w:val="nil"/>
              <w:bottom w:val="nil"/>
              <w:right w:val="nil"/>
            </w:tcBorders>
            <w:shd w:val="clear" w:color="auto" w:fill="auto"/>
            <w:noWrap/>
            <w:vAlign w:val="bottom"/>
            <w:hideMark/>
          </w:tcPr>
          <w:p w14:paraId="25C5452D" w14:textId="77777777" w:rsidR="00AC5C95" w:rsidRPr="00AC5C95" w:rsidRDefault="00AC5C95" w:rsidP="00AC5C95">
            <w:pPr>
              <w:jc w:val="right"/>
              <w:rPr>
                <w:rFonts w:eastAsia="Times New Roman"/>
                <w:sz w:val="24"/>
              </w:rPr>
            </w:pPr>
            <w:r w:rsidRPr="00AC5C95">
              <w:rPr>
                <w:rFonts w:eastAsia="Times New Roman"/>
                <w:sz w:val="24"/>
              </w:rPr>
              <w:t>20-24</w:t>
            </w:r>
          </w:p>
        </w:tc>
        <w:tc>
          <w:tcPr>
            <w:tcW w:w="5960" w:type="dxa"/>
            <w:gridSpan w:val="3"/>
            <w:tcBorders>
              <w:top w:val="nil"/>
              <w:left w:val="nil"/>
              <w:bottom w:val="nil"/>
              <w:right w:val="nil"/>
            </w:tcBorders>
            <w:shd w:val="clear" w:color="auto" w:fill="auto"/>
            <w:noWrap/>
            <w:vAlign w:val="bottom"/>
            <w:hideMark/>
          </w:tcPr>
          <w:p w14:paraId="1BFBA6B7" w14:textId="77777777" w:rsidR="00AC5C95" w:rsidRPr="00AC5C95" w:rsidRDefault="00AC5C95" w:rsidP="00AC5C95">
            <w:pPr>
              <w:rPr>
                <w:rFonts w:eastAsia="Times New Roman"/>
                <w:color w:val="auto"/>
                <w:sz w:val="24"/>
              </w:rPr>
            </w:pPr>
            <w:r w:rsidRPr="00AC5C95">
              <w:rPr>
                <w:rFonts w:eastAsia="Times New Roman"/>
                <w:color w:val="auto"/>
                <w:sz w:val="24"/>
              </w:rPr>
              <w:t xml:space="preserve">Ref. </w:t>
            </w:r>
          </w:p>
        </w:tc>
      </w:tr>
      <w:tr w:rsidR="00AC5C95" w:rsidRPr="00AC5C95" w14:paraId="2920C8D6" w14:textId="77777777" w:rsidTr="00AC5C95">
        <w:trPr>
          <w:trHeight w:val="312"/>
        </w:trPr>
        <w:tc>
          <w:tcPr>
            <w:tcW w:w="2880" w:type="dxa"/>
            <w:tcBorders>
              <w:top w:val="nil"/>
              <w:left w:val="nil"/>
              <w:bottom w:val="nil"/>
              <w:right w:val="nil"/>
            </w:tcBorders>
            <w:shd w:val="clear" w:color="000000" w:fill="FFFF00"/>
            <w:noWrap/>
            <w:vAlign w:val="bottom"/>
            <w:hideMark/>
          </w:tcPr>
          <w:p w14:paraId="0E112D2C" w14:textId="77777777" w:rsidR="00AC5C95" w:rsidRPr="00AC5C95" w:rsidRDefault="00AC5C95" w:rsidP="00AC5C95">
            <w:pPr>
              <w:jc w:val="right"/>
              <w:rPr>
                <w:rFonts w:eastAsia="Times New Roman"/>
                <w:sz w:val="24"/>
              </w:rPr>
            </w:pPr>
            <w:r w:rsidRPr="00AC5C95">
              <w:rPr>
                <w:rFonts w:eastAsia="Times New Roman"/>
                <w:sz w:val="24"/>
              </w:rPr>
              <w:t>25-29</w:t>
            </w:r>
          </w:p>
        </w:tc>
        <w:tc>
          <w:tcPr>
            <w:tcW w:w="900" w:type="dxa"/>
            <w:tcBorders>
              <w:top w:val="nil"/>
              <w:left w:val="nil"/>
              <w:bottom w:val="nil"/>
              <w:right w:val="nil"/>
            </w:tcBorders>
            <w:shd w:val="clear" w:color="000000" w:fill="FFFF00"/>
            <w:noWrap/>
            <w:vAlign w:val="bottom"/>
            <w:hideMark/>
          </w:tcPr>
          <w:p w14:paraId="43FEB2D9" w14:textId="77777777" w:rsidR="00AC5C95" w:rsidRPr="00AC5C95" w:rsidRDefault="00AC5C95" w:rsidP="00AC5C95">
            <w:pPr>
              <w:jc w:val="center"/>
              <w:rPr>
                <w:rFonts w:eastAsia="Times New Roman"/>
                <w:color w:val="auto"/>
                <w:sz w:val="24"/>
              </w:rPr>
            </w:pPr>
            <w:r w:rsidRPr="00AC5C95">
              <w:rPr>
                <w:rFonts w:eastAsia="Times New Roman"/>
                <w:color w:val="auto"/>
                <w:sz w:val="24"/>
              </w:rPr>
              <w:t>1.09</w:t>
            </w:r>
          </w:p>
        </w:tc>
        <w:tc>
          <w:tcPr>
            <w:tcW w:w="810" w:type="dxa"/>
            <w:tcBorders>
              <w:top w:val="nil"/>
              <w:left w:val="nil"/>
              <w:bottom w:val="nil"/>
              <w:right w:val="nil"/>
            </w:tcBorders>
            <w:shd w:val="clear" w:color="000000" w:fill="FFFF00"/>
            <w:noWrap/>
            <w:vAlign w:val="bottom"/>
            <w:hideMark/>
          </w:tcPr>
          <w:p w14:paraId="1D1FFBB6"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F083687" w14:textId="77777777" w:rsidR="00AC5C95" w:rsidRPr="00AC5C95" w:rsidRDefault="00AC5C95" w:rsidP="00AC5C95">
            <w:pPr>
              <w:jc w:val="center"/>
              <w:rPr>
                <w:rFonts w:eastAsia="Times New Roman"/>
                <w:color w:val="auto"/>
                <w:sz w:val="24"/>
              </w:rPr>
            </w:pPr>
            <w:r w:rsidRPr="00AC5C95">
              <w:rPr>
                <w:rFonts w:eastAsia="Times New Roman"/>
                <w:color w:val="auto"/>
                <w:sz w:val="24"/>
              </w:rPr>
              <w:t>0.047</w:t>
            </w:r>
          </w:p>
        </w:tc>
      </w:tr>
      <w:tr w:rsidR="00AC5C95" w:rsidRPr="00AC5C95" w14:paraId="48A61BD1" w14:textId="77777777" w:rsidTr="00AC5C95">
        <w:trPr>
          <w:trHeight w:val="312"/>
        </w:trPr>
        <w:tc>
          <w:tcPr>
            <w:tcW w:w="2880" w:type="dxa"/>
            <w:tcBorders>
              <w:top w:val="nil"/>
              <w:left w:val="nil"/>
              <w:bottom w:val="nil"/>
              <w:right w:val="nil"/>
            </w:tcBorders>
            <w:shd w:val="clear" w:color="000000" w:fill="FFFF00"/>
            <w:noWrap/>
            <w:vAlign w:val="bottom"/>
            <w:hideMark/>
          </w:tcPr>
          <w:p w14:paraId="69C593E1" w14:textId="77777777" w:rsidR="00AC5C95" w:rsidRPr="00AC5C95" w:rsidRDefault="00AC5C95" w:rsidP="00AC5C95">
            <w:pPr>
              <w:jc w:val="right"/>
              <w:rPr>
                <w:rFonts w:eastAsia="Times New Roman"/>
                <w:sz w:val="24"/>
              </w:rPr>
            </w:pPr>
            <w:r w:rsidRPr="00AC5C95">
              <w:rPr>
                <w:rFonts w:eastAsia="Times New Roman"/>
                <w:sz w:val="24"/>
              </w:rPr>
              <w:t>30-39</w:t>
            </w:r>
          </w:p>
        </w:tc>
        <w:tc>
          <w:tcPr>
            <w:tcW w:w="900" w:type="dxa"/>
            <w:tcBorders>
              <w:top w:val="nil"/>
              <w:left w:val="nil"/>
              <w:bottom w:val="nil"/>
              <w:right w:val="nil"/>
            </w:tcBorders>
            <w:shd w:val="clear" w:color="000000" w:fill="FFFF00"/>
            <w:noWrap/>
            <w:vAlign w:val="bottom"/>
            <w:hideMark/>
          </w:tcPr>
          <w:p w14:paraId="5BC70C48" w14:textId="77777777" w:rsidR="00AC5C95" w:rsidRPr="00AC5C95" w:rsidRDefault="00AC5C95" w:rsidP="00AC5C95">
            <w:pPr>
              <w:jc w:val="center"/>
              <w:rPr>
                <w:rFonts w:eastAsia="Times New Roman"/>
                <w:color w:val="auto"/>
                <w:sz w:val="24"/>
              </w:rPr>
            </w:pPr>
            <w:r w:rsidRPr="00AC5C95">
              <w:rPr>
                <w:rFonts w:eastAsia="Times New Roman"/>
                <w:color w:val="auto"/>
                <w:sz w:val="24"/>
              </w:rPr>
              <w:t>1.11</w:t>
            </w:r>
          </w:p>
        </w:tc>
        <w:tc>
          <w:tcPr>
            <w:tcW w:w="810" w:type="dxa"/>
            <w:tcBorders>
              <w:top w:val="nil"/>
              <w:left w:val="nil"/>
              <w:bottom w:val="nil"/>
              <w:right w:val="nil"/>
            </w:tcBorders>
            <w:shd w:val="clear" w:color="000000" w:fill="FFFF00"/>
            <w:noWrap/>
            <w:vAlign w:val="bottom"/>
            <w:hideMark/>
          </w:tcPr>
          <w:p w14:paraId="7E2F156C"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F55C652" w14:textId="77777777" w:rsidR="00AC5C95" w:rsidRPr="00AC5C95" w:rsidRDefault="00AC5C95" w:rsidP="00AC5C95">
            <w:pPr>
              <w:jc w:val="center"/>
              <w:rPr>
                <w:rFonts w:eastAsia="Times New Roman"/>
                <w:color w:val="auto"/>
                <w:sz w:val="24"/>
              </w:rPr>
            </w:pPr>
            <w:r w:rsidRPr="00AC5C95">
              <w:rPr>
                <w:rFonts w:eastAsia="Times New Roman"/>
                <w:color w:val="auto"/>
                <w:sz w:val="24"/>
              </w:rPr>
              <w:t>0.045</w:t>
            </w:r>
          </w:p>
        </w:tc>
      </w:tr>
      <w:tr w:rsidR="00AC5C95" w:rsidRPr="00AC5C95" w14:paraId="6D6EE5B3" w14:textId="77777777" w:rsidTr="00AC5C95">
        <w:trPr>
          <w:trHeight w:val="312"/>
        </w:trPr>
        <w:tc>
          <w:tcPr>
            <w:tcW w:w="2880" w:type="dxa"/>
            <w:tcBorders>
              <w:top w:val="nil"/>
              <w:left w:val="nil"/>
              <w:bottom w:val="nil"/>
              <w:right w:val="nil"/>
            </w:tcBorders>
            <w:shd w:val="clear" w:color="000000" w:fill="FFFF00"/>
            <w:noWrap/>
            <w:vAlign w:val="bottom"/>
            <w:hideMark/>
          </w:tcPr>
          <w:p w14:paraId="27860DA6" w14:textId="77777777" w:rsidR="00AC5C95" w:rsidRPr="00AC5C95" w:rsidRDefault="00AC5C95" w:rsidP="00AC5C95">
            <w:pPr>
              <w:jc w:val="right"/>
              <w:rPr>
                <w:rFonts w:eastAsia="Times New Roman"/>
                <w:sz w:val="24"/>
              </w:rPr>
            </w:pPr>
            <w:r w:rsidRPr="00AC5C95">
              <w:rPr>
                <w:rFonts w:eastAsia="Times New Roman"/>
                <w:sz w:val="24"/>
              </w:rPr>
              <w:t>40-49</w:t>
            </w:r>
          </w:p>
        </w:tc>
        <w:tc>
          <w:tcPr>
            <w:tcW w:w="900" w:type="dxa"/>
            <w:tcBorders>
              <w:top w:val="nil"/>
              <w:left w:val="nil"/>
              <w:bottom w:val="nil"/>
              <w:right w:val="nil"/>
            </w:tcBorders>
            <w:shd w:val="clear" w:color="000000" w:fill="FFFF00"/>
            <w:noWrap/>
            <w:vAlign w:val="bottom"/>
            <w:hideMark/>
          </w:tcPr>
          <w:p w14:paraId="5CC66249" w14:textId="77777777" w:rsidR="00AC5C95" w:rsidRPr="00AC5C95" w:rsidRDefault="00AC5C95" w:rsidP="00AC5C95">
            <w:pPr>
              <w:jc w:val="center"/>
              <w:rPr>
                <w:rFonts w:eastAsia="Times New Roman"/>
                <w:color w:val="auto"/>
                <w:sz w:val="24"/>
              </w:rPr>
            </w:pPr>
            <w:r w:rsidRPr="00AC5C95">
              <w:rPr>
                <w:rFonts w:eastAsia="Times New Roman"/>
                <w:color w:val="auto"/>
                <w:sz w:val="24"/>
              </w:rPr>
              <w:t>1.23</w:t>
            </w:r>
          </w:p>
        </w:tc>
        <w:tc>
          <w:tcPr>
            <w:tcW w:w="810" w:type="dxa"/>
            <w:tcBorders>
              <w:top w:val="nil"/>
              <w:left w:val="nil"/>
              <w:bottom w:val="nil"/>
              <w:right w:val="nil"/>
            </w:tcBorders>
            <w:shd w:val="clear" w:color="000000" w:fill="FFFF00"/>
            <w:noWrap/>
            <w:vAlign w:val="bottom"/>
            <w:hideMark/>
          </w:tcPr>
          <w:p w14:paraId="41B56136"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65F3486" w14:textId="77777777" w:rsidR="00AC5C95" w:rsidRPr="00AC5C95" w:rsidRDefault="00AC5C95" w:rsidP="00AC5C95">
            <w:pPr>
              <w:jc w:val="center"/>
              <w:rPr>
                <w:rFonts w:eastAsia="Times New Roman"/>
                <w:color w:val="auto"/>
                <w:sz w:val="24"/>
              </w:rPr>
            </w:pPr>
            <w:r w:rsidRPr="00AC5C95">
              <w:rPr>
                <w:rFonts w:eastAsia="Times New Roman"/>
                <w:color w:val="auto"/>
                <w:sz w:val="24"/>
              </w:rPr>
              <w:t>0.053</w:t>
            </w:r>
          </w:p>
        </w:tc>
      </w:tr>
      <w:tr w:rsidR="00AC5C95" w:rsidRPr="00AC5C95" w14:paraId="57D00E96" w14:textId="77777777" w:rsidTr="00AC5C95">
        <w:trPr>
          <w:trHeight w:val="312"/>
        </w:trPr>
        <w:tc>
          <w:tcPr>
            <w:tcW w:w="2880" w:type="dxa"/>
            <w:tcBorders>
              <w:top w:val="nil"/>
              <w:left w:val="nil"/>
              <w:bottom w:val="nil"/>
              <w:right w:val="nil"/>
            </w:tcBorders>
            <w:shd w:val="clear" w:color="000000" w:fill="FFFF00"/>
            <w:noWrap/>
            <w:vAlign w:val="bottom"/>
            <w:hideMark/>
          </w:tcPr>
          <w:p w14:paraId="526EE8E1" w14:textId="77777777" w:rsidR="00AC5C95" w:rsidRPr="00AC5C95" w:rsidRDefault="00AC5C95" w:rsidP="00AC5C95">
            <w:pPr>
              <w:jc w:val="right"/>
              <w:rPr>
                <w:rFonts w:eastAsia="Times New Roman"/>
                <w:sz w:val="24"/>
              </w:rPr>
            </w:pPr>
            <w:r w:rsidRPr="00AC5C95">
              <w:rPr>
                <w:rFonts w:eastAsia="Times New Roman"/>
                <w:sz w:val="24"/>
              </w:rPr>
              <w:t>50+</w:t>
            </w:r>
          </w:p>
        </w:tc>
        <w:tc>
          <w:tcPr>
            <w:tcW w:w="900" w:type="dxa"/>
            <w:tcBorders>
              <w:top w:val="nil"/>
              <w:left w:val="nil"/>
              <w:bottom w:val="nil"/>
              <w:right w:val="nil"/>
            </w:tcBorders>
            <w:shd w:val="clear" w:color="000000" w:fill="FFFF00"/>
            <w:noWrap/>
            <w:vAlign w:val="bottom"/>
            <w:hideMark/>
          </w:tcPr>
          <w:p w14:paraId="03E8EC77" w14:textId="77777777" w:rsidR="00AC5C95" w:rsidRPr="00AC5C95" w:rsidRDefault="00AC5C95" w:rsidP="00AC5C95">
            <w:pPr>
              <w:jc w:val="center"/>
              <w:rPr>
                <w:rFonts w:eastAsia="Times New Roman"/>
                <w:color w:val="auto"/>
                <w:sz w:val="24"/>
              </w:rPr>
            </w:pPr>
            <w:r w:rsidRPr="00AC5C95">
              <w:rPr>
                <w:rFonts w:eastAsia="Times New Roman"/>
                <w:color w:val="auto"/>
                <w:sz w:val="24"/>
              </w:rPr>
              <w:t>1.47</w:t>
            </w:r>
          </w:p>
        </w:tc>
        <w:tc>
          <w:tcPr>
            <w:tcW w:w="810" w:type="dxa"/>
            <w:tcBorders>
              <w:top w:val="nil"/>
              <w:left w:val="nil"/>
              <w:bottom w:val="nil"/>
              <w:right w:val="nil"/>
            </w:tcBorders>
            <w:shd w:val="clear" w:color="000000" w:fill="FFFF00"/>
            <w:noWrap/>
            <w:vAlign w:val="bottom"/>
            <w:hideMark/>
          </w:tcPr>
          <w:p w14:paraId="19C433DA"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1705E287" w14:textId="77777777" w:rsidR="00AC5C95" w:rsidRPr="00AC5C95" w:rsidRDefault="00AC5C95" w:rsidP="00AC5C95">
            <w:pPr>
              <w:jc w:val="center"/>
              <w:rPr>
                <w:rFonts w:eastAsia="Times New Roman"/>
                <w:color w:val="auto"/>
                <w:sz w:val="24"/>
              </w:rPr>
            </w:pPr>
            <w:r w:rsidRPr="00AC5C95">
              <w:rPr>
                <w:rFonts w:eastAsia="Times New Roman"/>
                <w:color w:val="auto"/>
                <w:sz w:val="24"/>
              </w:rPr>
              <w:t>0.073</w:t>
            </w:r>
          </w:p>
        </w:tc>
      </w:tr>
      <w:tr w:rsidR="00AC5C95" w:rsidRPr="00AC5C95" w14:paraId="66F6AF8E" w14:textId="77777777" w:rsidTr="00AC5C95">
        <w:trPr>
          <w:trHeight w:val="312"/>
        </w:trPr>
        <w:tc>
          <w:tcPr>
            <w:tcW w:w="2880" w:type="dxa"/>
            <w:tcBorders>
              <w:top w:val="nil"/>
              <w:left w:val="nil"/>
              <w:bottom w:val="nil"/>
              <w:right w:val="nil"/>
            </w:tcBorders>
            <w:shd w:val="clear" w:color="auto" w:fill="auto"/>
            <w:noWrap/>
            <w:vAlign w:val="bottom"/>
            <w:hideMark/>
          </w:tcPr>
          <w:p w14:paraId="63CC7D83" w14:textId="77777777" w:rsidR="00AC5C95" w:rsidRPr="00AC5C95" w:rsidRDefault="00AC5C95" w:rsidP="00AC5C95">
            <w:pPr>
              <w:jc w:val="right"/>
              <w:rPr>
                <w:rFonts w:eastAsia="Times New Roman"/>
                <w:b/>
                <w:bCs/>
                <w:sz w:val="24"/>
              </w:rPr>
            </w:pPr>
            <w:r w:rsidRPr="00AC5C95">
              <w:rPr>
                <w:rFonts w:eastAsia="Times New Roman"/>
                <w:b/>
                <w:bCs/>
                <w:sz w:val="24"/>
              </w:rPr>
              <w:t>OGS</w:t>
            </w:r>
          </w:p>
        </w:tc>
        <w:tc>
          <w:tcPr>
            <w:tcW w:w="900" w:type="dxa"/>
            <w:tcBorders>
              <w:top w:val="nil"/>
              <w:left w:val="nil"/>
              <w:bottom w:val="nil"/>
              <w:right w:val="nil"/>
            </w:tcBorders>
            <w:shd w:val="clear" w:color="auto" w:fill="auto"/>
            <w:noWrap/>
            <w:vAlign w:val="bottom"/>
            <w:hideMark/>
          </w:tcPr>
          <w:p w14:paraId="36F7EF72" w14:textId="77777777" w:rsidR="00AC5C95" w:rsidRPr="00AC5C95" w:rsidRDefault="00AC5C95" w:rsidP="00AC5C95">
            <w:pPr>
              <w:jc w:val="center"/>
              <w:rPr>
                <w:rFonts w:eastAsia="Times New Roman"/>
                <w:color w:val="auto"/>
                <w:sz w:val="24"/>
              </w:rPr>
            </w:pPr>
            <w:r w:rsidRPr="00AC5C95">
              <w:rPr>
                <w:rFonts w:eastAsia="Times New Roman"/>
                <w:color w:val="auto"/>
                <w:sz w:val="24"/>
              </w:rPr>
              <w:t>1.34</w:t>
            </w:r>
          </w:p>
        </w:tc>
        <w:tc>
          <w:tcPr>
            <w:tcW w:w="810" w:type="dxa"/>
            <w:tcBorders>
              <w:top w:val="nil"/>
              <w:left w:val="nil"/>
              <w:bottom w:val="nil"/>
              <w:right w:val="nil"/>
            </w:tcBorders>
            <w:shd w:val="clear" w:color="auto" w:fill="auto"/>
            <w:noWrap/>
            <w:vAlign w:val="bottom"/>
            <w:hideMark/>
          </w:tcPr>
          <w:p w14:paraId="60A9AE9F"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89CEB2B" w14:textId="77777777" w:rsidR="00AC5C95" w:rsidRPr="00AC5C95" w:rsidRDefault="00AC5C95" w:rsidP="00AC5C95">
            <w:pPr>
              <w:jc w:val="center"/>
              <w:rPr>
                <w:rFonts w:eastAsia="Times New Roman"/>
                <w:color w:val="auto"/>
                <w:sz w:val="24"/>
              </w:rPr>
            </w:pPr>
            <w:r w:rsidRPr="00AC5C95">
              <w:rPr>
                <w:rFonts w:eastAsia="Times New Roman"/>
                <w:color w:val="auto"/>
                <w:sz w:val="24"/>
              </w:rPr>
              <w:t>0.007</w:t>
            </w:r>
          </w:p>
        </w:tc>
      </w:tr>
      <w:tr w:rsidR="00AC5C95" w:rsidRPr="00AC5C95" w14:paraId="624431F5" w14:textId="77777777" w:rsidTr="00AC5C95">
        <w:trPr>
          <w:trHeight w:val="312"/>
        </w:trPr>
        <w:tc>
          <w:tcPr>
            <w:tcW w:w="2880" w:type="dxa"/>
            <w:tcBorders>
              <w:top w:val="nil"/>
              <w:left w:val="nil"/>
              <w:bottom w:val="nil"/>
              <w:right w:val="nil"/>
            </w:tcBorders>
            <w:shd w:val="clear" w:color="auto" w:fill="auto"/>
            <w:noWrap/>
            <w:vAlign w:val="bottom"/>
            <w:hideMark/>
          </w:tcPr>
          <w:p w14:paraId="20B9B9BF" w14:textId="77777777" w:rsidR="00AC5C95" w:rsidRPr="00AC5C95" w:rsidRDefault="00AC5C95" w:rsidP="00AC5C95">
            <w:pPr>
              <w:jc w:val="right"/>
              <w:rPr>
                <w:rFonts w:eastAsia="Times New Roman"/>
                <w:b/>
                <w:bCs/>
                <w:sz w:val="24"/>
              </w:rPr>
            </w:pPr>
            <w:r w:rsidRPr="00AC5C95">
              <w:rPr>
                <w:rFonts w:eastAsia="Times New Roman"/>
                <w:b/>
                <w:bCs/>
                <w:sz w:val="24"/>
              </w:rPr>
              <w:t>PRS</w:t>
            </w:r>
          </w:p>
        </w:tc>
        <w:tc>
          <w:tcPr>
            <w:tcW w:w="900" w:type="dxa"/>
            <w:tcBorders>
              <w:top w:val="nil"/>
              <w:left w:val="nil"/>
              <w:bottom w:val="nil"/>
              <w:right w:val="nil"/>
            </w:tcBorders>
            <w:shd w:val="clear" w:color="auto" w:fill="auto"/>
            <w:noWrap/>
            <w:vAlign w:val="bottom"/>
            <w:hideMark/>
          </w:tcPr>
          <w:p w14:paraId="1017A217" w14:textId="77777777" w:rsidR="00AC5C95" w:rsidRPr="00AC5C95" w:rsidRDefault="00AC5C95" w:rsidP="00AC5C95">
            <w:pPr>
              <w:jc w:val="center"/>
              <w:rPr>
                <w:rFonts w:eastAsia="Times New Roman"/>
                <w:color w:val="auto"/>
                <w:sz w:val="24"/>
              </w:rPr>
            </w:pPr>
            <w:r w:rsidRPr="00AC5C95">
              <w:rPr>
                <w:rFonts w:eastAsia="Times New Roman"/>
                <w:color w:val="auto"/>
                <w:sz w:val="24"/>
              </w:rPr>
              <w:t>2.03</w:t>
            </w:r>
          </w:p>
        </w:tc>
        <w:tc>
          <w:tcPr>
            <w:tcW w:w="810" w:type="dxa"/>
            <w:tcBorders>
              <w:top w:val="nil"/>
              <w:left w:val="nil"/>
              <w:bottom w:val="nil"/>
              <w:right w:val="nil"/>
            </w:tcBorders>
            <w:shd w:val="clear" w:color="auto" w:fill="auto"/>
            <w:noWrap/>
            <w:vAlign w:val="bottom"/>
            <w:hideMark/>
          </w:tcPr>
          <w:p w14:paraId="75B20DB1"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4AC42820" w14:textId="77777777" w:rsidR="00AC5C95" w:rsidRPr="00AC5C95" w:rsidRDefault="00AC5C95" w:rsidP="00AC5C95">
            <w:pPr>
              <w:jc w:val="center"/>
              <w:rPr>
                <w:rFonts w:eastAsia="Times New Roman"/>
                <w:color w:val="auto"/>
                <w:sz w:val="24"/>
              </w:rPr>
            </w:pPr>
            <w:r w:rsidRPr="00AC5C95">
              <w:rPr>
                <w:rFonts w:eastAsia="Times New Roman"/>
                <w:color w:val="auto"/>
                <w:sz w:val="24"/>
              </w:rPr>
              <w:t>0.015</w:t>
            </w:r>
          </w:p>
        </w:tc>
      </w:tr>
      <w:tr w:rsidR="00AC5C95" w:rsidRPr="00AC5C95" w14:paraId="6BFD8873" w14:textId="77777777" w:rsidTr="00AC5C95">
        <w:trPr>
          <w:trHeight w:val="312"/>
        </w:trPr>
        <w:tc>
          <w:tcPr>
            <w:tcW w:w="2880" w:type="dxa"/>
            <w:tcBorders>
              <w:top w:val="nil"/>
              <w:left w:val="nil"/>
              <w:bottom w:val="nil"/>
              <w:right w:val="nil"/>
            </w:tcBorders>
            <w:shd w:val="clear" w:color="auto" w:fill="auto"/>
            <w:noWrap/>
            <w:vAlign w:val="bottom"/>
            <w:hideMark/>
          </w:tcPr>
          <w:p w14:paraId="6D3D7824" w14:textId="77777777" w:rsidR="00AC5C95" w:rsidRPr="00AC5C95" w:rsidRDefault="00AC5C95" w:rsidP="00AC5C95">
            <w:pPr>
              <w:jc w:val="right"/>
              <w:rPr>
                <w:rFonts w:eastAsia="Times New Roman"/>
                <w:b/>
                <w:bCs/>
                <w:sz w:val="24"/>
              </w:rPr>
            </w:pPr>
            <w:r w:rsidRPr="00AC5C95">
              <w:rPr>
                <w:rFonts w:eastAsia="Times New Roman"/>
                <w:b/>
                <w:bCs/>
                <w:sz w:val="24"/>
              </w:rPr>
              <w:t>Trial</w:t>
            </w:r>
          </w:p>
        </w:tc>
        <w:tc>
          <w:tcPr>
            <w:tcW w:w="900" w:type="dxa"/>
            <w:tcBorders>
              <w:top w:val="nil"/>
              <w:left w:val="nil"/>
              <w:bottom w:val="nil"/>
              <w:right w:val="nil"/>
            </w:tcBorders>
            <w:shd w:val="clear" w:color="auto" w:fill="auto"/>
            <w:noWrap/>
            <w:vAlign w:val="bottom"/>
            <w:hideMark/>
          </w:tcPr>
          <w:p w14:paraId="6A36EBBF" w14:textId="77777777" w:rsidR="00AC5C95" w:rsidRPr="00AC5C95" w:rsidRDefault="00AC5C95" w:rsidP="00AC5C95">
            <w:pPr>
              <w:jc w:val="center"/>
              <w:rPr>
                <w:rFonts w:eastAsia="Times New Roman"/>
                <w:color w:val="auto"/>
                <w:sz w:val="24"/>
              </w:rPr>
            </w:pPr>
            <w:r w:rsidRPr="00AC5C95">
              <w:rPr>
                <w:rFonts w:eastAsia="Times New Roman"/>
                <w:color w:val="auto"/>
                <w:sz w:val="24"/>
              </w:rPr>
              <w:t>0.15</w:t>
            </w:r>
          </w:p>
        </w:tc>
        <w:tc>
          <w:tcPr>
            <w:tcW w:w="810" w:type="dxa"/>
            <w:tcBorders>
              <w:top w:val="nil"/>
              <w:left w:val="nil"/>
              <w:bottom w:val="nil"/>
              <w:right w:val="nil"/>
            </w:tcBorders>
            <w:shd w:val="clear" w:color="auto" w:fill="auto"/>
            <w:noWrap/>
            <w:vAlign w:val="bottom"/>
            <w:hideMark/>
          </w:tcPr>
          <w:p w14:paraId="57FEE32A"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85DA7DC" w14:textId="77777777" w:rsidR="00AC5C95" w:rsidRPr="00AC5C95" w:rsidRDefault="00AC5C95" w:rsidP="00AC5C95">
            <w:pPr>
              <w:jc w:val="center"/>
              <w:rPr>
                <w:rFonts w:eastAsia="Times New Roman"/>
                <w:color w:val="auto"/>
                <w:sz w:val="24"/>
              </w:rPr>
            </w:pPr>
            <w:r w:rsidRPr="00AC5C95">
              <w:rPr>
                <w:rFonts w:eastAsia="Times New Roman"/>
                <w:color w:val="auto"/>
                <w:sz w:val="24"/>
              </w:rPr>
              <w:t>0.015</w:t>
            </w:r>
          </w:p>
        </w:tc>
      </w:tr>
      <w:tr w:rsidR="00AC5C95" w:rsidRPr="00AC5C95" w14:paraId="61617962" w14:textId="77777777" w:rsidTr="00AC5C95">
        <w:trPr>
          <w:trHeight w:val="312"/>
        </w:trPr>
        <w:tc>
          <w:tcPr>
            <w:tcW w:w="2880" w:type="dxa"/>
            <w:tcBorders>
              <w:top w:val="nil"/>
              <w:left w:val="nil"/>
              <w:bottom w:val="nil"/>
              <w:right w:val="nil"/>
            </w:tcBorders>
            <w:shd w:val="clear" w:color="auto" w:fill="auto"/>
            <w:noWrap/>
            <w:vAlign w:val="bottom"/>
            <w:hideMark/>
          </w:tcPr>
          <w:p w14:paraId="78688255" w14:textId="77777777" w:rsidR="00AC5C95" w:rsidRPr="00AC5C95" w:rsidRDefault="00AC5C95" w:rsidP="00AC5C95">
            <w:pPr>
              <w:jc w:val="right"/>
              <w:rPr>
                <w:rFonts w:eastAsia="Times New Roman"/>
                <w:b/>
                <w:bCs/>
                <w:sz w:val="24"/>
              </w:rPr>
            </w:pPr>
            <w:r w:rsidRPr="00AC5C95">
              <w:rPr>
                <w:rFonts w:eastAsia="Times New Roman"/>
                <w:b/>
                <w:bCs/>
                <w:sz w:val="24"/>
              </w:rPr>
              <w:t>Female</w:t>
            </w:r>
          </w:p>
        </w:tc>
        <w:tc>
          <w:tcPr>
            <w:tcW w:w="900" w:type="dxa"/>
            <w:tcBorders>
              <w:top w:val="nil"/>
              <w:left w:val="nil"/>
              <w:bottom w:val="nil"/>
              <w:right w:val="nil"/>
            </w:tcBorders>
            <w:shd w:val="clear" w:color="auto" w:fill="auto"/>
            <w:noWrap/>
            <w:vAlign w:val="bottom"/>
            <w:hideMark/>
          </w:tcPr>
          <w:p w14:paraId="5C5D0012" w14:textId="77777777" w:rsidR="00AC5C95" w:rsidRPr="00AC5C95" w:rsidRDefault="00AC5C95" w:rsidP="00AC5C95">
            <w:pPr>
              <w:jc w:val="center"/>
              <w:rPr>
                <w:rFonts w:eastAsia="Times New Roman"/>
                <w:color w:val="auto"/>
                <w:sz w:val="24"/>
              </w:rPr>
            </w:pPr>
            <w:r w:rsidRPr="00AC5C95">
              <w:rPr>
                <w:rFonts w:eastAsia="Times New Roman"/>
                <w:color w:val="auto"/>
                <w:sz w:val="24"/>
              </w:rPr>
              <w:t>1.39</w:t>
            </w:r>
          </w:p>
        </w:tc>
        <w:tc>
          <w:tcPr>
            <w:tcW w:w="810" w:type="dxa"/>
            <w:tcBorders>
              <w:top w:val="nil"/>
              <w:left w:val="nil"/>
              <w:bottom w:val="nil"/>
              <w:right w:val="nil"/>
            </w:tcBorders>
            <w:shd w:val="clear" w:color="auto" w:fill="auto"/>
            <w:noWrap/>
            <w:vAlign w:val="bottom"/>
            <w:hideMark/>
          </w:tcPr>
          <w:p w14:paraId="76D8A2DB" w14:textId="77777777" w:rsidR="00AC5C95" w:rsidRPr="00AC5C95" w:rsidRDefault="00AC5C95" w:rsidP="00AC5C95">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FEC901C" w14:textId="77777777" w:rsidR="00AC5C95" w:rsidRPr="00AC5C95" w:rsidRDefault="00AC5C95" w:rsidP="00AC5C95">
            <w:pPr>
              <w:jc w:val="center"/>
              <w:rPr>
                <w:rFonts w:eastAsia="Times New Roman"/>
                <w:color w:val="auto"/>
                <w:sz w:val="24"/>
              </w:rPr>
            </w:pPr>
            <w:r w:rsidRPr="00AC5C95">
              <w:rPr>
                <w:rFonts w:eastAsia="Times New Roman"/>
                <w:color w:val="auto"/>
                <w:sz w:val="24"/>
              </w:rPr>
              <w:t>0.051</w:t>
            </w:r>
          </w:p>
        </w:tc>
      </w:tr>
      <w:tr w:rsidR="00AC5C95" w:rsidRPr="00AC5C95" w14:paraId="10DE7643" w14:textId="77777777" w:rsidTr="00AC5C95">
        <w:trPr>
          <w:trHeight w:val="312"/>
        </w:trPr>
        <w:tc>
          <w:tcPr>
            <w:tcW w:w="2880" w:type="dxa"/>
            <w:tcBorders>
              <w:top w:val="nil"/>
              <w:left w:val="nil"/>
              <w:bottom w:val="nil"/>
              <w:right w:val="nil"/>
            </w:tcBorders>
            <w:shd w:val="clear" w:color="auto" w:fill="auto"/>
            <w:noWrap/>
            <w:hideMark/>
          </w:tcPr>
          <w:p w14:paraId="737A7E23" w14:textId="77777777" w:rsidR="00AC5C95" w:rsidRPr="00AC5C95" w:rsidRDefault="00AC5C95" w:rsidP="00AC5C95">
            <w:pPr>
              <w:rPr>
                <w:rFonts w:eastAsia="Times New Roman"/>
                <w:b/>
                <w:bCs/>
                <w:sz w:val="24"/>
              </w:rPr>
            </w:pPr>
            <w:r w:rsidRPr="00AC5C95">
              <w:rPr>
                <w:rFonts w:eastAsia="Times New Roman"/>
                <w:b/>
                <w:bCs/>
                <w:sz w:val="24"/>
              </w:rPr>
              <w:t>Race</w:t>
            </w:r>
          </w:p>
        </w:tc>
        <w:tc>
          <w:tcPr>
            <w:tcW w:w="900" w:type="dxa"/>
            <w:tcBorders>
              <w:top w:val="nil"/>
              <w:left w:val="nil"/>
              <w:bottom w:val="nil"/>
              <w:right w:val="nil"/>
            </w:tcBorders>
            <w:shd w:val="clear" w:color="auto" w:fill="auto"/>
            <w:noWrap/>
            <w:vAlign w:val="bottom"/>
            <w:hideMark/>
          </w:tcPr>
          <w:p w14:paraId="3D46073E" w14:textId="77777777" w:rsidR="00AC5C95" w:rsidRPr="00AC5C95" w:rsidRDefault="00AC5C95" w:rsidP="00AC5C95">
            <w:pPr>
              <w:jc w:val="center"/>
              <w:rPr>
                <w:rFonts w:eastAsia="Times New Roman"/>
                <w:b/>
                <w:bCs/>
                <w:sz w:val="24"/>
              </w:rPr>
            </w:pPr>
          </w:p>
        </w:tc>
        <w:tc>
          <w:tcPr>
            <w:tcW w:w="810" w:type="dxa"/>
            <w:tcBorders>
              <w:top w:val="nil"/>
              <w:left w:val="nil"/>
              <w:bottom w:val="nil"/>
              <w:right w:val="nil"/>
            </w:tcBorders>
            <w:shd w:val="clear" w:color="auto" w:fill="auto"/>
            <w:noWrap/>
            <w:vAlign w:val="bottom"/>
            <w:hideMark/>
          </w:tcPr>
          <w:p w14:paraId="4290992F" w14:textId="77777777" w:rsidR="00AC5C95" w:rsidRPr="00AC5C95" w:rsidRDefault="00AC5C95" w:rsidP="00AC5C95">
            <w:pPr>
              <w:jc w:val="center"/>
              <w:rPr>
                <w:rFonts w:eastAsia="Times New Roman"/>
                <w:color w:val="auto"/>
                <w:szCs w:val="20"/>
              </w:rPr>
            </w:pPr>
          </w:p>
        </w:tc>
        <w:tc>
          <w:tcPr>
            <w:tcW w:w="4250" w:type="dxa"/>
            <w:tcBorders>
              <w:top w:val="nil"/>
              <w:left w:val="nil"/>
              <w:bottom w:val="nil"/>
              <w:right w:val="nil"/>
            </w:tcBorders>
            <w:shd w:val="clear" w:color="auto" w:fill="auto"/>
            <w:noWrap/>
            <w:vAlign w:val="bottom"/>
            <w:hideMark/>
          </w:tcPr>
          <w:p w14:paraId="40517ABD" w14:textId="77777777" w:rsidR="00AC5C95" w:rsidRPr="00AC5C95" w:rsidRDefault="00AC5C95" w:rsidP="00AC5C95">
            <w:pPr>
              <w:jc w:val="center"/>
              <w:rPr>
                <w:rFonts w:eastAsia="Times New Roman"/>
                <w:color w:val="auto"/>
                <w:szCs w:val="20"/>
              </w:rPr>
            </w:pPr>
          </w:p>
        </w:tc>
      </w:tr>
      <w:tr w:rsidR="00AC5C95" w:rsidRPr="00AC5C95" w14:paraId="3F4C51CC" w14:textId="77777777" w:rsidTr="00AC5C95">
        <w:trPr>
          <w:trHeight w:val="312"/>
        </w:trPr>
        <w:tc>
          <w:tcPr>
            <w:tcW w:w="2880" w:type="dxa"/>
            <w:tcBorders>
              <w:top w:val="nil"/>
              <w:left w:val="nil"/>
              <w:bottom w:val="nil"/>
              <w:right w:val="nil"/>
            </w:tcBorders>
            <w:shd w:val="clear" w:color="auto" w:fill="auto"/>
            <w:noWrap/>
            <w:vAlign w:val="bottom"/>
            <w:hideMark/>
          </w:tcPr>
          <w:p w14:paraId="416B9466" w14:textId="77777777" w:rsidR="00AC5C95" w:rsidRPr="00AC5C95" w:rsidRDefault="00AC5C95" w:rsidP="00AC5C95">
            <w:pPr>
              <w:jc w:val="right"/>
              <w:rPr>
                <w:rFonts w:eastAsia="Times New Roman"/>
                <w:sz w:val="24"/>
              </w:rPr>
            </w:pPr>
            <w:r w:rsidRPr="00AC5C95">
              <w:rPr>
                <w:rFonts w:eastAsia="Times New Roman"/>
                <w:sz w:val="24"/>
              </w:rPr>
              <w:t xml:space="preserve">Black </w:t>
            </w:r>
          </w:p>
        </w:tc>
        <w:tc>
          <w:tcPr>
            <w:tcW w:w="900" w:type="dxa"/>
            <w:tcBorders>
              <w:top w:val="nil"/>
              <w:left w:val="nil"/>
              <w:bottom w:val="nil"/>
              <w:right w:val="nil"/>
            </w:tcBorders>
            <w:shd w:val="clear" w:color="auto" w:fill="auto"/>
            <w:noWrap/>
            <w:vAlign w:val="bottom"/>
            <w:hideMark/>
          </w:tcPr>
          <w:p w14:paraId="5728DF66" w14:textId="77777777" w:rsidR="00AC5C95" w:rsidRPr="00AC5C95" w:rsidRDefault="00AC5C95" w:rsidP="00327E10">
            <w:pPr>
              <w:jc w:val="center"/>
              <w:rPr>
                <w:rFonts w:eastAsia="Times New Roman"/>
                <w:color w:val="auto"/>
                <w:sz w:val="24"/>
              </w:rPr>
            </w:pPr>
            <w:r w:rsidRPr="00AC5C95">
              <w:rPr>
                <w:rFonts w:eastAsia="Times New Roman"/>
                <w:color w:val="auto"/>
                <w:sz w:val="24"/>
              </w:rPr>
              <w:t>1.00</w:t>
            </w:r>
          </w:p>
        </w:tc>
        <w:tc>
          <w:tcPr>
            <w:tcW w:w="810" w:type="dxa"/>
            <w:tcBorders>
              <w:top w:val="nil"/>
              <w:left w:val="nil"/>
              <w:bottom w:val="nil"/>
              <w:right w:val="nil"/>
            </w:tcBorders>
            <w:shd w:val="clear" w:color="auto" w:fill="auto"/>
            <w:noWrap/>
            <w:vAlign w:val="bottom"/>
            <w:hideMark/>
          </w:tcPr>
          <w:p w14:paraId="560F3DCB" w14:textId="77777777" w:rsidR="00AC5C95" w:rsidRPr="00AC5C95" w:rsidRDefault="00AC5C95" w:rsidP="00327E10">
            <w:pPr>
              <w:jc w:val="center"/>
              <w:rPr>
                <w:rFonts w:eastAsia="Times New Roman"/>
                <w:color w:val="auto"/>
                <w:sz w:val="24"/>
              </w:rPr>
            </w:pPr>
          </w:p>
        </w:tc>
        <w:tc>
          <w:tcPr>
            <w:tcW w:w="4250" w:type="dxa"/>
            <w:tcBorders>
              <w:top w:val="nil"/>
              <w:left w:val="nil"/>
              <w:bottom w:val="nil"/>
              <w:right w:val="nil"/>
            </w:tcBorders>
            <w:shd w:val="clear" w:color="auto" w:fill="auto"/>
            <w:noWrap/>
            <w:vAlign w:val="bottom"/>
            <w:hideMark/>
          </w:tcPr>
          <w:p w14:paraId="21C28A9C" w14:textId="77777777" w:rsidR="00AC5C95" w:rsidRPr="00AC5C95" w:rsidRDefault="00AC5C95" w:rsidP="00327E10">
            <w:pPr>
              <w:jc w:val="center"/>
              <w:rPr>
                <w:rFonts w:eastAsia="Times New Roman"/>
                <w:color w:val="auto"/>
                <w:sz w:val="24"/>
              </w:rPr>
            </w:pPr>
            <w:r w:rsidRPr="00AC5C95">
              <w:rPr>
                <w:rFonts w:eastAsia="Times New Roman"/>
                <w:color w:val="auto"/>
                <w:sz w:val="24"/>
              </w:rPr>
              <w:t>0.032</w:t>
            </w:r>
          </w:p>
        </w:tc>
      </w:tr>
      <w:tr w:rsidR="00AC5C95" w:rsidRPr="00AC5C95" w14:paraId="1A754272" w14:textId="77777777" w:rsidTr="00AC5C95">
        <w:trPr>
          <w:trHeight w:val="312"/>
        </w:trPr>
        <w:tc>
          <w:tcPr>
            <w:tcW w:w="2880" w:type="dxa"/>
            <w:tcBorders>
              <w:top w:val="nil"/>
              <w:left w:val="nil"/>
              <w:bottom w:val="nil"/>
              <w:right w:val="nil"/>
            </w:tcBorders>
            <w:shd w:val="clear" w:color="auto" w:fill="auto"/>
            <w:noWrap/>
            <w:vAlign w:val="bottom"/>
            <w:hideMark/>
          </w:tcPr>
          <w:p w14:paraId="6DEAD1C1" w14:textId="77777777" w:rsidR="00AC5C95" w:rsidRPr="00AC5C95" w:rsidRDefault="00AC5C95" w:rsidP="00AC5C95">
            <w:pPr>
              <w:jc w:val="right"/>
              <w:rPr>
                <w:rFonts w:eastAsia="Times New Roman"/>
                <w:sz w:val="24"/>
              </w:rPr>
            </w:pPr>
            <w:r w:rsidRPr="00AC5C95">
              <w:rPr>
                <w:rFonts w:eastAsia="Times New Roman"/>
                <w:sz w:val="24"/>
              </w:rPr>
              <w:t>Hispanic</w:t>
            </w:r>
          </w:p>
        </w:tc>
        <w:tc>
          <w:tcPr>
            <w:tcW w:w="900" w:type="dxa"/>
            <w:tcBorders>
              <w:top w:val="nil"/>
              <w:left w:val="nil"/>
              <w:bottom w:val="nil"/>
              <w:right w:val="nil"/>
            </w:tcBorders>
            <w:shd w:val="clear" w:color="auto" w:fill="auto"/>
            <w:noWrap/>
            <w:vAlign w:val="bottom"/>
            <w:hideMark/>
          </w:tcPr>
          <w:p w14:paraId="647DC05D" w14:textId="77777777" w:rsidR="00AC5C95" w:rsidRPr="00AC5C95" w:rsidRDefault="00AC5C95" w:rsidP="00327E10">
            <w:pPr>
              <w:jc w:val="center"/>
              <w:rPr>
                <w:rFonts w:eastAsia="Times New Roman"/>
                <w:color w:val="auto"/>
                <w:sz w:val="24"/>
              </w:rPr>
            </w:pPr>
            <w:r w:rsidRPr="00AC5C95">
              <w:rPr>
                <w:rFonts w:eastAsia="Times New Roman"/>
                <w:color w:val="auto"/>
                <w:sz w:val="24"/>
              </w:rPr>
              <w:t>0.74</w:t>
            </w:r>
          </w:p>
        </w:tc>
        <w:tc>
          <w:tcPr>
            <w:tcW w:w="810" w:type="dxa"/>
            <w:tcBorders>
              <w:top w:val="nil"/>
              <w:left w:val="nil"/>
              <w:bottom w:val="nil"/>
              <w:right w:val="nil"/>
            </w:tcBorders>
            <w:shd w:val="clear" w:color="auto" w:fill="auto"/>
            <w:noWrap/>
            <w:vAlign w:val="bottom"/>
            <w:hideMark/>
          </w:tcPr>
          <w:p w14:paraId="47499550"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CF1FC9F" w14:textId="77777777" w:rsidR="00AC5C95" w:rsidRPr="00AC5C95" w:rsidRDefault="00AC5C95" w:rsidP="00327E10">
            <w:pPr>
              <w:jc w:val="center"/>
              <w:rPr>
                <w:rFonts w:eastAsia="Times New Roman"/>
                <w:color w:val="auto"/>
                <w:sz w:val="24"/>
              </w:rPr>
            </w:pPr>
            <w:r w:rsidRPr="00AC5C95">
              <w:rPr>
                <w:rFonts w:eastAsia="Times New Roman"/>
                <w:color w:val="auto"/>
                <w:sz w:val="24"/>
              </w:rPr>
              <w:t>0.066</w:t>
            </w:r>
          </w:p>
        </w:tc>
      </w:tr>
      <w:tr w:rsidR="00AC5C95" w:rsidRPr="00AC5C95" w14:paraId="14D90D6E" w14:textId="77777777" w:rsidTr="00AC5C95">
        <w:trPr>
          <w:trHeight w:val="312"/>
        </w:trPr>
        <w:tc>
          <w:tcPr>
            <w:tcW w:w="2880" w:type="dxa"/>
            <w:tcBorders>
              <w:top w:val="nil"/>
              <w:left w:val="nil"/>
              <w:bottom w:val="nil"/>
              <w:right w:val="nil"/>
            </w:tcBorders>
            <w:shd w:val="clear" w:color="auto" w:fill="auto"/>
            <w:noWrap/>
            <w:vAlign w:val="bottom"/>
            <w:hideMark/>
          </w:tcPr>
          <w:p w14:paraId="1F82CB6F" w14:textId="77777777" w:rsidR="00AC5C95" w:rsidRPr="00AC5C95" w:rsidRDefault="00AC5C95" w:rsidP="00AC5C95">
            <w:pPr>
              <w:jc w:val="right"/>
              <w:rPr>
                <w:rFonts w:eastAsia="Times New Roman"/>
                <w:sz w:val="24"/>
              </w:rPr>
            </w:pPr>
            <w:r w:rsidRPr="00AC5C95">
              <w:rPr>
                <w:rFonts w:eastAsia="Times New Roman"/>
                <w:sz w:val="24"/>
              </w:rPr>
              <w:t>White and Other</w:t>
            </w:r>
          </w:p>
        </w:tc>
        <w:tc>
          <w:tcPr>
            <w:tcW w:w="5960" w:type="dxa"/>
            <w:gridSpan w:val="3"/>
            <w:tcBorders>
              <w:top w:val="nil"/>
              <w:left w:val="nil"/>
              <w:bottom w:val="nil"/>
              <w:right w:val="nil"/>
            </w:tcBorders>
            <w:shd w:val="clear" w:color="auto" w:fill="auto"/>
            <w:noWrap/>
            <w:vAlign w:val="bottom"/>
            <w:hideMark/>
          </w:tcPr>
          <w:p w14:paraId="77C327C1" w14:textId="77777777" w:rsidR="00AC5C95" w:rsidRPr="00AC5C95" w:rsidRDefault="00AC5C95" w:rsidP="00327E10">
            <w:pPr>
              <w:rPr>
                <w:rFonts w:eastAsia="Times New Roman"/>
                <w:color w:val="auto"/>
                <w:sz w:val="24"/>
              </w:rPr>
            </w:pPr>
            <w:r w:rsidRPr="00AC5C95">
              <w:rPr>
                <w:rFonts w:eastAsia="Times New Roman"/>
                <w:color w:val="auto"/>
                <w:sz w:val="24"/>
              </w:rPr>
              <w:t xml:space="preserve">Ref. </w:t>
            </w:r>
          </w:p>
        </w:tc>
      </w:tr>
      <w:tr w:rsidR="00AC5C95" w:rsidRPr="00AC5C95" w14:paraId="336A5EB6" w14:textId="77777777" w:rsidTr="00AC5C95">
        <w:trPr>
          <w:trHeight w:val="312"/>
        </w:trPr>
        <w:tc>
          <w:tcPr>
            <w:tcW w:w="2880" w:type="dxa"/>
            <w:tcBorders>
              <w:top w:val="nil"/>
              <w:left w:val="nil"/>
              <w:bottom w:val="nil"/>
              <w:right w:val="nil"/>
            </w:tcBorders>
            <w:shd w:val="clear" w:color="auto" w:fill="auto"/>
            <w:noWrap/>
            <w:hideMark/>
          </w:tcPr>
          <w:p w14:paraId="65E4E13E" w14:textId="77777777" w:rsidR="00AC5C95" w:rsidRPr="00AC5C95" w:rsidRDefault="00AC5C95" w:rsidP="00AC5C95">
            <w:pPr>
              <w:rPr>
                <w:rFonts w:eastAsia="Times New Roman"/>
                <w:b/>
                <w:bCs/>
                <w:sz w:val="24"/>
              </w:rPr>
            </w:pPr>
            <w:r w:rsidRPr="00AC5C95">
              <w:rPr>
                <w:rFonts w:eastAsia="Times New Roman"/>
                <w:b/>
                <w:bCs/>
                <w:sz w:val="24"/>
              </w:rPr>
              <w:t>Crime Type</w:t>
            </w:r>
          </w:p>
        </w:tc>
        <w:tc>
          <w:tcPr>
            <w:tcW w:w="900" w:type="dxa"/>
            <w:tcBorders>
              <w:top w:val="nil"/>
              <w:left w:val="nil"/>
              <w:bottom w:val="nil"/>
              <w:right w:val="nil"/>
            </w:tcBorders>
            <w:shd w:val="clear" w:color="auto" w:fill="auto"/>
            <w:noWrap/>
            <w:vAlign w:val="bottom"/>
            <w:hideMark/>
          </w:tcPr>
          <w:p w14:paraId="18A1EEC7" w14:textId="77777777" w:rsidR="00AC5C95" w:rsidRPr="00AC5C95" w:rsidRDefault="00AC5C95" w:rsidP="00AC5C95">
            <w:pPr>
              <w:rPr>
                <w:rFonts w:eastAsia="Times New Roman"/>
                <w:b/>
                <w:bCs/>
                <w:sz w:val="24"/>
              </w:rPr>
            </w:pPr>
          </w:p>
        </w:tc>
        <w:tc>
          <w:tcPr>
            <w:tcW w:w="810" w:type="dxa"/>
            <w:tcBorders>
              <w:top w:val="nil"/>
              <w:left w:val="nil"/>
              <w:bottom w:val="nil"/>
              <w:right w:val="nil"/>
            </w:tcBorders>
            <w:shd w:val="clear" w:color="auto" w:fill="auto"/>
            <w:noWrap/>
            <w:vAlign w:val="bottom"/>
            <w:hideMark/>
          </w:tcPr>
          <w:p w14:paraId="1752074F" w14:textId="77777777" w:rsidR="00AC5C95" w:rsidRPr="00AC5C95" w:rsidRDefault="00AC5C95" w:rsidP="00AC5C95">
            <w:pPr>
              <w:rPr>
                <w:rFonts w:eastAsia="Times New Roman"/>
                <w:color w:val="auto"/>
                <w:szCs w:val="20"/>
              </w:rPr>
            </w:pPr>
          </w:p>
        </w:tc>
        <w:tc>
          <w:tcPr>
            <w:tcW w:w="4250" w:type="dxa"/>
            <w:tcBorders>
              <w:top w:val="nil"/>
              <w:left w:val="nil"/>
              <w:bottom w:val="nil"/>
              <w:right w:val="nil"/>
            </w:tcBorders>
            <w:shd w:val="clear" w:color="auto" w:fill="auto"/>
            <w:noWrap/>
            <w:vAlign w:val="bottom"/>
            <w:hideMark/>
          </w:tcPr>
          <w:p w14:paraId="40EF3253" w14:textId="77777777" w:rsidR="00AC5C95" w:rsidRPr="00AC5C95" w:rsidRDefault="00AC5C95" w:rsidP="00AC5C95">
            <w:pPr>
              <w:rPr>
                <w:rFonts w:eastAsia="Times New Roman"/>
                <w:color w:val="auto"/>
                <w:szCs w:val="20"/>
              </w:rPr>
            </w:pPr>
          </w:p>
        </w:tc>
      </w:tr>
      <w:tr w:rsidR="00AC5C95" w:rsidRPr="00AC5C95" w14:paraId="5B90F5F9" w14:textId="77777777" w:rsidTr="00AC5C95">
        <w:trPr>
          <w:trHeight w:val="312"/>
        </w:trPr>
        <w:tc>
          <w:tcPr>
            <w:tcW w:w="2880" w:type="dxa"/>
            <w:tcBorders>
              <w:top w:val="nil"/>
              <w:left w:val="nil"/>
              <w:bottom w:val="nil"/>
              <w:right w:val="nil"/>
            </w:tcBorders>
            <w:shd w:val="clear" w:color="auto" w:fill="auto"/>
            <w:noWrap/>
            <w:vAlign w:val="bottom"/>
            <w:hideMark/>
          </w:tcPr>
          <w:p w14:paraId="12C04DAD" w14:textId="77777777" w:rsidR="00AC5C95" w:rsidRPr="00AC5C95" w:rsidRDefault="00AC5C95" w:rsidP="00AC5C95">
            <w:pPr>
              <w:jc w:val="right"/>
              <w:rPr>
                <w:rFonts w:eastAsia="Times New Roman"/>
                <w:sz w:val="24"/>
              </w:rPr>
            </w:pPr>
            <w:r w:rsidRPr="00AC5C95">
              <w:rPr>
                <w:rFonts w:eastAsia="Times New Roman"/>
                <w:sz w:val="24"/>
              </w:rPr>
              <w:t>Other</w:t>
            </w:r>
          </w:p>
        </w:tc>
        <w:tc>
          <w:tcPr>
            <w:tcW w:w="5960" w:type="dxa"/>
            <w:gridSpan w:val="3"/>
            <w:tcBorders>
              <w:top w:val="nil"/>
              <w:left w:val="nil"/>
              <w:bottom w:val="nil"/>
              <w:right w:val="nil"/>
            </w:tcBorders>
            <w:shd w:val="clear" w:color="auto" w:fill="auto"/>
            <w:noWrap/>
            <w:vAlign w:val="bottom"/>
            <w:hideMark/>
          </w:tcPr>
          <w:p w14:paraId="7670AC5A" w14:textId="77777777" w:rsidR="00AC5C95" w:rsidRPr="00AC5C95" w:rsidRDefault="00AC5C95" w:rsidP="00327E10">
            <w:pPr>
              <w:rPr>
                <w:rFonts w:eastAsia="Times New Roman"/>
                <w:color w:val="auto"/>
                <w:sz w:val="24"/>
              </w:rPr>
            </w:pPr>
            <w:r w:rsidRPr="00AC5C95">
              <w:rPr>
                <w:rFonts w:eastAsia="Times New Roman"/>
                <w:color w:val="auto"/>
                <w:sz w:val="24"/>
              </w:rPr>
              <w:t xml:space="preserve">Ref. </w:t>
            </w:r>
          </w:p>
        </w:tc>
      </w:tr>
      <w:tr w:rsidR="00AC5C95" w:rsidRPr="00AC5C95" w14:paraId="241B1896" w14:textId="77777777" w:rsidTr="00AC5C95">
        <w:trPr>
          <w:trHeight w:val="312"/>
        </w:trPr>
        <w:tc>
          <w:tcPr>
            <w:tcW w:w="2880" w:type="dxa"/>
            <w:tcBorders>
              <w:top w:val="nil"/>
              <w:left w:val="nil"/>
              <w:bottom w:val="nil"/>
              <w:right w:val="nil"/>
            </w:tcBorders>
            <w:shd w:val="clear" w:color="auto" w:fill="auto"/>
            <w:noWrap/>
            <w:vAlign w:val="bottom"/>
            <w:hideMark/>
          </w:tcPr>
          <w:p w14:paraId="63394645" w14:textId="77777777" w:rsidR="00AC5C95" w:rsidRPr="00AC5C95" w:rsidRDefault="00AC5C95" w:rsidP="00AC5C95">
            <w:pPr>
              <w:jc w:val="right"/>
              <w:rPr>
                <w:rFonts w:eastAsia="Times New Roman"/>
                <w:sz w:val="24"/>
              </w:rPr>
            </w:pPr>
            <w:r w:rsidRPr="00AC5C95">
              <w:rPr>
                <w:rFonts w:eastAsia="Times New Roman"/>
                <w:sz w:val="24"/>
              </w:rPr>
              <w:t>Drug</w:t>
            </w:r>
          </w:p>
        </w:tc>
        <w:tc>
          <w:tcPr>
            <w:tcW w:w="900" w:type="dxa"/>
            <w:tcBorders>
              <w:top w:val="nil"/>
              <w:left w:val="nil"/>
              <w:bottom w:val="nil"/>
              <w:right w:val="nil"/>
            </w:tcBorders>
            <w:shd w:val="clear" w:color="auto" w:fill="auto"/>
            <w:noWrap/>
            <w:vAlign w:val="bottom"/>
            <w:hideMark/>
          </w:tcPr>
          <w:p w14:paraId="2749A5BA" w14:textId="77777777" w:rsidR="00AC5C95" w:rsidRPr="00AC5C95" w:rsidRDefault="00AC5C95" w:rsidP="00327E10">
            <w:pPr>
              <w:jc w:val="center"/>
              <w:rPr>
                <w:rFonts w:eastAsia="Times New Roman"/>
                <w:color w:val="auto"/>
                <w:sz w:val="24"/>
              </w:rPr>
            </w:pPr>
            <w:r w:rsidRPr="00AC5C95">
              <w:rPr>
                <w:rFonts w:eastAsia="Times New Roman"/>
                <w:color w:val="auto"/>
                <w:sz w:val="24"/>
              </w:rPr>
              <w:t>1.27</w:t>
            </w:r>
          </w:p>
        </w:tc>
        <w:tc>
          <w:tcPr>
            <w:tcW w:w="810" w:type="dxa"/>
            <w:tcBorders>
              <w:top w:val="nil"/>
              <w:left w:val="nil"/>
              <w:bottom w:val="nil"/>
              <w:right w:val="nil"/>
            </w:tcBorders>
            <w:shd w:val="clear" w:color="auto" w:fill="auto"/>
            <w:noWrap/>
            <w:vAlign w:val="bottom"/>
            <w:hideMark/>
          </w:tcPr>
          <w:p w14:paraId="4F67902F"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53133D14" w14:textId="77777777" w:rsidR="00AC5C95" w:rsidRPr="00AC5C95" w:rsidRDefault="00AC5C95" w:rsidP="00327E10">
            <w:pPr>
              <w:jc w:val="center"/>
              <w:rPr>
                <w:rFonts w:eastAsia="Times New Roman"/>
                <w:color w:val="auto"/>
                <w:sz w:val="24"/>
              </w:rPr>
            </w:pPr>
            <w:r w:rsidRPr="00AC5C95">
              <w:rPr>
                <w:rFonts w:eastAsia="Times New Roman"/>
                <w:color w:val="auto"/>
                <w:sz w:val="24"/>
              </w:rPr>
              <w:t>0.063</w:t>
            </w:r>
          </w:p>
        </w:tc>
      </w:tr>
      <w:tr w:rsidR="00AC5C95" w:rsidRPr="00AC5C95" w14:paraId="411923F0" w14:textId="77777777" w:rsidTr="00AC5C95">
        <w:trPr>
          <w:trHeight w:val="312"/>
        </w:trPr>
        <w:tc>
          <w:tcPr>
            <w:tcW w:w="2880" w:type="dxa"/>
            <w:tcBorders>
              <w:top w:val="nil"/>
              <w:left w:val="nil"/>
              <w:bottom w:val="nil"/>
              <w:right w:val="nil"/>
            </w:tcBorders>
            <w:shd w:val="clear" w:color="auto" w:fill="auto"/>
            <w:noWrap/>
            <w:vAlign w:val="bottom"/>
            <w:hideMark/>
          </w:tcPr>
          <w:p w14:paraId="3E8AF0AF" w14:textId="77777777" w:rsidR="00AC5C95" w:rsidRPr="00AC5C95" w:rsidRDefault="00AC5C95" w:rsidP="00AC5C95">
            <w:pPr>
              <w:jc w:val="right"/>
              <w:rPr>
                <w:rFonts w:eastAsia="Times New Roman"/>
                <w:sz w:val="24"/>
              </w:rPr>
            </w:pPr>
            <w:r w:rsidRPr="00AC5C95">
              <w:rPr>
                <w:rFonts w:eastAsia="Times New Roman"/>
                <w:sz w:val="24"/>
              </w:rPr>
              <w:t>Property</w:t>
            </w:r>
          </w:p>
        </w:tc>
        <w:tc>
          <w:tcPr>
            <w:tcW w:w="900" w:type="dxa"/>
            <w:tcBorders>
              <w:top w:val="nil"/>
              <w:left w:val="nil"/>
              <w:bottom w:val="nil"/>
              <w:right w:val="nil"/>
            </w:tcBorders>
            <w:shd w:val="clear" w:color="auto" w:fill="auto"/>
            <w:noWrap/>
            <w:vAlign w:val="bottom"/>
            <w:hideMark/>
          </w:tcPr>
          <w:p w14:paraId="73403A45" w14:textId="77777777" w:rsidR="00AC5C95" w:rsidRPr="00AC5C95" w:rsidRDefault="00AC5C95" w:rsidP="00327E10">
            <w:pPr>
              <w:jc w:val="center"/>
              <w:rPr>
                <w:rFonts w:eastAsia="Times New Roman"/>
                <w:color w:val="auto"/>
                <w:sz w:val="24"/>
              </w:rPr>
            </w:pPr>
            <w:r w:rsidRPr="00AC5C95">
              <w:rPr>
                <w:rFonts w:eastAsia="Times New Roman"/>
                <w:color w:val="auto"/>
                <w:sz w:val="24"/>
              </w:rPr>
              <w:t>1.04</w:t>
            </w:r>
          </w:p>
        </w:tc>
        <w:tc>
          <w:tcPr>
            <w:tcW w:w="810" w:type="dxa"/>
            <w:tcBorders>
              <w:top w:val="nil"/>
              <w:left w:val="nil"/>
              <w:bottom w:val="nil"/>
              <w:right w:val="nil"/>
            </w:tcBorders>
            <w:shd w:val="clear" w:color="auto" w:fill="auto"/>
            <w:noWrap/>
            <w:vAlign w:val="bottom"/>
            <w:hideMark/>
          </w:tcPr>
          <w:p w14:paraId="02085AF6" w14:textId="77777777" w:rsidR="00AC5C95" w:rsidRPr="00AC5C95" w:rsidRDefault="00AC5C95" w:rsidP="00327E10">
            <w:pPr>
              <w:jc w:val="center"/>
              <w:rPr>
                <w:rFonts w:eastAsia="Times New Roman"/>
                <w:color w:val="auto"/>
                <w:sz w:val="24"/>
              </w:rPr>
            </w:pPr>
          </w:p>
        </w:tc>
        <w:tc>
          <w:tcPr>
            <w:tcW w:w="4250" w:type="dxa"/>
            <w:tcBorders>
              <w:top w:val="nil"/>
              <w:left w:val="nil"/>
              <w:bottom w:val="nil"/>
              <w:right w:val="nil"/>
            </w:tcBorders>
            <w:shd w:val="clear" w:color="auto" w:fill="auto"/>
            <w:noWrap/>
            <w:vAlign w:val="bottom"/>
            <w:hideMark/>
          </w:tcPr>
          <w:p w14:paraId="15964671" w14:textId="77777777" w:rsidR="00AC5C95" w:rsidRPr="00AC5C95" w:rsidRDefault="00AC5C95" w:rsidP="00327E10">
            <w:pPr>
              <w:jc w:val="center"/>
              <w:rPr>
                <w:rFonts w:eastAsia="Times New Roman"/>
                <w:color w:val="auto"/>
                <w:sz w:val="24"/>
              </w:rPr>
            </w:pPr>
            <w:r w:rsidRPr="00AC5C95">
              <w:rPr>
                <w:rFonts w:eastAsia="Times New Roman"/>
                <w:color w:val="auto"/>
                <w:sz w:val="24"/>
              </w:rPr>
              <w:t>0.050</w:t>
            </w:r>
          </w:p>
        </w:tc>
      </w:tr>
      <w:tr w:rsidR="00AC5C95" w:rsidRPr="00AC5C95" w14:paraId="2D13D550" w14:textId="77777777" w:rsidTr="00AC5C95">
        <w:trPr>
          <w:trHeight w:val="312"/>
        </w:trPr>
        <w:tc>
          <w:tcPr>
            <w:tcW w:w="2880" w:type="dxa"/>
            <w:tcBorders>
              <w:top w:val="nil"/>
              <w:left w:val="nil"/>
              <w:bottom w:val="nil"/>
              <w:right w:val="nil"/>
            </w:tcBorders>
            <w:shd w:val="clear" w:color="auto" w:fill="auto"/>
            <w:noWrap/>
            <w:vAlign w:val="bottom"/>
            <w:hideMark/>
          </w:tcPr>
          <w:p w14:paraId="7C847238" w14:textId="77777777" w:rsidR="00AC5C95" w:rsidRPr="00AC5C95" w:rsidRDefault="00AC5C95" w:rsidP="00AC5C95">
            <w:pPr>
              <w:jc w:val="right"/>
              <w:rPr>
                <w:rFonts w:eastAsia="Times New Roman"/>
                <w:sz w:val="24"/>
              </w:rPr>
            </w:pPr>
            <w:r w:rsidRPr="00AC5C95">
              <w:rPr>
                <w:rFonts w:eastAsia="Times New Roman"/>
                <w:sz w:val="24"/>
              </w:rPr>
              <w:t>Weapons</w:t>
            </w:r>
          </w:p>
        </w:tc>
        <w:tc>
          <w:tcPr>
            <w:tcW w:w="900" w:type="dxa"/>
            <w:tcBorders>
              <w:top w:val="nil"/>
              <w:left w:val="nil"/>
              <w:bottom w:val="nil"/>
              <w:right w:val="nil"/>
            </w:tcBorders>
            <w:shd w:val="clear" w:color="auto" w:fill="auto"/>
            <w:noWrap/>
            <w:vAlign w:val="bottom"/>
            <w:hideMark/>
          </w:tcPr>
          <w:p w14:paraId="001ECBDA" w14:textId="77777777" w:rsidR="00AC5C95" w:rsidRPr="00AC5C95" w:rsidRDefault="00AC5C95" w:rsidP="00327E10">
            <w:pPr>
              <w:jc w:val="center"/>
              <w:rPr>
                <w:rFonts w:eastAsia="Times New Roman"/>
                <w:color w:val="auto"/>
                <w:sz w:val="24"/>
              </w:rPr>
            </w:pPr>
            <w:r w:rsidRPr="00AC5C95">
              <w:rPr>
                <w:rFonts w:eastAsia="Times New Roman"/>
                <w:color w:val="auto"/>
                <w:sz w:val="24"/>
              </w:rPr>
              <w:t>1.88</w:t>
            </w:r>
          </w:p>
        </w:tc>
        <w:tc>
          <w:tcPr>
            <w:tcW w:w="810" w:type="dxa"/>
            <w:tcBorders>
              <w:top w:val="nil"/>
              <w:left w:val="nil"/>
              <w:bottom w:val="nil"/>
              <w:right w:val="nil"/>
            </w:tcBorders>
            <w:shd w:val="clear" w:color="auto" w:fill="auto"/>
            <w:noWrap/>
            <w:vAlign w:val="bottom"/>
            <w:hideMark/>
          </w:tcPr>
          <w:p w14:paraId="387F2743"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0112109C" w14:textId="77777777" w:rsidR="00AC5C95" w:rsidRPr="00AC5C95" w:rsidRDefault="00AC5C95" w:rsidP="00327E10">
            <w:pPr>
              <w:jc w:val="center"/>
              <w:rPr>
                <w:rFonts w:eastAsia="Times New Roman"/>
                <w:color w:val="auto"/>
                <w:sz w:val="24"/>
              </w:rPr>
            </w:pPr>
            <w:r w:rsidRPr="00AC5C95">
              <w:rPr>
                <w:rFonts w:eastAsia="Times New Roman"/>
                <w:color w:val="auto"/>
                <w:sz w:val="24"/>
              </w:rPr>
              <w:t>0.138</w:t>
            </w:r>
          </w:p>
        </w:tc>
      </w:tr>
      <w:tr w:rsidR="00AC5C95" w:rsidRPr="00AC5C95" w14:paraId="4CBA0AAB" w14:textId="77777777" w:rsidTr="00AC5C95">
        <w:trPr>
          <w:trHeight w:val="312"/>
        </w:trPr>
        <w:tc>
          <w:tcPr>
            <w:tcW w:w="2880" w:type="dxa"/>
            <w:tcBorders>
              <w:top w:val="nil"/>
              <w:left w:val="nil"/>
              <w:bottom w:val="nil"/>
              <w:right w:val="nil"/>
            </w:tcBorders>
            <w:shd w:val="clear" w:color="auto" w:fill="auto"/>
            <w:noWrap/>
            <w:vAlign w:val="bottom"/>
            <w:hideMark/>
          </w:tcPr>
          <w:p w14:paraId="6CEB3115" w14:textId="77777777" w:rsidR="00AC5C95" w:rsidRPr="00AC5C95" w:rsidRDefault="00AC5C95" w:rsidP="00AC5C95">
            <w:pPr>
              <w:jc w:val="right"/>
              <w:rPr>
                <w:rFonts w:eastAsia="Times New Roman"/>
                <w:sz w:val="24"/>
              </w:rPr>
            </w:pPr>
            <w:r w:rsidRPr="00AC5C95">
              <w:rPr>
                <w:rFonts w:eastAsia="Times New Roman"/>
                <w:sz w:val="24"/>
              </w:rPr>
              <w:t>Violent/Personal</w:t>
            </w:r>
          </w:p>
        </w:tc>
        <w:tc>
          <w:tcPr>
            <w:tcW w:w="900" w:type="dxa"/>
            <w:tcBorders>
              <w:top w:val="nil"/>
              <w:left w:val="nil"/>
              <w:bottom w:val="nil"/>
              <w:right w:val="nil"/>
            </w:tcBorders>
            <w:shd w:val="clear" w:color="auto" w:fill="auto"/>
            <w:noWrap/>
            <w:vAlign w:val="bottom"/>
            <w:hideMark/>
          </w:tcPr>
          <w:p w14:paraId="15C6E1DD" w14:textId="77777777" w:rsidR="00AC5C95" w:rsidRPr="00AC5C95" w:rsidRDefault="00AC5C95" w:rsidP="00327E10">
            <w:pPr>
              <w:jc w:val="center"/>
              <w:rPr>
                <w:rFonts w:eastAsia="Times New Roman"/>
                <w:color w:val="auto"/>
                <w:sz w:val="24"/>
              </w:rPr>
            </w:pPr>
            <w:r w:rsidRPr="00AC5C95">
              <w:rPr>
                <w:rFonts w:eastAsia="Times New Roman"/>
                <w:color w:val="auto"/>
                <w:sz w:val="24"/>
              </w:rPr>
              <w:t>1.45</w:t>
            </w:r>
          </w:p>
        </w:tc>
        <w:tc>
          <w:tcPr>
            <w:tcW w:w="810" w:type="dxa"/>
            <w:tcBorders>
              <w:top w:val="nil"/>
              <w:left w:val="nil"/>
              <w:bottom w:val="nil"/>
              <w:right w:val="nil"/>
            </w:tcBorders>
            <w:shd w:val="clear" w:color="auto" w:fill="auto"/>
            <w:noWrap/>
            <w:vAlign w:val="bottom"/>
            <w:hideMark/>
          </w:tcPr>
          <w:p w14:paraId="09D39476"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14F316B0" w14:textId="77777777" w:rsidR="00AC5C95" w:rsidRPr="00AC5C95" w:rsidRDefault="00AC5C95" w:rsidP="00327E10">
            <w:pPr>
              <w:jc w:val="center"/>
              <w:rPr>
                <w:rFonts w:eastAsia="Times New Roman"/>
                <w:color w:val="auto"/>
                <w:sz w:val="24"/>
              </w:rPr>
            </w:pPr>
            <w:r w:rsidRPr="00AC5C95">
              <w:rPr>
                <w:rFonts w:eastAsia="Times New Roman"/>
                <w:color w:val="auto"/>
                <w:sz w:val="24"/>
              </w:rPr>
              <w:t>0.073</w:t>
            </w:r>
          </w:p>
        </w:tc>
      </w:tr>
      <w:tr w:rsidR="00AC5C95" w:rsidRPr="00AC5C95" w14:paraId="5680668F" w14:textId="77777777" w:rsidTr="00AC5C95">
        <w:trPr>
          <w:trHeight w:val="312"/>
        </w:trPr>
        <w:tc>
          <w:tcPr>
            <w:tcW w:w="2880" w:type="dxa"/>
            <w:tcBorders>
              <w:top w:val="nil"/>
              <w:left w:val="nil"/>
              <w:bottom w:val="nil"/>
              <w:right w:val="nil"/>
            </w:tcBorders>
            <w:shd w:val="clear" w:color="auto" w:fill="auto"/>
            <w:noWrap/>
            <w:vAlign w:val="bottom"/>
            <w:hideMark/>
          </w:tcPr>
          <w:p w14:paraId="18382CD2" w14:textId="77777777" w:rsidR="00AC5C95" w:rsidRPr="00AC5C95" w:rsidRDefault="00AC5C95" w:rsidP="00AC5C95">
            <w:pPr>
              <w:rPr>
                <w:rFonts w:eastAsia="Times New Roman"/>
                <w:b/>
                <w:bCs/>
                <w:sz w:val="24"/>
              </w:rPr>
            </w:pPr>
            <w:r w:rsidRPr="00AC5C95">
              <w:rPr>
                <w:rFonts w:eastAsia="Times New Roman"/>
                <w:b/>
                <w:bCs/>
                <w:sz w:val="24"/>
              </w:rPr>
              <w:t>Year</w:t>
            </w:r>
          </w:p>
        </w:tc>
        <w:tc>
          <w:tcPr>
            <w:tcW w:w="900" w:type="dxa"/>
            <w:tcBorders>
              <w:top w:val="nil"/>
              <w:left w:val="nil"/>
              <w:bottom w:val="nil"/>
              <w:right w:val="nil"/>
            </w:tcBorders>
            <w:shd w:val="clear" w:color="auto" w:fill="auto"/>
            <w:noWrap/>
            <w:vAlign w:val="bottom"/>
            <w:hideMark/>
          </w:tcPr>
          <w:p w14:paraId="3E1C40F1" w14:textId="77777777" w:rsidR="00AC5C95" w:rsidRPr="00AC5C95" w:rsidRDefault="00AC5C95" w:rsidP="00327E10">
            <w:pPr>
              <w:jc w:val="center"/>
              <w:rPr>
                <w:rFonts w:eastAsia="Times New Roman"/>
                <w:b/>
                <w:bCs/>
                <w:sz w:val="24"/>
              </w:rPr>
            </w:pPr>
          </w:p>
        </w:tc>
        <w:tc>
          <w:tcPr>
            <w:tcW w:w="810" w:type="dxa"/>
            <w:tcBorders>
              <w:top w:val="nil"/>
              <w:left w:val="nil"/>
              <w:bottom w:val="nil"/>
              <w:right w:val="nil"/>
            </w:tcBorders>
            <w:shd w:val="clear" w:color="auto" w:fill="auto"/>
            <w:noWrap/>
            <w:vAlign w:val="bottom"/>
            <w:hideMark/>
          </w:tcPr>
          <w:p w14:paraId="5CF4306C" w14:textId="77777777" w:rsidR="00AC5C95" w:rsidRPr="00AC5C95" w:rsidRDefault="00AC5C95" w:rsidP="00327E10">
            <w:pPr>
              <w:jc w:val="center"/>
              <w:rPr>
                <w:rFonts w:eastAsia="Times New Roman"/>
                <w:color w:val="auto"/>
                <w:szCs w:val="20"/>
              </w:rPr>
            </w:pPr>
          </w:p>
        </w:tc>
        <w:tc>
          <w:tcPr>
            <w:tcW w:w="4250" w:type="dxa"/>
            <w:tcBorders>
              <w:top w:val="nil"/>
              <w:left w:val="nil"/>
              <w:bottom w:val="nil"/>
              <w:right w:val="nil"/>
            </w:tcBorders>
            <w:shd w:val="clear" w:color="auto" w:fill="auto"/>
            <w:noWrap/>
            <w:vAlign w:val="bottom"/>
            <w:hideMark/>
          </w:tcPr>
          <w:p w14:paraId="1EF27508" w14:textId="77777777" w:rsidR="00AC5C95" w:rsidRPr="00AC5C95" w:rsidRDefault="00AC5C95" w:rsidP="00327E10">
            <w:pPr>
              <w:jc w:val="center"/>
              <w:rPr>
                <w:rFonts w:eastAsia="Times New Roman"/>
                <w:color w:val="auto"/>
                <w:szCs w:val="20"/>
              </w:rPr>
            </w:pPr>
          </w:p>
        </w:tc>
      </w:tr>
      <w:tr w:rsidR="00AC5C95" w:rsidRPr="00AC5C95" w14:paraId="00F25E4A" w14:textId="77777777" w:rsidTr="00AC5C95">
        <w:trPr>
          <w:trHeight w:val="312"/>
        </w:trPr>
        <w:tc>
          <w:tcPr>
            <w:tcW w:w="2880" w:type="dxa"/>
            <w:tcBorders>
              <w:top w:val="nil"/>
              <w:left w:val="nil"/>
              <w:bottom w:val="nil"/>
              <w:right w:val="nil"/>
            </w:tcBorders>
            <w:shd w:val="clear" w:color="auto" w:fill="auto"/>
            <w:noWrap/>
            <w:vAlign w:val="bottom"/>
            <w:hideMark/>
          </w:tcPr>
          <w:p w14:paraId="16EB4DB3" w14:textId="77777777" w:rsidR="00AC5C95" w:rsidRPr="00AC5C95" w:rsidRDefault="00AC5C95" w:rsidP="00AC5C95">
            <w:pPr>
              <w:jc w:val="right"/>
              <w:rPr>
                <w:rFonts w:eastAsia="Times New Roman"/>
                <w:sz w:val="24"/>
              </w:rPr>
            </w:pPr>
            <w:r w:rsidRPr="00AC5C95">
              <w:rPr>
                <w:rFonts w:eastAsia="Times New Roman"/>
                <w:sz w:val="24"/>
              </w:rPr>
              <w:t>2001</w:t>
            </w:r>
          </w:p>
        </w:tc>
        <w:tc>
          <w:tcPr>
            <w:tcW w:w="5960" w:type="dxa"/>
            <w:gridSpan w:val="3"/>
            <w:tcBorders>
              <w:top w:val="nil"/>
              <w:left w:val="nil"/>
              <w:bottom w:val="nil"/>
              <w:right w:val="nil"/>
            </w:tcBorders>
            <w:shd w:val="clear" w:color="auto" w:fill="auto"/>
            <w:noWrap/>
            <w:vAlign w:val="bottom"/>
            <w:hideMark/>
          </w:tcPr>
          <w:p w14:paraId="5C108605" w14:textId="77777777" w:rsidR="00AC5C95" w:rsidRPr="00AC5C95" w:rsidRDefault="00AC5C95" w:rsidP="00327E10">
            <w:pPr>
              <w:rPr>
                <w:rFonts w:eastAsia="Times New Roman"/>
                <w:color w:val="auto"/>
                <w:sz w:val="24"/>
              </w:rPr>
            </w:pPr>
            <w:r w:rsidRPr="00AC5C95">
              <w:rPr>
                <w:rFonts w:eastAsia="Times New Roman"/>
                <w:color w:val="auto"/>
                <w:sz w:val="24"/>
              </w:rPr>
              <w:t xml:space="preserve">Ref. </w:t>
            </w:r>
          </w:p>
        </w:tc>
      </w:tr>
      <w:tr w:rsidR="00AC5C95" w:rsidRPr="00AC5C95" w14:paraId="33BCB656" w14:textId="77777777" w:rsidTr="00AC5C95">
        <w:trPr>
          <w:trHeight w:val="312"/>
        </w:trPr>
        <w:tc>
          <w:tcPr>
            <w:tcW w:w="2880" w:type="dxa"/>
            <w:tcBorders>
              <w:top w:val="nil"/>
              <w:left w:val="nil"/>
              <w:bottom w:val="nil"/>
              <w:right w:val="nil"/>
            </w:tcBorders>
            <w:shd w:val="clear" w:color="auto" w:fill="auto"/>
            <w:noWrap/>
            <w:vAlign w:val="bottom"/>
            <w:hideMark/>
          </w:tcPr>
          <w:p w14:paraId="6D17E2A5" w14:textId="77777777" w:rsidR="00AC5C95" w:rsidRPr="00AC5C95" w:rsidRDefault="00AC5C95" w:rsidP="00AC5C95">
            <w:pPr>
              <w:jc w:val="right"/>
              <w:rPr>
                <w:rFonts w:eastAsia="Times New Roman"/>
                <w:sz w:val="24"/>
              </w:rPr>
            </w:pPr>
            <w:r w:rsidRPr="00AC5C95">
              <w:rPr>
                <w:rFonts w:eastAsia="Times New Roman"/>
                <w:sz w:val="24"/>
              </w:rPr>
              <w:t>2002</w:t>
            </w:r>
          </w:p>
        </w:tc>
        <w:tc>
          <w:tcPr>
            <w:tcW w:w="900" w:type="dxa"/>
            <w:tcBorders>
              <w:top w:val="nil"/>
              <w:left w:val="nil"/>
              <w:bottom w:val="nil"/>
              <w:right w:val="nil"/>
            </w:tcBorders>
            <w:shd w:val="clear" w:color="auto" w:fill="auto"/>
            <w:noWrap/>
            <w:vAlign w:val="bottom"/>
            <w:hideMark/>
          </w:tcPr>
          <w:p w14:paraId="485EC2C3" w14:textId="77777777" w:rsidR="00AC5C95" w:rsidRPr="00AC5C95" w:rsidRDefault="00AC5C95" w:rsidP="00327E10">
            <w:pPr>
              <w:jc w:val="center"/>
              <w:rPr>
                <w:rFonts w:eastAsia="Times New Roman"/>
                <w:color w:val="auto"/>
                <w:sz w:val="24"/>
              </w:rPr>
            </w:pPr>
            <w:r w:rsidRPr="00AC5C95">
              <w:rPr>
                <w:rFonts w:eastAsia="Times New Roman"/>
                <w:color w:val="auto"/>
                <w:sz w:val="24"/>
              </w:rPr>
              <w:t>0.89</w:t>
            </w:r>
          </w:p>
        </w:tc>
        <w:tc>
          <w:tcPr>
            <w:tcW w:w="810" w:type="dxa"/>
            <w:tcBorders>
              <w:top w:val="nil"/>
              <w:left w:val="nil"/>
              <w:bottom w:val="nil"/>
              <w:right w:val="nil"/>
            </w:tcBorders>
            <w:shd w:val="clear" w:color="auto" w:fill="auto"/>
            <w:noWrap/>
            <w:vAlign w:val="bottom"/>
            <w:hideMark/>
          </w:tcPr>
          <w:p w14:paraId="76628ABA" w14:textId="77777777" w:rsidR="00AC5C95" w:rsidRPr="00AC5C95" w:rsidRDefault="00AC5C95" w:rsidP="00327E10">
            <w:pPr>
              <w:jc w:val="center"/>
              <w:rPr>
                <w:rFonts w:eastAsia="Times New Roman"/>
                <w:color w:val="auto"/>
                <w:sz w:val="24"/>
              </w:rPr>
            </w:pPr>
          </w:p>
        </w:tc>
        <w:tc>
          <w:tcPr>
            <w:tcW w:w="4250" w:type="dxa"/>
            <w:tcBorders>
              <w:top w:val="nil"/>
              <w:left w:val="nil"/>
              <w:bottom w:val="nil"/>
              <w:right w:val="nil"/>
            </w:tcBorders>
            <w:shd w:val="clear" w:color="auto" w:fill="auto"/>
            <w:noWrap/>
            <w:vAlign w:val="bottom"/>
            <w:hideMark/>
          </w:tcPr>
          <w:p w14:paraId="3D71043F" w14:textId="77777777" w:rsidR="00AC5C95" w:rsidRPr="00AC5C95" w:rsidRDefault="00AC5C95" w:rsidP="00327E10">
            <w:pPr>
              <w:jc w:val="center"/>
              <w:rPr>
                <w:rFonts w:eastAsia="Times New Roman"/>
                <w:color w:val="auto"/>
                <w:sz w:val="24"/>
              </w:rPr>
            </w:pPr>
            <w:r w:rsidRPr="00AC5C95">
              <w:rPr>
                <w:rFonts w:eastAsia="Times New Roman"/>
                <w:color w:val="auto"/>
                <w:sz w:val="24"/>
              </w:rPr>
              <w:t>0.080</w:t>
            </w:r>
          </w:p>
        </w:tc>
      </w:tr>
      <w:tr w:rsidR="00AC5C95" w:rsidRPr="00AC5C95" w14:paraId="0ED7D9AF" w14:textId="77777777" w:rsidTr="00AC5C95">
        <w:trPr>
          <w:trHeight w:val="312"/>
        </w:trPr>
        <w:tc>
          <w:tcPr>
            <w:tcW w:w="2880" w:type="dxa"/>
            <w:tcBorders>
              <w:top w:val="nil"/>
              <w:left w:val="nil"/>
              <w:bottom w:val="nil"/>
              <w:right w:val="nil"/>
            </w:tcBorders>
            <w:shd w:val="clear" w:color="auto" w:fill="auto"/>
            <w:noWrap/>
            <w:vAlign w:val="bottom"/>
            <w:hideMark/>
          </w:tcPr>
          <w:p w14:paraId="69ABC5B9" w14:textId="77777777" w:rsidR="00AC5C95" w:rsidRPr="00AC5C95" w:rsidRDefault="00AC5C95" w:rsidP="00AC5C95">
            <w:pPr>
              <w:jc w:val="right"/>
              <w:rPr>
                <w:rFonts w:eastAsia="Times New Roman"/>
                <w:sz w:val="24"/>
              </w:rPr>
            </w:pPr>
            <w:r w:rsidRPr="00AC5C95">
              <w:rPr>
                <w:rFonts w:eastAsia="Times New Roman"/>
                <w:sz w:val="24"/>
              </w:rPr>
              <w:t>2003</w:t>
            </w:r>
          </w:p>
        </w:tc>
        <w:tc>
          <w:tcPr>
            <w:tcW w:w="900" w:type="dxa"/>
            <w:tcBorders>
              <w:top w:val="nil"/>
              <w:left w:val="nil"/>
              <w:bottom w:val="nil"/>
              <w:right w:val="nil"/>
            </w:tcBorders>
            <w:shd w:val="clear" w:color="auto" w:fill="auto"/>
            <w:noWrap/>
            <w:vAlign w:val="bottom"/>
            <w:hideMark/>
          </w:tcPr>
          <w:p w14:paraId="7DCD4B28" w14:textId="77777777" w:rsidR="00AC5C95" w:rsidRPr="00AC5C95" w:rsidRDefault="00AC5C95" w:rsidP="00327E10">
            <w:pPr>
              <w:jc w:val="center"/>
              <w:rPr>
                <w:rFonts w:eastAsia="Times New Roman"/>
                <w:color w:val="auto"/>
                <w:sz w:val="24"/>
              </w:rPr>
            </w:pPr>
            <w:r w:rsidRPr="00AC5C95">
              <w:rPr>
                <w:rFonts w:eastAsia="Times New Roman"/>
                <w:color w:val="auto"/>
                <w:sz w:val="24"/>
              </w:rPr>
              <w:t>0.86</w:t>
            </w:r>
          </w:p>
        </w:tc>
        <w:tc>
          <w:tcPr>
            <w:tcW w:w="810" w:type="dxa"/>
            <w:tcBorders>
              <w:top w:val="nil"/>
              <w:left w:val="nil"/>
              <w:bottom w:val="nil"/>
              <w:right w:val="nil"/>
            </w:tcBorders>
            <w:shd w:val="clear" w:color="auto" w:fill="auto"/>
            <w:noWrap/>
            <w:vAlign w:val="bottom"/>
            <w:hideMark/>
          </w:tcPr>
          <w:p w14:paraId="47C92E86" w14:textId="77777777" w:rsidR="00AC5C95" w:rsidRPr="00AC5C95" w:rsidRDefault="00AC5C95" w:rsidP="00327E10">
            <w:pPr>
              <w:jc w:val="center"/>
              <w:rPr>
                <w:rFonts w:eastAsia="Times New Roman"/>
                <w:color w:val="auto"/>
                <w:sz w:val="24"/>
              </w:rPr>
            </w:pPr>
          </w:p>
        </w:tc>
        <w:tc>
          <w:tcPr>
            <w:tcW w:w="4250" w:type="dxa"/>
            <w:tcBorders>
              <w:top w:val="nil"/>
              <w:left w:val="nil"/>
              <w:bottom w:val="nil"/>
              <w:right w:val="nil"/>
            </w:tcBorders>
            <w:shd w:val="clear" w:color="auto" w:fill="auto"/>
            <w:noWrap/>
            <w:vAlign w:val="bottom"/>
            <w:hideMark/>
          </w:tcPr>
          <w:p w14:paraId="0C0AA13A" w14:textId="77777777" w:rsidR="00AC5C95" w:rsidRPr="00AC5C95" w:rsidRDefault="00AC5C95" w:rsidP="00327E10">
            <w:pPr>
              <w:jc w:val="center"/>
              <w:rPr>
                <w:rFonts w:eastAsia="Times New Roman"/>
                <w:color w:val="auto"/>
                <w:sz w:val="24"/>
              </w:rPr>
            </w:pPr>
            <w:r w:rsidRPr="00AC5C95">
              <w:rPr>
                <w:rFonts w:eastAsia="Times New Roman"/>
                <w:color w:val="auto"/>
                <w:sz w:val="24"/>
              </w:rPr>
              <w:t>0.075</w:t>
            </w:r>
          </w:p>
        </w:tc>
      </w:tr>
      <w:tr w:rsidR="00AC5C95" w:rsidRPr="00AC5C95" w14:paraId="4C112270" w14:textId="77777777" w:rsidTr="00AC5C95">
        <w:trPr>
          <w:trHeight w:val="312"/>
        </w:trPr>
        <w:tc>
          <w:tcPr>
            <w:tcW w:w="2880" w:type="dxa"/>
            <w:tcBorders>
              <w:top w:val="nil"/>
              <w:left w:val="nil"/>
              <w:bottom w:val="nil"/>
              <w:right w:val="nil"/>
            </w:tcBorders>
            <w:shd w:val="clear" w:color="auto" w:fill="auto"/>
            <w:noWrap/>
            <w:vAlign w:val="bottom"/>
            <w:hideMark/>
          </w:tcPr>
          <w:p w14:paraId="09C6B71D" w14:textId="77777777" w:rsidR="00AC5C95" w:rsidRPr="00AC5C95" w:rsidRDefault="00AC5C95" w:rsidP="00AC5C95">
            <w:pPr>
              <w:jc w:val="right"/>
              <w:rPr>
                <w:rFonts w:eastAsia="Times New Roman"/>
                <w:sz w:val="24"/>
              </w:rPr>
            </w:pPr>
            <w:r w:rsidRPr="00AC5C95">
              <w:rPr>
                <w:rFonts w:eastAsia="Times New Roman"/>
                <w:sz w:val="24"/>
              </w:rPr>
              <w:t>2004</w:t>
            </w:r>
          </w:p>
        </w:tc>
        <w:tc>
          <w:tcPr>
            <w:tcW w:w="900" w:type="dxa"/>
            <w:tcBorders>
              <w:top w:val="nil"/>
              <w:left w:val="nil"/>
              <w:bottom w:val="nil"/>
              <w:right w:val="nil"/>
            </w:tcBorders>
            <w:shd w:val="clear" w:color="auto" w:fill="auto"/>
            <w:noWrap/>
            <w:vAlign w:val="bottom"/>
            <w:hideMark/>
          </w:tcPr>
          <w:p w14:paraId="276B9147" w14:textId="77777777" w:rsidR="00AC5C95" w:rsidRPr="00AC5C95" w:rsidRDefault="00AC5C95" w:rsidP="00327E10">
            <w:pPr>
              <w:jc w:val="center"/>
              <w:rPr>
                <w:rFonts w:eastAsia="Times New Roman"/>
                <w:color w:val="auto"/>
                <w:sz w:val="24"/>
              </w:rPr>
            </w:pPr>
            <w:r w:rsidRPr="00AC5C95">
              <w:rPr>
                <w:rFonts w:eastAsia="Times New Roman"/>
                <w:color w:val="auto"/>
                <w:sz w:val="24"/>
              </w:rPr>
              <w:t>0.89</w:t>
            </w:r>
          </w:p>
        </w:tc>
        <w:tc>
          <w:tcPr>
            <w:tcW w:w="810" w:type="dxa"/>
            <w:tcBorders>
              <w:top w:val="nil"/>
              <w:left w:val="nil"/>
              <w:bottom w:val="nil"/>
              <w:right w:val="nil"/>
            </w:tcBorders>
            <w:shd w:val="clear" w:color="auto" w:fill="auto"/>
            <w:noWrap/>
            <w:vAlign w:val="bottom"/>
            <w:hideMark/>
          </w:tcPr>
          <w:p w14:paraId="64B11E0B" w14:textId="77777777" w:rsidR="00AC5C95" w:rsidRPr="00AC5C95" w:rsidRDefault="00AC5C95" w:rsidP="00327E10">
            <w:pPr>
              <w:jc w:val="center"/>
              <w:rPr>
                <w:rFonts w:eastAsia="Times New Roman"/>
                <w:color w:val="auto"/>
                <w:sz w:val="24"/>
              </w:rPr>
            </w:pPr>
          </w:p>
        </w:tc>
        <w:tc>
          <w:tcPr>
            <w:tcW w:w="4250" w:type="dxa"/>
            <w:tcBorders>
              <w:top w:val="nil"/>
              <w:left w:val="nil"/>
              <w:bottom w:val="nil"/>
              <w:right w:val="nil"/>
            </w:tcBorders>
            <w:shd w:val="clear" w:color="auto" w:fill="auto"/>
            <w:noWrap/>
            <w:vAlign w:val="bottom"/>
            <w:hideMark/>
          </w:tcPr>
          <w:p w14:paraId="79DA703F" w14:textId="77777777" w:rsidR="00AC5C95" w:rsidRPr="00AC5C95" w:rsidRDefault="00AC5C95" w:rsidP="00327E10">
            <w:pPr>
              <w:jc w:val="center"/>
              <w:rPr>
                <w:rFonts w:eastAsia="Times New Roman"/>
                <w:color w:val="auto"/>
                <w:sz w:val="24"/>
              </w:rPr>
            </w:pPr>
            <w:r w:rsidRPr="00AC5C95">
              <w:rPr>
                <w:rFonts w:eastAsia="Times New Roman"/>
                <w:color w:val="auto"/>
                <w:sz w:val="24"/>
              </w:rPr>
              <w:t>0.089</w:t>
            </w:r>
          </w:p>
        </w:tc>
      </w:tr>
      <w:tr w:rsidR="00AC5C95" w:rsidRPr="00AC5C95" w14:paraId="4FF806FB" w14:textId="77777777" w:rsidTr="00AC5C95">
        <w:trPr>
          <w:trHeight w:val="312"/>
        </w:trPr>
        <w:tc>
          <w:tcPr>
            <w:tcW w:w="2880" w:type="dxa"/>
            <w:tcBorders>
              <w:top w:val="nil"/>
              <w:left w:val="nil"/>
              <w:bottom w:val="nil"/>
              <w:right w:val="nil"/>
            </w:tcBorders>
            <w:shd w:val="clear" w:color="auto" w:fill="auto"/>
            <w:noWrap/>
            <w:vAlign w:val="bottom"/>
            <w:hideMark/>
          </w:tcPr>
          <w:p w14:paraId="4862FEC6" w14:textId="77777777" w:rsidR="00AC5C95" w:rsidRPr="00AC5C95" w:rsidRDefault="00AC5C95" w:rsidP="00AC5C95">
            <w:pPr>
              <w:jc w:val="right"/>
              <w:rPr>
                <w:rFonts w:eastAsia="Times New Roman"/>
                <w:sz w:val="24"/>
              </w:rPr>
            </w:pPr>
            <w:r w:rsidRPr="00AC5C95">
              <w:rPr>
                <w:rFonts w:eastAsia="Times New Roman"/>
                <w:sz w:val="24"/>
              </w:rPr>
              <w:t>2005</w:t>
            </w:r>
          </w:p>
        </w:tc>
        <w:tc>
          <w:tcPr>
            <w:tcW w:w="900" w:type="dxa"/>
            <w:tcBorders>
              <w:top w:val="nil"/>
              <w:left w:val="nil"/>
              <w:bottom w:val="nil"/>
              <w:right w:val="nil"/>
            </w:tcBorders>
            <w:shd w:val="clear" w:color="auto" w:fill="auto"/>
            <w:noWrap/>
            <w:vAlign w:val="bottom"/>
            <w:hideMark/>
          </w:tcPr>
          <w:p w14:paraId="18D4D4D6" w14:textId="77777777" w:rsidR="00AC5C95" w:rsidRPr="00AC5C95" w:rsidRDefault="00AC5C95" w:rsidP="00327E10">
            <w:pPr>
              <w:jc w:val="center"/>
              <w:rPr>
                <w:rFonts w:eastAsia="Times New Roman"/>
                <w:color w:val="auto"/>
                <w:sz w:val="24"/>
              </w:rPr>
            </w:pPr>
            <w:r w:rsidRPr="00AC5C95">
              <w:rPr>
                <w:rFonts w:eastAsia="Times New Roman"/>
                <w:color w:val="auto"/>
                <w:sz w:val="24"/>
              </w:rPr>
              <w:t>0.84</w:t>
            </w:r>
          </w:p>
        </w:tc>
        <w:tc>
          <w:tcPr>
            <w:tcW w:w="810" w:type="dxa"/>
            <w:tcBorders>
              <w:top w:val="nil"/>
              <w:left w:val="nil"/>
              <w:bottom w:val="nil"/>
              <w:right w:val="nil"/>
            </w:tcBorders>
            <w:shd w:val="clear" w:color="auto" w:fill="auto"/>
            <w:noWrap/>
            <w:vAlign w:val="bottom"/>
            <w:hideMark/>
          </w:tcPr>
          <w:p w14:paraId="37F5E697"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6F9C0851" w14:textId="77777777" w:rsidR="00AC5C95" w:rsidRPr="00AC5C95" w:rsidRDefault="00AC5C95" w:rsidP="00327E10">
            <w:pPr>
              <w:jc w:val="center"/>
              <w:rPr>
                <w:rFonts w:eastAsia="Times New Roman"/>
                <w:color w:val="auto"/>
                <w:sz w:val="24"/>
              </w:rPr>
            </w:pPr>
            <w:r w:rsidRPr="00AC5C95">
              <w:rPr>
                <w:rFonts w:eastAsia="Times New Roman"/>
                <w:color w:val="auto"/>
                <w:sz w:val="24"/>
              </w:rPr>
              <w:t>0.073</w:t>
            </w:r>
          </w:p>
        </w:tc>
      </w:tr>
      <w:tr w:rsidR="00AC5C95" w:rsidRPr="00AC5C95" w14:paraId="54D39860" w14:textId="77777777" w:rsidTr="00AC5C95">
        <w:trPr>
          <w:trHeight w:val="312"/>
        </w:trPr>
        <w:tc>
          <w:tcPr>
            <w:tcW w:w="2880" w:type="dxa"/>
            <w:tcBorders>
              <w:top w:val="nil"/>
              <w:left w:val="nil"/>
              <w:bottom w:val="nil"/>
              <w:right w:val="nil"/>
            </w:tcBorders>
            <w:shd w:val="clear" w:color="auto" w:fill="auto"/>
            <w:noWrap/>
            <w:vAlign w:val="bottom"/>
            <w:hideMark/>
          </w:tcPr>
          <w:p w14:paraId="7930B940" w14:textId="77777777" w:rsidR="00AC5C95" w:rsidRPr="00AC5C95" w:rsidRDefault="00AC5C95" w:rsidP="00AC5C95">
            <w:pPr>
              <w:jc w:val="right"/>
              <w:rPr>
                <w:rFonts w:eastAsia="Times New Roman"/>
                <w:sz w:val="24"/>
              </w:rPr>
            </w:pPr>
            <w:r w:rsidRPr="00AC5C95">
              <w:rPr>
                <w:rFonts w:eastAsia="Times New Roman"/>
                <w:sz w:val="24"/>
              </w:rPr>
              <w:t>2006</w:t>
            </w:r>
          </w:p>
        </w:tc>
        <w:tc>
          <w:tcPr>
            <w:tcW w:w="900" w:type="dxa"/>
            <w:tcBorders>
              <w:top w:val="nil"/>
              <w:left w:val="nil"/>
              <w:bottom w:val="nil"/>
              <w:right w:val="nil"/>
            </w:tcBorders>
            <w:shd w:val="clear" w:color="auto" w:fill="auto"/>
            <w:noWrap/>
            <w:vAlign w:val="bottom"/>
            <w:hideMark/>
          </w:tcPr>
          <w:p w14:paraId="5D3FC5EF" w14:textId="77777777" w:rsidR="00AC5C95" w:rsidRPr="00AC5C95" w:rsidRDefault="00AC5C95" w:rsidP="00327E10">
            <w:pPr>
              <w:jc w:val="center"/>
              <w:rPr>
                <w:rFonts w:eastAsia="Times New Roman"/>
                <w:color w:val="auto"/>
                <w:sz w:val="24"/>
              </w:rPr>
            </w:pPr>
            <w:r w:rsidRPr="00AC5C95">
              <w:rPr>
                <w:rFonts w:eastAsia="Times New Roman"/>
                <w:color w:val="auto"/>
                <w:sz w:val="24"/>
              </w:rPr>
              <w:t>0.74</w:t>
            </w:r>
          </w:p>
        </w:tc>
        <w:tc>
          <w:tcPr>
            <w:tcW w:w="810" w:type="dxa"/>
            <w:tcBorders>
              <w:top w:val="nil"/>
              <w:left w:val="nil"/>
              <w:bottom w:val="nil"/>
              <w:right w:val="nil"/>
            </w:tcBorders>
            <w:shd w:val="clear" w:color="auto" w:fill="auto"/>
            <w:noWrap/>
            <w:vAlign w:val="bottom"/>
            <w:hideMark/>
          </w:tcPr>
          <w:p w14:paraId="72993B10"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7B7BBB76" w14:textId="77777777" w:rsidR="00AC5C95" w:rsidRPr="00AC5C95" w:rsidRDefault="00AC5C95" w:rsidP="00327E10">
            <w:pPr>
              <w:jc w:val="center"/>
              <w:rPr>
                <w:rFonts w:eastAsia="Times New Roman"/>
                <w:color w:val="auto"/>
                <w:sz w:val="24"/>
              </w:rPr>
            </w:pPr>
            <w:r w:rsidRPr="00AC5C95">
              <w:rPr>
                <w:rFonts w:eastAsia="Times New Roman"/>
                <w:color w:val="auto"/>
                <w:sz w:val="24"/>
              </w:rPr>
              <w:t>0.064</w:t>
            </w:r>
          </w:p>
        </w:tc>
      </w:tr>
      <w:tr w:rsidR="00AC5C95" w:rsidRPr="00AC5C95" w14:paraId="57DB7E26" w14:textId="77777777" w:rsidTr="00AC5C95">
        <w:trPr>
          <w:trHeight w:val="312"/>
        </w:trPr>
        <w:tc>
          <w:tcPr>
            <w:tcW w:w="2880" w:type="dxa"/>
            <w:tcBorders>
              <w:top w:val="nil"/>
              <w:left w:val="nil"/>
              <w:bottom w:val="nil"/>
              <w:right w:val="nil"/>
            </w:tcBorders>
            <w:shd w:val="clear" w:color="auto" w:fill="auto"/>
            <w:noWrap/>
            <w:vAlign w:val="bottom"/>
            <w:hideMark/>
          </w:tcPr>
          <w:p w14:paraId="5489741D" w14:textId="77777777" w:rsidR="00AC5C95" w:rsidRPr="00AC5C95" w:rsidRDefault="00AC5C95" w:rsidP="00AC5C95">
            <w:pPr>
              <w:jc w:val="right"/>
              <w:rPr>
                <w:rFonts w:eastAsia="Times New Roman"/>
                <w:sz w:val="24"/>
              </w:rPr>
            </w:pPr>
            <w:r w:rsidRPr="00AC5C95">
              <w:rPr>
                <w:rFonts w:eastAsia="Times New Roman"/>
                <w:sz w:val="24"/>
              </w:rPr>
              <w:t>2007</w:t>
            </w:r>
          </w:p>
        </w:tc>
        <w:tc>
          <w:tcPr>
            <w:tcW w:w="900" w:type="dxa"/>
            <w:tcBorders>
              <w:top w:val="nil"/>
              <w:left w:val="nil"/>
              <w:bottom w:val="nil"/>
              <w:right w:val="nil"/>
            </w:tcBorders>
            <w:shd w:val="clear" w:color="auto" w:fill="auto"/>
            <w:noWrap/>
            <w:vAlign w:val="bottom"/>
            <w:hideMark/>
          </w:tcPr>
          <w:p w14:paraId="38386330" w14:textId="77777777" w:rsidR="00AC5C95" w:rsidRPr="00AC5C95" w:rsidRDefault="00AC5C95" w:rsidP="00327E10">
            <w:pPr>
              <w:jc w:val="center"/>
              <w:rPr>
                <w:rFonts w:eastAsia="Times New Roman"/>
                <w:color w:val="auto"/>
                <w:sz w:val="24"/>
              </w:rPr>
            </w:pPr>
            <w:r w:rsidRPr="00AC5C95">
              <w:rPr>
                <w:rFonts w:eastAsia="Times New Roman"/>
                <w:color w:val="auto"/>
                <w:sz w:val="24"/>
              </w:rPr>
              <w:t>0.79</w:t>
            </w:r>
          </w:p>
        </w:tc>
        <w:tc>
          <w:tcPr>
            <w:tcW w:w="810" w:type="dxa"/>
            <w:tcBorders>
              <w:top w:val="nil"/>
              <w:left w:val="nil"/>
              <w:bottom w:val="nil"/>
              <w:right w:val="nil"/>
            </w:tcBorders>
            <w:shd w:val="clear" w:color="auto" w:fill="auto"/>
            <w:noWrap/>
            <w:vAlign w:val="bottom"/>
            <w:hideMark/>
          </w:tcPr>
          <w:p w14:paraId="6641FC6E"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0C7DF98E" w14:textId="77777777" w:rsidR="00AC5C95" w:rsidRPr="00AC5C95" w:rsidRDefault="00AC5C95" w:rsidP="00327E10">
            <w:pPr>
              <w:jc w:val="center"/>
              <w:rPr>
                <w:rFonts w:eastAsia="Times New Roman"/>
                <w:color w:val="auto"/>
                <w:sz w:val="24"/>
              </w:rPr>
            </w:pPr>
            <w:r w:rsidRPr="00AC5C95">
              <w:rPr>
                <w:rFonts w:eastAsia="Times New Roman"/>
                <w:color w:val="auto"/>
                <w:sz w:val="24"/>
              </w:rPr>
              <w:t>0.066</w:t>
            </w:r>
          </w:p>
        </w:tc>
      </w:tr>
      <w:tr w:rsidR="00AC5C95" w:rsidRPr="00AC5C95" w14:paraId="3FC7963A" w14:textId="77777777" w:rsidTr="00AC5C95">
        <w:trPr>
          <w:trHeight w:val="312"/>
        </w:trPr>
        <w:tc>
          <w:tcPr>
            <w:tcW w:w="2880" w:type="dxa"/>
            <w:tcBorders>
              <w:top w:val="nil"/>
              <w:left w:val="nil"/>
              <w:bottom w:val="nil"/>
              <w:right w:val="nil"/>
            </w:tcBorders>
            <w:shd w:val="clear" w:color="auto" w:fill="auto"/>
            <w:noWrap/>
            <w:vAlign w:val="bottom"/>
            <w:hideMark/>
          </w:tcPr>
          <w:p w14:paraId="1A834F2C" w14:textId="77777777" w:rsidR="00AC5C95" w:rsidRPr="00AC5C95" w:rsidRDefault="00AC5C95" w:rsidP="00AC5C95">
            <w:pPr>
              <w:jc w:val="right"/>
              <w:rPr>
                <w:rFonts w:eastAsia="Times New Roman"/>
                <w:sz w:val="24"/>
              </w:rPr>
            </w:pPr>
            <w:r w:rsidRPr="00AC5C95">
              <w:rPr>
                <w:rFonts w:eastAsia="Times New Roman"/>
                <w:sz w:val="24"/>
              </w:rPr>
              <w:t>2008</w:t>
            </w:r>
          </w:p>
        </w:tc>
        <w:tc>
          <w:tcPr>
            <w:tcW w:w="900" w:type="dxa"/>
            <w:tcBorders>
              <w:top w:val="nil"/>
              <w:left w:val="nil"/>
              <w:bottom w:val="nil"/>
              <w:right w:val="nil"/>
            </w:tcBorders>
            <w:shd w:val="clear" w:color="auto" w:fill="auto"/>
            <w:noWrap/>
            <w:vAlign w:val="bottom"/>
            <w:hideMark/>
          </w:tcPr>
          <w:p w14:paraId="3A811CE2" w14:textId="77777777" w:rsidR="00AC5C95" w:rsidRPr="00AC5C95" w:rsidRDefault="00AC5C95" w:rsidP="00327E10">
            <w:pPr>
              <w:jc w:val="center"/>
              <w:rPr>
                <w:rFonts w:eastAsia="Times New Roman"/>
                <w:color w:val="auto"/>
                <w:sz w:val="24"/>
              </w:rPr>
            </w:pPr>
            <w:r w:rsidRPr="00AC5C95">
              <w:rPr>
                <w:rFonts w:eastAsia="Times New Roman"/>
                <w:color w:val="auto"/>
                <w:sz w:val="24"/>
              </w:rPr>
              <w:t>0.70</w:t>
            </w:r>
          </w:p>
        </w:tc>
        <w:tc>
          <w:tcPr>
            <w:tcW w:w="810" w:type="dxa"/>
            <w:tcBorders>
              <w:top w:val="nil"/>
              <w:left w:val="nil"/>
              <w:bottom w:val="nil"/>
              <w:right w:val="nil"/>
            </w:tcBorders>
            <w:shd w:val="clear" w:color="auto" w:fill="auto"/>
            <w:noWrap/>
            <w:vAlign w:val="bottom"/>
            <w:hideMark/>
          </w:tcPr>
          <w:p w14:paraId="063DD209"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0CAF6523" w14:textId="77777777" w:rsidR="00AC5C95" w:rsidRPr="00AC5C95" w:rsidRDefault="00AC5C95" w:rsidP="00327E10">
            <w:pPr>
              <w:jc w:val="center"/>
              <w:rPr>
                <w:rFonts w:eastAsia="Times New Roman"/>
                <w:color w:val="auto"/>
                <w:sz w:val="24"/>
              </w:rPr>
            </w:pPr>
            <w:r w:rsidRPr="00AC5C95">
              <w:rPr>
                <w:rFonts w:eastAsia="Times New Roman"/>
                <w:color w:val="auto"/>
                <w:sz w:val="24"/>
              </w:rPr>
              <w:t>0.060</w:t>
            </w:r>
          </w:p>
        </w:tc>
      </w:tr>
      <w:tr w:rsidR="00AC5C95" w:rsidRPr="00AC5C95" w14:paraId="743BAE6C" w14:textId="77777777" w:rsidTr="00AC5C95">
        <w:trPr>
          <w:trHeight w:val="312"/>
        </w:trPr>
        <w:tc>
          <w:tcPr>
            <w:tcW w:w="2880" w:type="dxa"/>
            <w:tcBorders>
              <w:top w:val="nil"/>
              <w:left w:val="nil"/>
              <w:bottom w:val="nil"/>
              <w:right w:val="nil"/>
            </w:tcBorders>
            <w:shd w:val="clear" w:color="auto" w:fill="auto"/>
            <w:noWrap/>
            <w:vAlign w:val="bottom"/>
            <w:hideMark/>
          </w:tcPr>
          <w:p w14:paraId="66DB16D8" w14:textId="77777777" w:rsidR="00AC5C95" w:rsidRPr="00AC5C95" w:rsidRDefault="00AC5C95" w:rsidP="00AC5C95">
            <w:pPr>
              <w:jc w:val="right"/>
              <w:rPr>
                <w:rFonts w:eastAsia="Times New Roman"/>
                <w:sz w:val="24"/>
              </w:rPr>
            </w:pPr>
            <w:r w:rsidRPr="00AC5C95">
              <w:rPr>
                <w:rFonts w:eastAsia="Times New Roman"/>
                <w:sz w:val="24"/>
              </w:rPr>
              <w:t>2009</w:t>
            </w:r>
          </w:p>
        </w:tc>
        <w:tc>
          <w:tcPr>
            <w:tcW w:w="900" w:type="dxa"/>
            <w:tcBorders>
              <w:top w:val="nil"/>
              <w:left w:val="nil"/>
              <w:bottom w:val="nil"/>
              <w:right w:val="nil"/>
            </w:tcBorders>
            <w:shd w:val="clear" w:color="auto" w:fill="auto"/>
            <w:noWrap/>
            <w:vAlign w:val="bottom"/>
            <w:hideMark/>
          </w:tcPr>
          <w:p w14:paraId="7E084C42" w14:textId="77777777" w:rsidR="00AC5C95" w:rsidRPr="00AC5C95" w:rsidRDefault="00AC5C95" w:rsidP="00327E10">
            <w:pPr>
              <w:jc w:val="center"/>
              <w:rPr>
                <w:rFonts w:eastAsia="Times New Roman"/>
                <w:color w:val="auto"/>
                <w:sz w:val="24"/>
              </w:rPr>
            </w:pPr>
            <w:r w:rsidRPr="00AC5C95">
              <w:rPr>
                <w:rFonts w:eastAsia="Times New Roman"/>
                <w:color w:val="auto"/>
                <w:sz w:val="24"/>
              </w:rPr>
              <w:t>0.82</w:t>
            </w:r>
          </w:p>
        </w:tc>
        <w:tc>
          <w:tcPr>
            <w:tcW w:w="810" w:type="dxa"/>
            <w:tcBorders>
              <w:top w:val="nil"/>
              <w:left w:val="nil"/>
              <w:bottom w:val="nil"/>
              <w:right w:val="nil"/>
            </w:tcBorders>
            <w:shd w:val="clear" w:color="auto" w:fill="auto"/>
            <w:noWrap/>
            <w:vAlign w:val="bottom"/>
            <w:hideMark/>
          </w:tcPr>
          <w:p w14:paraId="1F62807B"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20E7B5F1" w14:textId="77777777" w:rsidR="00AC5C95" w:rsidRPr="00AC5C95" w:rsidRDefault="00AC5C95" w:rsidP="00327E10">
            <w:pPr>
              <w:jc w:val="center"/>
              <w:rPr>
                <w:rFonts w:eastAsia="Times New Roman"/>
                <w:color w:val="auto"/>
                <w:sz w:val="24"/>
              </w:rPr>
            </w:pPr>
            <w:r w:rsidRPr="00AC5C95">
              <w:rPr>
                <w:rFonts w:eastAsia="Times New Roman"/>
                <w:color w:val="auto"/>
                <w:sz w:val="24"/>
              </w:rPr>
              <w:t>0.070</w:t>
            </w:r>
          </w:p>
        </w:tc>
      </w:tr>
      <w:tr w:rsidR="00AC5C95" w:rsidRPr="00AC5C95" w14:paraId="7232A73A" w14:textId="77777777" w:rsidTr="00AC5C95">
        <w:trPr>
          <w:trHeight w:val="312"/>
        </w:trPr>
        <w:tc>
          <w:tcPr>
            <w:tcW w:w="2880" w:type="dxa"/>
            <w:tcBorders>
              <w:top w:val="nil"/>
              <w:left w:val="nil"/>
              <w:bottom w:val="nil"/>
              <w:right w:val="nil"/>
            </w:tcBorders>
            <w:shd w:val="clear" w:color="auto" w:fill="auto"/>
            <w:noWrap/>
            <w:vAlign w:val="bottom"/>
            <w:hideMark/>
          </w:tcPr>
          <w:p w14:paraId="309F5734" w14:textId="77777777" w:rsidR="00AC5C95" w:rsidRPr="00AC5C95" w:rsidRDefault="00AC5C95" w:rsidP="00AC5C95">
            <w:pPr>
              <w:jc w:val="right"/>
              <w:rPr>
                <w:rFonts w:eastAsia="Times New Roman"/>
                <w:sz w:val="24"/>
              </w:rPr>
            </w:pPr>
            <w:r w:rsidRPr="00AC5C95">
              <w:rPr>
                <w:rFonts w:eastAsia="Times New Roman"/>
                <w:sz w:val="24"/>
              </w:rPr>
              <w:t>2010</w:t>
            </w:r>
          </w:p>
        </w:tc>
        <w:tc>
          <w:tcPr>
            <w:tcW w:w="900" w:type="dxa"/>
            <w:tcBorders>
              <w:top w:val="nil"/>
              <w:left w:val="nil"/>
              <w:bottom w:val="nil"/>
              <w:right w:val="nil"/>
            </w:tcBorders>
            <w:shd w:val="clear" w:color="auto" w:fill="auto"/>
            <w:noWrap/>
            <w:vAlign w:val="bottom"/>
            <w:hideMark/>
          </w:tcPr>
          <w:p w14:paraId="6BE12401" w14:textId="77777777" w:rsidR="00AC5C95" w:rsidRPr="00AC5C95" w:rsidRDefault="00AC5C95" w:rsidP="00327E10">
            <w:pPr>
              <w:jc w:val="center"/>
              <w:rPr>
                <w:rFonts w:eastAsia="Times New Roman"/>
                <w:color w:val="auto"/>
                <w:sz w:val="24"/>
              </w:rPr>
            </w:pPr>
            <w:r w:rsidRPr="00AC5C95">
              <w:rPr>
                <w:rFonts w:eastAsia="Times New Roman"/>
                <w:color w:val="auto"/>
                <w:sz w:val="24"/>
              </w:rPr>
              <w:t>0.74</w:t>
            </w:r>
          </w:p>
        </w:tc>
        <w:tc>
          <w:tcPr>
            <w:tcW w:w="810" w:type="dxa"/>
            <w:tcBorders>
              <w:top w:val="nil"/>
              <w:left w:val="nil"/>
              <w:bottom w:val="nil"/>
              <w:right w:val="nil"/>
            </w:tcBorders>
            <w:shd w:val="clear" w:color="auto" w:fill="auto"/>
            <w:noWrap/>
            <w:vAlign w:val="bottom"/>
            <w:hideMark/>
          </w:tcPr>
          <w:p w14:paraId="372F2A75"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277C9A28" w14:textId="77777777" w:rsidR="00AC5C95" w:rsidRPr="00AC5C95" w:rsidRDefault="00AC5C95" w:rsidP="00327E10">
            <w:pPr>
              <w:jc w:val="center"/>
              <w:rPr>
                <w:rFonts w:eastAsia="Times New Roman"/>
                <w:color w:val="auto"/>
                <w:sz w:val="24"/>
              </w:rPr>
            </w:pPr>
            <w:r w:rsidRPr="00AC5C95">
              <w:rPr>
                <w:rFonts w:eastAsia="Times New Roman"/>
                <w:color w:val="auto"/>
                <w:sz w:val="24"/>
              </w:rPr>
              <w:t>0.062</w:t>
            </w:r>
          </w:p>
        </w:tc>
      </w:tr>
      <w:tr w:rsidR="00AC5C95" w:rsidRPr="00AC5C95" w14:paraId="6E84D01C" w14:textId="77777777" w:rsidTr="00AC5C95">
        <w:trPr>
          <w:trHeight w:val="312"/>
        </w:trPr>
        <w:tc>
          <w:tcPr>
            <w:tcW w:w="2880" w:type="dxa"/>
            <w:tcBorders>
              <w:top w:val="nil"/>
              <w:left w:val="nil"/>
              <w:bottom w:val="nil"/>
              <w:right w:val="nil"/>
            </w:tcBorders>
            <w:shd w:val="clear" w:color="auto" w:fill="auto"/>
            <w:noWrap/>
            <w:vAlign w:val="bottom"/>
            <w:hideMark/>
          </w:tcPr>
          <w:p w14:paraId="1C464CD7" w14:textId="77777777" w:rsidR="00AC5C95" w:rsidRPr="00AC5C95" w:rsidRDefault="00AC5C95" w:rsidP="00AC5C95">
            <w:pPr>
              <w:jc w:val="right"/>
              <w:rPr>
                <w:rFonts w:eastAsia="Times New Roman"/>
                <w:sz w:val="24"/>
              </w:rPr>
            </w:pPr>
            <w:r w:rsidRPr="00AC5C95">
              <w:rPr>
                <w:rFonts w:eastAsia="Times New Roman"/>
                <w:sz w:val="24"/>
              </w:rPr>
              <w:t>2011</w:t>
            </w:r>
          </w:p>
        </w:tc>
        <w:tc>
          <w:tcPr>
            <w:tcW w:w="900" w:type="dxa"/>
            <w:tcBorders>
              <w:top w:val="nil"/>
              <w:left w:val="nil"/>
              <w:bottom w:val="nil"/>
              <w:right w:val="nil"/>
            </w:tcBorders>
            <w:shd w:val="clear" w:color="auto" w:fill="auto"/>
            <w:noWrap/>
            <w:vAlign w:val="bottom"/>
            <w:hideMark/>
          </w:tcPr>
          <w:p w14:paraId="4FFE95D1" w14:textId="77777777" w:rsidR="00AC5C95" w:rsidRPr="00AC5C95" w:rsidRDefault="00AC5C95" w:rsidP="00327E10">
            <w:pPr>
              <w:jc w:val="center"/>
              <w:rPr>
                <w:rFonts w:eastAsia="Times New Roman"/>
                <w:color w:val="auto"/>
                <w:sz w:val="24"/>
              </w:rPr>
            </w:pPr>
            <w:r w:rsidRPr="00AC5C95">
              <w:rPr>
                <w:rFonts w:eastAsia="Times New Roman"/>
                <w:color w:val="auto"/>
                <w:sz w:val="24"/>
              </w:rPr>
              <w:t>0.74</w:t>
            </w:r>
          </w:p>
        </w:tc>
        <w:tc>
          <w:tcPr>
            <w:tcW w:w="810" w:type="dxa"/>
            <w:tcBorders>
              <w:top w:val="nil"/>
              <w:left w:val="nil"/>
              <w:bottom w:val="nil"/>
              <w:right w:val="nil"/>
            </w:tcBorders>
            <w:shd w:val="clear" w:color="auto" w:fill="auto"/>
            <w:noWrap/>
            <w:vAlign w:val="bottom"/>
            <w:hideMark/>
          </w:tcPr>
          <w:p w14:paraId="74C6583A"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78339916" w14:textId="77777777" w:rsidR="00AC5C95" w:rsidRPr="00AC5C95" w:rsidRDefault="00AC5C95" w:rsidP="00327E10">
            <w:pPr>
              <w:jc w:val="center"/>
              <w:rPr>
                <w:rFonts w:eastAsia="Times New Roman"/>
                <w:color w:val="auto"/>
                <w:sz w:val="24"/>
              </w:rPr>
            </w:pPr>
            <w:r w:rsidRPr="00AC5C95">
              <w:rPr>
                <w:rFonts w:eastAsia="Times New Roman"/>
                <w:color w:val="auto"/>
                <w:sz w:val="24"/>
              </w:rPr>
              <w:t>0.062</w:t>
            </w:r>
          </w:p>
        </w:tc>
      </w:tr>
      <w:tr w:rsidR="00AC5C95" w:rsidRPr="00AC5C95" w14:paraId="02E002F6" w14:textId="77777777" w:rsidTr="00AC5C95">
        <w:trPr>
          <w:trHeight w:val="312"/>
        </w:trPr>
        <w:tc>
          <w:tcPr>
            <w:tcW w:w="2880" w:type="dxa"/>
            <w:tcBorders>
              <w:top w:val="nil"/>
              <w:left w:val="nil"/>
              <w:bottom w:val="nil"/>
              <w:right w:val="nil"/>
            </w:tcBorders>
            <w:shd w:val="clear" w:color="auto" w:fill="auto"/>
            <w:noWrap/>
            <w:vAlign w:val="bottom"/>
            <w:hideMark/>
          </w:tcPr>
          <w:p w14:paraId="7830AA65" w14:textId="77777777" w:rsidR="00AC5C95" w:rsidRPr="00AC5C95" w:rsidRDefault="00AC5C95" w:rsidP="00AC5C95">
            <w:pPr>
              <w:jc w:val="right"/>
              <w:rPr>
                <w:rFonts w:eastAsia="Times New Roman"/>
                <w:sz w:val="24"/>
              </w:rPr>
            </w:pPr>
            <w:r w:rsidRPr="00AC5C95">
              <w:rPr>
                <w:rFonts w:eastAsia="Times New Roman"/>
                <w:sz w:val="24"/>
              </w:rPr>
              <w:t>2012</w:t>
            </w:r>
          </w:p>
        </w:tc>
        <w:tc>
          <w:tcPr>
            <w:tcW w:w="900" w:type="dxa"/>
            <w:tcBorders>
              <w:top w:val="nil"/>
              <w:left w:val="nil"/>
              <w:bottom w:val="nil"/>
              <w:right w:val="nil"/>
            </w:tcBorders>
            <w:shd w:val="clear" w:color="auto" w:fill="auto"/>
            <w:noWrap/>
            <w:vAlign w:val="bottom"/>
            <w:hideMark/>
          </w:tcPr>
          <w:p w14:paraId="7E05D801" w14:textId="77777777" w:rsidR="00AC5C95" w:rsidRPr="00AC5C95" w:rsidRDefault="00AC5C95" w:rsidP="00327E10">
            <w:pPr>
              <w:jc w:val="center"/>
              <w:rPr>
                <w:rFonts w:eastAsia="Times New Roman"/>
                <w:color w:val="auto"/>
                <w:sz w:val="24"/>
              </w:rPr>
            </w:pPr>
            <w:r w:rsidRPr="00AC5C95">
              <w:rPr>
                <w:rFonts w:eastAsia="Times New Roman"/>
                <w:color w:val="auto"/>
                <w:sz w:val="24"/>
              </w:rPr>
              <w:t>0.73</w:t>
            </w:r>
          </w:p>
        </w:tc>
        <w:tc>
          <w:tcPr>
            <w:tcW w:w="810" w:type="dxa"/>
            <w:tcBorders>
              <w:top w:val="nil"/>
              <w:left w:val="nil"/>
              <w:bottom w:val="nil"/>
              <w:right w:val="nil"/>
            </w:tcBorders>
            <w:shd w:val="clear" w:color="auto" w:fill="auto"/>
            <w:noWrap/>
            <w:vAlign w:val="bottom"/>
            <w:hideMark/>
          </w:tcPr>
          <w:p w14:paraId="413C8D2F"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4B01106D" w14:textId="77777777" w:rsidR="00AC5C95" w:rsidRPr="00AC5C95" w:rsidRDefault="00AC5C95" w:rsidP="00327E10">
            <w:pPr>
              <w:jc w:val="center"/>
              <w:rPr>
                <w:rFonts w:eastAsia="Times New Roman"/>
                <w:color w:val="auto"/>
                <w:sz w:val="24"/>
              </w:rPr>
            </w:pPr>
            <w:r w:rsidRPr="00AC5C95">
              <w:rPr>
                <w:rFonts w:eastAsia="Times New Roman"/>
                <w:color w:val="auto"/>
                <w:sz w:val="24"/>
              </w:rPr>
              <w:t>0.061</w:t>
            </w:r>
          </w:p>
        </w:tc>
      </w:tr>
      <w:tr w:rsidR="00AC5C95" w:rsidRPr="00AC5C95" w14:paraId="1DAEB479" w14:textId="77777777" w:rsidTr="00AC5C95">
        <w:trPr>
          <w:trHeight w:val="312"/>
        </w:trPr>
        <w:tc>
          <w:tcPr>
            <w:tcW w:w="2880" w:type="dxa"/>
            <w:tcBorders>
              <w:top w:val="nil"/>
              <w:left w:val="nil"/>
              <w:bottom w:val="nil"/>
              <w:right w:val="nil"/>
            </w:tcBorders>
            <w:shd w:val="clear" w:color="auto" w:fill="auto"/>
            <w:noWrap/>
            <w:vAlign w:val="bottom"/>
            <w:hideMark/>
          </w:tcPr>
          <w:p w14:paraId="66DE5747" w14:textId="77777777" w:rsidR="00AC5C95" w:rsidRPr="00AC5C95" w:rsidRDefault="00AC5C95" w:rsidP="00AC5C95">
            <w:pPr>
              <w:jc w:val="right"/>
              <w:rPr>
                <w:rFonts w:eastAsia="Times New Roman"/>
                <w:sz w:val="24"/>
              </w:rPr>
            </w:pPr>
            <w:r w:rsidRPr="00AC5C95">
              <w:rPr>
                <w:rFonts w:eastAsia="Times New Roman"/>
                <w:sz w:val="24"/>
              </w:rPr>
              <w:t>2013</w:t>
            </w:r>
          </w:p>
        </w:tc>
        <w:tc>
          <w:tcPr>
            <w:tcW w:w="900" w:type="dxa"/>
            <w:tcBorders>
              <w:top w:val="nil"/>
              <w:left w:val="nil"/>
              <w:bottom w:val="nil"/>
              <w:right w:val="nil"/>
            </w:tcBorders>
            <w:shd w:val="clear" w:color="auto" w:fill="auto"/>
            <w:noWrap/>
            <w:vAlign w:val="bottom"/>
            <w:hideMark/>
          </w:tcPr>
          <w:p w14:paraId="7AC73CAC" w14:textId="77777777" w:rsidR="00AC5C95" w:rsidRPr="00AC5C95" w:rsidRDefault="00AC5C95" w:rsidP="00327E10">
            <w:pPr>
              <w:jc w:val="center"/>
              <w:rPr>
                <w:rFonts w:eastAsia="Times New Roman"/>
                <w:color w:val="auto"/>
                <w:sz w:val="24"/>
              </w:rPr>
            </w:pPr>
            <w:r w:rsidRPr="00AC5C95">
              <w:rPr>
                <w:rFonts w:eastAsia="Times New Roman"/>
                <w:color w:val="auto"/>
                <w:sz w:val="24"/>
              </w:rPr>
              <w:t>0.72</w:t>
            </w:r>
          </w:p>
        </w:tc>
        <w:tc>
          <w:tcPr>
            <w:tcW w:w="810" w:type="dxa"/>
            <w:tcBorders>
              <w:top w:val="nil"/>
              <w:left w:val="nil"/>
              <w:bottom w:val="nil"/>
              <w:right w:val="nil"/>
            </w:tcBorders>
            <w:shd w:val="clear" w:color="auto" w:fill="auto"/>
            <w:noWrap/>
            <w:vAlign w:val="bottom"/>
            <w:hideMark/>
          </w:tcPr>
          <w:p w14:paraId="486F8952"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79F3EBEC" w14:textId="77777777" w:rsidR="00AC5C95" w:rsidRPr="00AC5C95" w:rsidRDefault="00AC5C95" w:rsidP="00327E10">
            <w:pPr>
              <w:jc w:val="center"/>
              <w:rPr>
                <w:rFonts w:eastAsia="Times New Roman"/>
                <w:color w:val="auto"/>
                <w:sz w:val="24"/>
              </w:rPr>
            </w:pPr>
            <w:r w:rsidRPr="00AC5C95">
              <w:rPr>
                <w:rFonts w:eastAsia="Times New Roman"/>
                <w:color w:val="auto"/>
                <w:sz w:val="24"/>
              </w:rPr>
              <w:t>0.058</w:t>
            </w:r>
          </w:p>
        </w:tc>
      </w:tr>
      <w:tr w:rsidR="00AC5C95" w:rsidRPr="00AC5C95" w14:paraId="1E1F4581" w14:textId="77777777" w:rsidTr="00AC5C95">
        <w:trPr>
          <w:trHeight w:val="312"/>
        </w:trPr>
        <w:tc>
          <w:tcPr>
            <w:tcW w:w="2880" w:type="dxa"/>
            <w:tcBorders>
              <w:top w:val="nil"/>
              <w:left w:val="nil"/>
              <w:bottom w:val="nil"/>
              <w:right w:val="nil"/>
            </w:tcBorders>
            <w:shd w:val="clear" w:color="auto" w:fill="auto"/>
            <w:noWrap/>
            <w:vAlign w:val="bottom"/>
            <w:hideMark/>
          </w:tcPr>
          <w:p w14:paraId="524E439F" w14:textId="77777777" w:rsidR="00AC5C95" w:rsidRPr="00AC5C95" w:rsidRDefault="00AC5C95" w:rsidP="00AC5C95">
            <w:pPr>
              <w:jc w:val="right"/>
              <w:rPr>
                <w:rFonts w:eastAsia="Times New Roman"/>
                <w:sz w:val="24"/>
              </w:rPr>
            </w:pPr>
            <w:r w:rsidRPr="00AC5C95">
              <w:rPr>
                <w:rFonts w:eastAsia="Times New Roman"/>
                <w:sz w:val="24"/>
              </w:rPr>
              <w:t>2014</w:t>
            </w:r>
          </w:p>
        </w:tc>
        <w:tc>
          <w:tcPr>
            <w:tcW w:w="900" w:type="dxa"/>
            <w:tcBorders>
              <w:top w:val="nil"/>
              <w:left w:val="nil"/>
              <w:bottom w:val="nil"/>
              <w:right w:val="nil"/>
            </w:tcBorders>
            <w:shd w:val="clear" w:color="auto" w:fill="auto"/>
            <w:noWrap/>
            <w:vAlign w:val="bottom"/>
            <w:hideMark/>
          </w:tcPr>
          <w:p w14:paraId="1F851769" w14:textId="77777777" w:rsidR="00AC5C95" w:rsidRPr="00AC5C95" w:rsidRDefault="00AC5C95" w:rsidP="00327E10">
            <w:pPr>
              <w:jc w:val="center"/>
              <w:rPr>
                <w:rFonts w:eastAsia="Times New Roman"/>
                <w:color w:val="auto"/>
                <w:sz w:val="24"/>
              </w:rPr>
            </w:pPr>
            <w:r w:rsidRPr="00AC5C95">
              <w:rPr>
                <w:rFonts w:eastAsia="Times New Roman"/>
                <w:color w:val="auto"/>
                <w:sz w:val="24"/>
              </w:rPr>
              <w:t>0.83</w:t>
            </w:r>
          </w:p>
        </w:tc>
        <w:tc>
          <w:tcPr>
            <w:tcW w:w="810" w:type="dxa"/>
            <w:tcBorders>
              <w:top w:val="nil"/>
              <w:left w:val="nil"/>
              <w:bottom w:val="nil"/>
              <w:right w:val="nil"/>
            </w:tcBorders>
            <w:shd w:val="clear" w:color="auto" w:fill="auto"/>
            <w:noWrap/>
            <w:vAlign w:val="bottom"/>
            <w:hideMark/>
          </w:tcPr>
          <w:p w14:paraId="4FDFD928"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599AAE58" w14:textId="77777777" w:rsidR="00AC5C95" w:rsidRPr="00AC5C95" w:rsidRDefault="00AC5C95" w:rsidP="00327E10">
            <w:pPr>
              <w:jc w:val="center"/>
              <w:rPr>
                <w:rFonts w:eastAsia="Times New Roman"/>
                <w:color w:val="auto"/>
                <w:sz w:val="24"/>
              </w:rPr>
            </w:pPr>
            <w:r w:rsidRPr="00AC5C95">
              <w:rPr>
                <w:rFonts w:eastAsia="Times New Roman"/>
                <w:color w:val="auto"/>
                <w:sz w:val="24"/>
              </w:rPr>
              <w:t>0.065</w:t>
            </w:r>
          </w:p>
        </w:tc>
      </w:tr>
      <w:tr w:rsidR="00AC5C95" w:rsidRPr="00AC5C95" w14:paraId="1F33E888" w14:textId="77777777" w:rsidTr="00AC5C95">
        <w:trPr>
          <w:trHeight w:val="312"/>
        </w:trPr>
        <w:tc>
          <w:tcPr>
            <w:tcW w:w="2880" w:type="dxa"/>
            <w:tcBorders>
              <w:top w:val="nil"/>
              <w:left w:val="nil"/>
              <w:bottom w:val="nil"/>
              <w:right w:val="nil"/>
            </w:tcBorders>
            <w:shd w:val="clear" w:color="auto" w:fill="auto"/>
            <w:noWrap/>
            <w:vAlign w:val="bottom"/>
            <w:hideMark/>
          </w:tcPr>
          <w:p w14:paraId="30BA300B" w14:textId="77777777" w:rsidR="00AC5C95" w:rsidRPr="00AC5C95" w:rsidRDefault="00AC5C95" w:rsidP="00AC5C95">
            <w:pPr>
              <w:jc w:val="right"/>
              <w:rPr>
                <w:rFonts w:eastAsia="Times New Roman"/>
                <w:sz w:val="24"/>
              </w:rPr>
            </w:pPr>
            <w:r w:rsidRPr="00AC5C95">
              <w:rPr>
                <w:rFonts w:eastAsia="Times New Roman"/>
                <w:sz w:val="24"/>
              </w:rPr>
              <w:t>2015</w:t>
            </w:r>
          </w:p>
        </w:tc>
        <w:tc>
          <w:tcPr>
            <w:tcW w:w="900" w:type="dxa"/>
            <w:tcBorders>
              <w:top w:val="nil"/>
              <w:left w:val="nil"/>
              <w:bottom w:val="nil"/>
              <w:right w:val="nil"/>
            </w:tcBorders>
            <w:shd w:val="clear" w:color="auto" w:fill="auto"/>
            <w:noWrap/>
            <w:vAlign w:val="bottom"/>
            <w:hideMark/>
          </w:tcPr>
          <w:p w14:paraId="71D1E917" w14:textId="77777777" w:rsidR="00AC5C95" w:rsidRPr="00AC5C95" w:rsidRDefault="00AC5C95" w:rsidP="00327E10">
            <w:pPr>
              <w:jc w:val="center"/>
              <w:rPr>
                <w:rFonts w:eastAsia="Times New Roman"/>
                <w:color w:val="auto"/>
                <w:sz w:val="24"/>
              </w:rPr>
            </w:pPr>
            <w:r w:rsidRPr="00AC5C95">
              <w:rPr>
                <w:rFonts w:eastAsia="Times New Roman"/>
                <w:color w:val="auto"/>
                <w:sz w:val="24"/>
              </w:rPr>
              <w:t>0.85</w:t>
            </w:r>
          </w:p>
        </w:tc>
        <w:tc>
          <w:tcPr>
            <w:tcW w:w="810" w:type="dxa"/>
            <w:tcBorders>
              <w:top w:val="nil"/>
              <w:left w:val="nil"/>
              <w:bottom w:val="nil"/>
              <w:right w:val="nil"/>
            </w:tcBorders>
            <w:shd w:val="clear" w:color="auto" w:fill="auto"/>
            <w:noWrap/>
            <w:vAlign w:val="bottom"/>
            <w:hideMark/>
          </w:tcPr>
          <w:p w14:paraId="1CE8020E"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0BA39FBE" w14:textId="77777777" w:rsidR="00AC5C95" w:rsidRPr="00AC5C95" w:rsidRDefault="00AC5C95" w:rsidP="00327E10">
            <w:pPr>
              <w:jc w:val="center"/>
              <w:rPr>
                <w:rFonts w:eastAsia="Times New Roman"/>
                <w:color w:val="auto"/>
                <w:sz w:val="24"/>
              </w:rPr>
            </w:pPr>
            <w:r w:rsidRPr="00AC5C95">
              <w:rPr>
                <w:rFonts w:eastAsia="Times New Roman"/>
                <w:color w:val="auto"/>
                <w:sz w:val="24"/>
              </w:rPr>
              <w:t>0.066</w:t>
            </w:r>
          </w:p>
        </w:tc>
      </w:tr>
      <w:tr w:rsidR="00AC5C95" w:rsidRPr="00AC5C95" w14:paraId="602C6034" w14:textId="77777777" w:rsidTr="00AC5C95">
        <w:trPr>
          <w:trHeight w:val="312"/>
        </w:trPr>
        <w:tc>
          <w:tcPr>
            <w:tcW w:w="2880" w:type="dxa"/>
            <w:tcBorders>
              <w:top w:val="nil"/>
              <w:left w:val="nil"/>
              <w:bottom w:val="nil"/>
              <w:right w:val="nil"/>
            </w:tcBorders>
            <w:shd w:val="clear" w:color="auto" w:fill="auto"/>
            <w:noWrap/>
            <w:vAlign w:val="bottom"/>
            <w:hideMark/>
          </w:tcPr>
          <w:p w14:paraId="256C7F33" w14:textId="77777777" w:rsidR="00AC5C95" w:rsidRPr="00AC5C95" w:rsidRDefault="00AC5C95" w:rsidP="00AC5C95">
            <w:pPr>
              <w:jc w:val="right"/>
              <w:rPr>
                <w:rFonts w:eastAsia="Times New Roman"/>
                <w:sz w:val="24"/>
              </w:rPr>
            </w:pPr>
            <w:r w:rsidRPr="00AC5C95">
              <w:rPr>
                <w:rFonts w:eastAsia="Times New Roman"/>
                <w:sz w:val="24"/>
              </w:rPr>
              <w:t>2016</w:t>
            </w:r>
          </w:p>
        </w:tc>
        <w:tc>
          <w:tcPr>
            <w:tcW w:w="900" w:type="dxa"/>
            <w:tcBorders>
              <w:top w:val="nil"/>
              <w:left w:val="nil"/>
              <w:bottom w:val="nil"/>
              <w:right w:val="nil"/>
            </w:tcBorders>
            <w:shd w:val="clear" w:color="auto" w:fill="auto"/>
            <w:noWrap/>
            <w:vAlign w:val="bottom"/>
            <w:hideMark/>
          </w:tcPr>
          <w:p w14:paraId="4E58A08B" w14:textId="77777777" w:rsidR="00AC5C95" w:rsidRPr="00AC5C95" w:rsidRDefault="00AC5C95" w:rsidP="00327E10">
            <w:pPr>
              <w:jc w:val="center"/>
              <w:rPr>
                <w:rFonts w:eastAsia="Times New Roman"/>
                <w:color w:val="auto"/>
                <w:sz w:val="24"/>
              </w:rPr>
            </w:pPr>
            <w:r w:rsidRPr="00AC5C95">
              <w:rPr>
                <w:rFonts w:eastAsia="Times New Roman"/>
                <w:color w:val="auto"/>
                <w:sz w:val="24"/>
              </w:rPr>
              <w:t>0.88</w:t>
            </w:r>
          </w:p>
        </w:tc>
        <w:tc>
          <w:tcPr>
            <w:tcW w:w="810" w:type="dxa"/>
            <w:tcBorders>
              <w:top w:val="nil"/>
              <w:left w:val="nil"/>
              <w:bottom w:val="nil"/>
              <w:right w:val="nil"/>
            </w:tcBorders>
            <w:shd w:val="clear" w:color="auto" w:fill="auto"/>
            <w:noWrap/>
            <w:vAlign w:val="bottom"/>
            <w:hideMark/>
          </w:tcPr>
          <w:p w14:paraId="3913C63E" w14:textId="77777777" w:rsidR="00AC5C95" w:rsidRPr="00AC5C95" w:rsidRDefault="00AC5C95" w:rsidP="00327E10">
            <w:pPr>
              <w:jc w:val="center"/>
              <w:rPr>
                <w:rFonts w:eastAsia="Times New Roman"/>
                <w:color w:val="auto"/>
                <w:sz w:val="24"/>
              </w:rPr>
            </w:pPr>
          </w:p>
        </w:tc>
        <w:tc>
          <w:tcPr>
            <w:tcW w:w="4250" w:type="dxa"/>
            <w:tcBorders>
              <w:top w:val="nil"/>
              <w:left w:val="nil"/>
              <w:bottom w:val="nil"/>
              <w:right w:val="nil"/>
            </w:tcBorders>
            <w:shd w:val="clear" w:color="auto" w:fill="auto"/>
            <w:noWrap/>
            <w:vAlign w:val="bottom"/>
            <w:hideMark/>
          </w:tcPr>
          <w:p w14:paraId="46A918E2" w14:textId="77777777" w:rsidR="00AC5C95" w:rsidRPr="00AC5C95" w:rsidRDefault="00AC5C95" w:rsidP="00327E10">
            <w:pPr>
              <w:jc w:val="center"/>
              <w:rPr>
                <w:rFonts w:eastAsia="Times New Roman"/>
                <w:color w:val="auto"/>
                <w:sz w:val="24"/>
              </w:rPr>
            </w:pPr>
            <w:r w:rsidRPr="00AC5C95">
              <w:rPr>
                <w:rFonts w:eastAsia="Times New Roman"/>
                <w:color w:val="auto"/>
                <w:sz w:val="24"/>
              </w:rPr>
              <w:t>0.068</w:t>
            </w:r>
          </w:p>
        </w:tc>
      </w:tr>
      <w:tr w:rsidR="00AC5C95" w:rsidRPr="00AC5C95" w14:paraId="6BA57081" w14:textId="77777777" w:rsidTr="00AC5C95">
        <w:trPr>
          <w:trHeight w:val="312"/>
        </w:trPr>
        <w:tc>
          <w:tcPr>
            <w:tcW w:w="2880" w:type="dxa"/>
            <w:tcBorders>
              <w:top w:val="nil"/>
              <w:left w:val="nil"/>
              <w:bottom w:val="nil"/>
              <w:right w:val="nil"/>
            </w:tcBorders>
            <w:shd w:val="clear" w:color="auto" w:fill="auto"/>
            <w:noWrap/>
            <w:vAlign w:val="bottom"/>
            <w:hideMark/>
          </w:tcPr>
          <w:p w14:paraId="21739D62" w14:textId="77777777" w:rsidR="00AC5C95" w:rsidRPr="00AC5C95" w:rsidRDefault="00AC5C95" w:rsidP="00AC5C95">
            <w:pPr>
              <w:jc w:val="right"/>
              <w:rPr>
                <w:rFonts w:eastAsia="Times New Roman"/>
                <w:sz w:val="24"/>
              </w:rPr>
            </w:pPr>
            <w:r w:rsidRPr="00AC5C95">
              <w:rPr>
                <w:rFonts w:eastAsia="Times New Roman"/>
                <w:sz w:val="24"/>
              </w:rPr>
              <w:t>2017</w:t>
            </w:r>
          </w:p>
        </w:tc>
        <w:tc>
          <w:tcPr>
            <w:tcW w:w="900" w:type="dxa"/>
            <w:tcBorders>
              <w:top w:val="nil"/>
              <w:left w:val="nil"/>
              <w:bottom w:val="nil"/>
              <w:right w:val="nil"/>
            </w:tcBorders>
            <w:shd w:val="clear" w:color="auto" w:fill="auto"/>
            <w:noWrap/>
            <w:vAlign w:val="bottom"/>
            <w:hideMark/>
          </w:tcPr>
          <w:p w14:paraId="6B69810E" w14:textId="77777777" w:rsidR="00AC5C95" w:rsidRPr="00AC5C95" w:rsidRDefault="00AC5C95" w:rsidP="00327E10">
            <w:pPr>
              <w:jc w:val="center"/>
              <w:rPr>
                <w:rFonts w:eastAsia="Times New Roman"/>
                <w:color w:val="auto"/>
                <w:sz w:val="24"/>
              </w:rPr>
            </w:pPr>
            <w:r w:rsidRPr="00AC5C95">
              <w:rPr>
                <w:rFonts w:eastAsia="Times New Roman"/>
                <w:color w:val="auto"/>
                <w:sz w:val="24"/>
              </w:rPr>
              <w:t>0.81</w:t>
            </w:r>
          </w:p>
        </w:tc>
        <w:tc>
          <w:tcPr>
            <w:tcW w:w="810" w:type="dxa"/>
            <w:tcBorders>
              <w:top w:val="nil"/>
              <w:left w:val="nil"/>
              <w:bottom w:val="nil"/>
              <w:right w:val="nil"/>
            </w:tcBorders>
            <w:shd w:val="clear" w:color="auto" w:fill="auto"/>
            <w:noWrap/>
            <w:vAlign w:val="bottom"/>
            <w:hideMark/>
          </w:tcPr>
          <w:p w14:paraId="4988E8BA" w14:textId="77777777" w:rsidR="00AC5C95" w:rsidRPr="00AC5C95" w:rsidRDefault="00AC5C95" w:rsidP="00327E10">
            <w:pPr>
              <w:jc w:val="center"/>
              <w:rPr>
                <w:rFonts w:eastAsia="Times New Roman"/>
                <w:color w:val="auto"/>
                <w:sz w:val="24"/>
              </w:rPr>
            </w:pPr>
            <w:r w:rsidRPr="00AC5C95">
              <w:rPr>
                <w:rFonts w:eastAsia="Times New Roman"/>
                <w:color w:val="auto"/>
                <w:sz w:val="24"/>
              </w:rPr>
              <w:t>**</w:t>
            </w:r>
          </w:p>
        </w:tc>
        <w:tc>
          <w:tcPr>
            <w:tcW w:w="4250" w:type="dxa"/>
            <w:tcBorders>
              <w:top w:val="nil"/>
              <w:left w:val="nil"/>
              <w:bottom w:val="nil"/>
              <w:right w:val="nil"/>
            </w:tcBorders>
            <w:shd w:val="clear" w:color="auto" w:fill="auto"/>
            <w:noWrap/>
            <w:vAlign w:val="bottom"/>
            <w:hideMark/>
          </w:tcPr>
          <w:p w14:paraId="2454FE1D" w14:textId="77777777" w:rsidR="00AC5C95" w:rsidRPr="00AC5C95" w:rsidRDefault="00AC5C95" w:rsidP="00327E10">
            <w:pPr>
              <w:jc w:val="center"/>
              <w:rPr>
                <w:rFonts w:eastAsia="Times New Roman"/>
                <w:color w:val="auto"/>
                <w:sz w:val="24"/>
              </w:rPr>
            </w:pPr>
            <w:r w:rsidRPr="00AC5C95">
              <w:rPr>
                <w:rFonts w:eastAsia="Times New Roman"/>
                <w:color w:val="auto"/>
                <w:sz w:val="24"/>
              </w:rPr>
              <w:t>0.063</w:t>
            </w:r>
          </w:p>
        </w:tc>
      </w:tr>
    </w:tbl>
    <w:p w14:paraId="6A38BD7B" w14:textId="77777777" w:rsidR="0064036F" w:rsidRDefault="0064036F" w:rsidP="0064036F">
      <w:pPr>
        <w:widowControl w:val="0"/>
        <w:spacing w:line="480" w:lineRule="auto"/>
        <w:rPr>
          <w:sz w:val="24"/>
        </w:rPr>
      </w:pPr>
      <w:r w:rsidRPr="00DE7C69">
        <w:rPr>
          <w:sz w:val="24"/>
        </w:rPr>
        <w:t>*</w:t>
      </w:r>
      <w:r>
        <w:rPr>
          <w:sz w:val="24"/>
        </w:rPr>
        <w:t xml:space="preserve"> - p &lt; .05, ** - p &lt; .01, *** - p &lt; .001</w:t>
      </w:r>
    </w:p>
    <w:p w14:paraId="181344D4" w14:textId="6B1340CB" w:rsidR="00547C81" w:rsidRDefault="00F52BE9" w:rsidP="00CE4EED">
      <w:pPr>
        <w:widowControl w:val="0"/>
        <w:spacing w:line="480" w:lineRule="auto"/>
        <w:rPr>
          <w:color w:val="auto"/>
          <w:sz w:val="24"/>
        </w:rPr>
      </w:pPr>
      <w:r>
        <w:rPr>
          <w:color w:val="auto"/>
          <w:sz w:val="24"/>
        </w:rPr>
        <w:t xml:space="preserve">This analysis somewhat resembles the statewide model for downward departures, except that </w:t>
      </w:r>
      <w:r w:rsidR="00C20436">
        <w:rPr>
          <w:color w:val="auto"/>
          <w:sz w:val="24"/>
        </w:rPr>
        <w:t xml:space="preserve">in the statewide analysis departures were less likely among the </w:t>
      </w:r>
      <w:r w:rsidR="00CC3026">
        <w:rPr>
          <w:color w:val="auto"/>
          <w:sz w:val="24"/>
        </w:rPr>
        <w:t xml:space="preserve">25-29 and 30-29 group, and here in the rural counties these groups have slightly greater odds of downward departures.  </w:t>
      </w:r>
      <w:r w:rsidR="002F0A07">
        <w:rPr>
          <w:color w:val="auto"/>
          <w:sz w:val="24"/>
        </w:rPr>
        <w:t>As with the statewide analysis, though, those under 20 and those 50 and over are most likely to receive downward departures</w:t>
      </w:r>
      <w:r w:rsidR="00C44477">
        <w:rPr>
          <w:color w:val="auto"/>
          <w:sz w:val="24"/>
        </w:rPr>
        <w:t xml:space="preserve">, with those in their 40s also significantly more likely to receive them.  </w:t>
      </w:r>
      <w:r w:rsidR="00CA0F12">
        <w:rPr>
          <w:color w:val="auto"/>
          <w:sz w:val="24"/>
        </w:rPr>
        <w:t xml:space="preserve">Those 50 and above </w:t>
      </w:r>
      <w:r w:rsidR="005555B2">
        <w:rPr>
          <w:color w:val="auto"/>
          <w:sz w:val="24"/>
        </w:rPr>
        <w:t xml:space="preserve">have departure odds that are 47% greater, and those </w:t>
      </w:r>
      <w:r w:rsidR="00ED7522">
        <w:rPr>
          <w:color w:val="auto"/>
          <w:sz w:val="24"/>
        </w:rPr>
        <w:t>under 20 have odds 33% greater,</w:t>
      </w:r>
      <w:r w:rsidR="005555B2">
        <w:rPr>
          <w:color w:val="auto"/>
          <w:sz w:val="24"/>
        </w:rPr>
        <w:t xml:space="preserve"> than those </w:t>
      </w:r>
      <w:r w:rsidR="00ED7522">
        <w:rPr>
          <w:color w:val="auto"/>
          <w:sz w:val="24"/>
        </w:rPr>
        <w:t xml:space="preserve">aged 20-24.  </w:t>
      </w:r>
      <w:r w:rsidR="00547C81">
        <w:rPr>
          <w:color w:val="auto"/>
          <w:sz w:val="24"/>
        </w:rPr>
        <w:t>The following bar chart depicts the age differences in downward departure odds from the table above.</w:t>
      </w:r>
    </w:p>
    <w:p w14:paraId="296EB0B2" w14:textId="55CCD64A" w:rsidR="00D51009" w:rsidRDefault="00CF4F46" w:rsidP="00CE4EED">
      <w:pPr>
        <w:widowControl w:val="0"/>
        <w:spacing w:line="480" w:lineRule="auto"/>
        <w:rPr>
          <w:color w:val="auto"/>
          <w:sz w:val="24"/>
        </w:rPr>
      </w:pPr>
      <w:r w:rsidRPr="00D3296E">
        <w:rPr>
          <w:noProof/>
        </w:rPr>
        <w:drawing>
          <wp:inline distT="0" distB="0" distL="0" distR="0" wp14:anchorId="4B6C9003" wp14:editId="63D0A167">
            <wp:extent cx="5876925" cy="4105275"/>
            <wp:effectExtent l="0" t="0" r="0" b="0"/>
            <wp:docPr id="79" name="Object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00F52BE9">
        <w:rPr>
          <w:color w:val="auto"/>
          <w:sz w:val="24"/>
        </w:rPr>
        <w:t xml:space="preserve">  </w:t>
      </w:r>
    </w:p>
    <w:p w14:paraId="4E61B7C4" w14:textId="07B2B849" w:rsidR="00AE23B5" w:rsidRDefault="00AE23B5" w:rsidP="00CE4EED">
      <w:pPr>
        <w:widowControl w:val="0"/>
        <w:spacing w:line="480" w:lineRule="auto"/>
        <w:rPr>
          <w:color w:val="auto"/>
          <w:sz w:val="24"/>
        </w:rPr>
      </w:pPr>
      <w:r>
        <w:rPr>
          <w:color w:val="auto"/>
          <w:sz w:val="24"/>
        </w:rPr>
        <w:tab/>
        <w:t xml:space="preserve">In other effects of interest, </w:t>
      </w:r>
      <w:r w:rsidR="00FC2FED">
        <w:rPr>
          <w:color w:val="auto"/>
          <w:sz w:val="24"/>
        </w:rPr>
        <w:t xml:space="preserve">black and white defendants have statistically identical downward departure odds in these rural counties, but Hispanic defendants are </w:t>
      </w:r>
      <w:r w:rsidR="00035EA3">
        <w:rPr>
          <w:color w:val="auto"/>
          <w:sz w:val="24"/>
        </w:rPr>
        <w:t xml:space="preserve">significantly and meaningfully less likely to receive them, with odds 26% less than those of whites.  </w:t>
      </w:r>
      <w:r w:rsidR="00C36032">
        <w:rPr>
          <w:color w:val="auto"/>
          <w:sz w:val="24"/>
        </w:rPr>
        <w:t xml:space="preserve">This pattern </w:t>
      </w:r>
      <w:r w:rsidR="00041F93">
        <w:rPr>
          <w:color w:val="auto"/>
          <w:sz w:val="24"/>
        </w:rPr>
        <w:t>is also similar to the statewide analysis.  A</w:t>
      </w:r>
      <w:r w:rsidR="00075371">
        <w:rPr>
          <w:color w:val="auto"/>
          <w:sz w:val="24"/>
        </w:rPr>
        <w:t>s</w:t>
      </w:r>
      <w:r w:rsidR="00041F93">
        <w:rPr>
          <w:color w:val="auto"/>
          <w:sz w:val="24"/>
        </w:rPr>
        <w:t xml:space="preserve"> for changes </w:t>
      </w:r>
      <w:r w:rsidR="00075371">
        <w:rPr>
          <w:color w:val="auto"/>
          <w:sz w:val="24"/>
        </w:rPr>
        <w:t xml:space="preserve">in departures over time, all of the years have lesser odds of downward departures than the reference year, 2001.  However, only the </w:t>
      </w:r>
      <w:r w:rsidR="00D5544D">
        <w:rPr>
          <w:color w:val="auto"/>
          <w:sz w:val="24"/>
        </w:rPr>
        <w:t xml:space="preserve">middle years of the time period </w:t>
      </w:r>
      <w:r w:rsidR="006C0DED">
        <w:rPr>
          <w:color w:val="auto"/>
          <w:sz w:val="24"/>
        </w:rPr>
        <w:t xml:space="preserve">(e.g., 2008, 2010-2013) </w:t>
      </w:r>
      <w:r w:rsidR="00D5544D">
        <w:rPr>
          <w:color w:val="auto"/>
          <w:sz w:val="24"/>
        </w:rPr>
        <w:t>have substantively and significantly lower departures</w:t>
      </w:r>
      <w:r w:rsidR="006C0DED">
        <w:rPr>
          <w:color w:val="auto"/>
          <w:sz w:val="24"/>
        </w:rPr>
        <w:t xml:space="preserve">.  </w:t>
      </w:r>
      <w:r w:rsidR="00785D00">
        <w:rPr>
          <w:color w:val="auto"/>
          <w:sz w:val="24"/>
        </w:rPr>
        <w:t xml:space="preserve">Thus, downward departures for all defendants were </w:t>
      </w:r>
      <w:r w:rsidR="009E25D5">
        <w:rPr>
          <w:color w:val="auto"/>
          <w:sz w:val="24"/>
        </w:rPr>
        <w:t xml:space="preserve">less common in the late 2000s and early 2010s than in 2001.  </w:t>
      </w:r>
    </w:p>
    <w:p w14:paraId="521A9699" w14:textId="79F7A430" w:rsidR="00B601F4" w:rsidRDefault="003B385C" w:rsidP="00B601F4">
      <w:pPr>
        <w:widowControl w:val="0"/>
        <w:spacing w:line="480" w:lineRule="auto"/>
        <w:rPr>
          <w:color w:val="auto"/>
          <w:sz w:val="24"/>
        </w:rPr>
      </w:pPr>
      <w:r>
        <w:rPr>
          <w:color w:val="auto"/>
          <w:sz w:val="24"/>
        </w:rPr>
        <w:tab/>
      </w:r>
      <w:r w:rsidR="00B601F4">
        <w:rPr>
          <w:color w:val="auto"/>
          <w:sz w:val="24"/>
        </w:rPr>
        <w:t>Next, the analyses below depict age differences in downward departures in rural counties across time.  As above, all offenses are first examined, and then drug, violent, and property offenses separately.</w:t>
      </w:r>
    </w:p>
    <w:tbl>
      <w:tblPr>
        <w:tblW w:w="9720" w:type="dxa"/>
        <w:tblInd w:w="108" w:type="dxa"/>
        <w:tblLook w:val="04A0" w:firstRow="1" w:lastRow="0" w:firstColumn="1" w:lastColumn="0" w:noHBand="0" w:noVBand="1"/>
      </w:tblPr>
      <w:tblGrid>
        <w:gridCol w:w="2265"/>
        <w:gridCol w:w="709"/>
        <w:gridCol w:w="1346"/>
        <w:gridCol w:w="5400"/>
      </w:tblGrid>
      <w:tr w:rsidR="00B601F4" w:rsidRPr="008356F7" w14:paraId="4A6ED8F2" w14:textId="77777777" w:rsidTr="00097CF4">
        <w:trPr>
          <w:trHeight w:val="312"/>
        </w:trPr>
        <w:tc>
          <w:tcPr>
            <w:tcW w:w="9720" w:type="dxa"/>
            <w:gridSpan w:val="4"/>
            <w:tcBorders>
              <w:top w:val="nil"/>
              <w:left w:val="nil"/>
              <w:bottom w:val="nil"/>
              <w:right w:val="nil"/>
            </w:tcBorders>
            <w:shd w:val="clear" w:color="auto" w:fill="auto"/>
            <w:noWrap/>
            <w:vAlign w:val="bottom"/>
            <w:hideMark/>
          </w:tcPr>
          <w:p w14:paraId="611053E1" w14:textId="0E9704B0" w:rsidR="00B601F4" w:rsidRPr="008356F7" w:rsidRDefault="00B601F4" w:rsidP="00097CF4">
            <w:pPr>
              <w:rPr>
                <w:rFonts w:eastAsia="Times New Roman"/>
                <w:b/>
                <w:bCs/>
                <w:sz w:val="24"/>
              </w:rPr>
            </w:pPr>
            <w:r w:rsidRPr="008356F7">
              <w:rPr>
                <w:rFonts w:eastAsia="Times New Roman"/>
                <w:b/>
                <w:bCs/>
                <w:sz w:val="24"/>
              </w:rPr>
              <w:t>Table 5.</w:t>
            </w:r>
            <w:r w:rsidR="00192311">
              <w:rPr>
                <w:rFonts w:eastAsia="Times New Roman"/>
                <w:b/>
                <w:bCs/>
                <w:sz w:val="24"/>
              </w:rPr>
              <w:t>6</w:t>
            </w:r>
            <w:r w:rsidRPr="008356F7">
              <w:rPr>
                <w:rFonts w:eastAsia="Times New Roman"/>
                <w:b/>
                <w:bCs/>
                <w:sz w:val="24"/>
              </w:rPr>
              <w:t>:  Logistic Regression Predicting Departure Below Guidelines, Rural Counties, Offender Age Categories, by Time Periods (all controls included but not shown)</w:t>
            </w:r>
          </w:p>
        </w:tc>
      </w:tr>
      <w:tr w:rsidR="00B601F4" w:rsidRPr="008356F7" w14:paraId="5CE7FAEE" w14:textId="77777777" w:rsidTr="00097CF4">
        <w:trPr>
          <w:trHeight w:val="324"/>
        </w:trPr>
        <w:tc>
          <w:tcPr>
            <w:tcW w:w="2974" w:type="dxa"/>
            <w:gridSpan w:val="2"/>
            <w:tcBorders>
              <w:top w:val="nil"/>
              <w:left w:val="nil"/>
              <w:bottom w:val="nil"/>
              <w:right w:val="nil"/>
            </w:tcBorders>
            <w:shd w:val="clear" w:color="auto" w:fill="auto"/>
            <w:noWrap/>
            <w:vAlign w:val="bottom"/>
            <w:hideMark/>
          </w:tcPr>
          <w:p w14:paraId="19859F92" w14:textId="77777777" w:rsidR="00B601F4" w:rsidRPr="008356F7" w:rsidRDefault="00B601F4" w:rsidP="00097CF4">
            <w:pPr>
              <w:rPr>
                <w:rFonts w:eastAsia="Times New Roman"/>
                <w:b/>
                <w:bCs/>
                <w:i/>
                <w:iCs/>
                <w:sz w:val="24"/>
              </w:rPr>
            </w:pPr>
            <w:r w:rsidRPr="008356F7">
              <w:rPr>
                <w:rFonts w:eastAsia="Times New Roman"/>
                <w:b/>
                <w:bCs/>
                <w:i/>
                <w:iCs/>
                <w:sz w:val="24"/>
              </w:rPr>
              <w:t>2000 - 2004 (N = 51,328)</w:t>
            </w:r>
          </w:p>
        </w:tc>
        <w:tc>
          <w:tcPr>
            <w:tcW w:w="1346" w:type="dxa"/>
            <w:tcBorders>
              <w:top w:val="nil"/>
              <w:left w:val="nil"/>
              <w:bottom w:val="nil"/>
              <w:right w:val="nil"/>
            </w:tcBorders>
            <w:shd w:val="clear" w:color="auto" w:fill="auto"/>
            <w:noWrap/>
            <w:vAlign w:val="bottom"/>
            <w:hideMark/>
          </w:tcPr>
          <w:p w14:paraId="36476DD8" w14:textId="77777777" w:rsidR="00B601F4" w:rsidRPr="008356F7" w:rsidRDefault="00B601F4" w:rsidP="00097CF4">
            <w:pPr>
              <w:rPr>
                <w:rFonts w:eastAsia="Times New Roman"/>
                <w:b/>
                <w:bCs/>
                <w:i/>
                <w:iCs/>
                <w:sz w:val="24"/>
              </w:rPr>
            </w:pPr>
          </w:p>
        </w:tc>
        <w:tc>
          <w:tcPr>
            <w:tcW w:w="5400" w:type="dxa"/>
            <w:tcBorders>
              <w:top w:val="nil"/>
              <w:left w:val="nil"/>
              <w:bottom w:val="nil"/>
              <w:right w:val="nil"/>
            </w:tcBorders>
            <w:shd w:val="clear" w:color="auto" w:fill="auto"/>
            <w:noWrap/>
            <w:vAlign w:val="bottom"/>
            <w:hideMark/>
          </w:tcPr>
          <w:p w14:paraId="6D4DCE15" w14:textId="77777777" w:rsidR="00B601F4" w:rsidRPr="008356F7" w:rsidRDefault="00B601F4" w:rsidP="00097CF4">
            <w:pPr>
              <w:rPr>
                <w:rFonts w:eastAsia="Times New Roman"/>
                <w:color w:val="auto"/>
                <w:szCs w:val="20"/>
              </w:rPr>
            </w:pPr>
          </w:p>
        </w:tc>
      </w:tr>
      <w:tr w:rsidR="00B601F4" w:rsidRPr="008356F7" w14:paraId="60EDD271" w14:textId="77777777" w:rsidTr="00097CF4">
        <w:trPr>
          <w:trHeight w:val="312"/>
        </w:trPr>
        <w:tc>
          <w:tcPr>
            <w:tcW w:w="2265" w:type="dxa"/>
            <w:tcBorders>
              <w:top w:val="nil"/>
              <w:left w:val="nil"/>
              <w:bottom w:val="nil"/>
              <w:right w:val="nil"/>
            </w:tcBorders>
            <w:shd w:val="clear" w:color="auto" w:fill="auto"/>
            <w:noWrap/>
            <w:vAlign w:val="bottom"/>
            <w:hideMark/>
          </w:tcPr>
          <w:p w14:paraId="4A926DAD" w14:textId="77777777" w:rsidR="00B601F4" w:rsidRPr="008356F7" w:rsidRDefault="00B601F4" w:rsidP="00097CF4">
            <w:pPr>
              <w:rPr>
                <w:rFonts w:eastAsia="Times New Roman"/>
                <w:color w:val="auto"/>
                <w:szCs w:val="20"/>
              </w:rPr>
            </w:pPr>
          </w:p>
        </w:tc>
        <w:tc>
          <w:tcPr>
            <w:tcW w:w="2055" w:type="dxa"/>
            <w:gridSpan w:val="2"/>
            <w:tcBorders>
              <w:top w:val="nil"/>
              <w:left w:val="nil"/>
              <w:bottom w:val="nil"/>
              <w:right w:val="nil"/>
            </w:tcBorders>
            <w:shd w:val="clear" w:color="auto" w:fill="auto"/>
            <w:noWrap/>
            <w:vAlign w:val="bottom"/>
            <w:hideMark/>
          </w:tcPr>
          <w:p w14:paraId="6E86714B" w14:textId="77777777" w:rsidR="00B601F4" w:rsidRPr="008356F7" w:rsidRDefault="00B601F4" w:rsidP="00097CF4">
            <w:pPr>
              <w:rPr>
                <w:rFonts w:eastAsia="Times New Roman"/>
                <w:b/>
                <w:bCs/>
                <w:sz w:val="24"/>
              </w:rPr>
            </w:pPr>
            <w:r w:rsidRPr="008356F7">
              <w:rPr>
                <w:rFonts w:eastAsia="Times New Roman"/>
                <w:b/>
                <w:bCs/>
                <w:sz w:val="24"/>
              </w:rPr>
              <w:t>Odds Ratio</w:t>
            </w:r>
          </w:p>
        </w:tc>
        <w:tc>
          <w:tcPr>
            <w:tcW w:w="5400" w:type="dxa"/>
            <w:tcBorders>
              <w:top w:val="nil"/>
              <w:left w:val="nil"/>
              <w:bottom w:val="nil"/>
              <w:right w:val="nil"/>
            </w:tcBorders>
            <w:shd w:val="clear" w:color="auto" w:fill="auto"/>
            <w:noWrap/>
            <w:vAlign w:val="center"/>
            <w:hideMark/>
          </w:tcPr>
          <w:p w14:paraId="36B53638" w14:textId="77777777" w:rsidR="00B601F4" w:rsidRPr="008356F7" w:rsidRDefault="00B601F4" w:rsidP="00097CF4">
            <w:pPr>
              <w:jc w:val="center"/>
              <w:rPr>
                <w:rFonts w:eastAsia="Times New Roman"/>
                <w:b/>
                <w:bCs/>
                <w:sz w:val="24"/>
              </w:rPr>
            </w:pPr>
            <w:r w:rsidRPr="008356F7">
              <w:rPr>
                <w:rFonts w:eastAsia="Times New Roman"/>
                <w:b/>
                <w:bCs/>
                <w:sz w:val="24"/>
              </w:rPr>
              <w:t>Std. Err</w:t>
            </w:r>
          </w:p>
        </w:tc>
      </w:tr>
      <w:tr w:rsidR="00B601F4" w:rsidRPr="008356F7" w14:paraId="1A4756AF" w14:textId="77777777" w:rsidTr="00C814E7">
        <w:trPr>
          <w:trHeight w:val="312"/>
        </w:trPr>
        <w:tc>
          <w:tcPr>
            <w:tcW w:w="2265" w:type="dxa"/>
            <w:tcBorders>
              <w:top w:val="nil"/>
              <w:left w:val="nil"/>
              <w:bottom w:val="nil"/>
              <w:right w:val="nil"/>
            </w:tcBorders>
            <w:shd w:val="clear" w:color="auto" w:fill="auto"/>
            <w:noWrap/>
            <w:vAlign w:val="bottom"/>
            <w:hideMark/>
          </w:tcPr>
          <w:p w14:paraId="1EAF1990" w14:textId="77777777" w:rsidR="00B601F4" w:rsidRPr="008356F7" w:rsidRDefault="00B601F4" w:rsidP="00097CF4">
            <w:pPr>
              <w:jc w:val="right"/>
              <w:rPr>
                <w:rFonts w:eastAsia="Times New Roman"/>
                <w:sz w:val="24"/>
              </w:rPr>
            </w:pPr>
            <w:r w:rsidRPr="008356F7">
              <w:rPr>
                <w:rFonts w:eastAsia="Times New Roman"/>
                <w:sz w:val="24"/>
              </w:rPr>
              <w:t>Less than 20</w:t>
            </w:r>
          </w:p>
        </w:tc>
        <w:tc>
          <w:tcPr>
            <w:tcW w:w="709" w:type="dxa"/>
            <w:tcBorders>
              <w:top w:val="nil"/>
              <w:left w:val="nil"/>
              <w:bottom w:val="nil"/>
              <w:right w:val="nil"/>
            </w:tcBorders>
            <w:shd w:val="clear" w:color="auto" w:fill="auto"/>
            <w:noWrap/>
            <w:vAlign w:val="bottom"/>
            <w:hideMark/>
          </w:tcPr>
          <w:p w14:paraId="3E745AFE" w14:textId="77777777" w:rsidR="00B601F4" w:rsidRPr="008356F7" w:rsidRDefault="00B601F4" w:rsidP="00097CF4">
            <w:pPr>
              <w:jc w:val="right"/>
              <w:rPr>
                <w:rFonts w:eastAsia="Times New Roman"/>
                <w:color w:val="auto"/>
                <w:sz w:val="24"/>
              </w:rPr>
            </w:pPr>
            <w:r w:rsidRPr="008356F7">
              <w:rPr>
                <w:rFonts w:eastAsia="Times New Roman"/>
                <w:color w:val="auto"/>
                <w:sz w:val="24"/>
              </w:rPr>
              <w:t>1.51</w:t>
            </w:r>
          </w:p>
        </w:tc>
        <w:tc>
          <w:tcPr>
            <w:tcW w:w="1346" w:type="dxa"/>
            <w:tcBorders>
              <w:top w:val="nil"/>
              <w:left w:val="nil"/>
              <w:bottom w:val="nil"/>
              <w:right w:val="nil"/>
            </w:tcBorders>
            <w:shd w:val="clear" w:color="auto" w:fill="auto"/>
            <w:noWrap/>
            <w:vAlign w:val="bottom"/>
            <w:hideMark/>
          </w:tcPr>
          <w:p w14:paraId="10D38629"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1DCE9C1A" w14:textId="77777777" w:rsidR="00B601F4" w:rsidRPr="008356F7" w:rsidRDefault="00B601F4" w:rsidP="00097CF4">
            <w:pPr>
              <w:jc w:val="center"/>
              <w:rPr>
                <w:rFonts w:eastAsia="Times New Roman"/>
                <w:color w:val="auto"/>
                <w:sz w:val="24"/>
              </w:rPr>
            </w:pPr>
            <w:r w:rsidRPr="008356F7">
              <w:rPr>
                <w:rFonts w:eastAsia="Times New Roman"/>
                <w:color w:val="auto"/>
                <w:sz w:val="24"/>
              </w:rPr>
              <w:t>0.360</w:t>
            </w:r>
          </w:p>
        </w:tc>
      </w:tr>
      <w:tr w:rsidR="00B601F4" w:rsidRPr="008356F7" w14:paraId="53080451" w14:textId="77777777" w:rsidTr="00C814E7">
        <w:trPr>
          <w:trHeight w:val="312"/>
        </w:trPr>
        <w:tc>
          <w:tcPr>
            <w:tcW w:w="2265" w:type="dxa"/>
            <w:tcBorders>
              <w:top w:val="nil"/>
              <w:left w:val="nil"/>
              <w:bottom w:val="nil"/>
              <w:right w:val="nil"/>
            </w:tcBorders>
            <w:shd w:val="clear" w:color="auto" w:fill="auto"/>
            <w:noWrap/>
            <w:vAlign w:val="bottom"/>
            <w:hideMark/>
          </w:tcPr>
          <w:p w14:paraId="3DD524C2" w14:textId="77777777" w:rsidR="00B601F4" w:rsidRPr="008356F7" w:rsidRDefault="00B601F4" w:rsidP="00097CF4">
            <w:pPr>
              <w:jc w:val="right"/>
              <w:rPr>
                <w:rFonts w:eastAsia="Times New Roman"/>
                <w:sz w:val="24"/>
              </w:rPr>
            </w:pPr>
            <w:r w:rsidRPr="008356F7">
              <w:rPr>
                <w:rFonts w:eastAsia="Times New Roman"/>
                <w:sz w:val="24"/>
              </w:rPr>
              <w:t>25-29</w:t>
            </w:r>
          </w:p>
        </w:tc>
        <w:tc>
          <w:tcPr>
            <w:tcW w:w="709" w:type="dxa"/>
            <w:tcBorders>
              <w:top w:val="nil"/>
              <w:left w:val="nil"/>
              <w:bottom w:val="nil"/>
              <w:right w:val="nil"/>
            </w:tcBorders>
            <w:shd w:val="clear" w:color="auto" w:fill="auto"/>
            <w:noWrap/>
            <w:vAlign w:val="bottom"/>
            <w:hideMark/>
          </w:tcPr>
          <w:p w14:paraId="34EFEE42" w14:textId="77777777" w:rsidR="00B601F4" w:rsidRPr="008356F7" w:rsidRDefault="00B601F4" w:rsidP="00097CF4">
            <w:pPr>
              <w:jc w:val="right"/>
              <w:rPr>
                <w:rFonts w:eastAsia="Times New Roman"/>
                <w:color w:val="auto"/>
                <w:sz w:val="24"/>
              </w:rPr>
            </w:pPr>
            <w:r w:rsidRPr="008356F7">
              <w:rPr>
                <w:rFonts w:eastAsia="Times New Roman"/>
                <w:color w:val="auto"/>
                <w:sz w:val="24"/>
              </w:rPr>
              <w:t>1.07</w:t>
            </w:r>
          </w:p>
        </w:tc>
        <w:tc>
          <w:tcPr>
            <w:tcW w:w="1346" w:type="dxa"/>
            <w:tcBorders>
              <w:top w:val="nil"/>
              <w:left w:val="nil"/>
              <w:bottom w:val="nil"/>
              <w:right w:val="nil"/>
            </w:tcBorders>
            <w:shd w:val="clear" w:color="auto" w:fill="auto"/>
            <w:noWrap/>
            <w:vAlign w:val="bottom"/>
            <w:hideMark/>
          </w:tcPr>
          <w:p w14:paraId="73943443"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17A5E9D3" w14:textId="77777777" w:rsidR="00B601F4" w:rsidRPr="008356F7" w:rsidRDefault="00B601F4" w:rsidP="00097CF4">
            <w:pPr>
              <w:jc w:val="center"/>
              <w:rPr>
                <w:rFonts w:eastAsia="Times New Roman"/>
                <w:color w:val="auto"/>
                <w:sz w:val="24"/>
              </w:rPr>
            </w:pPr>
            <w:r w:rsidRPr="008356F7">
              <w:rPr>
                <w:rFonts w:eastAsia="Times New Roman"/>
                <w:color w:val="auto"/>
                <w:sz w:val="24"/>
              </w:rPr>
              <w:t>0.110</w:t>
            </w:r>
          </w:p>
        </w:tc>
      </w:tr>
      <w:tr w:rsidR="00B601F4" w:rsidRPr="008356F7" w14:paraId="233A63FB" w14:textId="77777777" w:rsidTr="00C814E7">
        <w:trPr>
          <w:trHeight w:val="312"/>
        </w:trPr>
        <w:tc>
          <w:tcPr>
            <w:tcW w:w="2265" w:type="dxa"/>
            <w:tcBorders>
              <w:top w:val="nil"/>
              <w:left w:val="nil"/>
              <w:bottom w:val="nil"/>
              <w:right w:val="nil"/>
            </w:tcBorders>
            <w:shd w:val="clear" w:color="auto" w:fill="auto"/>
            <w:noWrap/>
            <w:vAlign w:val="bottom"/>
            <w:hideMark/>
          </w:tcPr>
          <w:p w14:paraId="759A67E5" w14:textId="77777777" w:rsidR="00B601F4" w:rsidRPr="008356F7" w:rsidRDefault="00B601F4" w:rsidP="00097CF4">
            <w:pPr>
              <w:jc w:val="right"/>
              <w:rPr>
                <w:rFonts w:eastAsia="Times New Roman"/>
                <w:sz w:val="24"/>
              </w:rPr>
            </w:pPr>
            <w:r w:rsidRPr="008356F7">
              <w:rPr>
                <w:rFonts w:eastAsia="Times New Roman"/>
                <w:sz w:val="24"/>
              </w:rPr>
              <w:t>30-39</w:t>
            </w:r>
          </w:p>
        </w:tc>
        <w:tc>
          <w:tcPr>
            <w:tcW w:w="709" w:type="dxa"/>
            <w:tcBorders>
              <w:top w:val="nil"/>
              <w:left w:val="nil"/>
              <w:bottom w:val="nil"/>
              <w:right w:val="nil"/>
            </w:tcBorders>
            <w:shd w:val="clear" w:color="auto" w:fill="auto"/>
            <w:noWrap/>
            <w:vAlign w:val="bottom"/>
            <w:hideMark/>
          </w:tcPr>
          <w:p w14:paraId="3F90BF8B" w14:textId="77777777" w:rsidR="00B601F4" w:rsidRPr="008356F7" w:rsidRDefault="00B601F4" w:rsidP="00097CF4">
            <w:pPr>
              <w:jc w:val="right"/>
              <w:rPr>
                <w:rFonts w:eastAsia="Times New Roman"/>
                <w:color w:val="auto"/>
                <w:sz w:val="24"/>
              </w:rPr>
            </w:pPr>
            <w:r w:rsidRPr="008356F7">
              <w:rPr>
                <w:rFonts w:eastAsia="Times New Roman"/>
                <w:color w:val="auto"/>
                <w:sz w:val="24"/>
              </w:rPr>
              <w:t>1.18</w:t>
            </w:r>
          </w:p>
        </w:tc>
        <w:tc>
          <w:tcPr>
            <w:tcW w:w="1346" w:type="dxa"/>
            <w:tcBorders>
              <w:top w:val="nil"/>
              <w:left w:val="nil"/>
              <w:bottom w:val="nil"/>
              <w:right w:val="nil"/>
            </w:tcBorders>
            <w:shd w:val="clear" w:color="auto" w:fill="auto"/>
            <w:noWrap/>
            <w:vAlign w:val="bottom"/>
            <w:hideMark/>
          </w:tcPr>
          <w:p w14:paraId="2F10FB02"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397A4874" w14:textId="77777777" w:rsidR="00B601F4" w:rsidRPr="008356F7" w:rsidRDefault="00B601F4" w:rsidP="00097CF4">
            <w:pPr>
              <w:jc w:val="center"/>
              <w:rPr>
                <w:rFonts w:eastAsia="Times New Roman"/>
                <w:color w:val="auto"/>
                <w:sz w:val="24"/>
              </w:rPr>
            </w:pPr>
            <w:r w:rsidRPr="008356F7">
              <w:rPr>
                <w:rFonts w:eastAsia="Times New Roman"/>
                <w:color w:val="auto"/>
                <w:sz w:val="24"/>
              </w:rPr>
              <w:t>0.107</w:t>
            </w:r>
          </w:p>
        </w:tc>
      </w:tr>
      <w:tr w:rsidR="00B601F4" w:rsidRPr="008356F7" w14:paraId="0B70D861" w14:textId="77777777" w:rsidTr="00C814E7">
        <w:trPr>
          <w:trHeight w:val="312"/>
        </w:trPr>
        <w:tc>
          <w:tcPr>
            <w:tcW w:w="2265" w:type="dxa"/>
            <w:tcBorders>
              <w:top w:val="nil"/>
              <w:left w:val="nil"/>
              <w:bottom w:val="nil"/>
              <w:right w:val="nil"/>
            </w:tcBorders>
            <w:shd w:val="clear" w:color="auto" w:fill="auto"/>
            <w:noWrap/>
            <w:vAlign w:val="bottom"/>
            <w:hideMark/>
          </w:tcPr>
          <w:p w14:paraId="121A65DC" w14:textId="77777777" w:rsidR="00B601F4" w:rsidRPr="008356F7" w:rsidRDefault="00B601F4" w:rsidP="00097CF4">
            <w:pPr>
              <w:jc w:val="right"/>
              <w:rPr>
                <w:rFonts w:eastAsia="Times New Roman"/>
                <w:sz w:val="24"/>
              </w:rPr>
            </w:pPr>
            <w:r w:rsidRPr="008356F7">
              <w:rPr>
                <w:rFonts w:eastAsia="Times New Roman"/>
                <w:sz w:val="24"/>
              </w:rPr>
              <w:t>40-49</w:t>
            </w:r>
          </w:p>
        </w:tc>
        <w:tc>
          <w:tcPr>
            <w:tcW w:w="709" w:type="dxa"/>
            <w:tcBorders>
              <w:top w:val="nil"/>
              <w:left w:val="nil"/>
              <w:bottom w:val="nil"/>
              <w:right w:val="nil"/>
            </w:tcBorders>
            <w:shd w:val="clear" w:color="auto" w:fill="auto"/>
            <w:noWrap/>
            <w:vAlign w:val="bottom"/>
            <w:hideMark/>
          </w:tcPr>
          <w:p w14:paraId="19C25BF3" w14:textId="77777777" w:rsidR="00B601F4" w:rsidRPr="008356F7" w:rsidRDefault="00B601F4" w:rsidP="00097CF4">
            <w:pPr>
              <w:jc w:val="right"/>
              <w:rPr>
                <w:rFonts w:eastAsia="Times New Roman"/>
                <w:color w:val="auto"/>
                <w:sz w:val="24"/>
              </w:rPr>
            </w:pPr>
            <w:r w:rsidRPr="008356F7">
              <w:rPr>
                <w:rFonts w:eastAsia="Times New Roman"/>
                <w:color w:val="auto"/>
                <w:sz w:val="24"/>
              </w:rPr>
              <w:t>1.33</w:t>
            </w:r>
          </w:p>
        </w:tc>
        <w:tc>
          <w:tcPr>
            <w:tcW w:w="1346" w:type="dxa"/>
            <w:tcBorders>
              <w:top w:val="nil"/>
              <w:left w:val="nil"/>
              <w:bottom w:val="nil"/>
              <w:right w:val="nil"/>
            </w:tcBorders>
            <w:shd w:val="clear" w:color="auto" w:fill="auto"/>
            <w:noWrap/>
            <w:vAlign w:val="bottom"/>
            <w:hideMark/>
          </w:tcPr>
          <w:p w14:paraId="504E4780" w14:textId="77777777" w:rsidR="00B601F4" w:rsidRPr="008356F7" w:rsidRDefault="00B601F4" w:rsidP="00097CF4">
            <w:pPr>
              <w:rPr>
                <w:rFonts w:eastAsia="Times New Roman"/>
                <w:color w:val="auto"/>
                <w:sz w:val="24"/>
              </w:rPr>
            </w:pPr>
            <w:r w:rsidRPr="008356F7">
              <w:rPr>
                <w:rFonts w:eastAsia="Times New Roman"/>
                <w:color w:val="auto"/>
                <w:sz w:val="24"/>
              </w:rPr>
              <w:t>**</w:t>
            </w:r>
          </w:p>
        </w:tc>
        <w:tc>
          <w:tcPr>
            <w:tcW w:w="5400" w:type="dxa"/>
            <w:tcBorders>
              <w:top w:val="nil"/>
              <w:left w:val="nil"/>
              <w:bottom w:val="nil"/>
              <w:right w:val="nil"/>
            </w:tcBorders>
            <w:shd w:val="clear" w:color="auto" w:fill="auto"/>
            <w:noWrap/>
            <w:vAlign w:val="bottom"/>
            <w:hideMark/>
          </w:tcPr>
          <w:p w14:paraId="6619EB9D" w14:textId="77777777" w:rsidR="00B601F4" w:rsidRPr="008356F7" w:rsidRDefault="00B601F4" w:rsidP="00097CF4">
            <w:pPr>
              <w:jc w:val="center"/>
              <w:rPr>
                <w:rFonts w:eastAsia="Times New Roman"/>
                <w:color w:val="auto"/>
                <w:sz w:val="24"/>
              </w:rPr>
            </w:pPr>
            <w:r w:rsidRPr="008356F7">
              <w:rPr>
                <w:rFonts w:eastAsia="Times New Roman"/>
                <w:color w:val="auto"/>
                <w:sz w:val="24"/>
              </w:rPr>
              <w:t>0.130</w:t>
            </w:r>
          </w:p>
        </w:tc>
      </w:tr>
      <w:tr w:rsidR="00B601F4" w:rsidRPr="008356F7" w14:paraId="09F80616" w14:textId="77777777" w:rsidTr="00C814E7">
        <w:trPr>
          <w:trHeight w:val="312"/>
        </w:trPr>
        <w:tc>
          <w:tcPr>
            <w:tcW w:w="2265" w:type="dxa"/>
            <w:tcBorders>
              <w:top w:val="nil"/>
              <w:left w:val="nil"/>
              <w:bottom w:val="nil"/>
              <w:right w:val="nil"/>
            </w:tcBorders>
            <w:shd w:val="clear" w:color="auto" w:fill="auto"/>
            <w:noWrap/>
            <w:vAlign w:val="bottom"/>
            <w:hideMark/>
          </w:tcPr>
          <w:p w14:paraId="0329BBC3" w14:textId="77777777" w:rsidR="00B601F4" w:rsidRPr="008356F7" w:rsidRDefault="00B601F4" w:rsidP="00097CF4">
            <w:pPr>
              <w:jc w:val="right"/>
              <w:rPr>
                <w:rFonts w:eastAsia="Times New Roman"/>
                <w:sz w:val="24"/>
              </w:rPr>
            </w:pPr>
            <w:r w:rsidRPr="008356F7">
              <w:rPr>
                <w:rFonts w:eastAsia="Times New Roman"/>
                <w:sz w:val="24"/>
              </w:rPr>
              <w:t>50+</w:t>
            </w:r>
          </w:p>
        </w:tc>
        <w:tc>
          <w:tcPr>
            <w:tcW w:w="709" w:type="dxa"/>
            <w:tcBorders>
              <w:top w:val="nil"/>
              <w:left w:val="nil"/>
              <w:bottom w:val="nil"/>
              <w:right w:val="nil"/>
            </w:tcBorders>
            <w:shd w:val="clear" w:color="auto" w:fill="auto"/>
            <w:noWrap/>
            <w:vAlign w:val="bottom"/>
            <w:hideMark/>
          </w:tcPr>
          <w:p w14:paraId="7314D5FE" w14:textId="77777777" w:rsidR="00B601F4" w:rsidRPr="008356F7" w:rsidRDefault="00B601F4" w:rsidP="00097CF4">
            <w:pPr>
              <w:jc w:val="right"/>
              <w:rPr>
                <w:rFonts w:eastAsia="Times New Roman"/>
                <w:color w:val="auto"/>
                <w:sz w:val="24"/>
              </w:rPr>
            </w:pPr>
            <w:r w:rsidRPr="008356F7">
              <w:rPr>
                <w:rFonts w:eastAsia="Times New Roman"/>
                <w:color w:val="auto"/>
                <w:sz w:val="24"/>
              </w:rPr>
              <w:t>1.87</w:t>
            </w:r>
          </w:p>
        </w:tc>
        <w:tc>
          <w:tcPr>
            <w:tcW w:w="1346" w:type="dxa"/>
            <w:tcBorders>
              <w:top w:val="nil"/>
              <w:left w:val="nil"/>
              <w:bottom w:val="nil"/>
              <w:right w:val="nil"/>
            </w:tcBorders>
            <w:shd w:val="clear" w:color="auto" w:fill="auto"/>
            <w:noWrap/>
            <w:vAlign w:val="bottom"/>
            <w:hideMark/>
          </w:tcPr>
          <w:p w14:paraId="01626D49" w14:textId="77777777" w:rsidR="00B601F4" w:rsidRPr="008356F7" w:rsidRDefault="00B601F4" w:rsidP="00097CF4">
            <w:pPr>
              <w:rPr>
                <w:rFonts w:eastAsia="Times New Roman"/>
                <w:color w:val="auto"/>
                <w:sz w:val="24"/>
              </w:rPr>
            </w:pPr>
            <w:r w:rsidRPr="008356F7">
              <w:rPr>
                <w:rFonts w:eastAsia="Times New Roman"/>
                <w:color w:val="auto"/>
                <w:sz w:val="24"/>
              </w:rPr>
              <w:t>***</w:t>
            </w:r>
          </w:p>
        </w:tc>
        <w:tc>
          <w:tcPr>
            <w:tcW w:w="5400" w:type="dxa"/>
            <w:tcBorders>
              <w:top w:val="nil"/>
              <w:left w:val="nil"/>
              <w:bottom w:val="nil"/>
              <w:right w:val="nil"/>
            </w:tcBorders>
            <w:shd w:val="clear" w:color="auto" w:fill="auto"/>
            <w:noWrap/>
            <w:vAlign w:val="bottom"/>
            <w:hideMark/>
          </w:tcPr>
          <w:p w14:paraId="3807453D" w14:textId="77777777" w:rsidR="00B601F4" w:rsidRPr="008356F7" w:rsidRDefault="00B601F4" w:rsidP="00097CF4">
            <w:pPr>
              <w:jc w:val="center"/>
              <w:rPr>
                <w:rFonts w:eastAsia="Times New Roman"/>
                <w:color w:val="auto"/>
                <w:sz w:val="24"/>
              </w:rPr>
            </w:pPr>
            <w:r w:rsidRPr="008356F7">
              <w:rPr>
                <w:rFonts w:eastAsia="Times New Roman"/>
                <w:color w:val="auto"/>
                <w:sz w:val="24"/>
              </w:rPr>
              <w:t>0.230</w:t>
            </w:r>
          </w:p>
        </w:tc>
      </w:tr>
      <w:tr w:rsidR="00B601F4" w:rsidRPr="008356F7" w14:paraId="55B95FCF" w14:textId="77777777" w:rsidTr="00097CF4">
        <w:trPr>
          <w:trHeight w:val="324"/>
        </w:trPr>
        <w:tc>
          <w:tcPr>
            <w:tcW w:w="2974" w:type="dxa"/>
            <w:gridSpan w:val="2"/>
            <w:tcBorders>
              <w:top w:val="nil"/>
              <w:left w:val="nil"/>
              <w:bottom w:val="nil"/>
              <w:right w:val="nil"/>
            </w:tcBorders>
            <w:shd w:val="clear" w:color="auto" w:fill="auto"/>
            <w:noWrap/>
            <w:vAlign w:val="bottom"/>
            <w:hideMark/>
          </w:tcPr>
          <w:p w14:paraId="0B0E3F87" w14:textId="77777777" w:rsidR="00B601F4" w:rsidRPr="008356F7" w:rsidRDefault="00B601F4" w:rsidP="00097CF4">
            <w:pPr>
              <w:rPr>
                <w:rFonts w:eastAsia="Times New Roman"/>
                <w:b/>
                <w:bCs/>
                <w:i/>
                <w:iCs/>
                <w:color w:val="auto"/>
                <w:sz w:val="24"/>
              </w:rPr>
            </w:pPr>
            <w:r w:rsidRPr="008356F7">
              <w:rPr>
                <w:rFonts w:eastAsia="Times New Roman"/>
                <w:b/>
                <w:bCs/>
                <w:i/>
                <w:iCs/>
                <w:color w:val="auto"/>
                <w:sz w:val="24"/>
              </w:rPr>
              <w:t>2005 - 2009 (N = 78,681)</w:t>
            </w:r>
          </w:p>
        </w:tc>
        <w:tc>
          <w:tcPr>
            <w:tcW w:w="1346" w:type="dxa"/>
            <w:tcBorders>
              <w:top w:val="nil"/>
              <w:left w:val="nil"/>
              <w:bottom w:val="nil"/>
              <w:right w:val="nil"/>
            </w:tcBorders>
            <w:shd w:val="clear" w:color="auto" w:fill="auto"/>
            <w:noWrap/>
            <w:vAlign w:val="bottom"/>
            <w:hideMark/>
          </w:tcPr>
          <w:p w14:paraId="3CA7E719" w14:textId="77777777" w:rsidR="00B601F4" w:rsidRPr="008356F7" w:rsidRDefault="00B601F4" w:rsidP="00097CF4">
            <w:pPr>
              <w:rPr>
                <w:rFonts w:eastAsia="Times New Roman"/>
                <w:b/>
                <w:bCs/>
                <w:i/>
                <w:iCs/>
                <w:color w:val="auto"/>
                <w:sz w:val="24"/>
              </w:rPr>
            </w:pPr>
          </w:p>
        </w:tc>
        <w:tc>
          <w:tcPr>
            <w:tcW w:w="5400" w:type="dxa"/>
            <w:tcBorders>
              <w:top w:val="nil"/>
              <w:left w:val="nil"/>
              <w:bottom w:val="nil"/>
              <w:right w:val="nil"/>
            </w:tcBorders>
            <w:shd w:val="clear" w:color="auto" w:fill="auto"/>
            <w:noWrap/>
            <w:vAlign w:val="bottom"/>
            <w:hideMark/>
          </w:tcPr>
          <w:p w14:paraId="105987BF" w14:textId="77777777" w:rsidR="00B601F4" w:rsidRPr="008356F7" w:rsidRDefault="00B601F4" w:rsidP="00097CF4">
            <w:pPr>
              <w:rPr>
                <w:rFonts w:eastAsia="Times New Roman"/>
                <w:color w:val="auto"/>
                <w:szCs w:val="20"/>
              </w:rPr>
            </w:pPr>
          </w:p>
        </w:tc>
      </w:tr>
      <w:tr w:rsidR="00B601F4" w:rsidRPr="008356F7" w14:paraId="3FE3BAB8" w14:textId="77777777" w:rsidTr="00097CF4">
        <w:trPr>
          <w:trHeight w:val="312"/>
        </w:trPr>
        <w:tc>
          <w:tcPr>
            <w:tcW w:w="2265" w:type="dxa"/>
            <w:tcBorders>
              <w:top w:val="nil"/>
              <w:left w:val="nil"/>
              <w:bottom w:val="nil"/>
              <w:right w:val="nil"/>
            </w:tcBorders>
            <w:shd w:val="clear" w:color="auto" w:fill="auto"/>
            <w:noWrap/>
            <w:vAlign w:val="bottom"/>
            <w:hideMark/>
          </w:tcPr>
          <w:p w14:paraId="439D7598" w14:textId="77777777" w:rsidR="00B601F4" w:rsidRPr="008356F7" w:rsidRDefault="00B601F4" w:rsidP="00097CF4">
            <w:pPr>
              <w:rPr>
                <w:rFonts w:eastAsia="Times New Roman"/>
                <w:color w:val="auto"/>
                <w:szCs w:val="20"/>
              </w:rPr>
            </w:pPr>
          </w:p>
        </w:tc>
        <w:tc>
          <w:tcPr>
            <w:tcW w:w="2055" w:type="dxa"/>
            <w:gridSpan w:val="2"/>
            <w:tcBorders>
              <w:top w:val="nil"/>
              <w:left w:val="nil"/>
              <w:bottom w:val="nil"/>
              <w:right w:val="nil"/>
            </w:tcBorders>
            <w:shd w:val="clear" w:color="auto" w:fill="auto"/>
            <w:noWrap/>
            <w:vAlign w:val="bottom"/>
            <w:hideMark/>
          </w:tcPr>
          <w:p w14:paraId="0AB5298E" w14:textId="77777777" w:rsidR="00B601F4" w:rsidRPr="008356F7" w:rsidRDefault="00B601F4" w:rsidP="00097CF4">
            <w:pPr>
              <w:rPr>
                <w:rFonts w:eastAsia="Times New Roman"/>
                <w:b/>
                <w:bCs/>
                <w:sz w:val="24"/>
              </w:rPr>
            </w:pPr>
            <w:r w:rsidRPr="008356F7">
              <w:rPr>
                <w:rFonts w:eastAsia="Times New Roman"/>
                <w:b/>
                <w:bCs/>
                <w:sz w:val="24"/>
              </w:rPr>
              <w:t>Odds Ratio</w:t>
            </w:r>
          </w:p>
        </w:tc>
        <w:tc>
          <w:tcPr>
            <w:tcW w:w="5400" w:type="dxa"/>
            <w:tcBorders>
              <w:top w:val="nil"/>
              <w:left w:val="nil"/>
              <w:bottom w:val="nil"/>
              <w:right w:val="nil"/>
            </w:tcBorders>
            <w:shd w:val="clear" w:color="auto" w:fill="auto"/>
            <w:noWrap/>
            <w:vAlign w:val="center"/>
            <w:hideMark/>
          </w:tcPr>
          <w:p w14:paraId="6307DE30" w14:textId="77777777" w:rsidR="00B601F4" w:rsidRPr="008356F7" w:rsidRDefault="00B601F4" w:rsidP="00097CF4">
            <w:pPr>
              <w:jc w:val="center"/>
              <w:rPr>
                <w:rFonts w:eastAsia="Times New Roman"/>
                <w:b/>
                <w:bCs/>
                <w:sz w:val="24"/>
              </w:rPr>
            </w:pPr>
            <w:r w:rsidRPr="008356F7">
              <w:rPr>
                <w:rFonts w:eastAsia="Times New Roman"/>
                <w:b/>
                <w:bCs/>
                <w:sz w:val="24"/>
              </w:rPr>
              <w:t>Std. Err</w:t>
            </w:r>
          </w:p>
        </w:tc>
      </w:tr>
      <w:tr w:rsidR="00B601F4" w:rsidRPr="008356F7" w14:paraId="60EE25F2" w14:textId="77777777" w:rsidTr="00C814E7">
        <w:trPr>
          <w:trHeight w:val="312"/>
        </w:trPr>
        <w:tc>
          <w:tcPr>
            <w:tcW w:w="2265" w:type="dxa"/>
            <w:tcBorders>
              <w:top w:val="nil"/>
              <w:left w:val="nil"/>
              <w:bottom w:val="nil"/>
              <w:right w:val="nil"/>
            </w:tcBorders>
            <w:shd w:val="clear" w:color="auto" w:fill="auto"/>
            <w:noWrap/>
            <w:vAlign w:val="bottom"/>
            <w:hideMark/>
          </w:tcPr>
          <w:p w14:paraId="1E7EF22C" w14:textId="77777777" w:rsidR="00B601F4" w:rsidRPr="008356F7" w:rsidRDefault="00B601F4" w:rsidP="00097CF4">
            <w:pPr>
              <w:jc w:val="right"/>
              <w:rPr>
                <w:rFonts w:eastAsia="Times New Roman"/>
                <w:sz w:val="24"/>
              </w:rPr>
            </w:pPr>
            <w:r w:rsidRPr="008356F7">
              <w:rPr>
                <w:rFonts w:eastAsia="Times New Roman"/>
                <w:sz w:val="24"/>
              </w:rPr>
              <w:t>Less than 20</w:t>
            </w:r>
          </w:p>
        </w:tc>
        <w:tc>
          <w:tcPr>
            <w:tcW w:w="709" w:type="dxa"/>
            <w:tcBorders>
              <w:top w:val="nil"/>
              <w:left w:val="nil"/>
              <w:bottom w:val="nil"/>
              <w:right w:val="nil"/>
            </w:tcBorders>
            <w:shd w:val="clear" w:color="auto" w:fill="auto"/>
            <w:noWrap/>
            <w:vAlign w:val="bottom"/>
            <w:hideMark/>
          </w:tcPr>
          <w:p w14:paraId="071D46D9" w14:textId="77777777" w:rsidR="00B601F4" w:rsidRPr="008356F7" w:rsidRDefault="00B601F4" w:rsidP="00097CF4">
            <w:pPr>
              <w:jc w:val="right"/>
              <w:rPr>
                <w:rFonts w:eastAsia="Times New Roman"/>
                <w:color w:val="auto"/>
                <w:sz w:val="24"/>
              </w:rPr>
            </w:pPr>
            <w:r w:rsidRPr="008356F7">
              <w:rPr>
                <w:rFonts w:eastAsia="Times New Roman"/>
                <w:color w:val="auto"/>
                <w:sz w:val="24"/>
              </w:rPr>
              <w:t>1.46</w:t>
            </w:r>
          </w:p>
        </w:tc>
        <w:tc>
          <w:tcPr>
            <w:tcW w:w="1346" w:type="dxa"/>
            <w:tcBorders>
              <w:top w:val="nil"/>
              <w:left w:val="nil"/>
              <w:bottom w:val="nil"/>
              <w:right w:val="nil"/>
            </w:tcBorders>
            <w:shd w:val="clear" w:color="auto" w:fill="auto"/>
            <w:noWrap/>
            <w:vAlign w:val="bottom"/>
            <w:hideMark/>
          </w:tcPr>
          <w:p w14:paraId="0933A38A"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1D159B29" w14:textId="77777777" w:rsidR="00B601F4" w:rsidRPr="008356F7" w:rsidRDefault="00B601F4" w:rsidP="00097CF4">
            <w:pPr>
              <w:jc w:val="right"/>
              <w:rPr>
                <w:rFonts w:eastAsia="Times New Roman"/>
                <w:color w:val="auto"/>
                <w:sz w:val="24"/>
              </w:rPr>
            </w:pPr>
            <w:r w:rsidRPr="008356F7">
              <w:rPr>
                <w:rFonts w:eastAsia="Times New Roman"/>
                <w:color w:val="auto"/>
                <w:sz w:val="24"/>
              </w:rPr>
              <w:t>0.330</w:t>
            </w:r>
          </w:p>
        </w:tc>
      </w:tr>
      <w:tr w:rsidR="00B601F4" w:rsidRPr="008356F7" w14:paraId="00BB34BC" w14:textId="77777777" w:rsidTr="00C814E7">
        <w:trPr>
          <w:trHeight w:val="312"/>
        </w:trPr>
        <w:tc>
          <w:tcPr>
            <w:tcW w:w="2265" w:type="dxa"/>
            <w:tcBorders>
              <w:top w:val="nil"/>
              <w:left w:val="nil"/>
              <w:bottom w:val="nil"/>
              <w:right w:val="nil"/>
            </w:tcBorders>
            <w:shd w:val="clear" w:color="auto" w:fill="auto"/>
            <w:noWrap/>
            <w:vAlign w:val="bottom"/>
            <w:hideMark/>
          </w:tcPr>
          <w:p w14:paraId="2B329BA4" w14:textId="77777777" w:rsidR="00B601F4" w:rsidRPr="008356F7" w:rsidRDefault="00B601F4" w:rsidP="00097CF4">
            <w:pPr>
              <w:jc w:val="right"/>
              <w:rPr>
                <w:rFonts w:eastAsia="Times New Roman"/>
                <w:sz w:val="24"/>
              </w:rPr>
            </w:pPr>
            <w:r w:rsidRPr="008356F7">
              <w:rPr>
                <w:rFonts w:eastAsia="Times New Roman"/>
                <w:sz w:val="24"/>
              </w:rPr>
              <w:t>25-29</w:t>
            </w:r>
          </w:p>
        </w:tc>
        <w:tc>
          <w:tcPr>
            <w:tcW w:w="709" w:type="dxa"/>
            <w:tcBorders>
              <w:top w:val="nil"/>
              <w:left w:val="nil"/>
              <w:bottom w:val="nil"/>
              <w:right w:val="nil"/>
            </w:tcBorders>
            <w:shd w:val="clear" w:color="auto" w:fill="auto"/>
            <w:noWrap/>
            <w:vAlign w:val="bottom"/>
            <w:hideMark/>
          </w:tcPr>
          <w:p w14:paraId="4F89BD8A" w14:textId="77777777" w:rsidR="00B601F4" w:rsidRPr="008356F7" w:rsidRDefault="00B601F4" w:rsidP="00097CF4">
            <w:pPr>
              <w:jc w:val="right"/>
              <w:rPr>
                <w:rFonts w:eastAsia="Times New Roman"/>
                <w:color w:val="auto"/>
                <w:sz w:val="24"/>
              </w:rPr>
            </w:pPr>
            <w:r w:rsidRPr="008356F7">
              <w:rPr>
                <w:rFonts w:eastAsia="Times New Roman"/>
                <w:color w:val="auto"/>
                <w:sz w:val="24"/>
              </w:rPr>
              <w:t>1.07</w:t>
            </w:r>
          </w:p>
        </w:tc>
        <w:tc>
          <w:tcPr>
            <w:tcW w:w="1346" w:type="dxa"/>
            <w:tcBorders>
              <w:top w:val="nil"/>
              <w:left w:val="nil"/>
              <w:bottom w:val="nil"/>
              <w:right w:val="nil"/>
            </w:tcBorders>
            <w:shd w:val="clear" w:color="auto" w:fill="auto"/>
            <w:noWrap/>
            <w:vAlign w:val="bottom"/>
            <w:hideMark/>
          </w:tcPr>
          <w:p w14:paraId="7239449A"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1A09B040" w14:textId="77777777" w:rsidR="00B601F4" w:rsidRPr="008356F7" w:rsidRDefault="00B601F4" w:rsidP="00097CF4">
            <w:pPr>
              <w:jc w:val="right"/>
              <w:rPr>
                <w:rFonts w:eastAsia="Times New Roman"/>
                <w:color w:val="auto"/>
                <w:sz w:val="24"/>
              </w:rPr>
            </w:pPr>
            <w:r w:rsidRPr="008356F7">
              <w:rPr>
                <w:rFonts w:eastAsia="Times New Roman"/>
                <w:color w:val="auto"/>
                <w:sz w:val="24"/>
              </w:rPr>
              <w:t>0.090</w:t>
            </w:r>
          </w:p>
        </w:tc>
      </w:tr>
      <w:tr w:rsidR="00B601F4" w:rsidRPr="008356F7" w14:paraId="2D8180F1" w14:textId="77777777" w:rsidTr="00C814E7">
        <w:trPr>
          <w:trHeight w:val="312"/>
        </w:trPr>
        <w:tc>
          <w:tcPr>
            <w:tcW w:w="2265" w:type="dxa"/>
            <w:tcBorders>
              <w:top w:val="nil"/>
              <w:left w:val="nil"/>
              <w:bottom w:val="nil"/>
              <w:right w:val="nil"/>
            </w:tcBorders>
            <w:shd w:val="clear" w:color="auto" w:fill="auto"/>
            <w:noWrap/>
            <w:vAlign w:val="bottom"/>
            <w:hideMark/>
          </w:tcPr>
          <w:p w14:paraId="28E2CD97" w14:textId="77777777" w:rsidR="00B601F4" w:rsidRPr="008356F7" w:rsidRDefault="00B601F4" w:rsidP="00097CF4">
            <w:pPr>
              <w:jc w:val="right"/>
              <w:rPr>
                <w:rFonts w:eastAsia="Times New Roman"/>
                <w:sz w:val="24"/>
              </w:rPr>
            </w:pPr>
            <w:r w:rsidRPr="008356F7">
              <w:rPr>
                <w:rFonts w:eastAsia="Times New Roman"/>
                <w:sz w:val="24"/>
              </w:rPr>
              <w:t>30-39</w:t>
            </w:r>
          </w:p>
        </w:tc>
        <w:tc>
          <w:tcPr>
            <w:tcW w:w="709" w:type="dxa"/>
            <w:tcBorders>
              <w:top w:val="nil"/>
              <w:left w:val="nil"/>
              <w:bottom w:val="nil"/>
              <w:right w:val="nil"/>
            </w:tcBorders>
            <w:shd w:val="clear" w:color="auto" w:fill="auto"/>
            <w:noWrap/>
            <w:vAlign w:val="bottom"/>
            <w:hideMark/>
          </w:tcPr>
          <w:p w14:paraId="1FF5E3AA" w14:textId="77777777" w:rsidR="00B601F4" w:rsidRPr="008356F7" w:rsidRDefault="00B601F4" w:rsidP="00097CF4">
            <w:pPr>
              <w:jc w:val="right"/>
              <w:rPr>
                <w:rFonts w:eastAsia="Times New Roman"/>
                <w:color w:val="auto"/>
                <w:sz w:val="24"/>
              </w:rPr>
            </w:pPr>
            <w:r w:rsidRPr="008356F7">
              <w:rPr>
                <w:rFonts w:eastAsia="Times New Roman"/>
                <w:color w:val="auto"/>
                <w:sz w:val="24"/>
              </w:rPr>
              <w:t>1.00</w:t>
            </w:r>
          </w:p>
        </w:tc>
        <w:tc>
          <w:tcPr>
            <w:tcW w:w="1346" w:type="dxa"/>
            <w:tcBorders>
              <w:top w:val="nil"/>
              <w:left w:val="nil"/>
              <w:bottom w:val="nil"/>
              <w:right w:val="nil"/>
            </w:tcBorders>
            <w:shd w:val="clear" w:color="auto" w:fill="auto"/>
            <w:noWrap/>
            <w:vAlign w:val="bottom"/>
            <w:hideMark/>
          </w:tcPr>
          <w:p w14:paraId="372BAC84"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2186052E" w14:textId="77777777" w:rsidR="00B601F4" w:rsidRPr="008356F7" w:rsidRDefault="00B601F4" w:rsidP="00097CF4">
            <w:pPr>
              <w:jc w:val="right"/>
              <w:rPr>
                <w:rFonts w:eastAsia="Times New Roman"/>
                <w:color w:val="auto"/>
                <w:sz w:val="24"/>
              </w:rPr>
            </w:pPr>
            <w:r w:rsidRPr="008356F7">
              <w:rPr>
                <w:rFonts w:eastAsia="Times New Roman"/>
                <w:color w:val="auto"/>
                <w:sz w:val="24"/>
              </w:rPr>
              <w:t>0.080</w:t>
            </w:r>
          </w:p>
        </w:tc>
      </w:tr>
      <w:tr w:rsidR="00B601F4" w:rsidRPr="008356F7" w14:paraId="5CAA6FC8" w14:textId="77777777" w:rsidTr="00C814E7">
        <w:trPr>
          <w:trHeight w:val="312"/>
        </w:trPr>
        <w:tc>
          <w:tcPr>
            <w:tcW w:w="2265" w:type="dxa"/>
            <w:tcBorders>
              <w:top w:val="nil"/>
              <w:left w:val="nil"/>
              <w:bottom w:val="nil"/>
              <w:right w:val="nil"/>
            </w:tcBorders>
            <w:shd w:val="clear" w:color="auto" w:fill="auto"/>
            <w:noWrap/>
            <w:vAlign w:val="bottom"/>
            <w:hideMark/>
          </w:tcPr>
          <w:p w14:paraId="5C3C5F1D" w14:textId="77777777" w:rsidR="00B601F4" w:rsidRPr="008356F7" w:rsidRDefault="00B601F4" w:rsidP="00097CF4">
            <w:pPr>
              <w:jc w:val="right"/>
              <w:rPr>
                <w:rFonts w:eastAsia="Times New Roman"/>
                <w:sz w:val="24"/>
              </w:rPr>
            </w:pPr>
            <w:r w:rsidRPr="008356F7">
              <w:rPr>
                <w:rFonts w:eastAsia="Times New Roman"/>
                <w:sz w:val="24"/>
              </w:rPr>
              <w:t>40-49</w:t>
            </w:r>
          </w:p>
        </w:tc>
        <w:tc>
          <w:tcPr>
            <w:tcW w:w="709" w:type="dxa"/>
            <w:tcBorders>
              <w:top w:val="nil"/>
              <w:left w:val="nil"/>
              <w:bottom w:val="nil"/>
              <w:right w:val="nil"/>
            </w:tcBorders>
            <w:shd w:val="clear" w:color="auto" w:fill="auto"/>
            <w:noWrap/>
            <w:vAlign w:val="bottom"/>
            <w:hideMark/>
          </w:tcPr>
          <w:p w14:paraId="1319B2E8" w14:textId="77777777" w:rsidR="00B601F4" w:rsidRPr="008356F7" w:rsidRDefault="00B601F4" w:rsidP="00097CF4">
            <w:pPr>
              <w:jc w:val="right"/>
              <w:rPr>
                <w:rFonts w:eastAsia="Times New Roman"/>
                <w:color w:val="auto"/>
                <w:sz w:val="24"/>
              </w:rPr>
            </w:pPr>
            <w:r w:rsidRPr="008356F7">
              <w:rPr>
                <w:rFonts w:eastAsia="Times New Roman"/>
                <w:color w:val="auto"/>
                <w:sz w:val="24"/>
              </w:rPr>
              <w:t>1.16</w:t>
            </w:r>
          </w:p>
        </w:tc>
        <w:tc>
          <w:tcPr>
            <w:tcW w:w="1346" w:type="dxa"/>
            <w:tcBorders>
              <w:top w:val="nil"/>
              <w:left w:val="nil"/>
              <w:bottom w:val="nil"/>
              <w:right w:val="nil"/>
            </w:tcBorders>
            <w:shd w:val="clear" w:color="auto" w:fill="auto"/>
            <w:noWrap/>
            <w:vAlign w:val="bottom"/>
            <w:hideMark/>
          </w:tcPr>
          <w:p w14:paraId="5BF119D0" w14:textId="77777777" w:rsidR="00B601F4" w:rsidRPr="008356F7" w:rsidRDefault="00B601F4" w:rsidP="00097CF4">
            <w:pPr>
              <w:rPr>
                <w:rFonts w:eastAsia="Times New Roman"/>
                <w:color w:val="auto"/>
                <w:sz w:val="24"/>
              </w:rPr>
            </w:pPr>
            <w:r w:rsidRPr="008356F7">
              <w:rPr>
                <w:rFonts w:eastAsia="Times New Roman"/>
                <w:color w:val="auto"/>
                <w:sz w:val="24"/>
              </w:rPr>
              <w:t>*</w:t>
            </w:r>
          </w:p>
        </w:tc>
        <w:tc>
          <w:tcPr>
            <w:tcW w:w="5400" w:type="dxa"/>
            <w:tcBorders>
              <w:top w:val="nil"/>
              <w:left w:val="nil"/>
              <w:bottom w:val="nil"/>
              <w:right w:val="nil"/>
            </w:tcBorders>
            <w:shd w:val="clear" w:color="auto" w:fill="auto"/>
            <w:noWrap/>
            <w:vAlign w:val="bottom"/>
            <w:hideMark/>
          </w:tcPr>
          <w:p w14:paraId="4B782EDB" w14:textId="77777777" w:rsidR="00B601F4" w:rsidRPr="008356F7" w:rsidRDefault="00B601F4" w:rsidP="00097CF4">
            <w:pPr>
              <w:jc w:val="right"/>
              <w:rPr>
                <w:rFonts w:eastAsia="Times New Roman"/>
                <w:color w:val="auto"/>
                <w:sz w:val="24"/>
              </w:rPr>
            </w:pPr>
            <w:r w:rsidRPr="008356F7">
              <w:rPr>
                <w:rFonts w:eastAsia="Times New Roman"/>
                <w:color w:val="auto"/>
                <w:sz w:val="24"/>
              </w:rPr>
              <w:t>0.090</w:t>
            </w:r>
          </w:p>
        </w:tc>
      </w:tr>
      <w:tr w:rsidR="00B601F4" w:rsidRPr="008356F7" w14:paraId="2CA53679" w14:textId="77777777" w:rsidTr="00C814E7">
        <w:trPr>
          <w:trHeight w:val="312"/>
        </w:trPr>
        <w:tc>
          <w:tcPr>
            <w:tcW w:w="2265" w:type="dxa"/>
            <w:tcBorders>
              <w:top w:val="nil"/>
              <w:left w:val="nil"/>
              <w:bottom w:val="nil"/>
              <w:right w:val="nil"/>
            </w:tcBorders>
            <w:shd w:val="clear" w:color="auto" w:fill="auto"/>
            <w:noWrap/>
            <w:vAlign w:val="bottom"/>
            <w:hideMark/>
          </w:tcPr>
          <w:p w14:paraId="118F3EE6" w14:textId="77777777" w:rsidR="00B601F4" w:rsidRPr="008356F7" w:rsidRDefault="00B601F4" w:rsidP="00097CF4">
            <w:pPr>
              <w:jc w:val="right"/>
              <w:rPr>
                <w:rFonts w:eastAsia="Times New Roman"/>
                <w:sz w:val="24"/>
              </w:rPr>
            </w:pPr>
            <w:r w:rsidRPr="008356F7">
              <w:rPr>
                <w:rFonts w:eastAsia="Times New Roman"/>
                <w:sz w:val="24"/>
              </w:rPr>
              <w:t>50+</w:t>
            </w:r>
          </w:p>
        </w:tc>
        <w:tc>
          <w:tcPr>
            <w:tcW w:w="709" w:type="dxa"/>
            <w:tcBorders>
              <w:top w:val="nil"/>
              <w:left w:val="nil"/>
              <w:bottom w:val="nil"/>
              <w:right w:val="nil"/>
            </w:tcBorders>
            <w:shd w:val="clear" w:color="auto" w:fill="auto"/>
            <w:noWrap/>
            <w:vAlign w:val="bottom"/>
            <w:hideMark/>
          </w:tcPr>
          <w:p w14:paraId="3F6CBEF8" w14:textId="77777777" w:rsidR="00B601F4" w:rsidRPr="008356F7" w:rsidRDefault="00B601F4" w:rsidP="00097CF4">
            <w:pPr>
              <w:jc w:val="right"/>
              <w:rPr>
                <w:rFonts w:eastAsia="Times New Roman"/>
                <w:color w:val="auto"/>
                <w:sz w:val="24"/>
              </w:rPr>
            </w:pPr>
            <w:r w:rsidRPr="008356F7">
              <w:rPr>
                <w:rFonts w:eastAsia="Times New Roman"/>
                <w:color w:val="auto"/>
                <w:sz w:val="24"/>
              </w:rPr>
              <w:t>1.46</w:t>
            </w:r>
          </w:p>
        </w:tc>
        <w:tc>
          <w:tcPr>
            <w:tcW w:w="1346" w:type="dxa"/>
            <w:tcBorders>
              <w:top w:val="nil"/>
              <w:left w:val="nil"/>
              <w:bottom w:val="nil"/>
              <w:right w:val="nil"/>
            </w:tcBorders>
            <w:shd w:val="clear" w:color="auto" w:fill="auto"/>
            <w:noWrap/>
            <w:vAlign w:val="bottom"/>
            <w:hideMark/>
          </w:tcPr>
          <w:p w14:paraId="49E6F986" w14:textId="77777777" w:rsidR="00B601F4" w:rsidRPr="008356F7" w:rsidRDefault="00B601F4" w:rsidP="00097CF4">
            <w:pPr>
              <w:rPr>
                <w:rFonts w:eastAsia="Times New Roman"/>
                <w:color w:val="auto"/>
                <w:sz w:val="24"/>
              </w:rPr>
            </w:pPr>
            <w:r w:rsidRPr="008356F7">
              <w:rPr>
                <w:rFonts w:eastAsia="Times New Roman"/>
                <w:color w:val="auto"/>
                <w:sz w:val="24"/>
              </w:rPr>
              <w:t>***</w:t>
            </w:r>
          </w:p>
        </w:tc>
        <w:tc>
          <w:tcPr>
            <w:tcW w:w="5400" w:type="dxa"/>
            <w:tcBorders>
              <w:top w:val="nil"/>
              <w:left w:val="nil"/>
              <w:bottom w:val="nil"/>
              <w:right w:val="nil"/>
            </w:tcBorders>
            <w:shd w:val="clear" w:color="auto" w:fill="auto"/>
            <w:noWrap/>
            <w:vAlign w:val="bottom"/>
            <w:hideMark/>
          </w:tcPr>
          <w:p w14:paraId="3CFF63D2" w14:textId="77777777" w:rsidR="00B601F4" w:rsidRPr="008356F7" w:rsidRDefault="00B601F4" w:rsidP="00097CF4">
            <w:pPr>
              <w:jc w:val="right"/>
              <w:rPr>
                <w:rFonts w:eastAsia="Times New Roman"/>
                <w:color w:val="auto"/>
                <w:sz w:val="24"/>
              </w:rPr>
            </w:pPr>
            <w:r w:rsidRPr="008356F7">
              <w:rPr>
                <w:rFonts w:eastAsia="Times New Roman"/>
                <w:color w:val="auto"/>
                <w:sz w:val="24"/>
              </w:rPr>
              <w:t>0.140</w:t>
            </w:r>
          </w:p>
        </w:tc>
      </w:tr>
      <w:tr w:rsidR="00B601F4" w:rsidRPr="008356F7" w14:paraId="6DDFCEC2" w14:textId="77777777" w:rsidTr="00097CF4">
        <w:trPr>
          <w:trHeight w:val="324"/>
        </w:trPr>
        <w:tc>
          <w:tcPr>
            <w:tcW w:w="2974" w:type="dxa"/>
            <w:gridSpan w:val="2"/>
            <w:tcBorders>
              <w:top w:val="nil"/>
              <w:left w:val="nil"/>
              <w:bottom w:val="nil"/>
              <w:right w:val="nil"/>
            </w:tcBorders>
            <w:shd w:val="clear" w:color="auto" w:fill="auto"/>
            <w:noWrap/>
            <w:vAlign w:val="bottom"/>
            <w:hideMark/>
          </w:tcPr>
          <w:p w14:paraId="592788DC" w14:textId="77777777" w:rsidR="00B601F4" w:rsidRPr="008356F7" w:rsidRDefault="00B601F4" w:rsidP="00097CF4">
            <w:pPr>
              <w:rPr>
                <w:rFonts w:eastAsia="Times New Roman"/>
                <w:b/>
                <w:bCs/>
                <w:i/>
                <w:iCs/>
                <w:sz w:val="24"/>
              </w:rPr>
            </w:pPr>
            <w:r w:rsidRPr="008356F7">
              <w:rPr>
                <w:rFonts w:eastAsia="Times New Roman"/>
                <w:b/>
                <w:bCs/>
                <w:i/>
                <w:iCs/>
                <w:sz w:val="24"/>
              </w:rPr>
              <w:t>2010 - 2012 (N = 50,193)</w:t>
            </w:r>
          </w:p>
        </w:tc>
        <w:tc>
          <w:tcPr>
            <w:tcW w:w="1346" w:type="dxa"/>
            <w:tcBorders>
              <w:top w:val="nil"/>
              <w:left w:val="nil"/>
              <w:bottom w:val="nil"/>
              <w:right w:val="nil"/>
            </w:tcBorders>
            <w:shd w:val="clear" w:color="auto" w:fill="auto"/>
            <w:noWrap/>
            <w:vAlign w:val="bottom"/>
            <w:hideMark/>
          </w:tcPr>
          <w:p w14:paraId="5CBA5602" w14:textId="77777777" w:rsidR="00B601F4" w:rsidRPr="008356F7" w:rsidRDefault="00B601F4" w:rsidP="00097CF4">
            <w:pPr>
              <w:rPr>
                <w:rFonts w:eastAsia="Times New Roman"/>
                <w:b/>
                <w:bCs/>
                <w:i/>
                <w:iCs/>
                <w:sz w:val="24"/>
              </w:rPr>
            </w:pPr>
          </w:p>
        </w:tc>
        <w:tc>
          <w:tcPr>
            <w:tcW w:w="5400" w:type="dxa"/>
            <w:tcBorders>
              <w:top w:val="nil"/>
              <w:left w:val="nil"/>
              <w:bottom w:val="nil"/>
              <w:right w:val="nil"/>
            </w:tcBorders>
            <w:shd w:val="clear" w:color="auto" w:fill="auto"/>
            <w:noWrap/>
            <w:vAlign w:val="bottom"/>
            <w:hideMark/>
          </w:tcPr>
          <w:p w14:paraId="73826EC1" w14:textId="77777777" w:rsidR="00B601F4" w:rsidRPr="008356F7" w:rsidRDefault="00B601F4" w:rsidP="00097CF4">
            <w:pPr>
              <w:rPr>
                <w:rFonts w:eastAsia="Times New Roman"/>
                <w:color w:val="auto"/>
                <w:szCs w:val="20"/>
              </w:rPr>
            </w:pPr>
          </w:p>
        </w:tc>
      </w:tr>
      <w:tr w:rsidR="00B601F4" w:rsidRPr="008356F7" w14:paraId="25AE20D1" w14:textId="77777777" w:rsidTr="00097CF4">
        <w:trPr>
          <w:trHeight w:val="312"/>
        </w:trPr>
        <w:tc>
          <w:tcPr>
            <w:tcW w:w="2265" w:type="dxa"/>
            <w:tcBorders>
              <w:top w:val="nil"/>
              <w:left w:val="nil"/>
              <w:bottom w:val="nil"/>
              <w:right w:val="nil"/>
            </w:tcBorders>
            <w:shd w:val="clear" w:color="auto" w:fill="auto"/>
            <w:noWrap/>
            <w:vAlign w:val="bottom"/>
            <w:hideMark/>
          </w:tcPr>
          <w:p w14:paraId="3E0BD101" w14:textId="77777777" w:rsidR="00B601F4" w:rsidRPr="008356F7" w:rsidRDefault="00B601F4" w:rsidP="00097CF4">
            <w:pPr>
              <w:rPr>
                <w:rFonts w:eastAsia="Times New Roman"/>
                <w:color w:val="auto"/>
                <w:szCs w:val="20"/>
              </w:rPr>
            </w:pPr>
          </w:p>
        </w:tc>
        <w:tc>
          <w:tcPr>
            <w:tcW w:w="2055" w:type="dxa"/>
            <w:gridSpan w:val="2"/>
            <w:tcBorders>
              <w:top w:val="nil"/>
              <w:left w:val="nil"/>
              <w:bottom w:val="nil"/>
              <w:right w:val="nil"/>
            </w:tcBorders>
            <w:shd w:val="clear" w:color="auto" w:fill="auto"/>
            <w:noWrap/>
            <w:vAlign w:val="bottom"/>
            <w:hideMark/>
          </w:tcPr>
          <w:p w14:paraId="665DD5D3" w14:textId="77777777" w:rsidR="00B601F4" w:rsidRPr="008356F7" w:rsidRDefault="00B601F4" w:rsidP="00097CF4">
            <w:pPr>
              <w:rPr>
                <w:rFonts w:eastAsia="Times New Roman"/>
                <w:b/>
                <w:bCs/>
                <w:sz w:val="24"/>
              </w:rPr>
            </w:pPr>
            <w:r w:rsidRPr="008356F7">
              <w:rPr>
                <w:rFonts w:eastAsia="Times New Roman"/>
                <w:b/>
                <w:bCs/>
                <w:sz w:val="24"/>
              </w:rPr>
              <w:t>Odds Ratio</w:t>
            </w:r>
          </w:p>
        </w:tc>
        <w:tc>
          <w:tcPr>
            <w:tcW w:w="5400" w:type="dxa"/>
            <w:tcBorders>
              <w:top w:val="nil"/>
              <w:left w:val="nil"/>
              <w:bottom w:val="nil"/>
              <w:right w:val="nil"/>
            </w:tcBorders>
            <w:shd w:val="clear" w:color="auto" w:fill="auto"/>
            <w:noWrap/>
            <w:vAlign w:val="center"/>
            <w:hideMark/>
          </w:tcPr>
          <w:p w14:paraId="38E0DDEA" w14:textId="77777777" w:rsidR="00B601F4" w:rsidRPr="008356F7" w:rsidRDefault="00B601F4" w:rsidP="00097CF4">
            <w:pPr>
              <w:jc w:val="center"/>
              <w:rPr>
                <w:rFonts w:eastAsia="Times New Roman"/>
                <w:b/>
                <w:bCs/>
                <w:sz w:val="24"/>
              </w:rPr>
            </w:pPr>
            <w:r w:rsidRPr="008356F7">
              <w:rPr>
                <w:rFonts w:eastAsia="Times New Roman"/>
                <w:b/>
                <w:bCs/>
                <w:sz w:val="24"/>
              </w:rPr>
              <w:t>Std. Err</w:t>
            </w:r>
          </w:p>
        </w:tc>
      </w:tr>
      <w:tr w:rsidR="00B601F4" w:rsidRPr="008356F7" w14:paraId="2EBCEEAA" w14:textId="77777777" w:rsidTr="00C814E7">
        <w:trPr>
          <w:trHeight w:val="312"/>
        </w:trPr>
        <w:tc>
          <w:tcPr>
            <w:tcW w:w="2265" w:type="dxa"/>
            <w:tcBorders>
              <w:top w:val="nil"/>
              <w:left w:val="nil"/>
              <w:bottom w:val="nil"/>
              <w:right w:val="nil"/>
            </w:tcBorders>
            <w:shd w:val="clear" w:color="auto" w:fill="auto"/>
            <w:noWrap/>
            <w:vAlign w:val="bottom"/>
            <w:hideMark/>
          </w:tcPr>
          <w:p w14:paraId="242DBE5B" w14:textId="77777777" w:rsidR="00B601F4" w:rsidRPr="008356F7" w:rsidRDefault="00B601F4" w:rsidP="00097CF4">
            <w:pPr>
              <w:jc w:val="right"/>
              <w:rPr>
                <w:rFonts w:eastAsia="Times New Roman"/>
                <w:sz w:val="24"/>
              </w:rPr>
            </w:pPr>
            <w:r w:rsidRPr="008356F7">
              <w:rPr>
                <w:rFonts w:eastAsia="Times New Roman"/>
                <w:sz w:val="24"/>
              </w:rPr>
              <w:t>Less than 20</w:t>
            </w:r>
          </w:p>
        </w:tc>
        <w:tc>
          <w:tcPr>
            <w:tcW w:w="709" w:type="dxa"/>
            <w:tcBorders>
              <w:top w:val="nil"/>
              <w:left w:val="nil"/>
              <w:bottom w:val="nil"/>
              <w:right w:val="nil"/>
            </w:tcBorders>
            <w:shd w:val="clear" w:color="auto" w:fill="auto"/>
            <w:noWrap/>
            <w:vAlign w:val="bottom"/>
            <w:hideMark/>
          </w:tcPr>
          <w:p w14:paraId="09EC6707" w14:textId="77777777" w:rsidR="00B601F4" w:rsidRPr="008356F7" w:rsidRDefault="00B601F4" w:rsidP="00097CF4">
            <w:pPr>
              <w:jc w:val="right"/>
              <w:rPr>
                <w:rFonts w:eastAsia="Times New Roman"/>
                <w:color w:val="auto"/>
                <w:sz w:val="24"/>
              </w:rPr>
            </w:pPr>
            <w:r w:rsidRPr="008356F7">
              <w:rPr>
                <w:rFonts w:eastAsia="Times New Roman"/>
                <w:color w:val="auto"/>
                <w:sz w:val="24"/>
              </w:rPr>
              <w:t>1.30</w:t>
            </w:r>
          </w:p>
        </w:tc>
        <w:tc>
          <w:tcPr>
            <w:tcW w:w="1346" w:type="dxa"/>
            <w:tcBorders>
              <w:top w:val="nil"/>
              <w:left w:val="nil"/>
              <w:bottom w:val="nil"/>
              <w:right w:val="nil"/>
            </w:tcBorders>
            <w:shd w:val="clear" w:color="auto" w:fill="auto"/>
            <w:noWrap/>
            <w:vAlign w:val="bottom"/>
            <w:hideMark/>
          </w:tcPr>
          <w:p w14:paraId="4D393356"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26734223" w14:textId="77777777" w:rsidR="00B601F4" w:rsidRPr="008356F7" w:rsidRDefault="00B601F4" w:rsidP="00097CF4">
            <w:pPr>
              <w:jc w:val="right"/>
              <w:rPr>
                <w:rFonts w:eastAsia="Times New Roman"/>
                <w:color w:val="auto"/>
                <w:sz w:val="24"/>
              </w:rPr>
            </w:pPr>
            <w:r w:rsidRPr="008356F7">
              <w:rPr>
                <w:rFonts w:eastAsia="Times New Roman"/>
                <w:color w:val="auto"/>
                <w:sz w:val="24"/>
              </w:rPr>
              <w:t>0.400</w:t>
            </w:r>
          </w:p>
        </w:tc>
      </w:tr>
      <w:tr w:rsidR="00B601F4" w:rsidRPr="008356F7" w14:paraId="2F333A48" w14:textId="77777777" w:rsidTr="00C814E7">
        <w:trPr>
          <w:trHeight w:val="312"/>
        </w:trPr>
        <w:tc>
          <w:tcPr>
            <w:tcW w:w="2265" w:type="dxa"/>
            <w:tcBorders>
              <w:top w:val="nil"/>
              <w:left w:val="nil"/>
              <w:bottom w:val="nil"/>
              <w:right w:val="nil"/>
            </w:tcBorders>
            <w:shd w:val="clear" w:color="auto" w:fill="auto"/>
            <w:noWrap/>
            <w:vAlign w:val="bottom"/>
            <w:hideMark/>
          </w:tcPr>
          <w:p w14:paraId="211CC135" w14:textId="77777777" w:rsidR="00B601F4" w:rsidRPr="008356F7" w:rsidRDefault="00B601F4" w:rsidP="00097CF4">
            <w:pPr>
              <w:jc w:val="right"/>
              <w:rPr>
                <w:rFonts w:eastAsia="Times New Roman"/>
                <w:sz w:val="24"/>
              </w:rPr>
            </w:pPr>
            <w:r w:rsidRPr="008356F7">
              <w:rPr>
                <w:rFonts w:eastAsia="Times New Roman"/>
                <w:sz w:val="24"/>
              </w:rPr>
              <w:t>25-29</w:t>
            </w:r>
          </w:p>
        </w:tc>
        <w:tc>
          <w:tcPr>
            <w:tcW w:w="709" w:type="dxa"/>
            <w:tcBorders>
              <w:top w:val="nil"/>
              <w:left w:val="nil"/>
              <w:bottom w:val="nil"/>
              <w:right w:val="nil"/>
            </w:tcBorders>
            <w:shd w:val="clear" w:color="auto" w:fill="auto"/>
            <w:noWrap/>
            <w:vAlign w:val="bottom"/>
            <w:hideMark/>
          </w:tcPr>
          <w:p w14:paraId="672CD2BC" w14:textId="77777777" w:rsidR="00B601F4" w:rsidRPr="008356F7" w:rsidRDefault="00B601F4" w:rsidP="00097CF4">
            <w:pPr>
              <w:jc w:val="right"/>
              <w:rPr>
                <w:rFonts w:eastAsia="Times New Roman"/>
                <w:color w:val="auto"/>
                <w:sz w:val="24"/>
              </w:rPr>
            </w:pPr>
            <w:r w:rsidRPr="008356F7">
              <w:rPr>
                <w:rFonts w:eastAsia="Times New Roman"/>
                <w:color w:val="auto"/>
                <w:sz w:val="24"/>
              </w:rPr>
              <w:t>1.09</w:t>
            </w:r>
          </w:p>
        </w:tc>
        <w:tc>
          <w:tcPr>
            <w:tcW w:w="1346" w:type="dxa"/>
            <w:tcBorders>
              <w:top w:val="nil"/>
              <w:left w:val="nil"/>
              <w:bottom w:val="nil"/>
              <w:right w:val="nil"/>
            </w:tcBorders>
            <w:shd w:val="clear" w:color="auto" w:fill="auto"/>
            <w:noWrap/>
            <w:vAlign w:val="bottom"/>
            <w:hideMark/>
          </w:tcPr>
          <w:p w14:paraId="3D9D7740"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5CF49CE1" w14:textId="77777777" w:rsidR="00B601F4" w:rsidRPr="008356F7" w:rsidRDefault="00B601F4" w:rsidP="00097CF4">
            <w:pPr>
              <w:jc w:val="right"/>
              <w:rPr>
                <w:rFonts w:eastAsia="Times New Roman"/>
                <w:color w:val="auto"/>
                <w:sz w:val="24"/>
              </w:rPr>
            </w:pPr>
            <w:r w:rsidRPr="008356F7">
              <w:rPr>
                <w:rFonts w:eastAsia="Times New Roman"/>
                <w:color w:val="auto"/>
                <w:sz w:val="24"/>
              </w:rPr>
              <w:t>0.110</w:t>
            </w:r>
          </w:p>
        </w:tc>
      </w:tr>
      <w:tr w:rsidR="00B601F4" w:rsidRPr="008356F7" w14:paraId="2E092723" w14:textId="77777777" w:rsidTr="00C814E7">
        <w:trPr>
          <w:trHeight w:val="312"/>
        </w:trPr>
        <w:tc>
          <w:tcPr>
            <w:tcW w:w="2265" w:type="dxa"/>
            <w:tcBorders>
              <w:top w:val="nil"/>
              <w:left w:val="nil"/>
              <w:bottom w:val="nil"/>
              <w:right w:val="nil"/>
            </w:tcBorders>
            <w:shd w:val="clear" w:color="auto" w:fill="auto"/>
            <w:noWrap/>
            <w:vAlign w:val="bottom"/>
            <w:hideMark/>
          </w:tcPr>
          <w:p w14:paraId="5B4FAE20" w14:textId="77777777" w:rsidR="00B601F4" w:rsidRPr="008356F7" w:rsidRDefault="00B601F4" w:rsidP="00097CF4">
            <w:pPr>
              <w:jc w:val="right"/>
              <w:rPr>
                <w:rFonts w:eastAsia="Times New Roman"/>
                <w:sz w:val="24"/>
              </w:rPr>
            </w:pPr>
            <w:r w:rsidRPr="008356F7">
              <w:rPr>
                <w:rFonts w:eastAsia="Times New Roman"/>
                <w:sz w:val="24"/>
              </w:rPr>
              <w:t>30-39</w:t>
            </w:r>
          </w:p>
        </w:tc>
        <w:tc>
          <w:tcPr>
            <w:tcW w:w="709" w:type="dxa"/>
            <w:tcBorders>
              <w:top w:val="nil"/>
              <w:left w:val="nil"/>
              <w:bottom w:val="nil"/>
              <w:right w:val="nil"/>
            </w:tcBorders>
            <w:shd w:val="clear" w:color="auto" w:fill="auto"/>
            <w:noWrap/>
            <w:vAlign w:val="bottom"/>
            <w:hideMark/>
          </w:tcPr>
          <w:p w14:paraId="1AD7F6E4" w14:textId="77777777" w:rsidR="00B601F4" w:rsidRPr="008356F7" w:rsidRDefault="00B601F4" w:rsidP="00097CF4">
            <w:pPr>
              <w:jc w:val="right"/>
              <w:rPr>
                <w:rFonts w:eastAsia="Times New Roman"/>
                <w:color w:val="auto"/>
                <w:sz w:val="24"/>
              </w:rPr>
            </w:pPr>
            <w:r w:rsidRPr="008356F7">
              <w:rPr>
                <w:rFonts w:eastAsia="Times New Roman"/>
                <w:color w:val="auto"/>
                <w:sz w:val="24"/>
              </w:rPr>
              <w:t>1.09</w:t>
            </w:r>
          </w:p>
        </w:tc>
        <w:tc>
          <w:tcPr>
            <w:tcW w:w="1346" w:type="dxa"/>
            <w:tcBorders>
              <w:top w:val="nil"/>
              <w:left w:val="nil"/>
              <w:bottom w:val="nil"/>
              <w:right w:val="nil"/>
            </w:tcBorders>
            <w:shd w:val="clear" w:color="auto" w:fill="auto"/>
            <w:noWrap/>
            <w:vAlign w:val="bottom"/>
            <w:hideMark/>
          </w:tcPr>
          <w:p w14:paraId="6A274691"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7FCB1C49" w14:textId="77777777" w:rsidR="00B601F4" w:rsidRPr="008356F7" w:rsidRDefault="00B601F4" w:rsidP="00097CF4">
            <w:pPr>
              <w:jc w:val="right"/>
              <w:rPr>
                <w:rFonts w:eastAsia="Times New Roman"/>
                <w:color w:val="auto"/>
                <w:sz w:val="24"/>
              </w:rPr>
            </w:pPr>
            <w:r w:rsidRPr="008356F7">
              <w:rPr>
                <w:rFonts w:eastAsia="Times New Roman"/>
                <w:color w:val="auto"/>
                <w:sz w:val="24"/>
              </w:rPr>
              <w:t>0.100</w:t>
            </w:r>
          </w:p>
        </w:tc>
      </w:tr>
      <w:tr w:rsidR="00B601F4" w:rsidRPr="008356F7" w14:paraId="08696B03" w14:textId="77777777" w:rsidTr="00C814E7">
        <w:trPr>
          <w:trHeight w:val="312"/>
        </w:trPr>
        <w:tc>
          <w:tcPr>
            <w:tcW w:w="2265" w:type="dxa"/>
            <w:tcBorders>
              <w:top w:val="nil"/>
              <w:left w:val="nil"/>
              <w:bottom w:val="nil"/>
              <w:right w:val="nil"/>
            </w:tcBorders>
            <w:shd w:val="clear" w:color="auto" w:fill="auto"/>
            <w:noWrap/>
            <w:vAlign w:val="bottom"/>
            <w:hideMark/>
          </w:tcPr>
          <w:p w14:paraId="302F450E" w14:textId="77777777" w:rsidR="00B601F4" w:rsidRPr="008356F7" w:rsidRDefault="00B601F4" w:rsidP="00097CF4">
            <w:pPr>
              <w:jc w:val="right"/>
              <w:rPr>
                <w:rFonts w:eastAsia="Times New Roman"/>
                <w:sz w:val="24"/>
              </w:rPr>
            </w:pPr>
            <w:r w:rsidRPr="008356F7">
              <w:rPr>
                <w:rFonts w:eastAsia="Times New Roman"/>
                <w:sz w:val="24"/>
              </w:rPr>
              <w:t>40-49</w:t>
            </w:r>
          </w:p>
        </w:tc>
        <w:tc>
          <w:tcPr>
            <w:tcW w:w="709" w:type="dxa"/>
            <w:tcBorders>
              <w:top w:val="nil"/>
              <w:left w:val="nil"/>
              <w:bottom w:val="nil"/>
              <w:right w:val="nil"/>
            </w:tcBorders>
            <w:shd w:val="clear" w:color="auto" w:fill="auto"/>
            <w:noWrap/>
            <w:vAlign w:val="bottom"/>
            <w:hideMark/>
          </w:tcPr>
          <w:p w14:paraId="2078EDAC" w14:textId="77777777" w:rsidR="00B601F4" w:rsidRPr="008356F7" w:rsidRDefault="00B601F4" w:rsidP="00097CF4">
            <w:pPr>
              <w:jc w:val="right"/>
              <w:rPr>
                <w:rFonts w:eastAsia="Times New Roman"/>
                <w:color w:val="auto"/>
                <w:sz w:val="24"/>
              </w:rPr>
            </w:pPr>
            <w:r w:rsidRPr="008356F7">
              <w:rPr>
                <w:rFonts w:eastAsia="Times New Roman"/>
                <w:color w:val="auto"/>
                <w:sz w:val="24"/>
              </w:rPr>
              <w:t>1.20</w:t>
            </w:r>
          </w:p>
        </w:tc>
        <w:tc>
          <w:tcPr>
            <w:tcW w:w="1346" w:type="dxa"/>
            <w:tcBorders>
              <w:top w:val="nil"/>
              <w:left w:val="nil"/>
              <w:bottom w:val="nil"/>
              <w:right w:val="nil"/>
            </w:tcBorders>
            <w:shd w:val="clear" w:color="auto" w:fill="auto"/>
            <w:noWrap/>
            <w:vAlign w:val="bottom"/>
            <w:hideMark/>
          </w:tcPr>
          <w:p w14:paraId="5A42B32E"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4BE0C16E" w14:textId="77777777" w:rsidR="00B601F4" w:rsidRPr="008356F7" w:rsidRDefault="00B601F4" w:rsidP="00097CF4">
            <w:pPr>
              <w:jc w:val="right"/>
              <w:rPr>
                <w:rFonts w:eastAsia="Times New Roman"/>
                <w:color w:val="auto"/>
                <w:sz w:val="24"/>
              </w:rPr>
            </w:pPr>
            <w:r w:rsidRPr="008356F7">
              <w:rPr>
                <w:rFonts w:eastAsia="Times New Roman"/>
                <w:color w:val="auto"/>
                <w:sz w:val="24"/>
              </w:rPr>
              <w:t>0.122</w:t>
            </w:r>
          </w:p>
        </w:tc>
      </w:tr>
      <w:tr w:rsidR="00B601F4" w:rsidRPr="008356F7" w14:paraId="42149A85" w14:textId="77777777" w:rsidTr="00C814E7">
        <w:trPr>
          <w:trHeight w:val="312"/>
        </w:trPr>
        <w:tc>
          <w:tcPr>
            <w:tcW w:w="2265" w:type="dxa"/>
            <w:tcBorders>
              <w:top w:val="nil"/>
              <w:left w:val="nil"/>
              <w:bottom w:val="nil"/>
              <w:right w:val="nil"/>
            </w:tcBorders>
            <w:shd w:val="clear" w:color="auto" w:fill="auto"/>
            <w:noWrap/>
            <w:vAlign w:val="bottom"/>
            <w:hideMark/>
          </w:tcPr>
          <w:p w14:paraId="4F3B0198" w14:textId="77777777" w:rsidR="00B601F4" w:rsidRPr="008356F7" w:rsidRDefault="00B601F4" w:rsidP="00097CF4">
            <w:pPr>
              <w:jc w:val="right"/>
              <w:rPr>
                <w:rFonts w:eastAsia="Times New Roman"/>
                <w:sz w:val="24"/>
              </w:rPr>
            </w:pPr>
            <w:r w:rsidRPr="008356F7">
              <w:rPr>
                <w:rFonts w:eastAsia="Times New Roman"/>
                <w:sz w:val="24"/>
              </w:rPr>
              <w:t>50+</w:t>
            </w:r>
          </w:p>
        </w:tc>
        <w:tc>
          <w:tcPr>
            <w:tcW w:w="709" w:type="dxa"/>
            <w:tcBorders>
              <w:top w:val="nil"/>
              <w:left w:val="nil"/>
              <w:bottom w:val="nil"/>
              <w:right w:val="nil"/>
            </w:tcBorders>
            <w:shd w:val="clear" w:color="auto" w:fill="auto"/>
            <w:noWrap/>
            <w:vAlign w:val="bottom"/>
            <w:hideMark/>
          </w:tcPr>
          <w:p w14:paraId="25B90434" w14:textId="77777777" w:rsidR="00B601F4" w:rsidRPr="008356F7" w:rsidRDefault="00B601F4" w:rsidP="00097CF4">
            <w:pPr>
              <w:jc w:val="right"/>
              <w:rPr>
                <w:rFonts w:eastAsia="Times New Roman"/>
                <w:color w:val="auto"/>
                <w:sz w:val="24"/>
              </w:rPr>
            </w:pPr>
            <w:r w:rsidRPr="008356F7">
              <w:rPr>
                <w:rFonts w:eastAsia="Times New Roman"/>
                <w:color w:val="auto"/>
                <w:sz w:val="24"/>
              </w:rPr>
              <w:t>1.17</w:t>
            </w:r>
          </w:p>
        </w:tc>
        <w:tc>
          <w:tcPr>
            <w:tcW w:w="1346" w:type="dxa"/>
            <w:tcBorders>
              <w:top w:val="nil"/>
              <w:left w:val="nil"/>
              <w:bottom w:val="nil"/>
              <w:right w:val="nil"/>
            </w:tcBorders>
            <w:shd w:val="clear" w:color="auto" w:fill="auto"/>
            <w:noWrap/>
            <w:vAlign w:val="bottom"/>
            <w:hideMark/>
          </w:tcPr>
          <w:p w14:paraId="45E30C84"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326404B0" w14:textId="77777777" w:rsidR="00B601F4" w:rsidRPr="008356F7" w:rsidRDefault="00B601F4" w:rsidP="00097CF4">
            <w:pPr>
              <w:jc w:val="right"/>
              <w:rPr>
                <w:rFonts w:eastAsia="Times New Roman"/>
                <w:color w:val="auto"/>
                <w:sz w:val="24"/>
              </w:rPr>
            </w:pPr>
            <w:r w:rsidRPr="008356F7">
              <w:rPr>
                <w:rFonts w:eastAsia="Times New Roman"/>
                <w:color w:val="auto"/>
                <w:sz w:val="24"/>
              </w:rPr>
              <w:t>0.140</w:t>
            </w:r>
          </w:p>
        </w:tc>
      </w:tr>
      <w:tr w:rsidR="00B601F4" w:rsidRPr="008356F7" w14:paraId="02090956" w14:textId="77777777" w:rsidTr="00097CF4">
        <w:trPr>
          <w:trHeight w:val="324"/>
        </w:trPr>
        <w:tc>
          <w:tcPr>
            <w:tcW w:w="2974" w:type="dxa"/>
            <w:gridSpan w:val="2"/>
            <w:tcBorders>
              <w:top w:val="nil"/>
              <w:left w:val="nil"/>
              <w:bottom w:val="nil"/>
              <w:right w:val="nil"/>
            </w:tcBorders>
            <w:shd w:val="clear" w:color="auto" w:fill="auto"/>
            <w:noWrap/>
            <w:vAlign w:val="bottom"/>
            <w:hideMark/>
          </w:tcPr>
          <w:p w14:paraId="2B78BE34" w14:textId="77777777" w:rsidR="00B601F4" w:rsidRPr="008356F7" w:rsidRDefault="00B601F4" w:rsidP="00097CF4">
            <w:pPr>
              <w:rPr>
                <w:rFonts w:eastAsia="Times New Roman"/>
                <w:b/>
                <w:bCs/>
                <w:i/>
                <w:iCs/>
                <w:sz w:val="24"/>
              </w:rPr>
            </w:pPr>
            <w:r w:rsidRPr="008356F7">
              <w:rPr>
                <w:rFonts w:eastAsia="Times New Roman"/>
                <w:b/>
                <w:bCs/>
                <w:i/>
                <w:iCs/>
                <w:sz w:val="24"/>
              </w:rPr>
              <w:t>2013 - 2017 (N = 94,823)</w:t>
            </w:r>
          </w:p>
        </w:tc>
        <w:tc>
          <w:tcPr>
            <w:tcW w:w="1346" w:type="dxa"/>
            <w:tcBorders>
              <w:top w:val="nil"/>
              <w:left w:val="nil"/>
              <w:bottom w:val="nil"/>
              <w:right w:val="nil"/>
            </w:tcBorders>
            <w:shd w:val="clear" w:color="auto" w:fill="auto"/>
            <w:noWrap/>
            <w:vAlign w:val="bottom"/>
            <w:hideMark/>
          </w:tcPr>
          <w:p w14:paraId="52259B38" w14:textId="77777777" w:rsidR="00B601F4" w:rsidRPr="008356F7" w:rsidRDefault="00B601F4" w:rsidP="00097CF4">
            <w:pPr>
              <w:rPr>
                <w:rFonts w:eastAsia="Times New Roman"/>
                <w:b/>
                <w:bCs/>
                <w:i/>
                <w:iCs/>
                <w:sz w:val="24"/>
              </w:rPr>
            </w:pPr>
          </w:p>
        </w:tc>
        <w:tc>
          <w:tcPr>
            <w:tcW w:w="5400" w:type="dxa"/>
            <w:tcBorders>
              <w:top w:val="nil"/>
              <w:left w:val="nil"/>
              <w:bottom w:val="nil"/>
              <w:right w:val="nil"/>
            </w:tcBorders>
            <w:shd w:val="clear" w:color="auto" w:fill="auto"/>
            <w:noWrap/>
            <w:vAlign w:val="bottom"/>
            <w:hideMark/>
          </w:tcPr>
          <w:p w14:paraId="07C09461" w14:textId="77777777" w:rsidR="00B601F4" w:rsidRPr="008356F7" w:rsidRDefault="00B601F4" w:rsidP="00097CF4">
            <w:pPr>
              <w:rPr>
                <w:rFonts w:eastAsia="Times New Roman"/>
                <w:color w:val="auto"/>
                <w:szCs w:val="20"/>
              </w:rPr>
            </w:pPr>
          </w:p>
        </w:tc>
      </w:tr>
      <w:tr w:rsidR="00B601F4" w:rsidRPr="008356F7" w14:paraId="010ABCD6" w14:textId="77777777" w:rsidTr="00097CF4">
        <w:trPr>
          <w:trHeight w:val="312"/>
        </w:trPr>
        <w:tc>
          <w:tcPr>
            <w:tcW w:w="2265" w:type="dxa"/>
            <w:tcBorders>
              <w:top w:val="nil"/>
              <w:left w:val="nil"/>
              <w:bottom w:val="nil"/>
              <w:right w:val="nil"/>
            </w:tcBorders>
            <w:shd w:val="clear" w:color="auto" w:fill="auto"/>
            <w:noWrap/>
            <w:vAlign w:val="bottom"/>
            <w:hideMark/>
          </w:tcPr>
          <w:p w14:paraId="2FB7CF48" w14:textId="77777777" w:rsidR="00B601F4" w:rsidRPr="008356F7" w:rsidRDefault="00B601F4" w:rsidP="00097CF4">
            <w:pPr>
              <w:rPr>
                <w:rFonts w:eastAsia="Times New Roman"/>
                <w:color w:val="auto"/>
                <w:szCs w:val="20"/>
              </w:rPr>
            </w:pPr>
          </w:p>
        </w:tc>
        <w:tc>
          <w:tcPr>
            <w:tcW w:w="2055" w:type="dxa"/>
            <w:gridSpan w:val="2"/>
            <w:tcBorders>
              <w:top w:val="nil"/>
              <w:left w:val="nil"/>
              <w:bottom w:val="nil"/>
              <w:right w:val="nil"/>
            </w:tcBorders>
            <w:shd w:val="clear" w:color="auto" w:fill="auto"/>
            <w:noWrap/>
            <w:vAlign w:val="bottom"/>
            <w:hideMark/>
          </w:tcPr>
          <w:p w14:paraId="3997C8FD" w14:textId="77777777" w:rsidR="00B601F4" w:rsidRPr="008356F7" w:rsidRDefault="00B601F4" w:rsidP="00097CF4">
            <w:pPr>
              <w:rPr>
                <w:rFonts w:eastAsia="Times New Roman"/>
                <w:b/>
                <w:bCs/>
                <w:color w:val="auto"/>
                <w:sz w:val="24"/>
              </w:rPr>
            </w:pPr>
            <w:r w:rsidRPr="008356F7">
              <w:rPr>
                <w:rFonts w:eastAsia="Times New Roman"/>
                <w:b/>
                <w:bCs/>
                <w:color w:val="auto"/>
                <w:sz w:val="24"/>
              </w:rPr>
              <w:t>Odds Ratio</w:t>
            </w:r>
          </w:p>
        </w:tc>
        <w:tc>
          <w:tcPr>
            <w:tcW w:w="5400" w:type="dxa"/>
            <w:tcBorders>
              <w:top w:val="nil"/>
              <w:left w:val="nil"/>
              <w:bottom w:val="nil"/>
              <w:right w:val="nil"/>
            </w:tcBorders>
            <w:shd w:val="clear" w:color="auto" w:fill="auto"/>
            <w:noWrap/>
            <w:vAlign w:val="center"/>
            <w:hideMark/>
          </w:tcPr>
          <w:p w14:paraId="0F065580" w14:textId="77777777" w:rsidR="00B601F4" w:rsidRPr="008356F7" w:rsidRDefault="00B601F4" w:rsidP="00097CF4">
            <w:pPr>
              <w:jc w:val="center"/>
              <w:rPr>
                <w:rFonts w:eastAsia="Times New Roman"/>
                <w:b/>
                <w:bCs/>
                <w:color w:val="auto"/>
                <w:sz w:val="24"/>
              </w:rPr>
            </w:pPr>
            <w:r w:rsidRPr="008356F7">
              <w:rPr>
                <w:rFonts w:eastAsia="Times New Roman"/>
                <w:b/>
                <w:bCs/>
                <w:color w:val="auto"/>
                <w:sz w:val="24"/>
              </w:rPr>
              <w:t>Std. Err</w:t>
            </w:r>
          </w:p>
        </w:tc>
      </w:tr>
      <w:tr w:rsidR="00B601F4" w:rsidRPr="008356F7" w14:paraId="29E51E57" w14:textId="77777777" w:rsidTr="00C814E7">
        <w:trPr>
          <w:trHeight w:val="312"/>
        </w:trPr>
        <w:tc>
          <w:tcPr>
            <w:tcW w:w="2265" w:type="dxa"/>
            <w:tcBorders>
              <w:top w:val="nil"/>
              <w:left w:val="nil"/>
              <w:bottom w:val="nil"/>
              <w:right w:val="nil"/>
            </w:tcBorders>
            <w:shd w:val="clear" w:color="auto" w:fill="auto"/>
            <w:noWrap/>
            <w:vAlign w:val="bottom"/>
            <w:hideMark/>
          </w:tcPr>
          <w:p w14:paraId="13FB0D1A" w14:textId="77777777" w:rsidR="00B601F4" w:rsidRPr="008356F7" w:rsidRDefault="00B601F4" w:rsidP="00097CF4">
            <w:pPr>
              <w:jc w:val="right"/>
              <w:rPr>
                <w:rFonts w:eastAsia="Times New Roman"/>
                <w:sz w:val="24"/>
              </w:rPr>
            </w:pPr>
            <w:r w:rsidRPr="008356F7">
              <w:rPr>
                <w:rFonts w:eastAsia="Times New Roman"/>
                <w:sz w:val="24"/>
              </w:rPr>
              <w:t>Less than 20</w:t>
            </w:r>
          </w:p>
        </w:tc>
        <w:tc>
          <w:tcPr>
            <w:tcW w:w="709" w:type="dxa"/>
            <w:tcBorders>
              <w:top w:val="nil"/>
              <w:left w:val="nil"/>
              <w:bottom w:val="nil"/>
              <w:right w:val="nil"/>
            </w:tcBorders>
            <w:shd w:val="clear" w:color="auto" w:fill="auto"/>
            <w:noWrap/>
            <w:vAlign w:val="bottom"/>
            <w:hideMark/>
          </w:tcPr>
          <w:p w14:paraId="21324A22" w14:textId="77777777" w:rsidR="00B601F4" w:rsidRPr="008356F7" w:rsidRDefault="00B601F4" w:rsidP="00097CF4">
            <w:pPr>
              <w:jc w:val="right"/>
              <w:rPr>
                <w:rFonts w:eastAsia="Times New Roman"/>
                <w:color w:val="auto"/>
                <w:sz w:val="24"/>
              </w:rPr>
            </w:pPr>
            <w:r w:rsidRPr="008356F7">
              <w:rPr>
                <w:rFonts w:eastAsia="Times New Roman"/>
                <w:color w:val="auto"/>
                <w:sz w:val="24"/>
              </w:rPr>
              <w:t>0.92</w:t>
            </w:r>
          </w:p>
        </w:tc>
        <w:tc>
          <w:tcPr>
            <w:tcW w:w="1346" w:type="dxa"/>
            <w:tcBorders>
              <w:top w:val="nil"/>
              <w:left w:val="nil"/>
              <w:bottom w:val="nil"/>
              <w:right w:val="nil"/>
            </w:tcBorders>
            <w:shd w:val="clear" w:color="auto" w:fill="auto"/>
            <w:noWrap/>
            <w:vAlign w:val="bottom"/>
            <w:hideMark/>
          </w:tcPr>
          <w:p w14:paraId="2152B55C"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7D0452B0" w14:textId="77777777" w:rsidR="00B601F4" w:rsidRPr="008356F7" w:rsidRDefault="00B601F4" w:rsidP="00097CF4">
            <w:pPr>
              <w:jc w:val="right"/>
              <w:rPr>
                <w:rFonts w:eastAsia="Times New Roman"/>
                <w:color w:val="auto"/>
                <w:sz w:val="24"/>
              </w:rPr>
            </w:pPr>
            <w:r w:rsidRPr="008356F7">
              <w:rPr>
                <w:rFonts w:eastAsia="Times New Roman"/>
                <w:color w:val="auto"/>
                <w:sz w:val="24"/>
              </w:rPr>
              <w:t>0.310</w:t>
            </w:r>
          </w:p>
        </w:tc>
      </w:tr>
      <w:tr w:rsidR="00B601F4" w:rsidRPr="008356F7" w14:paraId="3254AA41" w14:textId="77777777" w:rsidTr="00C814E7">
        <w:trPr>
          <w:trHeight w:val="312"/>
        </w:trPr>
        <w:tc>
          <w:tcPr>
            <w:tcW w:w="2265" w:type="dxa"/>
            <w:tcBorders>
              <w:top w:val="nil"/>
              <w:left w:val="nil"/>
              <w:bottom w:val="nil"/>
              <w:right w:val="nil"/>
            </w:tcBorders>
            <w:shd w:val="clear" w:color="auto" w:fill="auto"/>
            <w:noWrap/>
            <w:vAlign w:val="bottom"/>
            <w:hideMark/>
          </w:tcPr>
          <w:p w14:paraId="55C9BD28" w14:textId="77777777" w:rsidR="00B601F4" w:rsidRPr="008356F7" w:rsidRDefault="00B601F4" w:rsidP="00097CF4">
            <w:pPr>
              <w:jc w:val="right"/>
              <w:rPr>
                <w:rFonts w:eastAsia="Times New Roman"/>
                <w:sz w:val="24"/>
              </w:rPr>
            </w:pPr>
            <w:r w:rsidRPr="008356F7">
              <w:rPr>
                <w:rFonts w:eastAsia="Times New Roman"/>
                <w:sz w:val="24"/>
              </w:rPr>
              <w:t>25-29</w:t>
            </w:r>
          </w:p>
        </w:tc>
        <w:tc>
          <w:tcPr>
            <w:tcW w:w="709" w:type="dxa"/>
            <w:tcBorders>
              <w:top w:val="nil"/>
              <w:left w:val="nil"/>
              <w:bottom w:val="nil"/>
              <w:right w:val="nil"/>
            </w:tcBorders>
            <w:shd w:val="clear" w:color="auto" w:fill="auto"/>
            <w:noWrap/>
            <w:vAlign w:val="bottom"/>
            <w:hideMark/>
          </w:tcPr>
          <w:p w14:paraId="376A814C" w14:textId="77777777" w:rsidR="00B601F4" w:rsidRPr="008356F7" w:rsidRDefault="00B601F4" w:rsidP="00097CF4">
            <w:pPr>
              <w:jc w:val="right"/>
              <w:rPr>
                <w:rFonts w:eastAsia="Times New Roman"/>
                <w:color w:val="auto"/>
                <w:sz w:val="24"/>
              </w:rPr>
            </w:pPr>
            <w:r w:rsidRPr="008356F7">
              <w:rPr>
                <w:rFonts w:eastAsia="Times New Roman"/>
                <w:color w:val="auto"/>
                <w:sz w:val="24"/>
              </w:rPr>
              <w:t>1.14</w:t>
            </w:r>
          </w:p>
        </w:tc>
        <w:tc>
          <w:tcPr>
            <w:tcW w:w="1346" w:type="dxa"/>
            <w:tcBorders>
              <w:top w:val="nil"/>
              <w:left w:val="nil"/>
              <w:bottom w:val="nil"/>
              <w:right w:val="nil"/>
            </w:tcBorders>
            <w:shd w:val="clear" w:color="auto" w:fill="auto"/>
            <w:noWrap/>
            <w:vAlign w:val="bottom"/>
            <w:hideMark/>
          </w:tcPr>
          <w:p w14:paraId="0BEF0B51" w14:textId="77777777" w:rsidR="00B601F4" w:rsidRPr="008356F7" w:rsidRDefault="00B601F4" w:rsidP="00097CF4">
            <w:pPr>
              <w:rPr>
                <w:rFonts w:eastAsia="Times New Roman"/>
                <w:color w:val="auto"/>
                <w:sz w:val="24"/>
              </w:rPr>
            </w:pPr>
            <w:r w:rsidRPr="008356F7">
              <w:rPr>
                <w:rFonts w:eastAsia="Times New Roman"/>
                <w:color w:val="auto"/>
                <w:sz w:val="24"/>
              </w:rPr>
              <w:t>NS</w:t>
            </w:r>
          </w:p>
        </w:tc>
        <w:tc>
          <w:tcPr>
            <w:tcW w:w="5400" w:type="dxa"/>
            <w:tcBorders>
              <w:top w:val="nil"/>
              <w:left w:val="nil"/>
              <w:bottom w:val="nil"/>
              <w:right w:val="nil"/>
            </w:tcBorders>
            <w:shd w:val="clear" w:color="auto" w:fill="auto"/>
            <w:noWrap/>
            <w:vAlign w:val="bottom"/>
            <w:hideMark/>
          </w:tcPr>
          <w:p w14:paraId="6C91D992" w14:textId="77777777" w:rsidR="00B601F4" w:rsidRPr="008356F7" w:rsidRDefault="00B601F4" w:rsidP="00097CF4">
            <w:pPr>
              <w:jc w:val="right"/>
              <w:rPr>
                <w:rFonts w:eastAsia="Times New Roman"/>
                <w:color w:val="auto"/>
                <w:sz w:val="24"/>
              </w:rPr>
            </w:pPr>
            <w:r w:rsidRPr="008356F7">
              <w:rPr>
                <w:rFonts w:eastAsia="Times New Roman"/>
                <w:color w:val="auto"/>
                <w:sz w:val="24"/>
              </w:rPr>
              <w:t>0.088</w:t>
            </w:r>
          </w:p>
        </w:tc>
      </w:tr>
      <w:tr w:rsidR="00B601F4" w:rsidRPr="008356F7" w14:paraId="6B060EAC" w14:textId="77777777" w:rsidTr="00C814E7">
        <w:trPr>
          <w:trHeight w:val="312"/>
        </w:trPr>
        <w:tc>
          <w:tcPr>
            <w:tcW w:w="2265" w:type="dxa"/>
            <w:tcBorders>
              <w:top w:val="nil"/>
              <w:left w:val="nil"/>
              <w:bottom w:val="nil"/>
              <w:right w:val="nil"/>
            </w:tcBorders>
            <w:shd w:val="clear" w:color="auto" w:fill="auto"/>
            <w:noWrap/>
            <w:vAlign w:val="bottom"/>
            <w:hideMark/>
          </w:tcPr>
          <w:p w14:paraId="75144EF6" w14:textId="77777777" w:rsidR="00B601F4" w:rsidRPr="008356F7" w:rsidRDefault="00B601F4" w:rsidP="00097CF4">
            <w:pPr>
              <w:jc w:val="right"/>
              <w:rPr>
                <w:rFonts w:eastAsia="Times New Roman"/>
                <w:sz w:val="24"/>
              </w:rPr>
            </w:pPr>
            <w:r w:rsidRPr="008356F7">
              <w:rPr>
                <w:rFonts w:eastAsia="Times New Roman"/>
                <w:sz w:val="24"/>
              </w:rPr>
              <w:t>30-39</w:t>
            </w:r>
          </w:p>
        </w:tc>
        <w:tc>
          <w:tcPr>
            <w:tcW w:w="709" w:type="dxa"/>
            <w:tcBorders>
              <w:top w:val="nil"/>
              <w:left w:val="nil"/>
              <w:bottom w:val="nil"/>
              <w:right w:val="nil"/>
            </w:tcBorders>
            <w:shd w:val="clear" w:color="auto" w:fill="auto"/>
            <w:noWrap/>
            <w:vAlign w:val="bottom"/>
            <w:hideMark/>
          </w:tcPr>
          <w:p w14:paraId="27261AEC" w14:textId="77777777" w:rsidR="00B601F4" w:rsidRPr="008356F7" w:rsidRDefault="00B601F4" w:rsidP="00097CF4">
            <w:pPr>
              <w:jc w:val="right"/>
              <w:rPr>
                <w:rFonts w:eastAsia="Times New Roman"/>
                <w:color w:val="auto"/>
                <w:sz w:val="24"/>
              </w:rPr>
            </w:pPr>
            <w:r w:rsidRPr="008356F7">
              <w:rPr>
                <w:rFonts w:eastAsia="Times New Roman"/>
                <w:color w:val="auto"/>
                <w:sz w:val="24"/>
              </w:rPr>
              <w:t>1.20</w:t>
            </w:r>
          </w:p>
        </w:tc>
        <w:tc>
          <w:tcPr>
            <w:tcW w:w="1346" w:type="dxa"/>
            <w:tcBorders>
              <w:top w:val="nil"/>
              <w:left w:val="nil"/>
              <w:bottom w:val="nil"/>
              <w:right w:val="nil"/>
            </w:tcBorders>
            <w:shd w:val="clear" w:color="auto" w:fill="auto"/>
            <w:noWrap/>
            <w:vAlign w:val="bottom"/>
            <w:hideMark/>
          </w:tcPr>
          <w:p w14:paraId="7BE38468" w14:textId="77777777" w:rsidR="00B601F4" w:rsidRPr="008356F7" w:rsidRDefault="00B601F4" w:rsidP="00097CF4">
            <w:pPr>
              <w:rPr>
                <w:rFonts w:eastAsia="Times New Roman"/>
                <w:color w:val="auto"/>
                <w:sz w:val="24"/>
              </w:rPr>
            </w:pPr>
            <w:r w:rsidRPr="008356F7">
              <w:rPr>
                <w:rFonts w:eastAsia="Times New Roman"/>
                <w:color w:val="auto"/>
                <w:sz w:val="24"/>
              </w:rPr>
              <w:t>**</w:t>
            </w:r>
          </w:p>
        </w:tc>
        <w:tc>
          <w:tcPr>
            <w:tcW w:w="5400" w:type="dxa"/>
            <w:tcBorders>
              <w:top w:val="nil"/>
              <w:left w:val="nil"/>
              <w:bottom w:val="nil"/>
              <w:right w:val="nil"/>
            </w:tcBorders>
            <w:shd w:val="clear" w:color="auto" w:fill="auto"/>
            <w:noWrap/>
            <w:vAlign w:val="bottom"/>
            <w:hideMark/>
          </w:tcPr>
          <w:p w14:paraId="625B7E38" w14:textId="77777777" w:rsidR="00B601F4" w:rsidRPr="008356F7" w:rsidRDefault="00B601F4" w:rsidP="00097CF4">
            <w:pPr>
              <w:jc w:val="right"/>
              <w:rPr>
                <w:rFonts w:eastAsia="Times New Roman"/>
                <w:color w:val="auto"/>
                <w:sz w:val="24"/>
              </w:rPr>
            </w:pPr>
            <w:r w:rsidRPr="008356F7">
              <w:rPr>
                <w:rFonts w:eastAsia="Times New Roman"/>
                <w:color w:val="auto"/>
                <w:sz w:val="24"/>
              </w:rPr>
              <w:t>0.086</w:t>
            </w:r>
          </w:p>
        </w:tc>
      </w:tr>
      <w:tr w:rsidR="00B601F4" w:rsidRPr="008356F7" w14:paraId="42778FD3" w14:textId="77777777" w:rsidTr="00C814E7">
        <w:trPr>
          <w:trHeight w:val="312"/>
        </w:trPr>
        <w:tc>
          <w:tcPr>
            <w:tcW w:w="2265" w:type="dxa"/>
            <w:tcBorders>
              <w:top w:val="nil"/>
              <w:left w:val="nil"/>
              <w:bottom w:val="nil"/>
              <w:right w:val="nil"/>
            </w:tcBorders>
            <w:shd w:val="clear" w:color="auto" w:fill="auto"/>
            <w:noWrap/>
            <w:vAlign w:val="bottom"/>
            <w:hideMark/>
          </w:tcPr>
          <w:p w14:paraId="626DBEA4" w14:textId="77777777" w:rsidR="00B601F4" w:rsidRPr="008356F7" w:rsidRDefault="00B601F4" w:rsidP="00097CF4">
            <w:pPr>
              <w:jc w:val="right"/>
              <w:rPr>
                <w:rFonts w:eastAsia="Times New Roman"/>
                <w:sz w:val="24"/>
              </w:rPr>
            </w:pPr>
            <w:r w:rsidRPr="008356F7">
              <w:rPr>
                <w:rFonts w:eastAsia="Times New Roman"/>
                <w:sz w:val="24"/>
              </w:rPr>
              <w:t>40-49</w:t>
            </w:r>
          </w:p>
        </w:tc>
        <w:tc>
          <w:tcPr>
            <w:tcW w:w="709" w:type="dxa"/>
            <w:tcBorders>
              <w:top w:val="nil"/>
              <w:left w:val="nil"/>
              <w:bottom w:val="nil"/>
              <w:right w:val="nil"/>
            </w:tcBorders>
            <w:shd w:val="clear" w:color="auto" w:fill="auto"/>
            <w:noWrap/>
            <w:vAlign w:val="bottom"/>
            <w:hideMark/>
          </w:tcPr>
          <w:p w14:paraId="2737719F" w14:textId="77777777" w:rsidR="00B601F4" w:rsidRPr="008356F7" w:rsidRDefault="00B601F4" w:rsidP="00097CF4">
            <w:pPr>
              <w:jc w:val="right"/>
              <w:rPr>
                <w:rFonts w:eastAsia="Times New Roman"/>
                <w:color w:val="auto"/>
                <w:sz w:val="24"/>
              </w:rPr>
            </w:pPr>
            <w:r w:rsidRPr="008356F7">
              <w:rPr>
                <w:rFonts w:eastAsia="Times New Roman"/>
                <w:color w:val="auto"/>
                <w:sz w:val="24"/>
              </w:rPr>
              <w:t>1.28</w:t>
            </w:r>
          </w:p>
        </w:tc>
        <w:tc>
          <w:tcPr>
            <w:tcW w:w="1346" w:type="dxa"/>
            <w:tcBorders>
              <w:top w:val="nil"/>
              <w:left w:val="nil"/>
              <w:bottom w:val="nil"/>
              <w:right w:val="nil"/>
            </w:tcBorders>
            <w:shd w:val="clear" w:color="auto" w:fill="auto"/>
            <w:noWrap/>
            <w:vAlign w:val="bottom"/>
            <w:hideMark/>
          </w:tcPr>
          <w:p w14:paraId="150EA4A6" w14:textId="77777777" w:rsidR="00B601F4" w:rsidRPr="008356F7" w:rsidRDefault="00B601F4" w:rsidP="00097CF4">
            <w:pPr>
              <w:rPr>
                <w:rFonts w:eastAsia="Times New Roman"/>
                <w:color w:val="auto"/>
                <w:sz w:val="24"/>
              </w:rPr>
            </w:pPr>
            <w:r w:rsidRPr="008356F7">
              <w:rPr>
                <w:rFonts w:eastAsia="Times New Roman"/>
                <w:color w:val="auto"/>
                <w:sz w:val="24"/>
              </w:rPr>
              <w:t>**</w:t>
            </w:r>
          </w:p>
        </w:tc>
        <w:tc>
          <w:tcPr>
            <w:tcW w:w="5400" w:type="dxa"/>
            <w:tcBorders>
              <w:top w:val="nil"/>
              <w:left w:val="nil"/>
              <w:bottom w:val="nil"/>
              <w:right w:val="nil"/>
            </w:tcBorders>
            <w:shd w:val="clear" w:color="auto" w:fill="auto"/>
            <w:noWrap/>
            <w:vAlign w:val="bottom"/>
            <w:hideMark/>
          </w:tcPr>
          <w:p w14:paraId="6DCF3D82" w14:textId="77777777" w:rsidR="00B601F4" w:rsidRPr="008356F7" w:rsidRDefault="00B601F4" w:rsidP="00097CF4">
            <w:pPr>
              <w:jc w:val="right"/>
              <w:rPr>
                <w:rFonts w:eastAsia="Times New Roman"/>
                <w:color w:val="auto"/>
                <w:sz w:val="24"/>
              </w:rPr>
            </w:pPr>
            <w:r w:rsidRPr="008356F7">
              <w:rPr>
                <w:rFonts w:eastAsia="Times New Roman"/>
                <w:color w:val="auto"/>
                <w:sz w:val="24"/>
              </w:rPr>
              <w:t>0.100</w:t>
            </w:r>
          </w:p>
        </w:tc>
      </w:tr>
      <w:tr w:rsidR="00B601F4" w:rsidRPr="008356F7" w14:paraId="0A56EB5B" w14:textId="77777777" w:rsidTr="00C814E7">
        <w:trPr>
          <w:trHeight w:val="312"/>
        </w:trPr>
        <w:tc>
          <w:tcPr>
            <w:tcW w:w="2265" w:type="dxa"/>
            <w:tcBorders>
              <w:top w:val="nil"/>
              <w:left w:val="nil"/>
              <w:bottom w:val="nil"/>
              <w:right w:val="nil"/>
            </w:tcBorders>
            <w:shd w:val="clear" w:color="auto" w:fill="auto"/>
            <w:noWrap/>
            <w:vAlign w:val="bottom"/>
            <w:hideMark/>
          </w:tcPr>
          <w:p w14:paraId="7FD56532" w14:textId="77777777" w:rsidR="00B601F4" w:rsidRPr="008356F7" w:rsidRDefault="00B601F4" w:rsidP="00097CF4">
            <w:pPr>
              <w:jc w:val="right"/>
              <w:rPr>
                <w:rFonts w:eastAsia="Times New Roman"/>
                <w:sz w:val="24"/>
              </w:rPr>
            </w:pPr>
            <w:r w:rsidRPr="008356F7">
              <w:rPr>
                <w:rFonts w:eastAsia="Times New Roman"/>
                <w:sz w:val="24"/>
              </w:rPr>
              <w:t>50+</w:t>
            </w:r>
          </w:p>
        </w:tc>
        <w:tc>
          <w:tcPr>
            <w:tcW w:w="709" w:type="dxa"/>
            <w:tcBorders>
              <w:top w:val="nil"/>
              <w:left w:val="nil"/>
              <w:bottom w:val="nil"/>
              <w:right w:val="nil"/>
            </w:tcBorders>
            <w:shd w:val="clear" w:color="auto" w:fill="auto"/>
            <w:noWrap/>
            <w:vAlign w:val="bottom"/>
            <w:hideMark/>
          </w:tcPr>
          <w:p w14:paraId="38981D4F" w14:textId="77777777" w:rsidR="00B601F4" w:rsidRPr="008356F7" w:rsidRDefault="00B601F4" w:rsidP="00097CF4">
            <w:pPr>
              <w:jc w:val="right"/>
              <w:rPr>
                <w:rFonts w:eastAsia="Times New Roman"/>
                <w:color w:val="auto"/>
                <w:sz w:val="24"/>
              </w:rPr>
            </w:pPr>
            <w:r w:rsidRPr="008356F7">
              <w:rPr>
                <w:rFonts w:eastAsia="Times New Roman"/>
                <w:color w:val="auto"/>
                <w:sz w:val="24"/>
              </w:rPr>
              <w:t>1.55</w:t>
            </w:r>
          </w:p>
        </w:tc>
        <w:tc>
          <w:tcPr>
            <w:tcW w:w="1346" w:type="dxa"/>
            <w:tcBorders>
              <w:top w:val="nil"/>
              <w:left w:val="nil"/>
              <w:bottom w:val="nil"/>
              <w:right w:val="nil"/>
            </w:tcBorders>
            <w:shd w:val="clear" w:color="auto" w:fill="auto"/>
            <w:noWrap/>
            <w:vAlign w:val="bottom"/>
            <w:hideMark/>
          </w:tcPr>
          <w:p w14:paraId="3EA93A23" w14:textId="77777777" w:rsidR="00B601F4" w:rsidRPr="008356F7" w:rsidRDefault="00B601F4" w:rsidP="00097CF4">
            <w:pPr>
              <w:rPr>
                <w:rFonts w:eastAsia="Times New Roman"/>
                <w:color w:val="auto"/>
                <w:sz w:val="24"/>
              </w:rPr>
            </w:pPr>
            <w:r w:rsidRPr="008356F7">
              <w:rPr>
                <w:rFonts w:eastAsia="Times New Roman"/>
                <w:color w:val="auto"/>
                <w:sz w:val="24"/>
              </w:rPr>
              <w:t>***</w:t>
            </w:r>
          </w:p>
        </w:tc>
        <w:tc>
          <w:tcPr>
            <w:tcW w:w="5400" w:type="dxa"/>
            <w:tcBorders>
              <w:top w:val="nil"/>
              <w:left w:val="nil"/>
              <w:bottom w:val="nil"/>
              <w:right w:val="nil"/>
            </w:tcBorders>
            <w:shd w:val="clear" w:color="auto" w:fill="auto"/>
            <w:noWrap/>
            <w:vAlign w:val="bottom"/>
            <w:hideMark/>
          </w:tcPr>
          <w:p w14:paraId="7D2833C4" w14:textId="77777777" w:rsidR="00B601F4" w:rsidRPr="008356F7" w:rsidRDefault="00B601F4" w:rsidP="00097CF4">
            <w:pPr>
              <w:jc w:val="right"/>
              <w:rPr>
                <w:rFonts w:eastAsia="Times New Roman"/>
                <w:color w:val="auto"/>
                <w:sz w:val="24"/>
              </w:rPr>
            </w:pPr>
            <w:r w:rsidRPr="008356F7">
              <w:rPr>
                <w:rFonts w:eastAsia="Times New Roman"/>
                <w:color w:val="auto"/>
                <w:sz w:val="24"/>
              </w:rPr>
              <w:t>0.130</w:t>
            </w:r>
          </w:p>
        </w:tc>
      </w:tr>
    </w:tbl>
    <w:p w14:paraId="438FACFE" w14:textId="77777777" w:rsidR="00B601F4" w:rsidRDefault="00B601F4" w:rsidP="00B601F4">
      <w:pPr>
        <w:widowControl w:val="0"/>
        <w:spacing w:line="480" w:lineRule="auto"/>
        <w:rPr>
          <w:color w:val="auto"/>
          <w:sz w:val="24"/>
        </w:rPr>
      </w:pPr>
    </w:p>
    <w:p w14:paraId="79EC692E" w14:textId="1CDC5C92" w:rsidR="00B601F4" w:rsidRDefault="00CF4F46" w:rsidP="00B601F4">
      <w:pPr>
        <w:widowControl w:val="0"/>
        <w:spacing w:line="480" w:lineRule="auto"/>
      </w:pPr>
      <w:r w:rsidRPr="00723EAA">
        <w:rPr>
          <w:noProof/>
        </w:rPr>
        <w:drawing>
          <wp:inline distT="0" distB="0" distL="0" distR="0" wp14:anchorId="19097EC9" wp14:editId="6475F8F3">
            <wp:extent cx="4752975" cy="3305175"/>
            <wp:effectExtent l="0" t="0" r="0" b="0"/>
            <wp:docPr id="80" name="Object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D8C12E7" w14:textId="63F09309" w:rsidR="00B601F4" w:rsidRDefault="00CF4F46" w:rsidP="00B601F4">
      <w:pPr>
        <w:widowControl w:val="0"/>
        <w:spacing w:line="480" w:lineRule="auto"/>
      </w:pPr>
      <w:r w:rsidRPr="00723EAA">
        <w:rPr>
          <w:noProof/>
        </w:rPr>
        <w:drawing>
          <wp:inline distT="0" distB="0" distL="0" distR="0" wp14:anchorId="1C519BA5" wp14:editId="2220EB53">
            <wp:extent cx="4819650" cy="3648075"/>
            <wp:effectExtent l="0" t="0" r="0" b="0"/>
            <wp:docPr id="81" name="Object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1BE183D" w14:textId="4561E77F" w:rsidR="00B601F4" w:rsidRDefault="00CF4F46" w:rsidP="00B601F4">
      <w:pPr>
        <w:widowControl w:val="0"/>
        <w:spacing w:line="480" w:lineRule="auto"/>
      </w:pPr>
      <w:r w:rsidRPr="00723EAA">
        <w:rPr>
          <w:noProof/>
        </w:rPr>
        <w:drawing>
          <wp:inline distT="0" distB="0" distL="0" distR="0" wp14:anchorId="01CCCC62" wp14:editId="1C8C172D">
            <wp:extent cx="5038725" cy="3600450"/>
            <wp:effectExtent l="0" t="0" r="0" b="0"/>
            <wp:docPr id="82" name="Object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4B49A6C" w14:textId="7B6E36DB" w:rsidR="00B601F4" w:rsidRDefault="00CF4F46" w:rsidP="00B601F4">
      <w:pPr>
        <w:widowControl w:val="0"/>
        <w:spacing w:line="480" w:lineRule="auto"/>
      </w:pPr>
      <w:r w:rsidRPr="00723EAA">
        <w:rPr>
          <w:noProof/>
        </w:rPr>
        <w:drawing>
          <wp:inline distT="0" distB="0" distL="0" distR="0" wp14:anchorId="28C96B00" wp14:editId="26CF57F6">
            <wp:extent cx="4791075" cy="3524250"/>
            <wp:effectExtent l="0" t="0" r="0" b="0"/>
            <wp:docPr id="83" name="Object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6DD5231" w14:textId="2AC437D1" w:rsidR="00B601F4" w:rsidRDefault="00AC220B" w:rsidP="00B601F4">
      <w:pPr>
        <w:widowControl w:val="0"/>
        <w:spacing w:line="480" w:lineRule="auto"/>
        <w:rPr>
          <w:sz w:val="24"/>
        </w:rPr>
      </w:pPr>
      <w:r>
        <w:rPr>
          <w:sz w:val="24"/>
        </w:rPr>
        <w:tab/>
      </w:r>
      <w:r w:rsidR="00B601F4" w:rsidRPr="005C7963">
        <w:rPr>
          <w:sz w:val="24"/>
        </w:rPr>
        <w:t xml:space="preserve">In the </w:t>
      </w:r>
      <w:r w:rsidR="00B601F4">
        <w:rPr>
          <w:sz w:val="24"/>
        </w:rPr>
        <w:t>tables and figures above, the exact downward departure odds associated with each age group varies over time, and as mentioned earlier, the size of the odds are not directly comparable across the time period models.  However, the relative position of the different age groups to each other stays somewhat consistent across time.  Though the sizes of the departure odds among the younger age groups varies widely, in general the younger groups are not significantly different from each other.  In each time period but one, the only age groups with significantly greater chances of downward departures is the 40-49 and 50+ groups, especially the latter.  Thus, a fairly consistent pattern across time in the rural counties is that the older offenders, particularly those 50 and over, are meaningfully more likely to receive sentences that fall below the mitigate range of the guidelines.  The younger groups all have statistically similar chances of departures</w:t>
      </w:r>
      <w:r w:rsidR="00DF46E1">
        <w:rPr>
          <w:sz w:val="24"/>
        </w:rPr>
        <w:t xml:space="preserve"> i</w:t>
      </w:r>
      <w:r w:rsidR="00B601F4">
        <w:rPr>
          <w:sz w:val="24"/>
        </w:rPr>
        <w:t xml:space="preserve">n the rural counties.    </w:t>
      </w:r>
    </w:p>
    <w:p w14:paraId="7CFEE677" w14:textId="4DD48C4D" w:rsidR="00AF3FDE" w:rsidRPr="00AD25B8" w:rsidRDefault="00AF3FDE" w:rsidP="00CE4EED">
      <w:pPr>
        <w:widowControl w:val="0"/>
        <w:spacing w:line="480" w:lineRule="auto"/>
        <w:rPr>
          <w:b/>
          <w:bCs/>
          <w:color w:val="auto"/>
          <w:sz w:val="24"/>
          <w:u w:val="single"/>
        </w:rPr>
      </w:pPr>
      <w:r w:rsidRPr="00AD25B8">
        <w:rPr>
          <w:b/>
          <w:bCs/>
          <w:color w:val="auto"/>
          <w:sz w:val="24"/>
          <w:u w:val="single"/>
        </w:rPr>
        <w:t>RIP Sentences</w:t>
      </w:r>
    </w:p>
    <w:p w14:paraId="10176D92" w14:textId="5EC82600" w:rsidR="00965EFE" w:rsidRDefault="00965EFE" w:rsidP="00CE4EED">
      <w:pPr>
        <w:widowControl w:val="0"/>
        <w:spacing w:line="480" w:lineRule="auto"/>
        <w:rPr>
          <w:color w:val="auto"/>
          <w:sz w:val="24"/>
        </w:rPr>
      </w:pPr>
      <w:r>
        <w:rPr>
          <w:color w:val="auto"/>
          <w:sz w:val="24"/>
        </w:rPr>
        <w:tab/>
        <w:t>The analys</w:t>
      </w:r>
      <w:r w:rsidR="004A4E56">
        <w:rPr>
          <w:color w:val="auto"/>
          <w:sz w:val="24"/>
        </w:rPr>
        <w:t>e</w:t>
      </w:r>
      <w:r>
        <w:rPr>
          <w:color w:val="auto"/>
          <w:sz w:val="24"/>
        </w:rPr>
        <w:t xml:space="preserve">s </w:t>
      </w:r>
      <w:r w:rsidR="004A4E56">
        <w:rPr>
          <w:color w:val="auto"/>
          <w:sz w:val="24"/>
        </w:rPr>
        <w:t xml:space="preserve">examine RIP sentences in the rural counties.  Below are results from </w:t>
      </w:r>
      <w:r w:rsidR="00964B3C">
        <w:rPr>
          <w:color w:val="auto"/>
          <w:sz w:val="24"/>
        </w:rPr>
        <w:t>a</w:t>
      </w:r>
      <w:r w:rsidR="000573B6">
        <w:rPr>
          <w:color w:val="auto"/>
          <w:sz w:val="24"/>
        </w:rPr>
        <w:t xml:space="preserve"> logistic regression predicting RIP sentences</w:t>
      </w:r>
      <w:r w:rsidR="00964B3C">
        <w:rPr>
          <w:color w:val="auto"/>
          <w:sz w:val="24"/>
        </w:rPr>
        <w:t xml:space="preserve"> for the pooled years</w:t>
      </w:r>
      <w:r w:rsidR="000573B6">
        <w:rPr>
          <w:color w:val="auto"/>
          <w:sz w:val="24"/>
        </w:rPr>
        <w:t>.</w:t>
      </w:r>
    </w:p>
    <w:tbl>
      <w:tblPr>
        <w:tblW w:w="8640" w:type="dxa"/>
        <w:tblInd w:w="108" w:type="dxa"/>
        <w:tblLook w:val="04A0" w:firstRow="1" w:lastRow="0" w:firstColumn="1" w:lastColumn="0" w:noHBand="0" w:noVBand="1"/>
      </w:tblPr>
      <w:tblGrid>
        <w:gridCol w:w="2343"/>
        <w:gridCol w:w="987"/>
        <w:gridCol w:w="720"/>
        <w:gridCol w:w="4590"/>
      </w:tblGrid>
      <w:tr w:rsidR="00FA1245" w:rsidRPr="00FA1245" w14:paraId="1D611F7D" w14:textId="77777777" w:rsidTr="00FA1245">
        <w:trPr>
          <w:trHeight w:val="312"/>
        </w:trPr>
        <w:tc>
          <w:tcPr>
            <w:tcW w:w="8640" w:type="dxa"/>
            <w:gridSpan w:val="4"/>
            <w:tcBorders>
              <w:top w:val="nil"/>
              <w:left w:val="nil"/>
              <w:bottom w:val="nil"/>
              <w:right w:val="nil"/>
            </w:tcBorders>
            <w:shd w:val="clear" w:color="auto" w:fill="auto"/>
            <w:noWrap/>
            <w:vAlign w:val="bottom"/>
            <w:hideMark/>
          </w:tcPr>
          <w:p w14:paraId="191A349D" w14:textId="342AF93B" w:rsidR="00FA1245" w:rsidRPr="00FA1245" w:rsidRDefault="00FA1245" w:rsidP="00FA1245">
            <w:pPr>
              <w:rPr>
                <w:rFonts w:eastAsia="Times New Roman"/>
                <w:b/>
                <w:bCs/>
                <w:sz w:val="24"/>
              </w:rPr>
            </w:pPr>
            <w:r w:rsidRPr="00FA1245">
              <w:rPr>
                <w:rFonts w:eastAsia="Times New Roman"/>
                <w:b/>
                <w:bCs/>
                <w:sz w:val="24"/>
              </w:rPr>
              <w:t xml:space="preserve">Table </w:t>
            </w:r>
            <w:r w:rsidR="00DC4E03">
              <w:rPr>
                <w:rFonts w:eastAsia="Times New Roman"/>
                <w:b/>
                <w:bCs/>
                <w:sz w:val="24"/>
              </w:rPr>
              <w:t>5.</w:t>
            </w:r>
            <w:r w:rsidR="00192311">
              <w:rPr>
                <w:rFonts w:eastAsia="Times New Roman"/>
                <w:b/>
                <w:bCs/>
                <w:sz w:val="24"/>
              </w:rPr>
              <w:t>7</w:t>
            </w:r>
            <w:r w:rsidRPr="00FA1245">
              <w:rPr>
                <w:rFonts w:eastAsia="Times New Roman"/>
                <w:b/>
                <w:bCs/>
                <w:sz w:val="24"/>
              </w:rPr>
              <w:t>:  Logistic Regression Predicting County RIP Sentences Statewide, with offender age categories and year fixed effects (N = 275,025)</w:t>
            </w:r>
          </w:p>
        </w:tc>
      </w:tr>
      <w:tr w:rsidR="00FA1245" w:rsidRPr="00FA1245" w14:paraId="5FEFDC71" w14:textId="77777777" w:rsidTr="00FA1245">
        <w:trPr>
          <w:trHeight w:val="312"/>
        </w:trPr>
        <w:tc>
          <w:tcPr>
            <w:tcW w:w="2343" w:type="dxa"/>
            <w:tcBorders>
              <w:top w:val="nil"/>
              <w:left w:val="nil"/>
              <w:bottom w:val="nil"/>
              <w:right w:val="nil"/>
            </w:tcBorders>
            <w:shd w:val="clear" w:color="auto" w:fill="auto"/>
            <w:noWrap/>
            <w:vAlign w:val="bottom"/>
            <w:hideMark/>
          </w:tcPr>
          <w:p w14:paraId="3201B795" w14:textId="77777777" w:rsidR="00FA1245" w:rsidRPr="00FA1245" w:rsidRDefault="00FA1245" w:rsidP="00FA1245">
            <w:pPr>
              <w:rPr>
                <w:rFonts w:eastAsia="Times New Roman"/>
                <w:b/>
                <w:bCs/>
                <w:sz w:val="24"/>
              </w:rPr>
            </w:pPr>
            <w:r w:rsidRPr="00FA1245">
              <w:rPr>
                <w:rFonts w:eastAsia="Times New Roman"/>
                <w:b/>
                <w:bCs/>
                <w:sz w:val="24"/>
              </w:rPr>
              <w:t>County</w:t>
            </w:r>
          </w:p>
        </w:tc>
        <w:tc>
          <w:tcPr>
            <w:tcW w:w="1707" w:type="dxa"/>
            <w:gridSpan w:val="2"/>
            <w:tcBorders>
              <w:top w:val="nil"/>
              <w:left w:val="nil"/>
              <w:bottom w:val="nil"/>
              <w:right w:val="nil"/>
            </w:tcBorders>
            <w:shd w:val="clear" w:color="auto" w:fill="auto"/>
            <w:noWrap/>
            <w:vAlign w:val="bottom"/>
            <w:hideMark/>
          </w:tcPr>
          <w:p w14:paraId="06EC9950" w14:textId="77777777" w:rsidR="00FA1245" w:rsidRPr="00FA1245" w:rsidRDefault="00FA1245" w:rsidP="00FA1245">
            <w:pPr>
              <w:rPr>
                <w:rFonts w:eastAsia="Times New Roman"/>
                <w:b/>
                <w:bCs/>
                <w:sz w:val="24"/>
              </w:rPr>
            </w:pPr>
            <w:r w:rsidRPr="00FA1245">
              <w:rPr>
                <w:rFonts w:eastAsia="Times New Roman"/>
                <w:b/>
                <w:bCs/>
                <w:sz w:val="24"/>
              </w:rPr>
              <w:t>Odds Ratio</w:t>
            </w:r>
          </w:p>
        </w:tc>
        <w:tc>
          <w:tcPr>
            <w:tcW w:w="4590" w:type="dxa"/>
            <w:tcBorders>
              <w:top w:val="nil"/>
              <w:left w:val="nil"/>
              <w:bottom w:val="nil"/>
              <w:right w:val="nil"/>
            </w:tcBorders>
            <w:shd w:val="clear" w:color="auto" w:fill="auto"/>
            <w:noWrap/>
            <w:vAlign w:val="center"/>
            <w:hideMark/>
          </w:tcPr>
          <w:p w14:paraId="3DC23ECC" w14:textId="77777777" w:rsidR="00FA1245" w:rsidRPr="00FA1245" w:rsidRDefault="00FA1245" w:rsidP="00FA1245">
            <w:pPr>
              <w:jc w:val="center"/>
              <w:rPr>
                <w:rFonts w:eastAsia="Times New Roman"/>
                <w:b/>
                <w:bCs/>
                <w:sz w:val="24"/>
              </w:rPr>
            </w:pPr>
            <w:r w:rsidRPr="00FA1245">
              <w:rPr>
                <w:rFonts w:eastAsia="Times New Roman"/>
                <w:b/>
                <w:bCs/>
                <w:sz w:val="24"/>
              </w:rPr>
              <w:t>Std. Err</w:t>
            </w:r>
          </w:p>
        </w:tc>
      </w:tr>
      <w:tr w:rsidR="00FA1245" w:rsidRPr="00FA1245" w14:paraId="5FB544B1" w14:textId="77777777" w:rsidTr="00FA1245">
        <w:trPr>
          <w:trHeight w:val="312"/>
        </w:trPr>
        <w:tc>
          <w:tcPr>
            <w:tcW w:w="2343" w:type="dxa"/>
            <w:tcBorders>
              <w:top w:val="nil"/>
              <w:left w:val="nil"/>
              <w:bottom w:val="nil"/>
              <w:right w:val="nil"/>
            </w:tcBorders>
            <w:shd w:val="clear" w:color="auto" w:fill="auto"/>
            <w:noWrap/>
            <w:vAlign w:val="bottom"/>
            <w:hideMark/>
          </w:tcPr>
          <w:p w14:paraId="0FE8CE12" w14:textId="77777777" w:rsidR="00FA1245" w:rsidRPr="00FA1245" w:rsidRDefault="00FA1245" w:rsidP="00FA1245">
            <w:pPr>
              <w:jc w:val="right"/>
              <w:rPr>
                <w:rFonts w:eastAsia="Times New Roman"/>
                <w:b/>
                <w:bCs/>
                <w:sz w:val="24"/>
              </w:rPr>
            </w:pPr>
            <w:r w:rsidRPr="00FA1245">
              <w:rPr>
                <w:rFonts w:eastAsia="Times New Roman"/>
                <w:b/>
                <w:bCs/>
                <w:sz w:val="24"/>
              </w:rPr>
              <w:t>Age Category</w:t>
            </w:r>
          </w:p>
        </w:tc>
        <w:tc>
          <w:tcPr>
            <w:tcW w:w="987" w:type="dxa"/>
            <w:tcBorders>
              <w:top w:val="nil"/>
              <w:left w:val="nil"/>
              <w:bottom w:val="nil"/>
              <w:right w:val="nil"/>
            </w:tcBorders>
            <w:shd w:val="clear" w:color="auto" w:fill="auto"/>
            <w:noWrap/>
            <w:vAlign w:val="bottom"/>
            <w:hideMark/>
          </w:tcPr>
          <w:p w14:paraId="7136350B" w14:textId="77777777" w:rsidR="00FA1245" w:rsidRPr="00FA1245" w:rsidRDefault="00FA1245" w:rsidP="00FA1245">
            <w:pPr>
              <w:jc w:val="right"/>
              <w:rPr>
                <w:rFonts w:eastAsia="Times New Roman"/>
                <w:b/>
                <w:bCs/>
                <w:sz w:val="24"/>
              </w:rPr>
            </w:pPr>
          </w:p>
        </w:tc>
        <w:tc>
          <w:tcPr>
            <w:tcW w:w="720" w:type="dxa"/>
            <w:tcBorders>
              <w:top w:val="nil"/>
              <w:left w:val="nil"/>
              <w:bottom w:val="nil"/>
              <w:right w:val="nil"/>
            </w:tcBorders>
            <w:shd w:val="clear" w:color="auto" w:fill="auto"/>
            <w:noWrap/>
            <w:vAlign w:val="bottom"/>
            <w:hideMark/>
          </w:tcPr>
          <w:p w14:paraId="479DE327" w14:textId="77777777" w:rsidR="00FA1245" w:rsidRPr="00FA1245" w:rsidRDefault="00FA1245" w:rsidP="00FA1245">
            <w:pPr>
              <w:rPr>
                <w:rFonts w:eastAsia="Times New Roman"/>
                <w:color w:val="auto"/>
                <w:szCs w:val="20"/>
              </w:rPr>
            </w:pPr>
          </w:p>
        </w:tc>
        <w:tc>
          <w:tcPr>
            <w:tcW w:w="4590" w:type="dxa"/>
            <w:tcBorders>
              <w:top w:val="nil"/>
              <w:left w:val="nil"/>
              <w:bottom w:val="nil"/>
              <w:right w:val="nil"/>
            </w:tcBorders>
            <w:shd w:val="clear" w:color="auto" w:fill="auto"/>
            <w:noWrap/>
            <w:vAlign w:val="bottom"/>
            <w:hideMark/>
          </w:tcPr>
          <w:p w14:paraId="0F202843" w14:textId="77777777" w:rsidR="00FA1245" w:rsidRPr="00FA1245" w:rsidRDefault="00FA1245" w:rsidP="00FA1245">
            <w:pPr>
              <w:rPr>
                <w:rFonts w:eastAsia="Times New Roman"/>
                <w:color w:val="auto"/>
                <w:szCs w:val="20"/>
              </w:rPr>
            </w:pPr>
          </w:p>
        </w:tc>
      </w:tr>
      <w:tr w:rsidR="00FA1245" w:rsidRPr="00FA1245" w14:paraId="5E8327E5" w14:textId="77777777" w:rsidTr="00FA1245">
        <w:trPr>
          <w:trHeight w:val="312"/>
        </w:trPr>
        <w:tc>
          <w:tcPr>
            <w:tcW w:w="2343" w:type="dxa"/>
            <w:tcBorders>
              <w:top w:val="nil"/>
              <w:left w:val="nil"/>
              <w:bottom w:val="nil"/>
              <w:right w:val="nil"/>
            </w:tcBorders>
            <w:shd w:val="clear" w:color="000000" w:fill="FFFF00"/>
            <w:noWrap/>
            <w:vAlign w:val="bottom"/>
            <w:hideMark/>
          </w:tcPr>
          <w:p w14:paraId="4819168A" w14:textId="77777777" w:rsidR="00FA1245" w:rsidRPr="00FA1245" w:rsidRDefault="00FA1245" w:rsidP="00FA1245">
            <w:pPr>
              <w:jc w:val="right"/>
              <w:rPr>
                <w:rFonts w:eastAsia="Times New Roman"/>
                <w:sz w:val="24"/>
              </w:rPr>
            </w:pPr>
            <w:r w:rsidRPr="00FA1245">
              <w:rPr>
                <w:rFonts w:eastAsia="Times New Roman"/>
                <w:sz w:val="24"/>
              </w:rPr>
              <w:t>Less than 20</w:t>
            </w:r>
          </w:p>
        </w:tc>
        <w:tc>
          <w:tcPr>
            <w:tcW w:w="987" w:type="dxa"/>
            <w:tcBorders>
              <w:top w:val="nil"/>
              <w:left w:val="nil"/>
              <w:bottom w:val="nil"/>
              <w:right w:val="nil"/>
            </w:tcBorders>
            <w:shd w:val="clear" w:color="000000" w:fill="FFFF00"/>
            <w:noWrap/>
            <w:vAlign w:val="bottom"/>
            <w:hideMark/>
          </w:tcPr>
          <w:p w14:paraId="0582769E" w14:textId="77777777" w:rsidR="00FA1245" w:rsidRPr="00FA1245" w:rsidRDefault="00FA1245" w:rsidP="00FA1245">
            <w:pPr>
              <w:jc w:val="center"/>
              <w:rPr>
                <w:rFonts w:eastAsia="Times New Roman"/>
                <w:color w:val="auto"/>
                <w:sz w:val="24"/>
              </w:rPr>
            </w:pPr>
            <w:r w:rsidRPr="00FA1245">
              <w:rPr>
                <w:rFonts w:eastAsia="Times New Roman"/>
                <w:color w:val="auto"/>
                <w:sz w:val="24"/>
              </w:rPr>
              <w:t>1.00</w:t>
            </w:r>
          </w:p>
        </w:tc>
        <w:tc>
          <w:tcPr>
            <w:tcW w:w="720" w:type="dxa"/>
            <w:tcBorders>
              <w:top w:val="nil"/>
              <w:left w:val="nil"/>
              <w:bottom w:val="nil"/>
              <w:right w:val="nil"/>
            </w:tcBorders>
            <w:shd w:val="clear" w:color="000000" w:fill="FFFF00"/>
            <w:noWrap/>
            <w:vAlign w:val="bottom"/>
            <w:hideMark/>
          </w:tcPr>
          <w:p w14:paraId="790D2DA3" w14:textId="0B39DC1A" w:rsidR="00FA1245" w:rsidRPr="00FA1245" w:rsidRDefault="00FA1245" w:rsidP="00FA1245">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099CC6CC" w14:textId="77777777" w:rsidR="00FA1245" w:rsidRPr="00FA1245" w:rsidRDefault="00FA1245" w:rsidP="00FA1245">
            <w:pPr>
              <w:jc w:val="center"/>
              <w:rPr>
                <w:rFonts w:eastAsia="Times New Roman"/>
                <w:color w:val="auto"/>
                <w:sz w:val="24"/>
              </w:rPr>
            </w:pPr>
            <w:r w:rsidRPr="00FA1245">
              <w:rPr>
                <w:rFonts w:eastAsia="Times New Roman"/>
                <w:color w:val="auto"/>
                <w:sz w:val="24"/>
              </w:rPr>
              <w:t>0.068</w:t>
            </w:r>
          </w:p>
        </w:tc>
      </w:tr>
      <w:tr w:rsidR="00FA1245" w:rsidRPr="00FA1245" w14:paraId="392B8DE6" w14:textId="77777777" w:rsidTr="00FA1245">
        <w:trPr>
          <w:trHeight w:val="312"/>
        </w:trPr>
        <w:tc>
          <w:tcPr>
            <w:tcW w:w="2343" w:type="dxa"/>
            <w:tcBorders>
              <w:top w:val="nil"/>
              <w:left w:val="nil"/>
              <w:bottom w:val="nil"/>
              <w:right w:val="nil"/>
            </w:tcBorders>
            <w:shd w:val="clear" w:color="auto" w:fill="auto"/>
            <w:noWrap/>
            <w:vAlign w:val="bottom"/>
            <w:hideMark/>
          </w:tcPr>
          <w:p w14:paraId="689E6756" w14:textId="77777777" w:rsidR="00FA1245" w:rsidRPr="00FA1245" w:rsidRDefault="00FA1245" w:rsidP="00FA1245">
            <w:pPr>
              <w:jc w:val="right"/>
              <w:rPr>
                <w:rFonts w:eastAsia="Times New Roman"/>
                <w:sz w:val="24"/>
              </w:rPr>
            </w:pPr>
            <w:r w:rsidRPr="00FA1245">
              <w:rPr>
                <w:rFonts w:eastAsia="Times New Roman"/>
                <w:sz w:val="24"/>
              </w:rPr>
              <w:t>20-24</w:t>
            </w:r>
          </w:p>
        </w:tc>
        <w:tc>
          <w:tcPr>
            <w:tcW w:w="6297" w:type="dxa"/>
            <w:gridSpan w:val="3"/>
            <w:tcBorders>
              <w:top w:val="nil"/>
              <w:left w:val="nil"/>
              <w:bottom w:val="nil"/>
              <w:right w:val="nil"/>
            </w:tcBorders>
            <w:shd w:val="clear" w:color="auto" w:fill="auto"/>
            <w:noWrap/>
            <w:vAlign w:val="bottom"/>
            <w:hideMark/>
          </w:tcPr>
          <w:p w14:paraId="1FEF44B5" w14:textId="77777777" w:rsidR="00FA1245" w:rsidRPr="00FA1245" w:rsidRDefault="00FA1245" w:rsidP="00FA1245">
            <w:pPr>
              <w:rPr>
                <w:rFonts w:eastAsia="Times New Roman"/>
                <w:color w:val="auto"/>
                <w:sz w:val="24"/>
              </w:rPr>
            </w:pPr>
            <w:r w:rsidRPr="00FA1245">
              <w:rPr>
                <w:rFonts w:eastAsia="Times New Roman"/>
                <w:color w:val="auto"/>
                <w:sz w:val="24"/>
              </w:rPr>
              <w:t xml:space="preserve">Ref. </w:t>
            </w:r>
          </w:p>
        </w:tc>
      </w:tr>
      <w:tr w:rsidR="00FA1245" w:rsidRPr="00FA1245" w14:paraId="529EBD4C" w14:textId="77777777" w:rsidTr="00FA1245">
        <w:trPr>
          <w:trHeight w:val="312"/>
        </w:trPr>
        <w:tc>
          <w:tcPr>
            <w:tcW w:w="2343" w:type="dxa"/>
            <w:tcBorders>
              <w:top w:val="nil"/>
              <w:left w:val="nil"/>
              <w:bottom w:val="nil"/>
              <w:right w:val="nil"/>
            </w:tcBorders>
            <w:shd w:val="clear" w:color="000000" w:fill="FFFF00"/>
            <w:noWrap/>
            <w:vAlign w:val="bottom"/>
            <w:hideMark/>
          </w:tcPr>
          <w:p w14:paraId="56EF8898" w14:textId="77777777" w:rsidR="00FA1245" w:rsidRPr="00FA1245" w:rsidRDefault="00FA1245" w:rsidP="00FA1245">
            <w:pPr>
              <w:jc w:val="right"/>
              <w:rPr>
                <w:rFonts w:eastAsia="Times New Roman"/>
                <w:sz w:val="24"/>
              </w:rPr>
            </w:pPr>
            <w:r w:rsidRPr="00FA1245">
              <w:rPr>
                <w:rFonts w:eastAsia="Times New Roman"/>
                <w:sz w:val="24"/>
              </w:rPr>
              <w:t>25-29</w:t>
            </w:r>
          </w:p>
        </w:tc>
        <w:tc>
          <w:tcPr>
            <w:tcW w:w="987" w:type="dxa"/>
            <w:tcBorders>
              <w:top w:val="nil"/>
              <w:left w:val="nil"/>
              <w:bottom w:val="nil"/>
              <w:right w:val="nil"/>
            </w:tcBorders>
            <w:shd w:val="clear" w:color="000000" w:fill="FFFF00"/>
            <w:noWrap/>
            <w:vAlign w:val="bottom"/>
            <w:hideMark/>
          </w:tcPr>
          <w:p w14:paraId="3E581978" w14:textId="77777777" w:rsidR="00FA1245" w:rsidRPr="00FA1245" w:rsidRDefault="00FA1245" w:rsidP="00FA1245">
            <w:pPr>
              <w:jc w:val="center"/>
              <w:rPr>
                <w:rFonts w:eastAsia="Times New Roman"/>
                <w:color w:val="auto"/>
                <w:sz w:val="24"/>
              </w:rPr>
            </w:pPr>
            <w:r w:rsidRPr="00FA1245">
              <w:rPr>
                <w:rFonts w:eastAsia="Times New Roman"/>
                <w:color w:val="auto"/>
                <w:sz w:val="24"/>
              </w:rPr>
              <w:t>1.01</w:t>
            </w:r>
          </w:p>
        </w:tc>
        <w:tc>
          <w:tcPr>
            <w:tcW w:w="720" w:type="dxa"/>
            <w:tcBorders>
              <w:top w:val="nil"/>
              <w:left w:val="nil"/>
              <w:bottom w:val="nil"/>
              <w:right w:val="nil"/>
            </w:tcBorders>
            <w:shd w:val="clear" w:color="000000" w:fill="FFFF00"/>
            <w:noWrap/>
            <w:vAlign w:val="bottom"/>
            <w:hideMark/>
          </w:tcPr>
          <w:p w14:paraId="54D5D9CC" w14:textId="6147F669" w:rsidR="00FA1245" w:rsidRPr="00FA1245" w:rsidRDefault="00FA1245" w:rsidP="00FA1245">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2B1152B5" w14:textId="77777777" w:rsidR="00FA1245" w:rsidRPr="00FA1245" w:rsidRDefault="00FA1245" w:rsidP="00FA1245">
            <w:pPr>
              <w:jc w:val="center"/>
              <w:rPr>
                <w:rFonts w:eastAsia="Times New Roman"/>
                <w:color w:val="auto"/>
                <w:sz w:val="24"/>
              </w:rPr>
            </w:pPr>
            <w:r w:rsidRPr="00FA1245">
              <w:rPr>
                <w:rFonts w:eastAsia="Times New Roman"/>
                <w:color w:val="auto"/>
                <w:sz w:val="24"/>
              </w:rPr>
              <w:t>0.026</w:t>
            </w:r>
          </w:p>
        </w:tc>
      </w:tr>
      <w:tr w:rsidR="00FA1245" w:rsidRPr="00FA1245" w14:paraId="39BCB495" w14:textId="77777777" w:rsidTr="00FA1245">
        <w:trPr>
          <w:trHeight w:val="312"/>
        </w:trPr>
        <w:tc>
          <w:tcPr>
            <w:tcW w:w="2343" w:type="dxa"/>
            <w:tcBorders>
              <w:top w:val="nil"/>
              <w:left w:val="nil"/>
              <w:bottom w:val="nil"/>
              <w:right w:val="nil"/>
            </w:tcBorders>
            <w:shd w:val="clear" w:color="000000" w:fill="FFFF00"/>
            <w:noWrap/>
            <w:vAlign w:val="bottom"/>
            <w:hideMark/>
          </w:tcPr>
          <w:p w14:paraId="2ED0FAC1" w14:textId="77777777" w:rsidR="00FA1245" w:rsidRPr="00FA1245" w:rsidRDefault="00FA1245" w:rsidP="00FA1245">
            <w:pPr>
              <w:jc w:val="right"/>
              <w:rPr>
                <w:rFonts w:eastAsia="Times New Roman"/>
                <w:sz w:val="24"/>
              </w:rPr>
            </w:pPr>
            <w:r w:rsidRPr="00FA1245">
              <w:rPr>
                <w:rFonts w:eastAsia="Times New Roman"/>
                <w:sz w:val="24"/>
              </w:rPr>
              <w:t>30-39</w:t>
            </w:r>
          </w:p>
        </w:tc>
        <w:tc>
          <w:tcPr>
            <w:tcW w:w="987" w:type="dxa"/>
            <w:tcBorders>
              <w:top w:val="nil"/>
              <w:left w:val="nil"/>
              <w:bottom w:val="nil"/>
              <w:right w:val="nil"/>
            </w:tcBorders>
            <w:shd w:val="clear" w:color="000000" w:fill="FFFF00"/>
            <w:noWrap/>
            <w:vAlign w:val="bottom"/>
            <w:hideMark/>
          </w:tcPr>
          <w:p w14:paraId="22309867" w14:textId="77777777" w:rsidR="00FA1245" w:rsidRPr="00FA1245" w:rsidRDefault="00FA1245" w:rsidP="00FA1245">
            <w:pPr>
              <w:jc w:val="center"/>
              <w:rPr>
                <w:rFonts w:eastAsia="Times New Roman"/>
                <w:color w:val="auto"/>
                <w:sz w:val="24"/>
              </w:rPr>
            </w:pPr>
            <w:r w:rsidRPr="00FA1245">
              <w:rPr>
                <w:rFonts w:eastAsia="Times New Roman"/>
                <w:color w:val="auto"/>
                <w:sz w:val="24"/>
              </w:rPr>
              <w:t>1.12</w:t>
            </w:r>
          </w:p>
        </w:tc>
        <w:tc>
          <w:tcPr>
            <w:tcW w:w="720" w:type="dxa"/>
            <w:tcBorders>
              <w:top w:val="nil"/>
              <w:left w:val="nil"/>
              <w:bottom w:val="nil"/>
              <w:right w:val="nil"/>
            </w:tcBorders>
            <w:shd w:val="clear" w:color="000000" w:fill="FFFF00"/>
            <w:noWrap/>
            <w:vAlign w:val="bottom"/>
            <w:hideMark/>
          </w:tcPr>
          <w:p w14:paraId="3D537C89" w14:textId="77777777" w:rsidR="00FA1245" w:rsidRPr="00FA1245" w:rsidRDefault="00FA1245" w:rsidP="00FA1245">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46DD7ACC" w14:textId="77777777" w:rsidR="00FA1245" w:rsidRPr="00FA1245" w:rsidRDefault="00FA1245" w:rsidP="00FA1245">
            <w:pPr>
              <w:jc w:val="center"/>
              <w:rPr>
                <w:rFonts w:eastAsia="Times New Roman"/>
                <w:color w:val="auto"/>
                <w:sz w:val="24"/>
              </w:rPr>
            </w:pPr>
            <w:r w:rsidRPr="00FA1245">
              <w:rPr>
                <w:rFonts w:eastAsia="Times New Roman"/>
                <w:color w:val="auto"/>
                <w:sz w:val="24"/>
              </w:rPr>
              <w:t>0.028</w:t>
            </w:r>
          </w:p>
        </w:tc>
      </w:tr>
      <w:tr w:rsidR="00FA1245" w:rsidRPr="00FA1245" w14:paraId="60D197AA" w14:textId="77777777" w:rsidTr="00FA1245">
        <w:trPr>
          <w:trHeight w:val="312"/>
        </w:trPr>
        <w:tc>
          <w:tcPr>
            <w:tcW w:w="2343" w:type="dxa"/>
            <w:tcBorders>
              <w:top w:val="nil"/>
              <w:left w:val="nil"/>
              <w:bottom w:val="nil"/>
              <w:right w:val="nil"/>
            </w:tcBorders>
            <w:shd w:val="clear" w:color="000000" w:fill="FFFF00"/>
            <w:noWrap/>
            <w:vAlign w:val="bottom"/>
            <w:hideMark/>
          </w:tcPr>
          <w:p w14:paraId="1768951E" w14:textId="77777777" w:rsidR="00FA1245" w:rsidRPr="00FA1245" w:rsidRDefault="00FA1245" w:rsidP="00FA1245">
            <w:pPr>
              <w:jc w:val="right"/>
              <w:rPr>
                <w:rFonts w:eastAsia="Times New Roman"/>
                <w:sz w:val="24"/>
              </w:rPr>
            </w:pPr>
            <w:r w:rsidRPr="00FA1245">
              <w:rPr>
                <w:rFonts w:eastAsia="Times New Roman"/>
                <w:sz w:val="24"/>
              </w:rPr>
              <w:t>40-49</w:t>
            </w:r>
          </w:p>
        </w:tc>
        <w:tc>
          <w:tcPr>
            <w:tcW w:w="987" w:type="dxa"/>
            <w:tcBorders>
              <w:top w:val="nil"/>
              <w:left w:val="nil"/>
              <w:bottom w:val="nil"/>
              <w:right w:val="nil"/>
            </w:tcBorders>
            <w:shd w:val="clear" w:color="000000" w:fill="FFFF00"/>
            <w:noWrap/>
            <w:vAlign w:val="bottom"/>
            <w:hideMark/>
          </w:tcPr>
          <w:p w14:paraId="222D6356" w14:textId="77777777" w:rsidR="00FA1245" w:rsidRPr="00FA1245" w:rsidRDefault="00FA1245" w:rsidP="00FA1245">
            <w:pPr>
              <w:jc w:val="center"/>
              <w:rPr>
                <w:rFonts w:eastAsia="Times New Roman"/>
                <w:color w:val="auto"/>
                <w:sz w:val="24"/>
              </w:rPr>
            </w:pPr>
            <w:r w:rsidRPr="00FA1245">
              <w:rPr>
                <w:rFonts w:eastAsia="Times New Roman"/>
                <w:color w:val="auto"/>
                <w:sz w:val="24"/>
              </w:rPr>
              <w:t>1.25</w:t>
            </w:r>
          </w:p>
        </w:tc>
        <w:tc>
          <w:tcPr>
            <w:tcW w:w="720" w:type="dxa"/>
            <w:tcBorders>
              <w:top w:val="nil"/>
              <w:left w:val="nil"/>
              <w:bottom w:val="nil"/>
              <w:right w:val="nil"/>
            </w:tcBorders>
            <w:shd w:val="clear" w:color="000000" w:fill="FFFF00"/>
            <w:noWrap/>
            <w:vAlign w:val="bottom"/>
            <w:hideMark/>
          </w:tcPr>
          <w:p w14:paraId="4248A000" w14:textId="77777777" w:rsidR="00FA1245" w:rsidRPr="00FA1245" w:rsidRDefault="00FA1245" w:rsidP="00FA1245">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772EFDF5" w14:textId="77777777" w:rsidR="00FA1245" w:rsidRPr="00FA1245" w:rsidRDefault="00FA1245" w:rsidP="00FA1245">
            <w:pPr>
              <w:jc w:val="center"/>
              <w:rPr>
                <w:rFonts w:eastAsia="Times New Roman"/>
                <w:color w:val="auto"/>
                <w:sz w:val="24"/>
              </w:rPr>
            </w:pPr>
            <w:r w:rsidRPr="00FA1245">
              <w:rPr>
                <w:rFonts w:eastAsia="Times New Roman"/>
                <w:color w:val="auto"/>
                <w:sz w:val="24"/>
              </w:rPr>
              <w:t>0.036</w:t>
            </w:r>
          </w:p>
        </w:tc>
      </w:tr>
      <w:tr w:rsidR="00FA1245" w:rsidRPr="00FA1245" w14:paraId="13313E42" w14:textId="77777777" w:rsidTr="00FA1245">
        <w:trPr>
          <w:trHeight w:val="312"/>
        </w:trPr>
        <w:tc>
          <w:tcPr>
            <w:tcW w:w="2343" w:type="dxa"/>
            <w:tcBorders>
              <w:top w:val="nil"/>
              <w:left w:val="nil"/>
              <w:bottom w:val="nil"/>
              <w:right w:val="nil"/>
            </w:tcBorders>
            <w:shd w:val="clear" w:color="000000" w:fill="FFFF00"/>
            <w:noWrap/>
            <w:vAlign w:val="bottom"/>
            <w:hideMark/>
          </w:tcPr>
          <w:p w14:paraId="63B431BE" w14:textId="77777777" w:rsidR="00FA1245" w:rsidRPr="00FA1245" w:rsidRDefault="00FA1245" w:rsidP="00FA1245">
            <w:pPr>
              <w:jc w:val="right"/>
              <w:rPr>
                <w:rFonts w:eastAsia="Times New Roman"/>
                <w:sz w:val="24"/>
              </w:rPr>
            </w:pPr>
            <w:r w:rsidRPr="00FA1245">
              <w:rPr>
                <w:rFonts w:eastAsia="Times New Roman"/>
                <w:sz w:val="24"/>
              </w:rPr>
              <w:t>50+</w:t>
            </w:r>
          </w:p>
        </w:tc>
        <w:tc>
          <w:tcPr>
            <w:tcW w:w="987" w:type="dxa"/>
            <w:tcBorders>
              <w:top w:val="nil"/>
              <w:left w:val="nil"/>
              <w:bottom w:val="nil"/>
              <w:right w:val="nil"/>
            </w:tcBorders>
            <w:shd w:val="clear" w:color="000000" w:fill="FFFF00"/>
            <w:noWrap/>
            <w:vAlign w:val="bottom"/>
            <w:hideMark/>
          </w:tcPr>
          <w:p w14:paraId="12E52FD3" w14:textId="77777777" w:rsidR="00FA1245" w:rsidRPr="00FA1245" w:rsidRDefault="00FA1245" w:rsidP="00FA1245">
            <w:pPr>
              <w:jc w:val="center"/>
              <w:rPr>
                <w:rFonts w:eastAsia="Times New Roman"/>
                <w:color w:val="auto"/>
                <w:sz w:val="24"/>
              </w:rPr>
            </w:pPr>
            <w:r w:rsidRPr="00FA1245">
              <w:rPr>
                <w:rFonts w:eastAsia="Times New Roman"/>
                <w:color w:val="auto"/>
                <w:sz w:val="24"/>
              </w:rPr>
              <w:t>1.41</w:t>
            </w:r>
          </w:p>
        </w:tc>
        <w:tc>
          <w:tcPr>
            <w:tcW w:w="720" w:type="dxa"/>
            <w:tcBorders>
              <w:top w:val="nil"/>
              <w:left w:val="nil"/>
              <w:bottom w:val="nil"/>
              <w:right w:val="nil"/>
            </w:tcBorders>
            <w:shd w:val="clear" w:color="000000" w:fill="FFFF00"/>
            <w:noWrap/>
            <w:vAlign w:val="bottom"/>
            <w:hideMark/>
          </w:tcPr>
          <w:p w14:paraId="7D687768" w14:textId="77777777" w:rsidR="00FA1245" w:rsidRPr="00FA1245" w:rsidRDefault="00FA1245" w:rsidP="00FA1245">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2BB9D51B" w14:textId="77777777" w:rsidR="00FA1245" w:rsidRPr="00FA1245" w:rsidRDefault="00FA1245" w:rsidP="00FA1245">
            <w:pPr>
              <w:jc w:val="center"/>
              <w:rPr>
                <w:rFonts w:eastAsia="Times New Roman"/>
                <w:color w:val="auto"/>
                <w:sz w:val="24"/>
              </w:rPr>
            </w:pPr>
            <w:r w:rsidRPr="00FA1245">
              <w:rPr>
                <w:rFonts w:eastAsia="Times New Roman"/>
                <w:color w:val="auto"/>
                <w:sz w:val="24"/>
              </w:rPr>
              <w:t>0.049</w:t>
            </w:r>
          </w:p>
        </w:tc>
      </w:tr>
      <w:tr w:rsidR="00FA1245" w:rsidRPr="00FA1245" w14:paraId="4FF2FF2A" w14:textId="77777777" w:rsidTr="00FA1245">
        <w:trPr>
          <w:trHeight w:val="312"/>
        </w:trPr>
        <w:tc>
          <w:tcPr>
            <w:tcW w:w="2343" w:type="dxa"/>
            <w:tcBorders>
              <w:top w:val="nil"/>
              <w:left w:val="nil"/>
              <w:bottom w:val="nil"/>
              <w:right w:val="nil"/>
            </w:tcBorders>
            <w:shd w:val="clear" w:color="auto" w:fill="auto"/>
            <w:noWrap/>
            <w:vAlign w:val="bottom"/>
            <w:hideMark/>
          </w:tcPr>
          <w:p w14:paraId="632E2E76" w14:textId="77777777" w:rsidR="00FA1245" w:rsidRPr="00FA1245" w:rsidRDefault="00FA1245" w:rsidP="00FA1245">
            <w:pPr>
              <w:jc w:val="right"/>
              <w:rPr>
                <w:rFonts w:eastAsia="Times New Roman"/>
                <w:b/>
                <w:bCs/>
                <w:sz w:val="24"/>
              </w:rPr>
            </w:pPr>
            <w:r w:rsidRPr="00FA1245">
              <w:rPr>
                <w:rFonts w:eastAsia="Times New Roman"/>
                <w:b/>
                <w:bCs/>
                <w:sz w:val="24"/>
              </w:rPr>
              <w:t>OGS</w:t>
            </w:r>
          </w:p>
        </w:tc>
        <w:tc>
          <w:tcPr>
            <w:tcW w:w="987" w:type="dxa"/>
            <w:tcBorders>
              <w:top w:val="nil"/>
              <w:left w:val="nil"/>
              <w:bottom w:val="nil"/>
              <w:right w:val="nil"/>
            </w:tcBorders>
            <w:shd w:val="clear" w:color="auto" w:fill="auto"/>
            <w:noWrap/>
            <w:vAlign w:val="bottom"/>
            <w:hideMark/>
          </w:tcPr>
          <w:p w14:paraId="7DB93F74" w14:textId="77777777" w:rsidR="00FA1245" w:rsidRPr="00FA1245" w:rsidRDefault="00FA1245" w:rsidP="00FA1245">
            <w:pPr>
              <w:jc w:val="center"/>
              <w:rPr>
                <w:rFonts w:eastAsia="Times New Roman"/>
                <w:color w:val="auto"/>
                <w:sz w:val="24"/>
              </w:rPr>
            </w:pPr>
            <w:r w:rsidRPr="00FA1245">
              <w:rPr>
                <w:rFonts w:eastAsia="Times New Roman"/>
                <w:color w:val="auto"/>
                <w:sz w:val="24"/>
              </w:rPr>
              <w:t>1.14</w:t>
            </w:r>
          </w:p>
        </w:tc>
        <w:tc>
          <w:tcPr>
            <w:tcW w:w="720" w:type="dxa"/>
            <w:tcBorders>
              <w:top w:val="nil"/>
              <w:left w:val="nil"/>
              <w:bottom w:val="nil"/>
              <w:right w:val="nil"/>
            </w:tcBorders>
            <w:shd w:val="clear" w:color="auto" w:fill="auto"/>
            <w:noWrap/>
            <w:vAlign w:val="bottom"/>
            <w:hideMark/>
          </w:tcPr>
          <w:p w14:paraId="46C43622" w14:textId="77777777" w:rsidR="00FA1245" w:rsidRPr="00FA1245" w:rsidRDefault="00FA1245" w:rsidP="00FA1245">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705D8CE4" w14:textId="77777777" w:rsidR="00FA1245" w:rsidRPr="00FA1245" w:rsidRDefault="00FA1245" w:rsidP="00FA1245">
            <w:pPr>
              <w:jc w:val="center"/>
              <w:rPr>
                <w:rFonts w:eastAsia="Times New Roman"/>
                <w:color w:val="auto"/>
                <w:sz w:val="24"/>
              </w:rPr>
            </w:pPr>
            <w:r w:rsidRPr="00FA1245">
              <w:rPr>
                <w:rFonts w:eastAsia="Times New Roman"/>
                <w:color w:val="auto"/>
                <w:sz w:val="24"/>
              </w:rPr>
              <w:t>0.004</w:t>
            </w:r>
          </w:p>
        </w:tc>
      </w:tr>
      <w:tr w:rsidR="00FA1245" w:rsidRPr="00FA1245" w14:paraId="054394FA" w14:textId="77777777" w:rsidTr="00FA1245">
        <w:trPr>
          <w:trHeight w:val="312"/>
        </w:trPr>
        <w:tc>
          <w:tcPr>
            <w:tcW w:w="2343" w:type="dxa"/>
            <w:tcBorders>
              <w:top w:val="nil"/>
              <w:left w:val="nil"/>
              <w:bottom w:val="nil"/>
              <w:right w:val="nil"/>
            </w:tcBorders>
            <w:shd w:val="clear" w:color="auto" w:fill="auto"/>
            <w:noWrap/>
            <w:vAlign w:val="bottom"/>
            <w:hideMark/>
          </w:tcPr>
          <w:p w14:paraId="3833BD4F" w14:textId="77777777" w:rsidR="00FA1245" w:rsidRPr="00FA1245" w:rsidRDefault="00FA1245" w:rsidP="00FA1245">
            <w:pPr>
              <w:jc w:val="right"/>
              <w:rPr>
                <w:rFonts w:eastAsia="Times New Roman"/>
                <w:b/>
                <w:bCs/>
                <w:sz w:val="24"/>
              </w:rPr>
            </w:pPr>
            <w:r w:rsidRPr="00FA1245">
              <w:rPr>
                <w:rFonts w:eastAsia="Times New Roman"/>
                <w:b/>
                <w:bCs/>
                <w:sz w:val="24"/>
              </w:rPr>
              <w:t>PRS</w:t>
            </w:r>
          </w:p>
        </w:tc>
        <w:tc>
          <w:tcPr>
            <w:tcW w:w="987" w:type="dxa"/>
            <w:tcBorders>
              <w:top w:val="nil"/>
              <w:left w:val="nil"/>
              <w:bottom w:val="nil"/>
              <w:right w:val="nil"/>
            </w:tcBorders>
            <w:shd w:val="clear" w:color="auto" w:fill="auto"/>
            <w:noWrap/>
            <w:vAlign w:val="bottom"/>
            <w:hideMark/>
          </w:tcPr>
          <w:p w14:paraId="33F24B61" w14:textId="77777777" w:rsidR="00FA1245" w:rsidRPr="00FA1245" w:rsidRDefault="00FA1245" w:rsidP="00FA1245">
            <w:pPr>
              <w:jc w:val="center"/>
              <w:rPr>
                <w:rFonts w:eastAsia="Times New Roman"/>
                <w:color w:val="auto"/>
                <w:sz w:val="24"/>
              </w:rPr>
            </w:pPr>
            <w:r w:rsidRPr="00FA1245">
              <w:rPr>
                <w:rFonts w:eastAsia="Times New Roman"/>
                <w:color w:val="auto"/>
                <w:sz w:val="24"/>
              </w:rPr>
              <w:t>1.00</w:t>
            </w:r>
          </w:p>
        </w:tc>
        <w:tc>
          <w:tcPr>
            <w:tcW w:w="720" w:type="dxa"/>
            <w:tcBorders>
              <w:top w:val="nil"/>
              <w:left w:val="nil"/>
              <w:bottom w:val="nil"/>
              <w:right w:val="nil"/>
            </w:tcBorders>
            <w:shd w:val="clear" w:color="auto" w:fill="auto"/>
            <w:noWrap/>
            <w:vAlign w:val="bottom"/>
            <w:hideMark/>
          </w:tcPr>
          <w:p w14:paraId="71428D3F" w14:textId="77777777" w:rsidR="00FA1245" w:rsidRPr="00FA1245" w:rsidRDefault="00FA1245" w:rsidP="00FA1245">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21318EE4" w14:textId="77777777" w:rsidR="00FA1245" w:rsidRPr="00FA1245" w:rsidRDefault="00FA1245" w:rsidP="00FA1245">
            <w:pPr>
              <w:jc w:val="center"/>
              <w:rPr>
                <w:rFonts w:eastAsia="Times New Roman"/>
                <w:color w:val="auto"/>
                <w:sz w:val="24"/>
              </w:rPr>
            </w:pPr>
            <w:r w:rsidRPr="00FA1245">
              <w:rPr>
                <w:rFonts w:eastAsia="Times New Roman"/>
                <w:color w:val="auto"/>
                <w:sz w:val="24"/>
              </w:rPr>
              <w:t>0.005</w:t>
            </w:r>
          </w:p>
        </w:tc>
      </w:tr>
      <w:tr w:rsidR="00FA1245" w:rsidRPr="00FA1245" w14:paraId="6F65DC6C" w14:textId="77777777" w:rsidTr="00FA1245">
        <w:trPr>
          <w:trHeight w:val="312"/>
        </w:trPr>
        <w:tc>
          <w:tcPr>
            <w:tcW w:w="2343" w:type="dxa"/>
            <w:tcBorders>
              <w:top w:val="nil"/>
              <w:left w:val="nil"/>
              <w:bottom w:val="nil"/>
              <w:right w:val="nil"/>
            </w:tcBorders>
            <w:shd w:val="clear" w:color="auto" w:fill="auto"/>
            <w:noWrap/>
            <w:vAlign w:val="bottom"/>
            <w:hideMark/>
          </w:tcPr>
          <w:p w14:paraId="0CB6EDA0" w14:textId="77777777" w:rsidR="00FA1245" w:rsidRPr="00FA1245" w:rsidRDefault="00FA1245" w:rsidP="00FA1245">
            <w:pPr>
              <w:jc w:val="right"/>
              <w:rPr>
                <w:rFonts w:eastAsia="Times New Roman"/>
                <w:b/>
                <w:bCs/>
                <w:sz w:val="24"/>
              </w:rPr>
            </w:pPr>
            <w:r w:rsidRPr="00FA1245">
              <w:rPr>
                <w:rFonts w:eastAsia="Times New Roman"/>
                <w:b/>
                <w:bCs/>
                <w:sz w:val="24"/>
              </w:rPr>
              <w:t>Trial</w:t>
            </w:r>
          </w:p>
        </w:tc>
        <w:tc>
          <w:tcPr>
            <w:tcW w:w="987" w:type="dxa"/>
            <w:tcBorders>
              <w:top w:val="nil"/>
              <w:left w:val="nil"/>
              <w:bottom w:val="nil"/>
              <w:right w:val="nil"/>
            </w:tcBorders>
            <w:shd w:val="clear" w:color="auto" w:fill="auto"/>
            <w:noWrap/>
            <w:vAlign w:val="bottom"/>
            <w:hideMark/>
          </w:tcPr>
          <w:p w14:paraId="60C6CC72" w14:textId="77777777" w:rsidR="00FA1245" w:rsidRPr="00FA1245" w:rsidRDefault="00FA1245" w:rsidP="00FA1245">
            <w:pPr>
              <w:jc w:val="center"/>
              <w:rPr>
                <w:rFonts w:eastAsia="Times New Roman"/>
                <w:color w:val="auto"/>
                <w:sz w:val="24"/>
              </w:rPr>
            </w:pPr>
            <w:r w:rsidRPr="00FA1245">
              <w:rPr>
                <w:rFonts w:eastAsia="Times New Roman"/>
                <w:color w:val="auto"/>
                <w:sz w:val="24"/>
              </w:rPr>
              <w:t>0.37</w:t>
            </w:r>
          </w:p>
        </w:tc>
        <w:tc>
          <w:tcPr>
            <w:tcW w:w="720" w:type="dxa"/>
            <w:tcBorders>
              <w:top w:val="nil"/>
              <w:left w:val="nil"/>
              <w:bottom w:val="nil"/>
              <w:right w:val="nil"/>
            </w:tcBorders>
            <w:shd w:val="clear" w:color="auto" w:fill="auto"/>
            <w:noWrap/>
            <w:vAlign w:val="bottom"/>
            <w:hideMark/>
          </w:tcPr>
          <w:p w14:paraId="459E0988" w14:textId="77777777" w:rsidR="00FA1245" w:rsidRPr="00FA1245" w:rsidRDefault="00FA1245" w:rsidP="00FA1245">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5AE07142" w14:textId="77777777" w:rsidR="00FA1245" w:rsidRPr="00FA1245" w:rsidRDefault="00FA1245" w:rsidP="00FA1245">
            <w:pPr>
              <w:jc w:val="center"/>
              <w:rPr>
                <w:rFonts w:eastAsia="Times New Roman"/>
                <w:color w:val="auto"/>
                <w:sz w:val="24"/>
              </w:rPr>
            </w:pPr>
            <w:r w:rsidRPr="00FA1245">
              <w:rPr>
                <w:rFonts w:eastAsia="Times New Roman"/>
                <w:color w:val="auto"/>
                <w:sz w:val="24"/>
              </w:rPr>
              <w:t>0.034</w:t>
            </w:r>
          </w:p>
        </w:tc>
      </w:tr>
      <w:tr w:rsidR="00FA1245" w:rsidRPr="00FA1245" w14:paraId="23C3EFB6" w14:textId="77777777" w:rsidTr="00FA1245">
        <w:trPr>
          <w:trHeight w:val="312"/>
        </w:trPr>
        <w:tc>
          <w:tcPr>
            <w:tcW w:w="2343" w:type="dxa"/>
            <w:tcBorders>
              <w:top w:val="nil"/>
              <w:left w:val="nil"/>
              <w:bottom w:val="nil"/>
              <w:right w:val="nil"/>
            </w:tcBorders>
            <w:shd w:val="clear" w:color="auto" w:fill="auto"/>
            <w:noWrap/>
            <w:vAlign w:val="bottom"/>
            <w:hideMark/>
          </w:tcPr>
          <w:p w14:paraId="31C60735" w14:textId="77777777" w:rsidR="00FA1245" w:rsidRPr="00FA1245" w:rsidRDefault="00FA1245" w:rsidP="00FA1245">
            <w:pPr>
              <w:jc w:val="right"/>
              <w:rPr>
                <w:rFonts w:eastAsia="Times New Roman"/>
                <w:b/>
                <w:bCs/>
                <w:sz w:val="24"/>
              </w:rPr>
            </w:pPr>
            <w:r w:rsidRPr="00FA1245">
              <w:rPr>
                <w:rFonts w:eastAsia="Times New Roman"/>
                <w:b/>
                <w:bCs/>
                <w:sz w:val="24"/>
              </w:rPr>
              <w:t>Female</w:t>
            </w:r>
          </w:p>
        </w:tc>
        <w:tc>
          <w:tcPr>
            <w:tcW w:w="987" w:type="dxa"/>
            <w:tcBorders>
              <w:top w:val="nil"/>
              <w:left w:val="nil"/>
              <w:bottom w:val="nil"/>
              <w:right w:val="nil"/>
            </w:tcBorders>
            <w:shd w:val="clear" w:color="auto" w:fill="auto"/>
            <w:noWrap/>
            <w:vAlign w:val="bottom"/>
            <w:hideMark/>
          </w:tcPr>
          <w:p w14:paraId="150F4C5B" w14:textId="77777777" w:rsidR="00FA1245" w:rsidRPr="00FA1245" w:rsidRDefault="00FA1245" w:rsidP="00FA1245">
            <w:pPr>
              <w:jc w:val="center"/>
              <w:rPr>
                <w:rFonts w:eastAsia="Times New Roman"/>
                <w:color w:val="auto"/>
                <w:sz w:val="24"/>
              </w:rPr>
            </w:pPr>
            <w:r w:rsidRPr="00FA1245">
              <w:rPr>
                <w:rFonts w:eastAsia="Times New Roman"/>
                <w:color w:val="auto"/>
                <w:sz w:val="24"/>
              </w:rPr>
              <w:t>1.26</w:t>
            </w:r>
          </w:p>
        </w:tc>
        <w:tc>
          <w:tcPr>
            <w:tcW w:w="720" w:type="dxa"/>
            <w:tcBorders>
              <w:top w:val="nil"/>
              <w:left w:val="nil"/>
              <w:bottom w:val="nil"/>
              <w:right w:val="nil"/>
            </w:tcBorders>
            <w:shd w:val="clear" w:color="auto" w:fill="auto"/>
            <w:noWrap/>
            <w:vAlign w:val="bottom"/>
            <w:hideMark/>
          </w:tcPr>
          <w:p w14:paraId="06F0F935" w14:textId="77777777" w:rsidR="00FA1245" w:rsidRPr="00FA1245" w:rsidRDefault="00FA1245" w:rsidP="00FA1245">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659517EE" w14:textId="77777777" w:rsidR="00FA1245" w:rsidRPr="00FA1245" w:rsidRDefault="00FA1245" w:rsidP="00FA1245">
            <w:pPr>
              <w:jc w:val="center"/>
              <w:rPr>
                <w:rFonts w:eastAsia="Times New Roman"/>
                <w:color w:val="auto"/>
                <w:sz w:val="24"/>
              </w:rPr>
            </w:pPr>
            <w:r w:rsidRPr="00FA1245">
              <w:rPr>
                <w:rFonts w:eastAsia="Times New Roman"/>
                <w:color w:val="auto"/>
                <w:sz w:val="24"/>
              </w:rPr>
              <w:t>0.026</w:t>
            </w:r>
          </w:p>
        </w:tc>
      </w:tr>
      <w:tr w:rsidR="00FA1245" w:rsidRPr="00FA1245" w14:paraId="148257AD" w14:textId="77777777" w:rsidTr="00FA1245">
        <w:trPr>
          <w:trHeight w:val="312"/>
        </w:trPr>
        <w:tc>
          <w:tcPr>
            <w:tcW w:w="2343" w:type="dxa"/>
            <w:tcBorders>
              <w:top w:val="nil"/>
              <w:left w:val="nil"/>
              <w:bottom w:val="nil"/>
              <w:right w:val="nil"/>
            </w:tcBorders>
            <w:shd w:val="clear" w:color="auto" w:fill="auto"/>
            <w:noWrap/>
            <w:hideMark/>
          </w:tcPr>
          <w:p w14:paraId="2ECFE253" w14:textId="77777777" w:rsidR="00FA1245" w:rsidRPr="00FA1245" w:rsidRDefault="00FA1245" w:rsidP="00FA1245">
            <w:pPr>
              <w:rPr>
                <w:rFonts w:eastAsia="Times New Roman"/>
                <w:b/>
                <w:bCs/>
                <w:sz w:val="24"/>
              </w:rPr>
            </w:pPr>
            <w:r w:rsidRPr="00FA1245">
              <w:rPr>
                <w:rFonts w:eastAsia="Times New Roman"/>
                <w:b/>
                <w:bCs/>
                <w:sz w:val="24"/>
              </w:rPr>
              <w:t>Race</w:t>
            </w:r>
          </w:p>
        </w:tc>
        <w:tc>
          <w:tcPr>
            <w:tcW w:w="987" w:type="dxa"/>
            <w:tcBorders>
              <w:top w:val="nil"/>
              <w:left w:val="nil"/>
              <w:bottom w:val="nil"/>
              <w:right w:val="nil"/>
            </w:tcBorders>
            <w:shd w:val="clear" w:color="auto" w:fill="auto"/>
            <w:noWrap/>
            <w:vAlign w:val="bottom"/>
            <w:hideMark/>
          </w:tcPr>
          <w:p w14:paraId="782A4F62" w14:textId="77777777" w:rsidR="00FA1245" w:rsidRPr="00FA1245" w:rsidRDefault="00FA1245" w:rsidP="00FA1245">
            <w:pPr>
              <w:rPr>
                <w:rFonts w:eastAsia="Times New Roman"/>
                <w:b/>
                <w:bCs/>
                <w:sz w:val="24"/>
              </w:rPr>
            </w:pPr>
          </w:p>
        </w:tc>
        <w:tc>
          <w:tcPr>
            <w:tcW w:w="720" w:type="dxa"/>
            <w:tcBorders>
              <w:top w:val="nil"/>
              <w:left w:val="nil"/>
              <w:bottom w:val="nil"/>
              <w:right w:val="nil"/>
            </w:tcBorders>
            <w:shd w:val="clear" w:color="auto" w:fill="auto"/>
            <w:noWrap/>
            <w:vAlign w:val="bottom"/>
            <w:hideMark/>
          </w:tcPr>
          <w:p w14:paraId="0A345C83" w14:textId="77777777" w:rsidR="00FA1245" w:rsidRPr="00FA1245" w:rsidRDefault="00FA1245" w:rsidP="00FA1245">
            <w:pPr>
              <w:rPr>
                <w:rFonts w:eastAsia="Times New Roman"/>
                <w:color w:val="auto"/>
                <w:szCs w:val="20"/>
              </w:rPr>
            </w:pPr>
          </w:p>
        </w:tc>
        <w:tc>
          <w:tcPr>
            <w:tcW w:w="4590" w:type="dxa"/>
            <w:tcBorders>
              <w:top w:val="nil"/>
              <w:left w:val="nil"/>
              <w:bottom w:val="nil"/>
              <w:right w:val="nil"/>
            </w:tcBorders>
            <w:shd w:val="clear" w:color="auto" w:fill="auto"/>
            <w:noWrap/>
            <w:vAlign w:val="bottom"/>
            <w:hideMark/>
          </w:tcPr>
          <w:p w14:paraId="15CDD573" w14:textId="77777777" w:rsidR="00FA1245" w:rsidRPr="00FA1245" w:rsidRDefault="00FA1245" w:rsidP="00FA1245">
            <w:pPr>
              <w:rPr>
                <w:rFonts w:eastAsia="Times New Roman"/>
                <w:color w:val="auto"/>
                <w:szCs w:val="20"/>
              </w:rPr>
            </w:pPr>
          </w:p>
        </w:tc>
      </w:tr>
      <w:tr w:rsidR="00FA1245" w:rsidRPr="00FA1245" w14:paraId="19ACBCCB" w14:textId="77777777" w:rsidTr="00FA1245">
        <w:trPr>
          <w:trHeight w:val="312"/>
        </w:trPr>
        <w:tc>
          <w:tcPr>
            <w:tcW w:w="2343" w:type="dxa"/>
            <w:tcBorders>
              <w:top w:val="nil"/>
              <w:left w:val="nil"/>
              <w:bottom w:val="nil"/>
              <w:right w:val="nil"/>
            </w:tcBorders>
            <w:shd w:val="clear" w:color="auto" w:fill="auto"/>
            <w:noWrap/>
            <w:vAlign w:val="bottom"/>
            <w:hideMark/>
          </w:tcPr>
          <w:p w14:paraId="676A327B" w14:textId="77777777" w:rsidR="00FA1245" w:rsidRPr="00FA1245" w:rsidRDefault="00FA1245" w:rsidP="00FA1245">
            <w:pPr>
              <w:jc w:val="right"/>
              <w:rPr>
                <w:rFonts w:eastAsia="Times New Roman"/>
                <w:sz w:val="24"/>
              </w:rPr>
            </w:pPr>
            <w:r w:rsidRPr="00FA1245">
              <w:rPr>
                <w:rFonts w:eastAsia="Times New Roman"/>
                <w:sz w:val="24"/>
              </w:rPr>
              <w:t xml:space="preserve">Black </w:t>
            </w:r>
          </w:p>
        </w:tc>
        <w:tc>
          <w:tcPr>
            <w:tcW w:w="987" w:type="dxa"/>
            <w:tcBorders>
              <w:top w:val="nil"/>
              <w:left w:val="nil"/>
              <w:bottom w:val="nil"/>
              <w:right w:val="nil"/>
            </w:tcBorders>
            <w:shd w:val="clear" w:color="auto" w:fill="auto"/>
            <w:noWrap/>
            <w:vAlign w:val="bottom"/>
            <w:hideMark/>
          </w:tcPr>
          <w:p w14:paraId="701F8015" w14:textId="77777777" w:rsidR="00FA1245" w:rsidRPr="00FA1245" w:rsidRDefault="00FA1245" w:rsidP="005F0BBF">
            <w:pPr>
              <w:jc w:val="center"/>
              <w:rPr>
                <w:rFonts w:eastAsia="Times New Roman"/>
                <w:color w:val="auto"/>
                <w:sz w:val="24"/>
              </w:rPr>
            </w:pPr>
            <w:r w:rsidRPr="00FA1245">
              <w:rPr>
                <w:rFonts w:eastAsia="Times New Roman"/>
                <w:color w:val="auto"/>
                <w:sz w:val="24"/>
              </w:rPr>
              <w:t>0.85</w:t>
            </w:r>
          </w:p>
        </w:tc>
        <w:tc>
          <w:tcPr>
            <w:tcW w:w="720" w:type="dxa"/>
            <w:tcBorders>
              <w:top w:val="nil"/>
              <w:left w:val="nil"/>
              <w:bottom w:val="nil"/>
              <w:right w:val="nil"/>
            </w:tcBorders>
            <w:shd w:val="clear" w:color="auto" w:fill="auto"/>
            <w:noWrap/>
            <w:vAlign w:val="bottom"/>
            <w:hideMark/>
          </w:tcPr>
          <w:p w14:paraId="038198F3"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1DD5445F" w14:textId="77777777" w:rsidR="00FA1245" w:rsidRPr="00FA1245" w:rsidRDefault="00FA1245" w:rsidP="005F0BBF">
            <w:pPr>
              <w:jc w:val="center"/>
              <w:rPr>
                <w:rFonts w:eastAsia="Times New Roman"/>
                <w:color w:val="auto"/>
                <w:sz w:val="24"/>
              </w:rPr>
            </w:pPr>
            <w:r w:rsidRPr="00FA1245">
              <w:rPr>
                <w:rFonts w:eastAsia="Times New Roman"/>
                <w:color w:val="auto"/>
                <w:sz w:val="24"/>
              </w:rPr>
              <w:t>0.024</w:t>
            </w:r>
          </w:p>
        </w:tc>
      </w:tr>
      <w:tr w:rsidR="00FA1245" w:rsidRPr="00FA1245" w14:paraId="39CC1469" w14:textId="77777777" w:rsidTr="00FA1245">
        <w:trPr>
          <w:trHeight w:val="312"/>
        </w:trPr>
        <w:tc>
          <w:tcPr>
            <w:tcW w:w="2343" w:type="dxa"/>
            <w:tcBorders>
              <w:top w:val="nil"/>
              <w:left w:val="nil"/>
              <w:bottom w:val="nil"/>
              <w:right w:val="nil"/>
            </w:tcBorders>
            <w:shd w:val="clear" w:color="auto" w:fill="auto"/>
            <w:noWrap/>
            <w:vAlign w:val="bottom"/>
            <w:hideMark/>
          </w:tcPr>
          <w:p w14:paraId="12D367C7" w14:textId="77777777" w:rsidR="00FA1245" w:rsidRPr="00FA1245" w:rsidRDefault="00FA1245" w:rsidP="00FA1245">
            <w:pPr>
              <w:jc w:val="right"/>
              <w:rPr>
                <w:rFonts w:eastAsia="Times New Roman"/>
                <w:sz w:val="24"/>
              </w:rPr>
            </w:pPr>
            <w:r w:rsidRPr="00FA1245">
              <w:rPr>
                <w:rFonts w:eastAsia="Times New Roman"/>
                <w:sz w:val="24"/>
              </w:rPr>
              <w:t>Hispanic</w:t>
            </w:r>
          </w:p>
        </w:tc>
        <w:tc>
          <w:tcPr>
            <w:tcW w:w="987" w:type="dxa"/>
            <w:tcBorders>
              <w:top w:val="nil"/>
              <w:left w:val="nil"/>
              <w:bottom w:val="nil"/>
              <w:right w:val="nil"/>
            </w:tcBorders>
            <w:shd w:val="clear" w:color="auto" w:fill="auto"/>
            <w:noWrap/>
            <w:vAlign w:val="bottom"/>
            <w:hideMark/>
          </w:tcPr>
          <w:p w14:paraId="53410154" w14:textId="77777777" w:rsidR="00FA1245" w:rsidRPr="00FA1245" w:rsidRDefault="00FA1245" w:rsidP="005F0BBF">
            <w:pPr>
              <w:jc w:val="center"/>
              <w:rPr>
                <w:rFonts w:eastAsia="Times New Roman"/>
                <w:color w:val="auto"/>
                <w:sz w:val="24"/>
              </w:rPr>
            </w:pPr>
            <w:r w:rsidRPr="00FA1245">
              <w:rPr>
                <w:rFonts w:eastAsia="Times New Roman"/>
                <w:color w:val="auto"/>
                <w:sz w:val="24"/>
              </w:rPr>
              <w:t>0.80</w:t>
            </w:r>
          </w:p>
        </w:tc>
        <w:tc>
          <w:tcPr>
            <w:tcW w:w="720" w:type="dxa"/>
            <w:tcBorders>
              <w:top w:val="nil"/>
              <w:left w:val="nil"/>
              <w:bottom w:val="nil"/>
              <w:right w:val="nil"/>
            </w:tcBorders>
            <w:shd w:val="clear" w:color="auto" w:fill="auto"/>
            <w:noWrap/>
            <w:vAlign w:val="bottom"/>
            <w:hideMark/>
          </w:tcPr>
          <w:p w14:paraId="7FDCCAA7"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54577263" w14:textId="77777777" w:rsidR="00FA1245" w:rsidRPr="00FA1245" w:rsidRDefault="00FA1245" w:rsidP="005F0BBF">
            <w:pPr>
              <w:jc w:val="center"/>
              <w:rPr>
                <w:rFonts w:eastAsia="Times New Roman"/>
                <w:color w:val="auto"/>
                <w:sz w:val="24"/>
              </w:rPr>
            </w:pPr>
            <w:r w:rsidRPr="00FA1245">
              <w:rPr>
                <w:rFonts w:eastAsia="Times New Roman"/>
                <w:color w:val="auto"/>
                <w:sz w:val="24"/>
              </w:rPr>
              <w:t>0.050</w:t>
            </w:r>
          </w:p>
        </w:tc>
      </w:tr>
      <w:tr w:rsidR="00FA1245" w:rsidRPr="00FA1245" w14:paraId="6AA61E06" w14:textId="77777777" w:rsidTr="00FA1245">
        <w:trPr>
          <w:trHeight w:val="312"/>
        </w:trPr>
        <w:tc>
          <w:tcPr>
            <w:tcW w:w="2343" w:type="dxa"/>
            <w:tcBorders>
              <w:top w:val="nil"/>
              <w:left w:val="nil"/>
              <w:bottom w:val="nil"/>
              <w:right w:val="nil"/>
            </w:tcBorders>
            <w:shd w:val="clear" w:color="auto" w:fill="auto"/>
            <w:noWrap/>
            <w:vAlign w:val="bottom"/>
            <w:hideMark/>
          </w:tcPr>
          <w:p w14:paraId="6537CED1" w14:textId="77777777" w:rsidR="00FA1245" w:rsidRPr="00FA1245" w:rsidRDefault="00FA1245" w:rsidP="00FA1245">
            <w:pPr>
              <w:jc w:val="right"/>
              <w:rPr>
                <w:rFonts w:eastAsia="Times New Roman"/>
                <w:sz w:val="24"/>
              </w:rPr>
            </w:pPr>
            <w:r w:rsidRPr="00FA1245">
              <w:rPr>
                <w:rFonts w:eastAsia="Times New Roman"/>
                <w:sz w:val="24"/>
              </w:rPr>
              <w:t>White and Other</w:t>
            </w:r>
          </w:p>
        </w:tc>
        <w:tc>
          <w:tcPr>
            <w:tcW w:w="6297" w:type="dxa"/>
            <w:gridSpan w:val="3"/>
            <w:tcBorders>
              <w:top w:val="nil"/>
              <w:left w:val="nil"/>
              <w:bottom w:val="nil"/>
              <w:right w:val="nil"/>
            </w:tcBorders>
            <w:shd w:val="clear" w:color="auto" w:fill="auto"/>
            <w:noWrap/>
            <w:vAlign w:val="bottom"/>
            <w:hideMark/>
          </w:tcPr>
          <w:p w14:paraId="29061D7D" w14:textId="77777777" w:rsidR="00FA1245" w:rsidRPr="00FA1245" w:rsidRDefault="00FA1245" w:rsidP="005F0BBF">
            <w:pPr>
              <w:rPr>
                <w:rFonts w:eastAsia="Times New Roman"/>
                <w:color w:val="auto"/>
                <w:sz w:val="24"/>
              </w:rPr>
            </w:pPr>
            <w:r w:rsidRPr="00FA1245">
              <w:rPr>
                <w:rFonts w:eastAsia="Times New Roman"/>
                <w:color w:val="auto"/>
                <w:sz w:val="24"/>
              </w:rPr>
              <w:t xml:space="preserve">Ref. </w:t>
            </w:r>
          </w:p>
        </w:tc>
      </w:tr>
      <w:tr w:rsidR="00FA1245" w:rsidRPr="00FA1245" w14:paraId="111CA5D6" w14:textId="77777777" w:rsidTr="00FA1245">
        <w:trPr>
          <w:trHeight w:val="312"/>
        </w:trPr>
        <w:tc>
          <w:tcPr>
            <w:tcW w:w="2343" w:type="dxa"/>
            <w:tcBorders>
              <w:top w:val="nil"/>
              <w:left w:val="nil"/>
              <w:bottom w:val="nil"/>
              <w:right w:val="nil"/>
            </w:tcBorders>
            <w:shd w:val="clear" w:color="auto" w:fill="auto"/>
            <w:noWrap/>
            <w:hideMark/>
          </w:tcPr>
          <w:p w14:paraId="01DAAF50" w14:textId="77777777" w:rsidR="00FA1245" w:rsidRPr="00FA1245" w:rsidRDefault="00FA1245" w:rsidP="00FA1245">
            <w:pPr>
              <w:rPr>
                <w:rFonts w:eastAsia="Times New Roman"/>
                <w:b/>
                <w:bCs/>
                <w:sz w:val="24"/>
              </w:rPr>
            </w:pPr>
            <w:r w:rsidRPr="00FA1245">
              <w:rPr>
                <w:rFonts w:eastAsia="Times New Roman"/>
                <w:b/>
                <w:bCs/>
                <w:sz w:val="24"/>
              </w:rPr>
              <w:t>Crime Type</w:t>
            </w:r>
          </w:p>
        </w:tc>
        <w:tc>
          <w:tcPr>
            <w:tcW w:w="987" w:type="dxa"/>
            <w:tcBorders>
              <w:top w:val="nil"/>
              <w:left w:val="nil"/>
              <w:bottom w:val="nil"/>
              <w:right w:val="nil"/>
            </w:tcBorders>
            <w:shd w:val="clear" w:color="auto" w:fill="auto"/>
            <w:noWrap/>
            <w:vAlign w:val="bottom"/>
            <w:hideMark/>
          </w:tcPr>
          <w:p w14:paraId="3D844F74" w14:textId="77777777" w:rsidR="00FA1245" w:rsidRPr="00FA1245" w:rsidRDefault="00FA1245" w:rsidP="00FA1245">
            <w:pPr>
              <w:rPr>
                <w:rFonts w:eastAsia="Times New Roman"/>
                <w:b/>
                <w:bCs/>
                <w:sz w:val="24"/>
              </w:rPr>
            </w:pPr>
          </w:p>
        </w:tc>
        <w:tc>
          <w:tcPr>
            <w:tcW w:w="720" w:type="dxa"/>
            <w:tcBorders>
              <w:top w:val="nil"/>
              <w:left w:val="nil"/>
              <w:bottom w:val="nil"/>
              <w:right w:val="nil"/>
            </w:tcBorders>
            <w:shd w:val="clear" w:color="auto" w:fill="auto"/>
            <w:noWrap/>
            <w:vAlign w:val="bottom"/>
            <w:hideMark/>
          </w:tcPr>
          <w:p w14:paraId="17E8E23F" w14:textId="77777777" w:rsidR="00FA1245" w:rsidRPr="00FA1245" w:rsidRDefault="00FA1245" w:rsidP="00FA1245">
            <w:pPr>
              <w:rPr>
                <w:rFonts w:eastAsia="Times New Roman"/>
                <w:color w:val="auto"/>
                <w:szCs w:val="20"/>
              </w:rPr>
            </w:pPr>
          </w:p>
        </w:tc>
        <w:tc>
          <w:tcPr>
            <w:tcW w:w="4590" w:type="dxa"/>
            <w:tcBorders>
              <w:top w:val="nil"/>
              <w:left w:val="nil"/>
              <w:bottom w:val="nil"/>
              <w:right w:val="nil"/>
            </w:tcBorders>
            <w:shd w:val="clear" w:color="auto" w:fill="auto"/>
            <w:noWrap/>
            <w:vAlign w:val="bottom"/>
            <w:hideMark/>
          </w:tcPr>
          <w:p w14:paraId="5C3C51D8" w14:textId="77777777" w:rsidR="00FA1245" w:rsidRPr="00FA1245" w:rsidRDefault="00FA1245" w:rsidP="00FA1245">
            <w:pPr>
              <w:rPr>
                <w:rFonts w:eastAsia="Times New Roman"/>
                <w:color w:val="auto"/>
                <w:szCs w:val="20"/>
              </w:rPr>
            </w:pPr>
          </w:p>
        </w:tc>
      </w:tr>
      <w:tr w:rsidR="00FA1245" w:rsidRPr="00FA1245" w14:paraId="18155F91" w14:textId="77777777" w:rsidTr="00FA1245">
        <w:trPr>
          <w:trHeight w:val="312"/>
        </w:trPr>
        <w:tc>
          <w:tcPr>
            <w:tcW w:w="2343" w:type="dxa"/>
            <w:tcBorders>
              <w:top w:val="nil"/>
              <w:left w:val="nil"/>
              <w:bottom w:val="nil"/>
              <w:right w:val="nil"/>
            </w:tcBorders>
            <w:shd w:val="clear" w:color="auto" w:fill="auto"/>
            <w:noWrap/>
            <w:vAlign w:val="bottom"/>
            <w:hideMark/>
          </w:tcPr>
          <w:p w14:paraId="1312B878" w14:textId="77777777" w:rsidR="00FA1245" w:rsidRPr="00FA1245" w:rsidRDefault="00FA1245" w:rsidP="00FA1245">
            <w:pPr>
              <w:jc w:val="right"/>
              <w:rPr>
                <w:rFonts w:eastAsia="Times New Roman"/>
                <w:sz w:val="24"/>
              </w:rPr>
            </w:pPr>
            <w:r w:rsidRPr="00FA1245">
              <w:rPr>
                <w:rFonts w:eastAsia="Times New Roman"/>
                <w:sz w:val="24"/>
              </w:rPr>
              <w:t>Other</w:t>
            </w:r>
          </w:p>
        </w:tc>
        <w:tc>
          <w:tcPr>
            <w:tcW w:w="6297" w:type="dxa"/>
            <w:gridSpan w:val="3"/>
            <w:tcBorders>
              <w:top w:val="nil"/>
              <w:left w:val="nil"/>
              <w:bottom w:val="nil"/>
              <w:right w:val="nil"/>
            </w:tcBorders>
            <w:shd w:val="clear" w:color="auto" w:fill="auto"/>
            <w:noWrap/>
            <w:vAlign w:val="bottom"/>
            <w:hideMark/>
          </w:tcPr>
          <w:p w14:paraId="503B9023" w14:textId="77777777" w:rsidR="00FA1245" w:rsidRPr="00FA1245" w:rsidRDefault="00FA1245" w:rsidP="005F0BBF">
            <w:pPr>
              <w:rPr>
                <w:rFonts w:eastAsia="Times New Roman"/>
                <w:color w:val="auto"/>
                <w:sz w:val="24"/>
              </w:rPr>
            </w:pPr>
            <w:r w:rsidRPr="00FA1245">
              <w:rPr>
                <w:rFonts w:eastAsia="Times New Roman"/>
                <w:color w:val="auto"/>
                <w:sz w:val="24"/>
              </w:rPr>
              <w:t xml:space="preserve">Ref. </w:t>
            </w:r>
          </w:p>
        </w:tc>
      </w:tr>
      <w:tr w:rsidR="00FA1245" w:rsidRPr="00FA1245" w14:paraId="108AABB2" w14:textId="77777777" w:rsidTr="00FA1245">
        <w:trPr>
          <w:trHeight w:val="312"/>
        </w:trPr>
        <w:tc>
          <w:tcPr>
            <w:tcW w:w="2343" w:type="dxa"/>
            <w:tcBorders>
              <w:top w:val="nil"/>
              <w:left w:val="nil"/>
              <w:bottom w:val="nil"/>
              <w:right w:val="nil"/>
            </w:tcBorders>
            <w:shd w:val="clear" w:color="auto" w:fill="auto"/>
            <w:noWrap/>
            <w:vAlign w:val="bottom"/>
            <w:hideMark/>
          </w:tcPr>
          <w:p w14:paraId="06FFF0C8" w14:textId="77777777" w:rsidR="00FA1245" w:rsidRPr="00FA1245" w:rsidRDefault="00FA1245" w:rsidP="00FA1245">
            <w:pPr>
              <w:jc w:val="right"/>
              <w:rPr>
                <w:rFonts w:eastAsia="Times New Roman"/>
                <w:sz w:val="24"/>
              </w:rPr>
            </w:pPr>
            <w:r w:rsidRPr="00FA1245">
              <w:rPr>
                <w:rFonts w:eastAsia="Times New Roman"/>
                <w:sz w:val="24"/>
              </w:rPr>
              <w:t>Drug</w:t>
            </w:r>
          </w:p>
        </w:tc>
        <w:tc>
          <w:tcPr>
            <w:tcW w:w="987" w:type="dxa"/>
            <w:tcBorders>
              <w:top w:val="nil"/>
              <w:left w:val="nil"/>
              <w:bottom w:val="nil"/>
              <w:right w:val="nil"/>
            </w:tcBorders>
            <w:shd w:val="clear" w:color="auto" w:fill="auto"/>
            <w:noWrap/>
            <w:vAlign w:val="bottom"/>
            <w:hideMark/>
          </w:tcPr>
          <w:p w14:paraId="23C4D77D" w14:textId="77777777" w:rsidR="00FA1245" w:rsidRPr="00FA1245" w:rsidRDefault="00FA1245" w:rsidP="005F0BBF">
            <w:pPr>
              <w:jc w:val="center"/>
              <w:rPr>
                <w:rFonts w:eastAsia="Times New Roman"/>
                <w:color w:val="auto"/>
                <w:sz w:val="24"/>
              </w:rPr>
            </w:pPr>
            <w:r w:rsidRPr="00FA1245">
              <w:rPr>
                <w:rFonts w:eastAsia="Times New Roman"/>
                <w:color w:val="auto"/>
                <w:sz w:val="24"/>
              </w:rPr>
              <w:t>1.83</w:t>
            </w:r>
          </w:p>
        </w:tc>
        <w:tc>
          <w:tcPr>
            <w:tcW w:w="720" w:type="dxa"/>
            <w:tcBorders>
              <w:top w:val="nil"/>
              <w:left w:val="nil"/>
              <w:bottom w:val="nil"/>
              <w:right w:val="nil"/>
            </w:tcBorders>
            <w:shd w:val="clear" w:color="auto" w:fill="auto"/>
            <w:noWrap/>
            <w:vAlign w:val="bottom"/>
            <w:hideMark/>
          </w:tcPr>
          <w:p w14:paraId="518B9E0A"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743AD858" w14:textId="77777777" w:rsidR="00FA1245" w:rsidRPr="00FA1245" w:rsidRDefault="00FA1245" w:rsidP="005F0BBF">
            <w:pPr>
              <w:jc w:val="center"/>
              <w:rPr>
                <w:rFonts w:eastAsia="Times New Roman"/>
                <w:color w:val="auto"/>
                <w:sz w:val="24"/>
              </w:rPr>
            </w:pPr>
            <w:r w:rsidRPr="00FA1245">
              <w:rPr>
                <w:rFonts w:eastAsia="Times New Roman"/>
                <w:color w:val="auto"/>
                <w:sz w:val="24"/>
              </w:rPr>
              <w:t>0.063</w:t>
            </w:r>
          </w:p>
        </w:tc>
      </w:tr>
      <w:tr w:rsidR="00FA1245" w:rsidRPr="00FA1245" w14:paraId="5329ED14" w14:textId="77777777" w:rsidTr="00FA1245">
        <w:trPr>
          <w:trHeight w:val="312"/>
        </w:trPr>
        <w:tc>
          <w:tcPr>
            <w:tcW w:w="2343" w:type="dxa"/>
            <w:tcBorders>
              <w:top w:val="nil"/>
              <w:left w:val="nil"/>
              <w:bottom w:val="nil"/>
              <w:right w:val="nil"/>
            </w:tcBorders>
            <w:shd w:val="clear" w:color="auto" w:fill="auto"/>
            <w:noWrap/>
            <w:vAlign w:val="bottom"/>
            <w:hideMark/>
          </w:tcPr>
          <w:p w14:paraId="32E98BBB" w14:textId="77777777" w:rsidR="00FA1245" w:rsidRPr="00FA1245" w:rsidRDefault="00FA1245" w:rsidP="00FA1245">
            <w:pPr>
              <w:jc w:val="right"/>
              <w:rPr>
                <w:rFonts w:eastAsia="Times New Roman"/>
                <w:sz w:val="24"/>
              </w:rPr>
            </w:pPr>
            <w:r w:rsidRPr="00FA1245">
              <w:rPr>
                <w:rFonts w:eastAsia="Times New Roman"/>
                <w:sz w:val="24"/>
              </w:rPr>
              <w:t>Property</w:t>
            </w:r>
          </w:p>
        </w:tc>
        <w:tc>
          <w:tcPr>
            <w:tcW w:w="987" w:type="dxa"/>
            <w:tcBorders>
              <w:top w:val="nil"/>
              <w:left w:val="nil"/>
              <w:bottom w:val="nil"/>
              <w:right w:val="nil"/>
            </w:tcBorders>
            <w:shd w:val="clear" w:color="auto" w:fill="auto"/>
            <w:noWrap/>
            <w:vAlign w:val="bottom"/>
            <w:hideMark/>
          </w:tcPr>
          <w:p w14:paraId="44A24406" w14:textId="77777777" w:rsidR="00FA1245" w:rsidRPr="00FA1245" w:rsidRDefault="00FA1245" w:rsidP="005F0BBF">
            <w:pPr>
              <w:jc w:val="center"/>
              <w:rPr>
                <w:rFonts w:eastAsia="Times New Roman"/>
                <w:color w:val="auto"/>
                <w:sz w:val="24"/>
              </w:rPr>
            </w:pPr>
            <w:r w:rsidRPr="00FA1245">
              <w:rPr>
                <w:rFonts w:eastAsia="Times New Roman"/>
                <w:color w:val="auto"/>
                <w:sz w:val="24"/>
              </w:rPr>
              <w:t>1.28</w:t>
            </w:r>
          </w:p>
        </w:tc>
        <w:tc>
          <w:tcPr>
            <w:tcW w:w="720" w:type="dxa"/>
            <w:tcBorders>
              <w:top w:val="nil"/>
              <w:left w:val="nil"/>
              <w:bottom w:val="nil"/>
              <w:right w:val="nil"/>
            </w:tcBorders>
            <w:shd w:val="clear" w:color="auto" w:fill="auto"/>
            <w:noWrap/>
            <w:vAlign w:val="bottom"/>
            <w:hideMark/>
          </w:tcPr>
          <w:p w14:paraId="201871C6"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64D1795E" w14:textId="77777777" w:rsidR="00FA1245" w:rsidRPr="00FA1245" w:rsidRDefault="00FA1245" w:rsidP="005F0BBF">
            <w:pPr>
              <w:jc w:val="center"/>
              <w:rPr>
                <w:rFonts w:eastAsia="Times New Roman"/>
                <w:color w:val="auto"/>
                <w:sz w:val="24"/>
              </w:rPr>
            </w:pPr>
            <w:r w:rsidRPr="00FA1245">
              <w:rPr>
                <w:rFonts w:eastAsia="Times New Roman"/>
                <w:color w:val="auto"/>
                <w:sz w:val="24"/>
              </w:rPr>
              <w:t>0.043</w:t>
            </w:r>
          </w:p>
        </w:tc>
      </w:tr>
      <w:tr w:rsidR="00FA1245" w:rsidRPr="00FA1245" w14:paraId="0B68F920" w14:textId="77777777" w:rsidTr="00FA1245">
        <w:trPr>
          <w:trHeight w:val="312"/>
        </w:trPr>
        <w:tc>
          <w:tcPr>
            <w:tcW w:w="2343" w:type="dxa"/>
            <w:tcBorders>
              <w:top w:val="nil"/>
              <w:left w:val="nil"/>
              <w:bottom w:val="nil"/>
              <w:right w:val="nil"/>
            </w:tcBorders>
            <w:shd w:val="clear" w:color="auto" w:fill="auto"/>
            <w:noWrap/>
            <w:vAlign w:val="bottom"/>
            <w:hideMark/>
          </w:tcPr>
          <w:p w14:paraId="0A79019E" w14:textId="77777777" w:rsidR="00FA1245" w:rsidRPr="00FA1245" w:rsidRDefault="00FA1245" w:rsidP="00FA1245">
            <w:pPr>
              <w:jc w:val="right"/>
              <w:rPr>
                <w:rFonts w:eastAsia="Times New Roman"/>
                <w:sz w:val="24"/>
              </w:rPr>
            </w:pPr>
            <w:r w:rsidRPr="00FA1245">
              <w:rPr>
                <w:rFonts w:eastAsia="Times New Roman"/>
                <w:sz w:val="24"/>
              </w:rPr>
              <w:t>Weapons</w:t>
            </w:r>
          </w:p>
        </w:tc>
        <w:tc>
          <w:tcPr>
            <w:tcW w:w="987" w:type="dxa"/>
            <w:tcBorders>
              <w:top w:val="nil"/>
              <w:left w:val="nil"/>
              <w:bottom w:val="nil"/>
              <w:right w:val="nil"/>
            </w:tcBorders>
            <w:shd w:val="clear" w:color="auto" w:fill="auto"/>
            <w:noWrap/>
            <w:vAlign w:val="bottom"/>
            <w:hideMark/>
          </w:tcPr>
          <w:p w14:paraId="5F3FCCB5" w14:textId="77777777" w:rsidR="00FA1245" w:rsidRPr="00FA1245" w:rsidRDefault="00FA1245" w:rsidP="005F0BBF">
            <w:pPr>
              <w:jc w:val="center"/>
              <w:rPr>
                <w:rFonts w:eastAsia="Times New Roman"/>
                <w:color w:val="auto"/>
                <w:sz w:val="24"/>
              </w:rPr>
            </w:pPr>
            <w:r w:rsidRPr="00FA1245">
              <w:rPr>
                <w:rFonts w:eastAsia="Times New Roman"/>
                <w:color w:val="auto"/>
                <w:sz w:val="24"/>
              </w:rPr>
              <w:t>1.20</w:t>
            </w:r>
          </w:p>
        </w:tc>
        <w:tc>
          <w:tcPr>
            <w:tcW w:w="720" w:type="dxa"/>
            <w:tcBorders>
              <w:top w:val="nil"/>
              <w:left w:val="nil"/>
              <w:bottom w:val="nil"/>
              <w:right w:val="nil"/>
            </w:tcBorders>
            <w:shd w:val="clear" w:color="auto" w:fill="auto"/>
            <w:noWrap/>
            <w:vAlign w:val="bottom"/>
            <w:hideMark/>
          </w:tcPr>
          <w:p w14:paraId="2D9D3271"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02A4E81B" w14:textId="77777777" w:rsidR="00FA1245" w:rsidRPr="00FA1245" w:rsidRDefault="00FA1245" w:rsidP="005F0BBF">
            <w:pPr>
              <w:jc w:val="center"/>
              <w:rPr>
                <w:rFonts w:eastAsia="Times New Roman"/>
                <w:color w:val="auto"/>
                <w:sz w:val="24"/>
              </w:rPr>
            </w:pPr>
            <w:r w:rsidRPr="00FA1245">
              <w:rPr>
                <w:rFonts w:eastAsia="Times New Roman"/>
                <w:color w:val="auto"/>
                <w:sz w:val="24"/>
              </w:rPr>
              <w:t>0.085</w:t>
            </w:r>
          </w:p>
        </w:tc>
      </w:tr>
      <w:tr w:rsidR="00FA1245" w:rsidRPr="00FA1245" w14:paraId="12D026CA" w14:textId="77777777" w:rsidTr="00FA1245">
        <w:trPr>
          <w:trHeight w:val="312"/>
        </w:trPr>
        <w:tc>
          <w:tcPr>
            <w:tcW w:w="2343" w:type="dxa"/>
            <w:tcBorders>
              <w:top w:val="nil"/>
              <w:left w:val="nil"/>
              <w:bottom w:val="nil"/>
              <w:right w:val="nil"/>
            </w:tcBorders>
            <w:shd w:val="clear" w:color="auto" w:fill="auto"/>
            <w:noWrap/>
            <w:vAlign w:val="bottom"/>
            <w:hideMark/>
          </w:tcPr>
          <w:p w14:paraId="552A05A3" w14:textId="77777777" w:rsidR="00FA1245" w:rsidRPr="00FA1245" w:rsidRDefault="00FA1245" w:rsidP="00FA1245">
            <w:pPr>
              <w:jc w:val="right"/>
              <w:rPr>
                <w:rFonts w:eastAsia="Times New Roman"/>
                <w:sz w:val="24"/>
              </w:rPr>
            </w:pPr>
            <w:r w:rsidRPr="00FA1245">
              <w:rPr>
                <w:rFonts w:eastAsia="Times New Roman"/>
                <w:sz w:val="24"/>
              </w:rPr>
              <w:t>Violent/Personal</w:t>
            </w:r>
          </w:p>
        </w:tc>
        <w:tc>
          <w:tcPr>
            <w:tcW w:w="987" w:type="dxa"/>
            <w:tcBorders>
              <w:top w:val="nil"/>
              <w:left w:val="nil"/>
              <w:bottom w:val="nil"/>
              <w:right w:val="nil"/>
            </w:tcBorders>
            <w:shd w:val="clear" w:color="auto" w:fill="auto"/>
            <w:noWrap/>
            <w:vAlign w:val="bottom"/>
            <w:hideMark/>
          </w:tcPr>
          <w:p w14:paraId="482713D9" w14:textId="77777777" w:rsidR="00FA1245" w:rsidRPr="00FA1245" w:rsidRDefault="00FA1245" w:rsidP="005F0BBF">
            <w:pPr>
              <w:jc w:val="center"/>
              <w:rPr>
                <w:rFonts w:eastAsia="Times New Roman"/>
                <w:color w:val="auto"/>
                <w:sz w:val="24"/>
              </w:rPr>
            </w:pPr>
            <w:r w:rsidRPr="00FA1245">
              <w:rPr>
                <w:rFonts w:eastAsia="Times New Roman"/>
                <w:color w:val="auto"/>
                <w:sz w:val="24"/>
              </w:rPr>
              <w:t>0.93</w:t>
            </w:r>
          </w:p>
        </w:tc>
        <w:tc>
          <w:tcPr>
            <w:tcW w:w="720" w:type="dxa"/>
            <w:tcBorders>
              <w:top w:val="nil"/>
              <w:left w:val="nil"/>
              <w:bottom w:val="nil"/>
              <w:right w:val="nil"/>
            </w:tcBorders>
            <w:shd w:val="clear" w:color="auto" w:fill="auto"/>
            <w:noWrap/>
            <w:vAlign w:val="bottom"/>
            <w:hideMark/>
          </w:tcPr>
          <w:p w14:paraId="1E314DFE"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6489BACD" w14:textId="77777777" w:rsidR="00FA1245" w:rsidRPr="00FA1245" w:rsidRDefault="00FA1245" w:rsidP="005F0BBF">
            <w:pPr>
              <w:jc w:val="center"/>
              <w:rPr>
                <w:rFonts w:eastAsia="Times New Roman"/>
                <w:color w:val="auto"/>
                <w:sz w:val="24"/>
              </w:rPr>
            </w:pPr>
            <w:r w:rsidRPr="00FA1245">
              <w:rPr>
                <w:rFonts w:eastAsia="Times New Roman"/>
                <w:color w:val="auto"/>
                <w:sz w:val="24"/>
              </w:rPr>
              <w:t>0.035</w:t>
            </w:r>
          </w:p>
        </w:tc>
      </w:tr>
      <w:tr w:rsidR="00FA1245" w:rsidRPr="00FA1245" w14:paraId="7646F2FA" w14:textId="77777777" w:rsidTr="00FA1245">
        <w:trPr>
          <w:trHeight w:val="312"/>
        </w:trPr>
        <w:tc>
          <w:tcPr>
            <w:tcW w:w="2343" w:type="dxa"/>
            <w:tcBorders>
              <w:top w:val="nil"/>
              <w:left w:val="nil"/>
              <w:bottom w:val="nil"/>
              <w:right w:val="nil"/>
            </w:tcBorders>
            <w:shd w:val="clear" w:color="auto" w:fill="auto"/>
            <w:noWrap/>
            <w:vAlign w:val="bottom"/>
            <w:hideMark/>
          </w:tcPr>
          <w:p w14:paraId="566CBE77" w14:textId="77777777" w:rsidR="00FA1245" w:rsidRPr="00FA1245" w:rsidRDefault="00FA1245" w:rsidP="00FA1245">
            <w:pPr>
              <w:rPr>
                <w:rFonts w:eastAsia="Times New Roman"/>
                <w:b/>
                <w:bCs/>
                <w:sz w:val="24"/>
              </w:rPr>
            </w:pPr>
            <w:r w:rsidRPr="00FA1245">
              <w:rPr>
                <w:rFonts w:eastAsia="Times New Roman"/>
                <w:b/>
                <w:bCs/>
                <w:sz w:val="24"/>
              </w:rPr>
              <w:t>Year</w:t>
            </w:r>
          </w:p>
        </w:tc>
        <w:tc>
          <w:tcPr>
            <w:tcW w:w="987" w:type="dxa"/>
            <w:tcBorders>
              <w:top w:val="nil"/>
              <w:left w:val="nil"/>
              <w:bottom w:val="nil"/>
              <w:right w:val="nil"/>
            </w:tcBorders>
            <w:shd w:val="clear" w:color="auto" w:fill="auto"/>
            <w:noWrap/>
            <w:vAlign w:val="bottom"/>
            <w:hideMark/>
          </w:tcPr>
          <w:p w14:paraId="24D3C615" w14:textId="77777777" w:rsidR="00FA1245" w:rsidRPr="00FA1245" w:rsidRDefault="00FA1245" w:rsidP="00FA1245">
            <w:pPr>
              <w:rPr>
                <w:rFonts w:eastAsia="Times New Roman"/>
                <w:b/>
                <w:bCs/>
                <w:sz w:val="24"/>
              </w:rPr>
            </w:pPr>
          </w:p>
        </w:tc>
        <w:tc>
          <w:tcPr>
            <w:tcW w:w="720" w:type="dxa"/>
            <w:tcBorders>
              <w:top w:val="nil"/>
              <w:left w:val="nil"/>
              <w:bottom w:val="nil"/>
              <w:right w:val="nil"/>
            </w:tcBorders>
            <w:shd w:val="clear" w:color="auto" w:fill="auto"/>
            <w:noWrap/>
            <w:vAlign w:val="bottom"/>
            <w:hideMark/>
          </w:tcPr>
          <w:p w14:paraId="6B62C7DA" w14:textId="77777777" w:rsidR="00FA1245" w:rsidRPr="00FA1245" w:rsidRDefault="00FA1245" w:rsidP="00FA1245">
            <w:pPr>
              <w:rPr>
                <w:rFonts w:eastAsia="Times New Roman"/>
                <w:color w:val="auto"/>
                <w:szCs w:val="20"/>
              </w:rPr>
            </w:pPr>
          </w:p>
        </w:tc>
        <w:tc>
          <w:tcPr>
            <w:tcW w:w="4590" w:type="dxa"/>
            <w:tcBorders>
              <w:top w:val="nil"/>
              <w:left w:val="nil"/>
              <w:bottom w:val="nil"/>
              <w:right w:val="nil"/>
            </w:tcBorders>
            <w:shd w:val="clear" w:color="auto" w:fill="auto"/>
            <w:noWrap/>
            <w:vAlign w:val="bottom"/>
            <w:hideMark/>
          </w:tcPr>
          <w:p w14:paraId="4799E730" w14:textId="77777777" w:rsidR="00FA1245" w:rsidRPr="00FA1245" w:rsidRDefault="00FA1245" w:rsidP="00FA1245">
            <w:pPr>
              <w:rPr>
                <w:rFonts w:eastAsia="Times New Roman"/>
                <w:color w:val="auto"/>
                <w:szCs w:val="20"/>
              </w:rPr>
            </w:pPr>
          </w:p>
        </w:tc>
      </w:tr>
      <w:tr w:rsidR="00FA1245" w:rsidRPr="00FA1245" w14:paraId="556479CE" w14:textId="77777777" w:rsidTr="00FA1245">
        <w:trPr>
          <w:trHeight w:val="312"/>
        </w:trPr>
        <w:tc>
          <w:tcPr>
            <w:tcW w:w="2343" w:type="dxa"/>
            <w:tcBorders>
              <w:top w:val="nil"/>
              <w:left w:val="nil"/>
              <w:bottom w:val="nil"/>
              <w:right w:val="nil"/>
            </w:tcBorders>
            <w:shd w:val="clear" w:color="auto" w:fill="auto"/>
            <w:noWrap/>
            <w:vAlign w:val="bottom"/>
            <w:hideMark/>
          </w:tcPr>
          <w:p w14:paraId="1AE45928" w14:textId="77777777" w:rsidR="00FA1245" w:rsidRPr="00FA1245" w:rsidRDefault="00FA1245" w:rsidP="00FA1245">
            <w:pPr>
              <w:jc w:val="right"/>
              <w:rPr>
                <w:rFonts w:eastAsia="Times New Roman"/>
                <w:sz w:val="24"/>
              </w:rPr>
            </w:pPr>
            <w:r w:rsidRPr="00FA1245">
              <w:rPr>
                <w:rFonts w:eastAsia="Times New Roman"/>
                <w:sz w:val="24"/>
              </w:rPr>
              <w:t>2001</w:t>
            </w:r>
          </w:p>
        </w:tc>
        <w:tc>
          <w:tcPr>
            <w:tcW w:w="6297" w:type="dxa"/>
            <w:gridSpan w:val="3"/>
            <w:tcBorders>
              <w:top w:val="nil"/>
              <w:left w:val="nil"/>
              <w:bottom w:val="nil"/>
              <w:right w:val="nil"/>
            </w:tcBorders>
            <w:shd w:val="clear" w:color="auto" w:fill="auto"/>
            <w:noWrap/>
            <w:vAlign w:val="bottom"/>
            <w:hideMark/>
          </w:tcPr>
          <w:p w14:paraId="453D2295" w14:textId="77777777" w:rsidR="00FA1245" w:rsidRPr="00FA1245" w:rsidRDefault="00FA1245" w:rsidP="005F0BBF">
            <w:pPr>
              <w:rPr>
                <w:rFonts w:eastAsia="Times New Roman"/>
                <w:color w:val="auto"/>
                <w:sz w:val="24"/>
              </w:rPr>
            </w:pPr>
            <w:r w:rsidRPr="00FA1245">
              <w:rPr>
                <w:rFonts w:eastAsia="Times New Roman"/>
                <w:color w:val="auto"/>
                <w:sz w:val="24"/>
              </w:rPr>
              <w:t xml:space="preserve">Ref. </w:t>
            </w:r>
          </w:p>
        </w:tc>
      </w:tr>
      <w:tr w:rsidR="00FA1245" w:rsidRPr="00FA1245" w14:paraId="2E5B7027" w14:textId="77777777" w:rsidTr="00FA1245">
        <w:trPr>
          <w:trHeight w:val="312"/>
        </w:trPr>
        <w:tc>
          <w:tcPr>
            <w:tcW w:w="2343" w:type="dxa"/>
            <w:tcBorders>
              <w:top w:val="nil"/>
              <w:left w:val="nil"/>
              <w:bottom w:val="nil"/>
              <w:right w:val="nil"/>
            </w:tcBorders>
            <w:shd w:val="clear" w:color="auto" w:fill="auto"/>
            <w:noWrap/>
            <w:vAlign w:val="bottom"/>
            <w:hideMark/>
          </w:tcPr>
          <w:p w14:paraId="0AA1BF36" w14:textId="77777777" w:rsidR="00FA1245" w:rsidRPr="00FA1245" w:rsidRDefault="00FA1245" w:rsidP="00FA1245">
            <w:pPr>
              <w:jc w:val="right"/>
              <w:rPr>
                <w:rFonts w:eastAsia="Times New Roman"/>
                <w:sz w:val="24"/>
              </w:rPr>
            </w:pPr>
            <w:r w:rsidRPr="00FA1245">
              <w:rPr>
                <w:rFonts w:eastAsia="Times New Roman"/>
                <w:sz w:val="24"/>
              </w:rPr>
              <w:t>2002</w:t>
            </w:r>
          </w:p>
        </w:tc>
        <w:tc>
          <w:tcPr>
            <w:tcW w:w="987" w:type="dxa"/>
            <w:tcBorders>
              <w:top w:val="nil"/>
              <w:left w:val="nil"/>
              <w:bottom w:val="nil"/>
              <w:right w:val="nil"/>
            </w:tcBorders>
            <w:shd w:val="clear" w:color="auto" w:fill="auto"/>
            <w:noWrap/>
            <w:vAlign w:val="bottom"/>
            <w:hideMark/>
          </w:tcPr>
          <w:p w14:paraId="7A313941" w14:textId="77777777" w:rsidR="00FA1245" w:rsidRPr="00FA1245" w:rsidRDefault="00FA1245" w:rsidP="005F0BBF">
            <w:pPr>
              <w:jc w:val="center"/>
              <w:rPr>
                <w:rFonts w:eastAsia="Times New Roman"/>
                <w:color w:val="auto"/>
                <w:sz w:val="24"/>
              </w:rPr>
            </w:pPr>
            <w:r w:rsidRPr="00FA1245">
              <w:rPr>
                <w:rFonts w:eastAsia="Times New Roman"/>
                <w:color w:val="auto"/>
                <w:sz w:val="24"/>
              </w:rPr>
              <w:t>1.18</w:t>
            </w:r>
          </w:p>
        </w:tc>
        <w:tc>
          <w:tcPr>
            <w:tcW w:w="720" w:type="dxa"/>
            <w:tcBorders>
              <w:top w:val="nil"/>
              <w:left w:val="nil"/>
              <w:bottom w:val="nil"/>
              <w:right w:val="nil"/>
            </w:tcBorders>
            <w:shd w:val="clear" w:color="auto" w:fill="auto"/>
            <w:noWrap/>
            <w:vAlign w:val="bottom"/>
            <w:hideMark/>
          </w:tcPr>
          <w:p w14:paraId="4D6E6D1F"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205D1781" w14:textId="77777777" w:rsidR="00FA1245" w:rsidRPr="00FA1245" w:rsidRDefault="00FA1245" w:rsidP="005F0BBF">
            <w:pPr>
              <w:jc w:val="center"/>
              <w:rPr>
                <w:rFonts w:eastAsia="Times New Roman"/>
                <w:color w:val="auto"/>
                <w:sz w:val="24"/>
              </w:rPr>
            </w:pPr>
            <w:r w:rsidRPr="00FA1245">
              <w:rPr>
                <w:rFonts w:eastAsia="Times New Roman"/>
                <w:color w:val="auto"/>
                <w:sz w:val="24"/>
              </w:rPr>
              <w:t>0.066</w:t>
            </w:r>
          </w:p>
        </w:tc>
      </w:tr>
      <w:tr w:rsidR="00FA1245" w:rsidRPr="00FA1245" w14:paraId="5D5B818C" w14:textId="77777777" w:rsidTr="00FA1245">
        <w:trPr>
          <w:trHeight w:val="312"/>
        </w:trPr>
        <w:tc>
          <w:tcPr>
            <w:tcW w:w="2343" w:type="dxa"/>
            <w:tcBorders>
              <w:top w:val="nil"/>
              <w:left w:val="nil"/>
              <w:bottom w:val="nil"/>
              <w:right w:val="nil"/>
            </w:tcBorders>
            <w:shd w:val="clear" w:color="auto" w:fill="auto"/>
            <w:noWrap/>
            <w:vAlign w:val="bottom"/>
            <w:hideMark/>
          </w:tcPr>
          <w:p w14:paraId="04EA5C2B" w14:textId="77777777" w:rsidR="00FA1245" w:rsidRPr="00FA1245" w:rsidRDefault="00FA1245" w:rsidP="00FA1245">
            <w:pPr>
              <w:jc w:val="right"/>
              <w:rPr>
                <w:rFonts w:eastAsia="Times New Roman"/>
                <w:sz w:val="24"/>
              </w:rPr>
            </w:pPr>
            <w:r w:rsidRPr="00FA1245">
              <w:rPr>
                <w:rFonts w:eastAsia="Times New Roman"/>
                <w:sz w:val="24"/>
              </w:rPr>
              <w:t>2003</w:t>
            </w:r>
          </w:p>
        </w:tc>
        <w:tc>
          <w:tcPr>
            <w:tcW w:w="987" w:type="dxa"/>
            <w:tcBorders>
              <w:top w:val="nil"/>
              <w:left w:val="nil"/>
              <w:bottom w:val="nil"/>
              <w:right w:val="nil"/>
            </w:tcBorders>
            <w:shd w:val="clear" w:color="auto" w:fill="auto"/>
            <w:noWrap/>
            <w:vAlign w:val="bottom"/>
            <w:hideMark/>
          </w:tcPr>
          <w:p w14:paraId="2DDE827D" w14:textId="77777777" w:rsidR="00FA1245" w:rsidRPr="00FA1245" w:rsidRDefault="00FA1245" w:rsidP="005F0BBF">
            <w:pPr>
              <w:jc w:val="center"/>
              <w:rPr>
                <w:rFonts w:eastAsia="Times New Roman"/>
                <w:color w:val="auto"/>
                <w:sz w:val="24"/>
              </w:rPr>
            </w:pPr>
            <w:r w:rsidRPr="00FA1245">
              <w:rPr>
                <w:rFonts w:eastAsia="Times New Roman"/>
                <w:color w:val="auto"/>
                <w:sz w:val="24"/>
              </w:rPr>
              <w:t>1.03</w:t>
            </w:r>
          </w:p>
        </w:tc>
        <w:tc>
          <w:tcPr>
            <w:tcW w:w="720" w:type="dxa"/>
            <w:tcBorders>
              <w:top w:val="nil"/>
              <w:left w:val="nil"/>
              <w:bottom w:val="nil"/>
              <w:right w:val="nil"/>
            </w:tcBorders>
            <w:shd w:val="clear" w:color="auto" w:fill="auto"/>
            <w:noWrap/>
            <w:vAlign w:val="bottom"/>
            <w:hideMark/>
          </w:tcPr>
          <w:p w14:paraId="4C40B6F9" w14:textId="77777777" w:rsidR="00FA1245" w:rsidRPr="00FA1245" w:rsidRDefault="00FA1245" w:rsidP="005F0BBF">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69B845D2" w14:textId="77777777" w:rsidR="00FA1245" w:rsidRPr="00FA1245" w:rsidRDefault="00FA1245" w:rsidP="005F0BBF">
            <w:pPr>
              <w:jc w:val="center"/>
              <w:rPr>
                <w:rFonts w:eastAsia="Times New Roman"/>
                <w:color w:val="auto"/>
                <w:sz w:val="24"/>
              </w:rPr>
            </w:pPr>
            <w:r w:rsidRPr="00FA1245">
              <w:rPr>
                <w:rFonts w:eastAsia="Times New Roman"/>
                <w:color w:val="auto"/>
                <w:sz w:val="24"/>
              </w:rPr>
              <w:t>0.058</w:t>
            </w:r>
          </w:p>
        </w:tc>
      </w:tr>
      <w:tr w:rsidR="00FA1245" w:rsidRPr="00FA1245" w14:paraId="7B5F1291" w14:textId="77777777" w:rsidTr="00FA1245">
        <w:trPr>
          <w:trHeight w:val="312"/>
        </w:trPr>
        <w:tc>
          <w:tcPr>
            <w:tcW w:w="2343" w:type="dxa"/>
            <w:tcBorders>
              <w:top w:val="nil"/>
              <w:left w:val="nil"/>
              <w:bottom w:val="nil"/>
              <w:right w:val="nil"/>
            </w:tcBorders>
            <w:shd w:val="clear" w:color="auto" w:fill="auto"/>
            <w:noWrap/>
            <w:vAlign w:val="bottom"/>
            <w:hideMark/>
          </w:tcPr>
          <w:p w14:paraId="1A85C628" w14:textId="77777777" w:rsidR="00FA1245" w:rsidRPr="00FA1245" w:rsidRDefault="00FA1245" w:rsidP="00FA1245">
            <w:pPr>
              <w:jc w:val="right"/>
              <w:rPr>
                <w:rFonts w:eastAsia="Times New Roman"/>
                <w:sz w:val="24"/>
              </w:rPr>
            </w:pPr>
            <w:r w:rsidRPr="00FA1245">
              <w:rPr>
                <w:rFonts w:eastAsia="Times New Roman"/>
                <w:sz w:val="24"/>
              </w:rPr>
              <w:t>2004</w:t>
            </w:r>
          </w:p>
        </w:tc>
        <w:tc>
          <w:tcPr>
            <w:tcW w:w="987" w:type="dxa"/>
            <w:tcBorders>
              <w:top w:val="nil"/>
              <w:left w:val="nil"/>
              <w:bottom w:val="nil"/>
              <w:right w:val="nil"/>
            </w:tcBorders>
            <w:shd w:val="clear" w:color="auto" w:fill="auto"/>
            <w:noWrap/>
            <w:vAlign w:val="bottom"/>
            <w:hideMark/>
          </w:tcPr>
          <w:p w14:paraId="190FAE65" w14:textId="77777777" w:rsidR="00FA1245" w:rsidRPr="00FA1245" w:rsidRDefault="00FA1245" w:rsidP="005F0BBF">
            <w:pPr>
              <w:jc w:val="center"/>
              <w:rPr>
                <w:rFonts w:eastAsia="Times New Roman"/>
                <w:color w:val="auto"/>
                <w:sz w:val="24"/>
              </w:rPr>
            </w:pPr>
            <w:r w:rsidRPr="00FA1245">
              <w:rPr>
                <w:rFonts w:eastAsia="Times New Roman"/>
                <w:color w:val="auto"/>
                <w:sz w:val="24"/>
              </w:rPr>
              <w:t>0.93</w:t>
            </w:r>
          </w:p>
        </w:tc>
        <w:tc>
          <w:tcPr>
            <w:tcW w:w="720" w:type="dxa"/>
            <w:tcBorders>
              <w:top w:val="nil"/>
              <w:left w:val="nil"/>
              <w:bottom w:val="nil"/>
              <w:right w:val="nil"/>
            </w:tcBorders>
            <w:shd w:val="clear" w:color="auto" w:fill="auto"/>
            <w:noWrap/>
            <w:vAlign w:val="bottom"/>
            <w:hideMark/>
          </w:tcPr>
          <w:p w14:paraId="09A22592" w14:textId="77777777" w:rsidR="00FA1245" w:rsidRPr="00FA1245" w:rsidRDefault="00FA1245" w:rsidP="005F0BBF">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2C881374" w14:textId="77777777" w:rsidR="00FA1245" w:rsidRPr="00FA1245" w:rsidRDefault="00FA1245" w:rsidP="005F0BBF">
            <w:pPr>
              <w:jc w:val="center"/>
              <w:rPr>
                <w:rFonts w:eastAsia="Times New Roman"/>
                <w:color w:val="auto"/>
                <w:sz w:val="24"/>
              </w:rPr>
            </w:pPr>
            <w:r w:rsidRPr="00FA1245">
              <w:rPr>
                <w:rFonts w:eastAsia="Times New Roman"/>
                <w:color w:val="auto"/>
                <w:sz w:val="24"/>
              </w:rPr>
              <w:t>0.053</w:t>
            </w:r>
          </w:p>
        </w:tc>
      </w:tr>
      <w:tr w:rsidR="00FA1245" w:rsidRPr="00FA1245" w14:paraId="078ABF12" w14:textId="77777777" w:rsidTr="00FA1245">
        <w:trPr>
          <w:trHeight w:val="312"/>
        </w:trPr>
        <w:tc>
          <w:tcPr>
            <w:tcW w:w="2343" w:type="dxa"/>
            <w:tcBorders>
              <w:top w:val="nil"/>
              <w:left w:val="nil"/>
              <w:bottom w:val="nil"/>
              <w:right w:val="nil"/>
            </w:tcBorders>
            <w:shd w:val="clear" w:color="auto" w:fill="auto"/>
            <w:noWrap/>
            <w:vAlign w:val="bottom"/>
            <w:hideMark/>
          </w:tcPr>
          <w:p w14:paraId="0958452E" w14:textId="77777777" w:rsidR="00FA1245" w:rsidRPr="00FA1245" w:rsidRDefault="00FA1245" w:rsidP="00FA1245">
            <w:pPr>
              <w:jc w:val="right"/>
              <w:rPr>
                <w:rFonts w:eastAsia="Times New Roman"/>
                <w:sz w:val="24"/>
              </w:rPr>
            </w:pPr>
            <w:r w:rsidRPr="00FA1245">
              <w:rPr>
                <w:rFonts w:eastAsia="Times New Roman"/>
                <w:sz w:val="24"/>
              </w:rPr>
              <w:t>2005</w:t>
            </w:r>
          </w:p>
        </w:tc>
        <w:tc>
          <w:tcPr>
            <w:tcW w:w="987" w:type="dxa"/>
            <w:tcBorders>
              <w:top w:val="nil"/>
              <w:left w:val="nil"/>
              <w:bottom w:val="nil"/>
              <w:right w:val="nil"/>
            </w:tcBorders>
            <w:shd w:val="clear" w:color="auto" w:fill="auto"/>
            <w:noWrap/>
            <w:vAlign w:val="bottom"/>
            <w:hideMark/>
          </w:tcPr>
          <w:p w14:paraId="1A62BCF8" w14:textId="77777777" w:rsidR="00FA1245" w:rsidRPr="00FA1245" w:rsidRDefault="00FA1245" w:rsidP="005F0BBF">
            <w:pPr>
              <w:jc w:val="center"/>
              <w:rPr>
                <w:rFonts w:eastAsia="Times New Roman"/>
                <w:color w:val="auto"/>
                <w:sz w:val="24"/>
              </w:rPr>
            </w:pPr>
            <w:r w:rsidRPr="00FA1245">
              <w:rPr>
                <w:rFonts w:eastAsia="Times New Roman"/>
                <w:color w:val="auto"/>
                <w:sz w:val="24"/>
              </w:rPr>
              <w:t>0.91</w:t>
            </w:r>
          </w:p>
        </w:tc>
        <w:tc>
          <w:tcPr>
            <w:tcW w:w="720" w:type="dxa"/>
            <w:tcBorders>
              <w:top w:val="nil"/>
              <w:left w:val="nil"/>
              <w:bottom w:val="nil"/>
              <w:right w:val="nil"/>
            </w:tcBorders>
            <w:shd w:val="clear" w:color="auto" w:fill="auto"/>
            <w:noWrap/>
            <w:vAlign w:val="bottom"/>
            <w:hideMark/>
          </w:tcPr>
          <w:p w14:paraId="58F845F7" w14:textId="77777777" w:rsidR="00FA1245" w:rsidRPr="00FA1245" w:rsidRDefault="00FA1245" w:rsidP="005F0BBF">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47A106B2" w14:textId="77777777" w:rsidR="00FA1245" w:rsidRPr="00FA1245" w:rsidRDefault="00FA1245" w:rsidP="005F0BBF">
            <w:pPr>
              <w:jc w:val="center"/>
              <w:rPr>
                <w:rFonts w:eastAsia="Times New Roman"/>
                <w:color w:val="auto"/>
                <w:sz w:val="24"/>
              </w:rPr>
            </w:pPr>
            <w:r w:rsidRPr="00FA1245">
              <w:rPr>
                <w:rFonts w:eastAsia="Times New Roman"/>
                <w:color w:val="auto"/>
                <w:sz w:val="24"/>
              </w:rPr>
              <w:t>0.052</w:t>
            </w:r>
          </w:p>
        </w:tc>
      </w:tr>
      <w:tr w:rsidR="00FA1245" w:rsidRPr="00FA1245" w14:paraId="62E17A2B" w14:textId="77777777" w:rsidTr="00FA1245">
        <w:trPr>
          <w:trHeight w:val="312"/>
        </w:trPr>
        <w:tc>
          <w:tcPr>
            <w:tcW w:w="2343" w:type="dxa"/>
            <w:tcBorders>
              <w:top w:val="nil"/>
              <w:left w:val="nil"/>
              <w:bottom w:val="nil"/>
              <w:right w:val="nil"/>
            </w:tcBorders>
            <w:shd w:val="clear" w:color="auto" w:fill="auto"/>
            <w:noWrap/>
            <w:vAlign w:val="bottom"/>
            <w:hideMark/>
          </w:tcPr>
          <w:p w14:paraId="70D0D84C" w14:textId="77777777" w:rsidR="00FA1245" w:rsidRPr="00FA1245" w:rsidRDefault="00FA1245" w:rsidP="00FA1245">
            <w:pPr>
              <w:jc w:val="right"/>
              <w:rPr>
                <w:rFonts w:eastAsia="Times New Roman"/>
                <w:sz w:val="24"/>
              </w:rPr>
            </w:pPr>
            <w:r w:rsidRPr="00FA1245">
              <w:rPr>
                <w:rFonts w:eastAsia="Times New Roman"/>
                <w:sz w:val="24"/>
              </w:rPr>
              <w:t>2006</w:t>
            </w:r>
          </w:p>
        </w:tc>
        <w:tc>
          <w:tcPr>
            <w:tcW w:w="987" w:type="dxa"/>
            <w:tcBorders>
              <w:top w:val="nil"/>
              <w:left w:val="nil"/>
              <w:bottom w:val="nil"/>
              <w:right w:val="nil"/>
            </w:tcBorders>
            <w:shd w:val="clear" w:color="auto" w:fill="auto"/>
            <w:noWrap/>
            <w:vAlign w:val="bottom"/>
            <w:hideMark/>
          </w:tcPr>
          <w:p w14:paraId="1706D5BF" w14:textId="77777777" w:rsidR="00FA1245" w:rsidRPr="00FA1245" w:rsidRDefault="00FA1245" w:rsidP="005F0BBF">
            <w:pPr>
              <w:jc w:val="center"/>
              <w:rPr>
                <w:rFonts w:eastAsia="Times New Roman"/>
                <w:color w:val="auto"/>
                <w:sz w:val="24"/>
              </w:rPr>
            </w:pPr>
            <w:r w:rsidRPr="00FA1245">
              <w:rPr>
                <w:rFonts w:eastAsia="Times New Roman"/>
                <w:color w:val="auto"/>
                <w:sz w:val="24"/>
              </w:rPr>
              <w:t>0.74</w:t>
            </w:r>
          </w:p>
        </w:tc>
        <w:tc>
          <w:tcPr>
            <w:tcW w:w="720" w:type="dxa"/>
            <w:tcBorders>
              <w:top w:val="nil"/>
              <w:left w:val="nil"/>
              <w:bottom w:val="nil"/>
              <w:right w:val="nil"/>
            </w:tcBorders>
            <w:shd w:val="clear" w:color="auto" w:fill="auto"/>
            <w:noWrap/>
            <w:vAlign w:val="bottom"/>
            <w:hideMark/>
          </w:tcPr>
          <w:p w14:paraId="7C42B6DB"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266DF1C9" w14:textId="77777777" w:rsidR="00FA1245" w:rsidRPr="00FA1245" w:rsidRDefault="00FA1245" w:rsidP="005F0BBF">
            <w:pPr>
              <w:jc w:val="center"/>
              <w:rPr>
                <w:rFonts w:eastAsia="Times New Roman"/>
                <w:color w:val="auto"/>
                <w:sz w:val="24"/>
              </w:rPr>
            </w:pPr>
            <w:r w:rsidRPr="00FA1245">
              <w:rPr>
                <w:rFonts w:eastAsia="Times New Roman"/>
                <w:color w:val="auto"/>
                <w:sz w:val="24"/>
              </w:rPr>
              <w:t>0.043</w:t>
            </w:r>
          </w:p>
        </w:tc>
      </w:tr>
      <w:tr w:rsidR="00FA1245" w:rsidRPr="00FA1245" w14:paraId="2DF2F609" w14:textId="77777777" w:rsidTr="00FA1245">
        <w:trPr>
          <w:trHeight w:val="312"/>
        </w:trPr>
        <w:tc>
          <w:tcPr>
            <w:tcW w:w="2343" w:type="dxa"/>
            <w:tcBorders>
              <w:top w:val="nil"/>
              <w:left w:val="nil"/>
              <w:bottom w:val="nil"/>
              <w:right w:val="nil"/>
            </w:tcBorders>
            <w:shd w:val="clear" w:color="auto" w:fill="auto"/>
            <w:noWrap/>
            <w:vAlign w:val="bottom"/>
            <w:hideMark/>
          </w:tcPr>
          <w:p w14:paraId="7F18AEC4" w14:textId="77777777" w:rsidR="00FA1245" w:rsidRPr="00FA1245" w:rsidRDefault="00FA1245" w:rsidP="00FA1245">
            <w:pPr>
              <w:jc w:val="right"/>
              <w:rPr>
                <w:rFonts w:eastAsia="Times New Roman"/>
                <w:sz w:val="24"/>
              </w:rPr>
            </w:pPr>
            <w:r w:rsidRPr="00FA1245">
              <w:rPr>
                <w:rFonts w:eastAsia="Times New Roman"/>
                <w:sz w:val="24"/>
              </w:rPr>
              <w:t>2007</w:t>
            </w:r>
          </w:p>
        </w:tc>
        <w:tc>
          <w:tcPr>
            <w:tcW w:w="987" w:type="dxa"/>
            <w:tcBorders>
              <w:top w:val="nil"/>
              <w:left w:val="nil"/>
              <w:bottom w:val="nil"/>
              <w:right w:val="nil"/>
            </w:tcBorders>
            <w:shd w:val="clear" w:color="auto" w:fill="auto"/>
            <w:noWrap/>
            <w:vAlign w:val="bottom"/>
            <w:hideMark/>
          </w:tcPr>
          <w:p w14:paraId="70F58BA9" w14:textId="77777777" w:rsidR="00FA1245" w:rsidRPr="00FA1245" w:rsidRDefault="00FA1245" w:rsidP="005F0BBF">
            <w:pPr>
              <w:jc w:val="center"/>
              <w:rPr>
                <w:rFonts w:eastAsia="Times New Roman"/>
                <w:color w:val="auto"/>
                <w:sz w:val="24"/>
              </w:rPr>
            </w:pPr>
            <w:r w:rsidRPr="00FA1245">
              <w:rPr>
                <w:rFonts w:eastAsia="Times New Roman"/>
                <w:color w:val="auto"/>
                <w:sz w:val="24"/>
              </w:rPr>
              <w:t>0.90</w:t>
            </w:r>
          </w:p>
        </w:tc>
        <w:tc>
          <w:tcPr>
            <w:tcW w:w="720" w:type="dxa"/>
            <w:tcBorders>
              <w:top w:val="nil"/>
              <w:left w:val="nil"/>
              <w:bottom w:val="nil"/>
              <w:right w:val="nil"/>
            </w:tcBorders>
            <w:shd w:val="clear" w:color="auto" w:fill="auto"/>
            <w:noWrap/>
            <w:vAlign w:val="bottom"/>
            <w:hideMark/>
          </w:tcPr>
          <w:p w14:paraId="16FBD958"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56CDBDB0" w14:textId="77777777" w:rsidR="00FA1245" w:rsidRPr="00FA1245" w:rsidRDefault="00FA1245" w:rsidP="005F0BBF">
            <w:pPr>
              <w:jc w:val="center"/>
              <w:rPr>
                <w:rFonts w:eastAsia="Times New Roman"/>
                <w:color w:val="auto"/>
                <w:sz w:val="24"/>
              </w:rPr>
            </w:pPr>
            <w:r w:rsidRPr="00FA1245">
              <w:rPr>
                <w:rFonts w:eastAsia="Times New Roman"/>
                <w:color w:val="auto"/>
                <w:sz w:val="24"/>
              </w:rPr>
              <w:t>0.051</w:t>
            </w:r>
          </w:p>
        </w:tc>
      </w:tr>
      <w:tr w:rsidR="00FA1245" w:rsidRPr="00FA1245" w14:paraId="1EAD3631" w14:textId="77777777" w:rsidTr="00FA1245">
        <w:trPr>
          <w:trHeight w:val="312"/>
        </w:trPr>
        <w:tc>
          <w:tcPr>
            <w:tcW w:w="2343" w:type="dxa"/>
            <w:tcBorders>
              <w:top w:val="nil"/>
              <w:left w:val="nil"/>
              <w:bottom w:val="nil"/>
              <w:right w:val="nil"/>
            </w:tcBorders>
            <w:shd w:val="clear" w:color="auto" w:fill="auto"/>
            <w:noWrap/>
            <w:vAlign w:val="bottom"/>
            <w:hideMark/>
          </w:tcPr>
          <w:p w14:paraId="5CD57CBA" w14:textId="77777777" w:rsidR="00FA1245" w:rsidRPr="00FA1245" w:rsidRDefault="00FA1245" w:rsidP="00FA1245">
            <w:pPr>
              <w:jc w:val="right"/>
              <w:rPr>
                <w:rFonts w:eastAsia="Times New Roman"/>
                <w:sz w:val="24"/>
              </w:rPr>
            </w:pPr>
            <w:r w:rsidRPr="00FA1245">
              <w:rPr>
                <w:rFonts w:eastAsia="Times New Roman"/>
                <w:sz w:val="24"/>
              </w:rPr>
              <w:t>2008</w:t>
            </w:r>
          </w:p>
        </w:tc>
        <w:tc>
          <w:tcPr>
            <w:tcW w:w="987" w:type="dxa"/>
            <w:tcBorders>
              <w:top w:val="nil"/>
              <w:left w:val="nil"/>
              <w:bottom w:val="nil"/>
              <w:right w:val="nil"/>
            </w:tcBorders>
            <w:shd w:val="clear" w:color="auto" w:fill="auto"/>
            <w:noWrap/>
            <w:vAlign w:val="bottom"/>
            <w:hideMark/>
          </w:tcPr>
          <w:p w14:paraId="051ED406" w14:textId="77777777" w:rsidR="00FA1245" w:rsidRPr="00FA1245" w:rsidRDefault="00FA1245" w:rsidP="005F0BBF">
            <w:pPr>
              <w:jc w:val="center"/>
              <w:rPr>
                <w:rFonts w:eastAsia="Times New Roman"/>
                <w:color w:val="auto"/>
                <w:sz w:val="24"/>
              </w:rPr>
            </w:pPr>
            <w:r w:rsidRPr="00FA1245">
              <w:rPr>
                <w:rFonts w:eastAsia="Times New Roman"/>
                <w:color w:val="auto"/>
                <w:sz w:val="24"/>
              </w:rPr>
              <w:t>0.84</w:t>
            </w:r>
          </w:p>
        </w:tc>
        <w:tc>
          <w:tcPr>
            <w:tcW w:w="720" w:type="dxa"/>
            <w:tcBorders>
              <w:top w:val="nil"/>
              <w:left w:val="nil"/>
              <w:bottom w:val="nil"/>
              <w:right w:val="nil"/>
            </w:tcBorders>
            <w:shd w:val="clear" w:color="auto" w:fill="auto"/>
            <w:noWrap/>
            <w:vAlign w:val="bottom"/>
            <w:hideMark/>
          </w:tcPr>
          <w:p w14:paraId="0AB8A59A"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68B5B9FE" w14:textId="77777777" w:rsidR="00FA1245" w:rsidRPr="00FA1245" w:rsidRDefault="00FA1245" w:rsidP="005F0BBF">
            <w:pPr>
              <w:jc w:val="center"/>
              <w:rPr>
                <w:rFonts w:eastAsia="Times New Roman"/>
                <w:color w:val="auto"/>
                <w:sz w:val="24"/>
              </w:rPr>
            </w:pPr>
            <w:r w:rsidRPr="00FA1245">
              <w:rPr>
                <w:rFonts w:eastAsia="Times New Roman"/>
                <w:color w:val="auto"/>
                <w:sz w:val="24"/>
              </w:rPr>
              <w:t>0.047</w:t>
            </w:r>
          </w:p>
        </w:tc>
      </w:tr>
      <w:tr w:rsidR="00FA1245" w:rsidRPr="00FA1245" w14:paraId="727FF7ED" w14:textId="77777777" w:rsidTr="00FA1245">
        <w:trPr>
          <w:trHeight w:val="312"/>
        </w:trPr>
        <w:tc>
          <w:tcPr>
            <w:tcW w:w="2343" w:type="dxa"/>
            <w:tcBorders>
              <w:top w:val="nil"/>
              <w:left w:val="nil"/>
              <w:bottom w:val="nil"/>
              <w:right w:val="nil"/>
            </w:tcBorders>
            <w:shd w:val="clear" w:color="auto" w:fill="auto"/>
            <w:noWrap/>
            <w:vAlign w:val="bottom"/>
            <w:hideMark/>
          </w:tcPr>
          <w:p w14:paraId="7604C55F" w14:textId="77777777" w:rsidR="00FA1245" w:rsidRPr="00FA1245" w:rsidRDefault="00FA1245" w:rsidP="00FA1245">
            <w:pPr>
              <w:jc w:val="right"/>
              <w:rPr>
                <w:rFonts w:eastAsia="Times New Roman"/>
                <w:sz w:val="24"/>
              </w:rPr>
            </w:pPr>
            <w:r w:rsidRPr="00FA1245">
              <w:rPr>
                <w:rFonts w:eastAsia="Times New Roman"/>
                <w:sz w:val="24"/>
              </w:rPr>
              <w:t>2009</w:t>
            </w:r>
          </w:p>
        </w:tc>
        <w:tc>
          <w:tcPr>
            <w:tcW w:w="987" w:type="dxa"/>
            <w:tcBorders>
              <w:top w:val="nil"/>
              <w:left w:val="nil"/>
              <w:bottom w:val="nil"/>
              <w:right w:val="nil"/>
            </w:tcBorders>
            <w:shd w:val="clear" w:color="auto" w:fill="auto"/>
            <w:noWrap/>
            <w:vAlign w:val="bottom"/>
            <w:hideMark/>
          </w:tcPr>
          <w:p w14:paraId="3014C9F8" w14:textId="77777777" w:rsidR="00FA1245" w:rsidRPr="00FA1245" w:rsidRDefault="00FA1245" w:rsidP="005F0BBF">
            <w:pPr>
              <w:jc w:val="center"/>
              <w:rPr>
                <w:rFonts w:eastAsia="Times New Roman"/>
                <w:color w:val="auto"/>
                <w:sz w:val="24"/>
              </w:rPr>
            </w:pPr>
            <w:r w:rsidRPr="00FA1245">
              <w:rPr>
                <w:rFonts w:eastAsia="Times New Roman"/>
                <w:color w:val="auto"/>
                <w:sz w:val="24"/>
              </w:rPr>
              <w:t>0.84</w:t>
            </w:r>
          </w:p>
        </w:tc>
        <w:tc>
          <w:tcPr>
            <w:tcW w:w="720" w:type="dxa"/>
            <w:tcBorders>
              <w:top w:val="nil"/>
              <w:left w:val="nil"/>
              <w:bottom w:val="nil"/>
              <w:right w:val="nil"/>
            </w:tcBorders>
            <w:shd w:val="clear" w:color="auto" w:fill="auto"/>
            <w:noWrap/>
            <w:vAlign w:val="bottom"/>
            <w:hideMark/>
          </w:tcPr>
          <w:p w14:paraId="2894FDB2"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76D55DE4" w14:textId="77777777" w:rsidR="00FA1245" w:rsidRPr="00FA1245" w:rsidRDefault="00FA1245" w:rsidP="005F0BBF">
            <w:pPr>
              <w:jc w:val="center"/>
              <w:rPr>
                <w:rFonts w:eastAsia="Times New Roman"/>
                <w:color w:val="auto"/>
                <w:sz w:val="24"/>
              </w:rPr>
            </w:pPr>
            <w:r w:rsidRPr="00FA1245">
              <w:rPr>
                <w:rFonts w:eastAsia="Times New Roman"/>
                <w:color w:val="auto"/>
                <w:sz w:val="24"/>
              </w:rPr>
              <w:t>0.047</w:t>
            </w:r>
          </w:p>
        </w:tc>
      </w:tr>
      <w:tr w:rsidR="00FA1245" w:rsidRPr="00FA1245" w14:paraId="79297F1D" w14:textId="77777777" w:rsidTr="00FA1245">
        <w:trPr>
          <w:trHeight w:val="312"/>
        </w:trPr>
        <w:tc>
          <w:tcPr>
            <w:tcW w:w="2343" w:type="dxa"/>
            <w:tcBorders>
              <w:top w:val="nil"/>
              <w:left w:val="nil"/>
              <w:bottom w:val="nil"/>
              <w:right w:val="nil"/>
            </w:tcBorders>
            <w:shd w:val="clear" w:color="auto" w:fill="auto"/>
            <w:noWrap/>
            <w:vAlign w:val="bottom"/>
            <w:hideMark/>
          </w:tcPr>
          <w:p w14:paraId="325721EE" w14:textId="77777777" w:rsidR="00FA1245" w:rsidRPr="00FA1245" w:rsidRDefault="00FA1245" w:rsidP="00FA1245">
            <w:pPr>
              <w:jc w:val="right"/>
              <w:rPr>
                <w:rFonts w:eastAsia="Times New Roman"/>
                <w:sz w:val="24"/>
              </w:rPr>
            </w:pPr>
            <w:r w:rsidRPr="00FA1245">
              <w:rPr>
                <w:rFonts w:eastAsia="Times New Roman"/>
                <w:sz w:val="24"/>
              </w:rPr>
              <w:t>2010</w:t>
            </w:r>
          </w:p>
        </w:tc>
        <w:tc>
          <w:tcPr>
            <w:tcW w:w="987" w:type="dxa"/>
            <w:tcBorders>
              <w:top w:val="nil"/>
              <w:left w:val="nil"/>
              <w:bottom w:val="nil"/>
              <w:right w:val="nil"/>
            </w:tcBorders>
            <w:shd w:val="clear" w:color="auto" w:fill="auto"/>
            <w:noWrap/>
            <w:vAlign w:val="bottom"/>
            <w:hideMark/>
          </w:tcPr>
          <w:p w14:paraId="53BD716A" w14:textId="77777777" w:rsidR="00FA1245" w:rsidRPr="00FA1245" w:rsidRDefault="00FA1245" w:rsidP="005F0BBF">
            <w:pPr>
              <w:jc w:val="center"/>
              <w:rPr>
                <w:rFonts w:eastAsia="Times New Roman"/>
                <w:color w:val="auto"/>
                <w:sz w:val="24"/>
              </w:rPr>
            </w:pPr>
            <w:r w:rsidRPr="00FA1245">
              <w:rPr>
                <w:rFonts w:eastAsia="Times New Roman"/>
                <w:color w:val="auto"/>
                <w:sz w:val="24"/>
              </w:rPr>
              <w:t>0.84</w:t>
            </w:r>
          </w:p>
        </w:tc>
        <w:tc>
          <w:tcPr>
            <w:tcW w:w="720" w:type="dxa"/>
            <w:tcBorders>
              <w:top w:val="nil"/>
              <w:left w:val="nil"/>
              <w:bottom w:val="nil"/>
              <w:right w:val="nil"/>
            </w:tcBorders>
            <w:shd w:val="clear" w:color="auto" w:fill="auto"/>
            <w:noWrap/>
            <w:vAlign w:val="bottom"/>
            <w:hideMark/>
          </w:tcPr>
          <w:p w14:paraId="25B4D410"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25383A83" w14:textId="77777777" w:rsidR="00FA1245" w:rsidRPr="00FA1245" w:rsidRDefault="00FA1245" w:rsidP="005F0BBF">
            <w:pPr>
              <w:jc w:val="center"/>
              <w:rPr>
                <w:rFonts w:eastAsia="Times New Roman"/>
                <w:color w:val="auto"/>
                <w:sz w:val="24"/>
              </w:rPr>
            </w:pPr>
            <w:r w:rsidRPr="00FA1245">
              <w:rPr>
                <w:rFonts w:eastAsia="Times New Roman"/>
                <w:color w:val="auto"/>
                <w:sz w:val="24"/>
              </w:rPr>
              <w:t>0.047</w:t>
            </w:r>
          </w:p>
        </w:tc>
      </w:tr>
      <w:tr w:rsidR="00FA1245" w:rsidRPr="00FA1245" w14:paraId="1A7510FE" w14:textId="77777777" w:rsidTr="00FA1245">
        <w:trPr>
          <w:trHeight w:val="312"/>
        </w:trPr>
        <w:tc>
          <w:tcPr>
            <w:tcW w:w="2343" w:type="dxa"/>
            <w:tcBorders>
              <w:top w:val="nil"/>
              <w:left w:val="nil"/>
              <w:bottom w:val="nil"/>
              <w:right w:val="nil"/>
            </w:tcBorders>
            <w:shd w:val="clear" w:color="auto" w:fill="auto"/>
            <w:noWrap/>
            <w:vAlign w:val="bottom"/>
            <w:hideMark/>
          </w:tcPr>
          <w:p w14:paraId="47FE7F55" w14:textId="77777777" w:rsidR="00FA1245" w:rsidRPr="00FA1245" w:rsidRDefault="00FA1245" w:rsidP="00FA1245">
            <w:pPr>
              <w:jc w:val="right"/>
              <w:rPr>
                <w:rFonts w:eastAsia="Times New Roman"/>
                <w:sz w:val="24"/>
              </w:rPr>
            </w:pPr>
            <w:r w:rsidRPr="00FA1245">
              <w:rPr>
                <w:rFonts w:eastAsia="Times New Roman"/>
                <w:sz w:val="24"/>
              </w:rPr>
              <w:t>2011</w:t>
            </w:r>
          </w:p>
        </w:tc>
        <w:tc>
          <w:tcPr>
            <w:tcW w:w="987" w:type="dxa"/>
            <w:tcBorders>
              <w:top w:val="nil"/>
              <w:left w:val="nil"/>
              <w:bottom w:val="nil"/>
              <w:right w:val="nil"/>
            </w:tcBorders>
            <w:shd w:val="clear" w:color="auto" w:fill="auto"/>
            <w:noWrap/>
            <w:vAlign w:val="bottom"/>
            <w:hideMark/>
          </w:tcPr>
          <w:p w14:paraId="0967CD34" w14:textId="77777777" w:rsidR="00FA1245" w:rsidRPr="00FA1245" w:rsidRDefault="00FA1245" w:rsidP="005F0BBF">
            <w:pPr>
              <w:jc w:val="center"/>
              <w:rPr>
                <w:rFonts w:eastAsia="Times New Roman"/>
                <w:color w:val="auto"/>
                <w:sz w:val="24"/>
              </w:rPr>
            </w:pPr>
            <w:r w:rsidRPr="00FA1245">
              <w:rPr>
                <w:rFonts w:eastAsia="Times New Roman"/>
                <w:color w:val="auto"/>
                <w:sz w:val="24"/>
              </w:rPr>
              <w:t>0.85</w:t>
            </w:r>
          </w:p>
        </w:tc>
        <w:tc>
          <w:tcPr>
            <w:tcW w:w="720" w:type="dxa"/>
            <w:tcBorders>
              <w:top w:val="nil"/>
              <w:left w:val="nil"/>
              <w:bottom w:val="nil"/>
              <w:right w:val="nil"/>
            </w:tcBorders>
            <w:shd w:val="clear" w:color="auto" w:fill="auto"/>
            <w:noWrap/>
            <w:vAlign w:val="bottom"/>
            <w:hideMark/>
          </w:tcPr>
          <w:p w14:paraId="6E37F7E3"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742DC1EA" w14:textId="77777777" w:rsidR="00FA1245" w:rsidRPr="00FA1245" w:rsidRDefault="00FA1245" w:rsidP="005F0BBF">
            <w:pPr>
              <w:jc w:val="center"/>
              <w:rPr>
                <w:rFonts w:eastAsia="Times New Roman"/>
                <w:color w:val="auto"/>
                <w:sz w:val="24"/>
              </w:rPr>
            </w:pPr>
            <w:r w:rsidRPr="00FA1245">
              <w:rPr>
                <w:rFonts w:eastAsia="Times New Roman"/>
                <w:color w:val="auto"/>
                <w:sz w:val="24"/>
              </w:rPr>
              <w:t>0.047</w:t>
            </w:r>
          </w:p>
        </w:tc>
      </w:tr>
      <w:tr w:rsidR="00FA1245" w:rsidRPr="00FA1245" w14:paraId="43524F01" w14:textId="77777777" w:rsidTr="00FA1245">
        <w:trPr>
          <w:trHeight w:val="312"/>
        </w:trPr>
        <w:tc>
          <w:tcPr>
            <w:tcW w:w="2343" w:type="dxa"/>
            <w:tcBorders>
              <w:top w:val="nil"/>
              <w:left w:val="nil"/>
              <w:bottom w:val="nil"/>
              <w:right w:val="nil"/>
            </w:tcBorders>
            <w:shd w:val="clear" w:color="auto" w:fill="auto"/>
            <w:noWrap/>
            <w:vAlign w:val="bottom"/>
            <w:hideMark/>
          </w:tcPr>
          <w:p w14:paraId="181991CE" w14:textId="77777777" w:rsidR="00FA1245" w:rsidRPr="00FA1245" w:rsidRDefault="00FA1245" w:rsidP="00FA1245">
            <w:pPr>
              <w:jc w:val="right"/>
              <w:rPr>
                <w:rFonts w:eastAsia="Times New Roman"/>
                <w:sz w:val="24"/>
              </w:rPr>
            </w:pPr>
            <w:r w:rsidRPr="00FA1245">
              <w:rPr>
                <w:rFonts w:eastAsia="Times New Roman"/>
                <w:sz w:val="24"/>
              </w:rPr>
              <w:t>2012</w:t>
            </w:r>
          </w:p>
        </w:tc>
        <w:tc>
          <w:tcPr>
            <w:tcW w:w="987" w:type="dxa"/>
            <w:tcBorders>
              <w:top w:val="nil"/>
              <w:left w:val="nil"/>
              <w:bottom w:val="nil"/>
              <w:right w:val="nil"/>
            </w:tcBorders>
            <w:shd w:val="clear" w:color="auto" w:fill="auto"/>
            <w:noWrap/>
            <w:vAlign w:val="bottom"/>
            <w:hideMark/>
          </w:tcPr>
          <w:p w14:paraId="27FB41C9" w14:textId="77777777" w:rsidR="00FA1245" w:rsidRPr="00FA1245" w:rsidRDefault="00FA1245" w:rsidP="005F0BBF">
            <w:pPr>
              <w:jc w:val="center"/>
              <w:rPr>
                <w:rFonts w:eastAsia="Times New Roman"/>
                <w:color w:val="auto"/>
                <w:sz w:val="24"/>
              </w:rPr>
            </w:pPr>
            <w:r w:rsidRPr="00FA1245">
              <w:rPr>
                <w:rFonts w:eastAsia="Times New Roman"/>
                <w:color w:val="auto"/>
                <w:sz w:val="24"/>
              </w:rPr>
              <w:t>0.95</w:t>
            </w:r>
          </w:p>
        </w:tc>
        <w:tc>
          <w:tcPr>
            <w:tcW w:w="720" w:type="dxa"/>
            <w:tcBorders>
              <w:top w:val="nil"/>
              <w:left w:val="nil"/>
              <w:bottom w:val="nil"/>
              <w:right w:val="nil"/>
            </w:tcBorders>
            <w:shd w:val="clear" w:color="auto" w:fill="auto"/>
            <w:noWrap/>
            <w:vAlign w:val="bottom"/>
            <w:hideMark/>
          </w:tcPr>
          <w:p w14:paraId="6D178D77" w14:textId="77777777" w:rsidR="00FA1245" w:rsidRPr="00FA1245" w:rsidRDefault="00FA1245" w:rsidP="005F0BBF">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3B9AF914" w14:textId="77777777" w:rsidR="00FA1245" w:rsidRPr="00FA1245" w:rsidRDefault="00FA1245" w:rsidP="005F0BBF">
            <w:pPr>
              <w:jc w:val="center"/>
              <w:rPr>
                <w:rFonts w:eastAsia="Times New Roman"/>
                <w:color w:val="auto"/>
                <w:sz w:val="24"/>
              </w:rPr>
            </w:pPr>
            <w:r w:rsidRPr="00FA1245">
              <w:rPr>
                <w:rFonts w:eastAsia="Times New Roman"/>
                <w:color w:val="auto"/>
                <w:sz w:val="24"/>
              </w:rPr>
              <w:t>0.050</w:t>
            </w:r>
          </w:p>
        </w:tc>
      </w:tr>
      <w:tr w:rsidR="00FA1245" w:rsidRPr="00FA1245" w14:paraId="780F3AE0" w14:textId="77777777" w:rsidTr="00FA1245">
        <w:trPr>
          <w:trHeight w:val="312"/>
        </w:trPr>
        <w:tc>
          <w:tcPr>
            <w:tcW w:w="2343" w:type="dxa"/>
            <w:tcBorders>
              <w:top w:val="nil"/>
              <w:left w:val="nil"/>
              <w:bottom w:val="nil"/>
              <w:right w:val="nil"/>
            </w:tcBorders>
            <w:shd w:val="clear" w:color="auto" w:fill="auto"/>
            <w:noWrap/>
            <w:vAlign w:val="bottom"/>
            <w:hideMark/>
          </w:tcPr>
          <w:p w14:paraId="47ADB1EE" w14:textId="77777777" w:rsidR="00FA1245" w:rsidRPr="00FA1245" w:rsidRDefault="00FA1245" w:rsidP="00FA1245">
            <w:pPr>
              <w:jc w:val="right"/>
              <w:rPr>
                <w:rFonts w:eastAsia="Times New Roman"/>
                <w:sz w:val="24"/>
              </w:rPr>
            </w:pPr>
            <w:r w:rsidRPr="00FA1245">
              <w:rPr>
                <w:rFonts w:eastAsia="Times New Roman"/>
                <w:sz w:val="24"/>
              </w:rPr>
              <w:t>2013</w:t>
            </w:r>
          </w:p>
        </w:tc>
        <w:tc>
          <w:tcPr>
            <w:tcW w:w="987" w:type="dxa"/>
            <w:tcBorders>
              <w:top w:val="nil"/>
              <w:left w:val="nil"/>
              <w:bottom w:val="nil"/>
              <w:right w:val="nil"/>
            </w:tcBorders>
            <w:shd w:val="clear" w:color="auto" w:fill="auto"/>
            <w:noWrap/>
            <w:vAlign w:val="bottom"/>
            <w:hideMark/>
          </w:tcPr>
          <w:p w14:paraId="6D8FC5C2" w14:textId="77777777" w:rsidR="00FA1245" w:rsidRPr="00FA1245" w:rsidRDefault="00FA1245" w:rsidP="005F0BBF">
            <w:pPr>
              <w:jc w:val="center"/>
              <w:rPr>
                <w:rFonts w:eastAsia="Times New Roman"/>
                <w:color w:val="auto"/>
                <w:sz w:val="24"/>
              </w:rPr>
            </w:pPr>
            <w:r w:rsidRPr="00FA1245">
              <w:rPr>
                <w:rFonts w:eastAsia="Times New Roman"/>
                <w:color w:val="auto"/>
                <w:sz w:val="24"/>
              </w:rPr>
              <w:t>0.91</w:t>
            </w:r>
          </w:p>
        </w:tc>
        <w:tc>
          <w:tcPr>
            <w:tcW w:w="720" w:type="dxa"/>
            <w:tcBorders>
              <w:top w:val="nil"/>
              <w:left w:val="nil"/>
              <w:bottom w:val="nil"/>
              <w:right w:val="nil"/>
            </w:tcBorders>
            <w:shd w:val="clear" w:color="auto" w:fill="auto"/>
            <w:noWrap/>
            <w:vAlign w:val="bottom"/>
            <w:hideMark/>
          </w:tcPr>
          <w:p w14:paraId="3FA29C90" w14:textId="77777777" w:rsidR="00FA1245" w:rsidRPr="00FA1245" w:rsidRDefault="00FA1245" w:rsidP="005F0BBF">
            <w:pPr>
              <w:jc w:val="center"/>
              <w:rPr>
                <w:rFonts w:eastAsia="Times New Roman"/>
                <w:color w:val="auto"/>
                <w:sz w:val="24"/>
              </w:rPr>
            </w:pPr>
          </w:p>
        </w:tc>
        <w:tc>
          <w:tcPr>
            <w:tcW w:w="4590" w:type="dxa"/>
            <w:tcBorders>
              <w:top w:val="nil"/>
              <w:left w:val="nil"/>
              <w:bottom w:val="nil"/>
              <w:right w:val="nil"/>
            </w:tcBorders>
            <w:shd w:val="clear" w:color="auto" w:fill="auto"/>
            <w:noWrap/>
            <w:vAlign w:val="bottom"/>
            <w:hideMark/>
          </w:tcPr>
          <w:p w14:paraId="5C5D082B" w14:textId="77777777" w:rsidR="00FA1245" w:rsidRPr="00FA1245" w:rsidRDefault="00FA1245" w:rsidP="005F0BBF">
            <w:pPr>
              <w:jc w:val="center"/>
              <w:rPr>
                <w:rFonts w:eastAsia="Times New Roman"/>
                <w:color w:val="auto"/>
                <w:sz w:val="24"/>
              </w:rPr>
            </w:pPr>
            <w:r w:rsidRPr="00FA1245">
              <w:rPr>
                <w:rFonts w:eastAsia="Times New Roman"/>
                <w:color w:val="auto"/>
                <w:sz w:val="24"/>
              </w:rPr>
              <w:t>0.050</w:t>
            </w:r>
          </w:p>
        </w:tc>
      </w:tr>
      <w:tr w:rsidR="00FA1245" w:rsidRPr="00FA1245" w14:paraId="0E8BDB15" w14:textId="77777777" w:rsidTr="00FA1245">
        <w:trPr>
          <w:trHeight w:val="312"/>
        </w:trPr>
        <w:tc>
          <w:tcPr>
            <w:tcW w:w="2343" w:type="dxa"/>
            <w:tcBorders>
              <w:top w:val="nil"/>
              <w:left w:val="nil"/>
              <w:bottom w:val="nil"/>
              <w:right w:val="nil"/>
            </w:tcBorders>
            <w:shd w:val="clear" w:color="auto" w:fill="auto"/>
            <w:noWrap/>
            <w:vAlign w:val="bottom"/>
            <w:hideMark/>
          </w:tcPr>
          <w:p w14:paraId="7B529ABC" w14:textId="77777777" w:rsidR="00FA1245" w:rsidRPr="00FA1245" w:rsidRDefault="00FA1245" w:rsidP="00FA1245">
            <w:pPr>
              <w:jc w:val="right"/>
              <w:rPr>
                <w:rFonts w:eastAsia="Times New Roman"/>
                <w:sz w:val="24"/>
              </w:rPr>
            </w:pPr>
            <w:r w:rsidRPr="00FA1245">
              <w:rPr>
                <w:rFonts w:eastAsia="Times New Roman"/>
                <w:sz w:val="24"/>
              </w:rPr>
              <w:t>2014</w:t>
            </w:r>
          </w:p>
        </w:tc>
        <w:tc>
          <w:tcPr>
            <w:tcW w:w="987" w:type="dxa"/>
            <w:tcBorders>
              <w:top w:val="nil"/>
              <w:left w:val="nil"/>
              <w:bottom w:val="nil"/>
              <w:right w:val="nil"/>
            </w:tcBorders>
            <w:shd w:val="clear" w:color="auto" w:fill="auto"/>
            <w:noWrap/>
            <w:vAlign w:val="bottom"/>
            <w:hideMark/>
          </w:tcPr>
          <w:p w14:paraId="2B0705C6" w14:textId="77777777" w:rsidR="00FA1245" w:rsidRPr="00FA1245" w:rsidRDefault="00FA1245" w:rsidP="005F0BBF">
            <w:pPr>
              <w:jc w:val="center"/>
              <w:rPr>
                <w:rFonts w:eastAsia="Times New Roman"/>
                <w:color w:val="auto"/>
                <w:sz w:val="24"/>
              </w:rPr>
            </w:pPr>
            <w:r w:rsidRPr="00FA1245">
              <w:rPr>
                <w:rFonts w:eastAsia="Times New Roman"/>
                <w:color w:val="auto"/>
                <w:sz w:val="24"/>
              </w:rPr>
              <w:t>0.84</w:t>
            </w:r>
          </w:p>
        </w:tc>
        <w:tc>
          <w:tcPr>
            <w:tcW w:w="720" w:type="dxa"/>
            <w:tcBorders>
              <w:top w:val="nil"/>
              <w:left w:val="nil"/>
              <w:bottom w:val="nil"/>
              <w:right w:val="nil"/>
            </w:tcBorders>
            <w:shd w:val="clear" w:color="auto" w:fill="auto"/>
            <w:noWrap/>
            <w:vAlign w:val="bottom"/>
            <w:hideMark/>
          </w:tcPr>
          <w:p w14:paraId="477550ED"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7AAE5F53" w14:textId="77777777" w:rsidR="00FA1245" w:rsidRPr="00FA1245" w:rsidRDefault="00FA1245" w:rsidP="005F0BBF">
            <w:pPr>
              <w:jc w:val="center"/>
              <w:rPr>
                <w:rFonts w:eastAsia="Times New Roman"/>
                <w:color w:val="auto"/>
                <w:sz w:val="24"/>
              </w:rPr>
            </w:pPr>
            <w:r w:rsidRPr="00FA1245">
              <w:rPr>
                <w:rFonts w:eastAsia="Times New Roman"/>
                <w:color w:val="auto"/>
                <w:sz w:val="24"/>
              </w:rPr>
              <w:t>0.046</w:t>
            </w:r>
          </w:p>
        </w:tc>
      </w:tr>
      <w:tr w:rsidR="00FA1245" w:rsidRPr="00FA1245" w14:paraId="03B13DF0" w14:textId="77777777" w:rsidTr="00FA1245">
        <w:trPr>
          <w:trHeight w:val="312"/>
        </w:trPr>
        <w:tc>
          <w:tcPr>
            <w:tcW w:w="2343" w:type="dxa"/>
            <w:tcBorders>
              <w:top w:val="nil"/>
              <w:left w:val="nil"/>
              <w:bottom w:val="nil"/>
              <w:right w:val="nil"/>
            </w:tcBorders>
            <w:shd w:val="clear" w:color="auto" w:fill="auto"/>
            <w:noWrap/>
            <w:vAlign w:val="bottom"/>
            <w:hideMark/>
          </w:tcPr>
          <w:p w14:paraId="266065B5" w14:textId="77777777" w:rsidR="00FA1245" w:rsidRPr="00FA1245" w:rsidRDefault="00FA1245" w:rsidP="00FA1245">
            <w:pPr>
              <w:jc w:val="right"/>
              <w:rPr>
                <w:rFonts w:eastAsia="Times New Roman"/>
                <w:sz w:val="24"/>
              </w:rPr>
            </w:pPr>
            <w:r w:rsidRPr="00FA1245">
              <w:rPr>
                <w:rFonts w:eastAsia="Times New Roman"/>
                <w:sz w:val="24"/>
              </w:rPr>
              <w:t>2015</w:t>
            </w:r>
          </w:p>
        </w:tc>
        <w:tc>
          <w:tcPr>
            <w:tcW w:w="987" w:type="dxa"/>
            <w:tcBorders>
              <w:top w:val="nil"/>
              <w:left w:val="nil"/>
              <w:bottom w:val="nil"/>
              <w:right w:val="nil"/>
            </w:tcBorders>
            <w:shd w:val="clear" w:color="auto" w:fill="auto"/>
            <w:noWrap/>
            <w:vAlign w:val="bottom"/>
            <w:hideMark/>
          </w:tcPr>
          <w:p w14:paraId="5B2AA99E" w14:textId="77777777" w:rsidR="00FA1245" w:rsidRPr="00FA1245" w:rsidRDefault="00FA1245" w:rsidP="005F0BBF">
            <w:pPr>
              <w:jc w:val="center"/>
              <w:rPr>
                <w:rFonts w:eastAsia="Times New Roman"/>
                <w:color w:val="auto"/>
                <w:sz w:val="24"/>
              </w:rPr>
            </w:pPr>
            <w:r w:rsidRPr="00FA1245">
              <w:rPr>
                <w:rFonts w:eastAsia="Times New Roman"/>
                <w:color w:val="auto"/>
                <w:sz w:val="24"/>
              </w:rPr>
              <w:t>0.72</w:t>
            </w:r>
          </w:p>
        </w:tc>
        <w:tc>
          <w:tcPr>
            <w:tcW w:w="720" w:type="dxa"/>
            <w:tcBorders>
              <w:top w:val="nil"/>
              <w:left w:val="nil"/>
              <w:bottom w:val="nil"/>
              <w:right w:val="nil"/>
            </w:tcBorders>
            <w:shd w:val="clear" w:color="auto" w:fill="auto"/>
            <w:noWrap/>
            <w:vAlign w:val="bottom"/>
            <w:hideMark/>
          </w:tcPr>
          <w:p w14:paraId="0EB9FC93"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101B55A4" w14:textId="77777777" w:rsidR="00FA1245" w:rsidRPr="00FA1245" w:rsidRDefault="00FA1245" w:rsidP="005F0BBF">
            <w:pPr>
              <w:jc w:val="center"/>
              <w:rPr>
                <w:rFonts w:eastAsia="Times New Roman"/>
                <w:color w:val="auto"/>
                <w:sz w:val="24"/>
              </w:rPr>
            </w:pPr>
            <w:r w:rsidRPr="00FA1245">
              <w:rPr>
                <w:rFonts w:eastAsia="Times New Roman"/>
                <w:color w:val="auto"/>
                <w:sz w:val="24"/>
              </w:rPr>
              <w:t>0.040</w:t>
            </w:r>
          </w:p>
        </w:tc>
      </w:tr>
      <w:tr w:rsidR="00FA1245" w:rsidRPr="00FA1245" w14:paraId="3DF0A2A6" w14:textId="77777777" w:rsidTr="00FA1245">
        <w:trPr>
          <w:trHeight w:val="312"/>
        </w:trPr>
        <w:tc>
          <w:tcPr>
            <w:tcW w:w="2343" w:type="dxa"/>
            <w:tcBorders>
              <w:top w:val="nil"/>
              <w:left w:val="nil"/>
              <w:bottom w:val="nil"/>
              <w:right w:val="nil"/>
            </w:tcBorders>
            <w:shd w:val="clear" w:color="auto" w:fill="auto"/>
            <w:noWrap/>
            <w:vAlign w:val="bottom"/>
            <w:hideMark/>
          </w:tcPr>
          <w:p w14:paraId="41A1CCFF" w14:textId="77777777" w:rsidR="00FA1245" w:rsidRPr="00FA1245" w:rsidRDefault="00FA1245" w:rsidP="00FA1245">
            <w:pPr>
              <w:jc w:val="right"/>
              <w:rPr>
                <w:rFonts w:eastAsia="Times New Roman"/>
                <w:sz w:val="24"/>
              </w:rPr>
            </w:pPr>
            <w:r w:rsidRPr="00FA1245">
              <w:rPr>
                <w:rFonts w:eastAsia="Times New Roman"/>
                <w:sz w:val="24"/>
              </w:rPr>
              <w:t>2016</w:t>
            </w:r>
          </w:p>
        </w:tc>
        <w:tc>
          <w:tcPr>
            <w:tcW w:w="987" w:type="dxa"/>
            <w:tcBorders>
              <w:top w:val="nil"/>
              <w:left w:val="nil"/>
              <w:bottom w:val="nil"/>
              <w:right w:val="nil"/>
            </w:tcBorders>
            <w:shd w:val="clear" w:color="auto" w:fill="auto"/>
            <w:noWrap/>
            <w:vAlign w:val="bottom"/>
            <w:hideMark/>
          </w:tcPr>
          <w:p w14:paraId="77421DF0" w14:textId="77777777" w:rsidR="00FA1245" w:rsidRPr="00FA1245" w:rsidRDefault="00FA1245" w:rsidP="005F0BBF">
            <w:pPr>
              <w:jc w:val="center"/>
              <w:rPr>
                <w:rFonts w:eastAsia="Times New Roman"/>
                <w:color w:val="auto"/>
                <w:sz w:val="24"/>
              </w:rPr>
            </w:pPr>
            <w:r w:rsidRPr="00FA1245">
              <w:rPr>
                <w:rFonts w:eastAsia="Times New Roman"/>
                <w:color w:val="auto"/>
                <w:sz w:val="24"/>
              </w:rPr>
              <w:t>0.70</w:t>
            </w:r>
          </w:p>
        </w:tc>
        <w:tc>
          <w:tcPr>
            <w:tcW w:w="720" w:type="dxa"/>
            <w:tcBorders>
              <w:top w:val="nil"/>
              <w:left w:val="nil"/>
              <w:bottom w:val="nil"/>
              <w:right w:val="nil"/>
            </w:tcBorders>
            <w:shd w:val="clear" w:color="auto" w:fill="auto"/>
            <w:noWrap/>
            <w:vAlign w:val="bottom"/>
            <w:hideMark/>
          </w:tcPr>
          <w:p w14:paraId="3E836F15"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53494BE0" w14:textId="77777777" w:rsidR="00FA1245" w:rsidRPr="00FA1245" w:rsidRDefault="00FA1245" w:rsidP="005F0BBF">
            <w:pPr>
              <w:jc w:val="center"/>
              <w:rPr>
                <w:rFonts w:eastAsia="Times New Roman"/>
                <w:color w:val="auto"/>
                <w:sz w:val="24"/>
              </w:rPr>
            </w:pPr>
            <w:r w:rsidRPr="00FA1245">
              <w:rPr>
                <w:rFonts w:eastAsia="Times New Roman"/>
                <w:color w:val="auto"/>
                <w:sz w:val="24"/>
              </w:rPr>
              <w:t>0.039</w:t>
            </w:r>
          </w:p>
        </w:tc>
      </w:tr>
      <w:tr w:rsidR="00FA1245" w:rsidRPr="00FA1245" w14:paraId="0A338860" w14:textId="77777777" w:rsidTr="00FA1245">
        <w:trPr>
          <w:trHeight w:val="312"/>
        </w:trPr>
        <w:tc>
          <w:tcPr>
            <w:tcW w:w="2343" w:type="dxa"/>
            <w:tcBorders>
              <w:top w:val="nil"/>
              <w:left w:val="nil"/>
              <w:bottom w:val="nil"/>
              <w:right w:val="nil"/>
            </w:tcBorders>
            <w:shd w:val="clear" w:color="auto" w:fill="auto"/>
            <w:noWrap/>
            <w:vAlign w:val="bottom"/>
            <w:hideMark/>
          </w:tcPr>
          <w:p w14:paraId="539C7EB7" w14:textId="77777777" w:rsidR="00FA1245" w:rsidRPr="00FA1245" w:rsidRDefault="00FA1245" w:rsidP="00FA1245">
            <w:pPr>
              <w:jc w:val="right"/>
              <w:rPr>
                <w:rFonts w:eastAsia="Times New Roman"/>
                <w:sz w:val="24"/>
              </w:rPr>
            </w:pPr>
            <w:r w:rsidRPr="00FA1245">
              <w:rPr>
                <w:rFonts w:eastAsia="Times New Roman"/>
                <w:sz w:val="24"/>
              </w:rPr>
              <w:t>2017</w:t>
            </w:r>
          </w:p>
        </w:tc>
        <w:tc>
          <w:tcPr>
            <w:tcW w:w="987" w:type="dxa"/>
            <w:tcBorders>
              <w:top w:val="nil"/>
              <w:left w:val="nil"/>
              <w:bottom w:val="nil"/>
              <w:right w:val="nil"/>
            </w:tcBorders>
            <w:shd w:val="clear" w:color="auto" w:fill="auto"/>
            <w:noWrap/>
            <w:vAlign w:val="bottom"/>
            <w:hideMark/>
          </w:tcPr>
          <w:p w14:paraId="35B6061A" w14:textId="77777777" w:rsidR="00FA1245" w:rsidRPr="00FA1245" w:rsidRDefault="00FA1245" w:rsidP="005F0BBF">
            <w:pPr>
              <w:jc w:val="center"/>
              <w:rPr>
                <w:rFonts w:eastAsia="Times New Roman"/>
                <w:color w:val="auto"/>
                <w:sz w:val="24"/>
              </w:rPr>
            </w:pPr>
            <w:r w:rsidRPr="00FA1245">
              <w:rPr>
                <w:rFonts w:eastAsia="Times New Roman"/>
                <w:color w:val="auto"/>
                <w:sz w:val="24"/>
              </w:rPr>
              <w:t>0.82</w:t>
            </w:r>
          </w:p>
        </w:tc>
        <w:tc>
          <w:tcPr>
            <w:tcW w:w="720" w:type="dxa"/>
            <w:tcBorders>
              <w:top w:val="nil"/>
              <w:left w:val="nil"/>
              <w:bottom w:val="nil"/>
              <w:right w:val="nil"/>
            </w:tcBorders>
            <w:shd w:val="clear" w:color="auto" w:fill="auto"/>
            <w:noWrap/>
            <w:vAlign w:val="bottom"/>
            <w:hideMark/>
          </w:tcPr>
          <w:p w14:paraId="2314E232" w14:textId="77777777" w:rsidR="00FA1245" w:rsidRPr="00FA1245" w:rsidRDefault="00FA1245" w:rsidP="005F0BBF">
            <w:pPr>
              <w:jc w:val="center"/>
              <w:rPr>
                <w:rFonts w:eastAsia="Times New Roman"/>
                <w:color w:val="auto"/>
                <w:sz w:val="24"/>
              </w:rPr>
            </w:pPr>
            <w:r w:rsidRPr="00FA1245">
              <w:rPr>
                <w:rFonts w:eastAsia="Times New Roman"/>
                <w:color w:val="auto"/>
                <w:sz w:val="24"/>
              </w:rPr>
              <w:t>***</w:t>
            </w:r>
          </w:p>
        </w:tc>
        <w:tc>
          <w:tcPr>
            <w:tcW w:w="4590" w:type="dxa"/>
            <w:tcBorders>
              <w:top w:val="nil"/>
              <w:left w:val="nil"/>
              <w:bottom w:val="nil"/>
              <w:right w:val="nil"/>
            </w:tcBorders>
            <w:shd w:val="clear" w:color="auto" w:fill="auto"/>
            <w:noWrap/>
            <w:vAlign w:val="bottom"/>
            <w:hideMark/>
          </w:tcPr>
          <w:p w14:paraId="73366E54" w14:textId="77777777" w:rsidR="00FA1245" w:rsidRPr="00FA1245" w:rsidRDefault="00FA1245" w:rsidP="005F0BBF">
            <w:pPr>
              <w:jc w:val="center"/>
              <w:rPr>
                <w:rFonts w:eastAsia="Times New Roman"/>
                <w:color w:val="auto"/>
                <w:sz w:val="24"/>
              </w:rPr>
            </w:pPr>
            <w:r w:rsidRPr="00FA1245">
              <w:rPr>
                <w:rFonts w:eastAsia="Times New Roman"/>
                <w:color w:val="auto"/>
                <w:sz w:val="24"/>
              </w:rPr>
              <w:t>0.044</w:t>
            </w:r>
          </w:p>
        </w:tc>
      </w:tr>
    </w:tbl>
    <w:p w14:paraId="54384CB5" w14:textId="77777777" w:rsidR="0064036F" w:rsidRDefault="0064036F" w:rsidP="0064036F">
      <w:pPr>
        <w:widowControl w:val="0"/>
        <w:spacing w:line="480" w:lineRule="auto"/>
        <w:rPr>
          <w:sz w:val="24"/>
        </w:rPr>
      </w:pPr>
      <w:r w:rsidRPr="00DE7C69">
        <w:rPr>
          <w:sz w:val="24"/>
        </w:rPr>
        <w:t>*</w:t>
      </w:r>
      <w:r>
        <w:rPr>
          <w:sz w:val="24"/>
        </w:rPr>
        <w:t xml:space="preserve"> - p &lt; .05, ** - p &lt; .01, *** - p &lt; .001</w:t>
      </w:r>
    </w:p>
    <w:p w14:paraId="1EB163C1" w14:textId="1BDFD542" w:rsidR="003D63EC" w:rsidRDefault="005D3AA2" w:rsidP="00CE4EED">
      <w:pPr>
        <w:widowControl w:val="0"/>
        <w:spacing w:line="480" w:lineRule="auto"/>
        <w:rPr>
          <w:color w:val="auto"/>
          <w:sz w:val="24"/>
        </w:rPr>
      </w:pPr>
      <w:r>
        <w:rPr>
          <w:color w:val="auto"/>
          <w:sz w:val="24"/>
        </w:rPr>
        <w:t xml:space="preserve">In the rural counties, </w:t>
      </w:r>
      <w:r w:rsidR="004378CD">
        <w:rPr>
          <w:color w:val="auto"/>
          <w:sz w:val="24"/>
        </w:rPr>
        <w:t xml:space="preserve">the likelihood of an RIP sentence seems to consistently increase with age.  </w:t>
      </w:r>
      <w:r w:rsidR="00EA5E2B">
        <w:rPr>
          <w:color w:val="auto"/>
          <w:sz w:val="24"/>
        </w:rPr>
        <w:t xml:space="preserve">This </w:t>
      </w:r>
      <w:r w:rsidR="00AB4046">
        <w:rPr>
          <w:color w:val="auto"/>
          <w:sz w:val="24"/>
        </w:rPr>
        <w:t xml:space="preserve">pattern is roughly similar to the statewide analysis.  The younger age groups, from under 20 to </w:t>
      </w:r>
      <w:r w:rsidR="00B5092E">
        <w:rPr>
          <w:color w:val="auto"/>
          <w:sz w:val="24"/>
        </w:rPr>
        <w:t xml:space="preserve">those 25-29, have statistically indistinguishable RIP sentence odds.  </w:t>
      </w:r>
      <w:r w:rsidR="00FD5E39">
        <w:rPr>
          <w:color w:val="auto"/>
          <w:sz w:val="24"/>
        </w:rPr>
        <w:t xml:space="preserve">Those in their 30s have slightly greater RIP odds, but the odds of RIP sentences do not increase appreciably until </w:t>
      </w:r>
      <w:r w:rsidR="00657169">
        <w:rPr>
          <w:color w:val="auto"/>
          <w:sz w:val="24"/>
        </w:rPr>
        <w:t xml:space="preserve">the 40s and 50+ age groups.  </w:t>
      </w:r>
      <w:r w:rsidR="00D53532">
        <w:rPr>
          <w:color w:val="auto"/>
          <w:sz w:val="24"/>
        </w:rPr>
        <w:t xml:space="preserve">Fitting a consistent pattern, the oldest group of offenders has the greatest </w:t>
      </w:r>
      <w:r w:rsidR="003562E7">
        <w:rPr>
          <w:color w:val="auto"/>
          <w:sz w:val="24"/>
        </w:rPr>
        <w:t xml:space="preserve">likelihood of receiving RIP sentences, with odds of 1.41.  This means that 1.41 offenders 50 and over receive RIP sentences for every one </w:t>
      </w:r>
      <w:r w:rsidR="006006DD">
        <w:rPr>
          <w:color w:val="auto"/>
          <w:sz w:val="24"/>
        </w:rPr>
        <w:t xml:space="preserve">offender aged 20-24.  </w:t>
      </w:r>
      <w:r w:rsidR="001F285F">
        <w:rPr>
          <w:color w:val="auto"/>
          <w:sz w:val="24"/>
        </w:rPr>
        <w:t>Below are the age differences in RIP sentences for rural counties in bar chart form.</w:t>
      </w:r>
    </w:p>
    <w:p w14:paraId="66211F12" w14:textId="7DB8AAA4" w:rsidR="001F285F" w:rsidRDefault="00CF4F46" w:rsidP="00CE4EED">
      <w:pPr>
        <w:widowControl w:val="0"/>
        <w:spacing w:line="480" w:lineRule="auto"/>
        <w:rPr>
          <w:color w:val="auto"/>
          <w:sz w:val="24"/>
        </w:rPr>
      </w:pPr>
      <w:r w:rsidRPr="00D3296E">
        <w:rPr>
          <w:noProof/>
        </w:rPr>
        <w:drawing>
          <wp:inline distT="0" distB="0" distL="0" distR="0" wp14:anchorId="7C1D41F6" wp14:editId="2A0E329E">
            <wp:extent cx="5514975" cy="3857625"/>
            <wp:effectExtent l="0" t="0" r="0" b="0"/>
            <wp:docPr id="84" name="Object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6EC39CD" w14:textId="77777777" w:rsidR="00370320" w:rsidRDefault="003D63EC" w:rsidP="00CE4EED">
      <w:pPr>
        <w:widowControl w:val="0"/>
        <w:spacing w:line="480" w:lineRule="auto"/>
        <w:rPr>
          <w:color w:val="auto"/>
          <w:sz w:val="24"/>
        </w:rPr>
      </w:pPr>
      <w:r>
        <w:rPr>
          <w:color w:val="auto"/>
          <w:sz w:val="24"/>
        </w:rPr>
        <w:tab/>
        <w:t xml:space="preserve">In other effects, </w:t>
      </w:r>
      <w:r w:rsidR="00437049">
        <w:rPr>
          <w:color w:val="auto"/>
          <w:sz w:val="24"/>
        </w:rPr>
        <w:t xml:space="preserve">Hispanic and black offenders are modestly less likely to receive RIP sentences in the rural counties, </w:t>
      </w:r>
      <w:r w:rsidR="00047A25">
        <w:rPr>
          <w:color w:val="auto"/>
          <w:sz w:val="24"/>
        </w:rPr>
        <w:t xml:space="preserve">not unlike the statewide analysis.  There also seems to be a </w:t>
      </w:r>
      <w:r w:rsidR="00864C1E">
        <w:rPr>
          <w:color w:val="auto"/>
          <w:sz w:val="24"/>
        </w:rPr>
        <w:t xml:space="preserve">inconsistent but notable trend toward fewer RIP sentences over time.  </w:t>
      </w:r>
      <w:r w:rsidR="00F4149A">
        <w:rPr>
          <w:color w:val="auto"/>
          <w:sz w:val="24"/>
        </w:rPr>
        <w:t>All offenders were more likely to receive RIP sentences in the early 2000s</w:t>
      </w:r>
      <w:r w:rsidR="00BD564B">
        <w:rPr>
          <w:color w:val="auto"/>
          <w:sz w:val="24"/>
        </w:rPr>
        <w:t xml:space="preserve">.  </w:t>
      </w:r>
      <w:r w:rsidR="008D1152">
        <w:rPr>
          <w:color w:val="auto"/>
          <w:sz w:val="24"/>
        </w:rPr>
        <w:t xml:space="preserve">From 2006-2011 and 2014-2017, </w:t>
      </w:r>
      <w:r w:rsidR="000C12C9">
        <w:rPr>
          <w:color w:val="auto"/>
          <w:sz w:val="24"/>
        </w:rPr>
        <w:t>odds of RIP sentences for any offender are significantly lower than 2001 in the rural counties.  This pattern is somewhat different from the statewide analysis</w:t>
      </w:r>
      <w:r w:rsidR="002B5EDF">
        <w:rPr>
          <w:color w:val="auto"/>
          <w:sz w:val="24"/>
        </w:rPr>
        <w:t xml:space="preserve">, where RIP odds rose and fell over time, </w:t>
      </w:r>
      <w:r w:rsidR="00370320">
        <w:rPr>
          <w:color w:val="auto"/>
          <w:sz w:val="24"/>
        </w:rPr>
        <w:t>but ended up substantially lower from 2015-2017 than in 2001.</w:t>
      </w:r>
    </w:p>
    <w:p w14:paraId="11CDAF99" w14:textId="08DC5969" w:rsidR="00F0193F" w:rsidRDefault="0089195C" w:rsidP="002B0C55">
      <w:pPr>
        <w:widowControl w:val="0"/>
        <w:spacing w:line="480" w:lineRule="auto"/>
        <w:rPr>
          <w:sz w:val="24"/>
        </w:rPr>
      </w:pPr>
      <w:r>
        <w:rPr>
          <w:color w:val="auto"/>
          <w:sz w:val="24"/>
        </w:rPr>
        <w:tab/>
      </w:r>
      <w:r w:rsidR="004A1E00">
        <w:rPr>
          <w:color w:val="auto"/>
          <w:sz w:val="24"/>
        </w:rPr>
        <w:t xml:space="preserve"> </w:t>
      </w:r>
      <w:r w:rsidR="00F0193F">
        <w:rPr>
          <w:sz w:val="24"/>
        </w:rPr>
        <w:t xml:space="preserve">Below, </w:t>
      </w:r>
      <w:r w:rsidR="00DA7D9B">
        <w:rPr>
          <w:sz w:val="24"/>
        </w:rPr>
        <w:t xml:space="preserve">the final set of analyses </w:t>
      </w:r>
      <w:r w:rsidR="006F73BD">
        <w:rPr>
          <w:sz w:val="24"/>
        </w:rPr>
        <w:t xml:space="preserve">show the age group differences in </w:t>
      </w:r>
      <w:r w:rsidR="00DA7D9B">
        <w:rPr>
          <w:sz w:val="24"/>
        </w:rPr>
        <w:t xml:space="preserve">RIP sentences </w:t>
      </w:r>
      <w:r w:rsidR="006F73BD">
        <w:rPr>
          <w:sz w:val="24"/>
        </w:rPr>
        <w:t>across time for</w:t>
      </w:r>
      <w:r w:rsidR="0092350B">
        <w:rPr>
          <w:sz w:val="24"/>
        </w:rPr>
        <w:t xml:space="preserve"> </w:t>
      </w:r>
      <w:r w:rsidR="006F73BD">
        <w:rPr>
          <w:sz w:val="24"/>
        </w:rPr>
        <w:t xml:space="preserve">in rural counties.  </w:t>
      </w:r>
    </w:p>
    <w:p w14:paraId="085ED290" w14:textId="395E5EEB" w:rsidR="00AF3098" w:rsidRDefault="00AF3098" w:rsidP="002B0C55">
      <w:pPr>
        <w:widowControl w:val="0"/>
        <w:spacing w:line="480" w:lineRule="auto"/>
        <w:rPr>
          <w:sz w:val="24"/>
        </w:rPr>
      </w:pPr>
    </w:p>
    <w:p w14:paraId="746C29DF" w14:textId="77777777" w:rsidR="00414AF2" w:rsidRDefault="00414AF2" w:rsidP="002B0C55">
      <w:pPr>
        <w:widowControl w:val="0"/>
        <w:spacing w:line="480" w:lineRule="auto"/>
        <w:rPr>
          <w:sz w:val="24"/>
        </w:rPr>
      </w:pPr>
    </w:p>
    <w:p w14:paraId="2A7940F1" w14:textId="08BD24F6" w:rsidR="00DA014C" w:rsidRDefault="00DA014C" w:rsidP="002B0C55">
      <w:pPr>
        <w:widowControl w:val="0"/>
        <w:spacing w:line="480" w:lineRule="auto"/>
        <w:rPr>
          <w:sz w:val="24"/>
        </w:rPr>
      </w:pPr>
    </w:p>
    <w:tbl>
      <w:tblPr>
        <w:tblW w:w="9720" w:type="dxa"/>
        <w:tblInd w:w="108" w:type="dxa"/>
        <w:tblLook w:val="04A0" w:firstRow="1" w:lastRow="0" w:firstColumn="1" w:lastColumn="0" w:noHBand="0" w:noVBand="1"/>
      </w:tblPr>
      <w:tblGrid>
        <w:gridCol w:w="2174"/>
        <w:gridCol w:w="681"/>
        <w:gridCol w:w="925"/>
        <w:gridCol w:w="5940"/>
      </w:tblGrid>
      <w:tr w:rsidR="00C814E7" w:rsidRPr="00C814E7" w14:paraId="49382739" w14:textId="77777777" w:rsidTr="00C814E7">
        <w:trPr>
          <w:trHeight w:val="312"/>
        </w:trPr>
        <w:tc>
          <w:tcPr>
            <w:tcW w:w="9720" w:type="dxa"/>
            <w:gridSpan w:val="4"/>
            <w:tcBorders>
              <w:top w:val="nil"/>
              <w:left w:val="nil"/>
              <w:bottom w:val="nil"/>
              <w:right w:val="nil"/>
            </w:tcBorders>
            <w:shd w:val="clear" w:color="auto" w:fill="auto"/>
            <w:noWrap/>
            <w:vAlign w:val="bottom"/>
            <w:hideMark/>
          </w:tcPr>
          <w:p w14:paraId="13F56BE0" w14:textId="053BEF94" w:rsidR="00C814E7" w:rsidRPr="00C814E7" w:rsidRDefault="00C814E7" w:rsidP="00C814E7">
            <w:pPr>
              <w:rPr>
                <w:rFonts w:eastAsia="Times New Roman"/>
                <w:b/>
                <w:bCs/>
                <w:sz w:val="24"/>
              </w:rPr>
            </w:pPr>
            <w:r w:rsidRPr="00C814E7">
              <w:rPr>
                <w:rFonts w:eastAsia="Times New Roman"/>
                <w:b/>
                <w:bCs/>
                <w:sz w:val="24"/>
              </w:rPr>
              <w:t xml:space="preserve">Table </w:t>
            </w:r>
            <w:r w:rsidR="00192311">
              <w:rPr>
                <w:rFonts w:eastAsia="Times New Roman"/>
                <w:b/>
                <w:bCs/>
                <w:sz w:val="24"/>
              </w:rPr>
              <w:t>5.8</w:t>
            </w:r>
            <w:r w:rsidRPr="00C814E7">
              <w:rPr>
                <w:rFonts w:eastAsia="Times New Roman"/>
                <w:b/>
                <w:bCs/>
                <w:sz w:val="24"/>
              </w:rPr>
              <w:t>:  Logistic Regression Predicting County RIP Sentences Statewide, Offender Age Categories, by Time Periods (all controls included but not shown)</w:t>
            </w:r>
          </w:p>
        </w:tc>
      </w:tr>
      <w:tr w:rsidR="00C814E7" w:rsidRPr="00C814E7" w14:paraId="3E21A286" w14:textId="77777777" w:rsidTr="00C814E7">
        <w:trPr>
          <w:trHeight w:val="324"/>
        </w:trPr>
        <w:tc>
          <w:tcPr>
            <w:tcW w:w="2855" w:type="dxa"/>
            <w:gridSpan w:val="2"/>
            <w:tcBorders>
              <w:top w:val="nil"/>
              <w:left w:val="nil"/>
              <w:bottom w:val="nil"/>
              <w:right w:val="nil"/>
            </w:tcBorders>
            <w:shd w:val="clear" w:color="auto" w:fill="auto"/>
            <w:noWrap/>
            <w:vAlign w:val="bottom"/>
            <w:hideMark/>
          </w:tcPr>
          <w:p w14:paraId="6A576F7C" w14:textId="77777777" w:rsidR="00C814E7" w:rsidRPr="00C814E7" w:rsidRDefault="00C814E7" w:rsidP="00C814E7">
            <w:pPr>
              <w:rPr>
                <w:rFonts w:eastAsia="Times New Roman"/>
                <w:b/>
                <w:bCs/>
                <w:i/>
                <w:iCs/>
                <w:sz w:val="24"/>
              </w:rPr>
            </w:pPr>
            <w:r w:rsidRPr="00C814E7">
              <w:rPr>
                <w:rFonts w:eastAsia="Times New Roman"/>
                <w:b/>
                <w:bCs/>
                <w:i/>
                <w:iCs/>
                <w:sz w:val="24"/>
              </w:rPr>
              <w:t>2000 - 2004 (N = 218,480)</w:t>
            </w:r>
          </w:p>
        </w:tc>
        <w:tc>
          <w:tcPr>
            <w:tcW w:w="925" w:type="dxa"/>
            <w:tcBorders>
              <w:top w:val="nil"/>
              <w:left w:val="nil"/>
              <w:bottom w:val="nil"/>
              <w:right w:val="nil"/>
            </w:tcBorders>
            <w:shd w:val="clear" w:color="auto" w:fill="auto"/>
            <w:noWrap/>
            <w:vAlign w:val="bottom"/>
            <w:hideMark/>
          </w:tcPr>
          <w:p w14:paraId="375CD837" w14:textId="77777777" w:rsidR="00C814E7" w:rsidRPr="00C814E7" w:rsidRDefault="00C814E7" w:rsidP="00C814E7">
            <w:pPr>
              <w:rPr>
                <w:rFonts w:eastAsia="Times New Roman"/>
                <w:b/>
                <w:bCs/>
                <w:i/>
                <w:iCs/>
                <w:sz w:val="24"/>
              </w:rPr>
            </w:pPr>
          </w:p>
        </w:tc>
        <w:tc>
          <w:tcPr>
            <w:tcW w:w="5940" w:type="dxa"/>
            <w:tcBorders>
              <w:top w:val="nil"/>
              <w:left w:val="nil"/>
              <w:bottom w:val="nil"/>
              <w:right w:val="nil"/>
            </w:tcBorders>
            <w:shd w:val="clear" w:color="auto" w:fill="auto"/>
            <w:noWrap/>
            <w:vAlign w:val="bottom"/>
            <w:hideMark/>
          </w:tcPr>
          <w:p w14:paraId="7FDF8C98" w14:textId="77777777" w:rsidR="00C814E7" w:rsidRPr="00C814E7" w:rsidRDefault="00C814E7" w:rsidP="00C814E7">
            <w:pPr>
              <w:rPr>
                <w:rFonts w:eastAsia="Times New Roman"/>
                <w:color w:val="auto"/>
                <w:szCs w:val="20"/>
              </w:rPr>
            </w:pPr>
          </w:p>
        </w:tc>
      </w:tr>
      <w:tr w:rsidR="00C814E7" w:rsidRPr="00C814E7" w14:paraId="59CD65A5" w14:textId="77777777" w:rsidTr="00C814E7">
        <w:trPr>
          <w:trHeight w:val="312"/>
        </w:trPr>
        <w:tc>
          <w:tcPr>
            <w:tcW w:w="2174" w:type="dxa"/>
            <w:tcBorders>
              <w:top w:val="nil"/>
              <w:left w:val="nil"/>
              <w:bottom w:val="nil"/>
              <w:right w:val="nil"/>
            </w:tcBorders>
            <w:shd w:val="clear" w:color="auto" w:fill="auto"/>
            <w:noWrap/>
            <w:vAlign w:val="bottom"/>
            <w:hideMark/>
          </w:tcPr>
          <w:p w14:paraId="2B64B989" w14:textId="77777777" w:rsidR="00C814E7" w:rsidRPr="00C814E7" w:rsidRDefault="00C814E7" w:rsidP="00C814E7">
            <w:pPr>
              <w:rPr>
                <w:rFonts w:eastAsia="Times New Roman"/>
                <w:color w:val="auto"/>
                <w:szCs w:val="20"/>
              </w:rPr>
            </w:pPr>
          </w:p>
        </w:tc>
        <w:tc>
          <w:tcPr>
            <w:tcW w:w="1606" w:type="dxa"/>
            <w:gridSpan w:val="2"/>
            <w:tcBorders>
              <w:top w:val="nil"/>
              <w:left w:val="nil"/>
              <w:bottom w:val="nil"/>
              <w:right w:val="nil"/>
            </w:tcBorders>
            <w:shd w:val="clear" w:color="auto" w:fill="auto"/>
            <w:noWrap/>
            <w:vAlign w:val="bottom"/>
            <w:hideMark/>
          </w:tcPr>
          <w:p w14:paraId="522E81DA" w14:textId="77777777" w:rsidR="00C814E7" w:rsidRPr="00C814E7" w:rsidRDefault="00C814E7" w:rsidP="00C814E7">
            <w:pPr>
              <w:rPr>
                <w:rFonts w:eastAsia="Times New Roman"/>
                <w:b/>
                <w:bCs/>
                <w:sz w:val="24"/>
              </w:rPr>
            </w:pPr>
            <w:r w:rsidRPr="00C814E7">
              <w:rPr>
                <w:rFonts w:eastAsia="Times New Roman"/>
                <w:b/>
                <w:bCs/>
                <w:sz w:val="24"/>
              </w:rPr>
              <w:t>Odds Ratio</w:t>
            </w:r>
          </w:p>
        </w:tc>
        <w:tc>
          <w:tcPr>
            <w:tcW w:w="5940" w:type="dxa"/>
            <w:tcBorders>
              <w:top w:val="nil"/>
              <w:left w:val="nil"/>
              <w:bottom w:val="nil"/>
              <w:right w:val="nil"/>
            </w:tcBorders>
            <w:shd w:val="clear" w:color="auto" w:fill="auto"/>
            <w:noWrap/>
            <w:vAlign w:val="center"/>
            <w:hideMark/>
          </w:tcPr>
          <w:p w14:paraId="5D38742A" w14:textId="77777777" w:rsidR="00C814E7" w:rsidRPr="00C814E7" w:rsidRDefault="00C814E7" w:rsidP="00C814E7">
            <w:pPr>
              <w:jc w:val="center"/>
              <w:rPr>
                <w:rFonts w:eastAsia="Times New Roman"/>
                <w:b/>
                <w:bCs/>
                <w:sz w:val="24"/>
              </w:rPr>
            </w:pPr>
            <w:r w:rsidRPr="00C814E7">
              <w:rPr>
                <w:rFonts w:eastAsia="Times New Roman"/>
                <w:b/>
                <w:bCs/>
                <w:sz w:val="24"/>
              </w:rPr>
              <w:t>Std. Err</w:t>
            </w:r>
          </w:p>
        </w:tc>
      </w:tr>
      <w:tr w:rsidR="00C814E7" w:rsidRPr="00C814E7" w14:paraId="0A469082" w14:textId="77777777" w:rsidTr="00C814E7">
        <w:trPr>
          <w:trHeight w:val="312"/>
        </w:trPr>
        <w:tc>
          <w:tcPr>
            <w:tcW w:w="2174" w:type="dxa"/>
            <w:tcBorders>
              <w:top w:val="nil"/>
              <w:left w:val="nil"/>
              <w:bottom w:val="nil"/>
              <w:right w:val="nil"/>
            </w:tcBorders>
            <w:shd w:val="clear" w:color="auto" w:fill="auto"/>
            <w:noWrap/>
            <w:vAlign w:val="bottom"/>
            <w:hideMark/>
          </w:tcPr>
          <w:p w14:paraId="37C1447B" w14:textId="77777777" w:rsidR="00C814E7" w:rsidRPr="00C814E7" w:rsidRDefault="00C814E7" w:rsidP="00C814E7">
            <w:pPr>
              <w:jc w:val="right"/>
              <w:rPr>
                <w:rFonts w:eastAsia="Times New Roman"/>
                <w:b/>
                <w:bCs/>
                <w:sz w:val="24"/>
              </w:rPr>
            </w:pPr>
            <w:r w:rsidRPr="00C814E7">
              <w:rPr>
                <w:rFonts w:eastAsia="Times New Roman"/>
                <w:b/>
                <w:bCs/>
                <w:sz w:val="24"/>
              </w:rPr>
              <w:t>Age Category</w:t>
            </w:r>
          </w:p>
        </w:tc>
        <w:tc>
          <w:tcPr>
            <w:tcW w:w="681" w:type="dxa"/>
            <w:tcBorders>
              <w:top w:val="nil"/>
              <w:left w:val="nil"/>
              <w:bottom w:val="nil"/>
              <w:right w:val="nil"/>
            </w:tcBorders>
            <w:shd w:val="clear" w:color="auto" w:fill="auto"/>
            <w:noWrap/>
            <w:vAlign w:val="bottom"/>
            <w:hideMark/>
          </w:tcPr>
          <w:p w14:paraId="0C6CFED9" w14:textId="77777777" w:rsidR="00C814E7" w:rsidRPr="00C814E7" w:rsidRDefault="00C814E7" w:rsidP="00C814E7">
            <w:pPr>
              <w:jc w:val="right"/>
              <w:rPr>
                <w:rFonts w:eastAsia="Times New Roman"/>
                <w:b/>
                <w:bCs/>
                <w:sz w:val="24"/>
              </w:rPr>
            </w:pPr>
          </w:p>
        </w:tc>
        <w:tc>
          <w:tcPr>
            <w:tcW w:w="925" w:type="dxa"/>
            <w:tcBorders>
              <w:top w:val="nil"/>
              <w:left w:val="nil"/>
              <w:bottom w:val="nil"/>
              <w:right w:val="nil"/>
            </w:tcBorders>
            <w:shd w:val="clear" w:color="auto" w:fill="auto"/>
            <w:noWrap/>
            <w:vAlign w:val="bottom"/>
            <w:hideMark/>
          </w:tcPr>
          <w:p w14:paraId="4C798E58" w14:textId="77777777" w:rsidR="00C814E7" w:rsidRPr="00C814E7" w:rsidRDefault="00C814E7" w:rsidP="00C814E7">
            <w:pPr>
              <w:rPr>
                <w:rFonts w:eastAsia="Times New Roman"/>
                <w:color w:val="auto"/>
                <w:szCs w:val="20"/>
              </w:rPr>
            </w:pPr>
          </w:p>
        </w:tc>
        <w:tc>
          <w:tcPr>
            <w:tcW w:w="5940" w:type="dxa"/>
            <w:tcBorders>
              <w:top w:val="nil"/>
              <w:left w:val="nil"/>
              <w:bottom w:val="nil"/>
              <w:right w:val="nil"/>
            </w:tcBorders>
            <w:shd w:val="clear" w:color="auto" w:fill="auto"/>
            <w:noWrap/>
            <w:vAlign w:val="bottom"/>
            <w:hideMark/>
          </w:tcPr>
          <w:p w14:paraId="6E5692B1" w14:textId="77777777" w:rsidR="00C814E7" w:rsidRPr="00C814E7" w:rsidRDefault="00C814E7" w:rsidP="00C814E7">
            <w:pPr>
              <w:rPr>
                <w:rFonts w:eastAsia="Times New Roman"/>
                <w:color w:val="auto"/>
                <w:szCs w:val="20"/>
              </w:rPr>
            </w:pPr>
          </w:p>
        </w:tc>
      </w:tr>
      <w:tr w:rsidR="00C814E7" w:rsidRPr="00C814E7" w14:paraId="321D4FCD" w14:textId="77777777" w:rsidTr="00C814E7">
        <w:trPr>
          <w:trHeight w:val="312"/>
        </w:trPr>
        <w:tc>
          <w:tcPr>
            <w:tcW w:w="2174" w:type="dxa"/>
            <w:tcBorders>
              <w:top w:val="nil"/>
              <w:left w:val="nil"/>
              <w:bottom w:val="nil"/>
              <w:right w:val="nil"/>
            </w:tcBorders>
            <w:shd w:val="clear" w:color="auto" w:fill="auto"/>
            <w:noWrap/>
            <w:vAlign w:val="bottom"/>
            <w:hideMark/>
          </w:tcPr>
          <w:p w14:paraId="5022769C" w14:textId="77777777" w:rsidR="00C814E7" w:rsidRPr="00C814E7" w:rsidRDefault="00C814E7" w:rsidP="00C814E7">
            <w:pPr>
              <w:jc w:val="right"/>
              <w:rPr>
                <w:rFonts w:eastAsia="Times New Roman"/>
                <w:sz w:val="24"/>
              </w:rPr>
            </w:pPr>
            <w:r w:rsidRPr="00C814E7">
              <w:rPr>
                <w:rFonts w:eastAsia="Times New Roman"/>
                <w:sz w:val="24"/>
              </w:rPr>
              <w:t>Less than 20</w:t>
            </w:r>
          </w:p>
        </w:tc>
        <w:tc>
          <w:tcPr>
            <w:tcW w:w="681" w:type="dxa"/>
            <w:tcBorders>
              <w:top w:val="nil"/>
              <w:left w:val="nil"/>
              <w:bottom w:val="nil"/>
              <w:right w:val="nil"/>
            </w:tcBorders>
            <w:shd w:val="clear" w:color="auto" w:fill="auto"/>
            <w:noWrap/>
            <w:vAlign w:val="bottom"/>
            <w:hideMark/>
          </w:tcPr>
          <w:p w14:paraId="552D1F07" w14:textId="77777777" w:rsidR="00C814E7" w:rsidRPr="00C814E7" w:rsidRDefault="00C814E7" w:rsidP="00C814E7">
            <w:pPr>
              <w:jc w:val="right"/>
              <w:rPr>
                <w:rFonts w:eastAsia="Times New Roman"/>
                <w:color w:val="auto"/>
                <w:sz w:val="24"/>
              </w:rPr>
            </w:pPr>
            <w:r w:rsidRPr="00C814E7">
              <w:rPr>
                <w:rFonts w:eastAsia="Times New Roman"/>
                <w:color w:val="auto"/>
                <w:sz w:val="24"/>
              </w:rPr>
              <w:t>1.21</w:t>
            </w:r>
          </w:p>
        </w:tc>
        <w:tc>
          <w:tcPr>
            <w:tcW w:w="925" w:type="dxa"/>
            <w:tcBorders>
              <w:top w:val="nil"/>
              <w:left w:val="nil"/>
              <w:bottom w:val="nil"/>
              <w:right w:val="nil"/>
            </w:tcBorders>
            <w:shd w:val="clear" w:color="auto" w:fill="auto"/>
            <w:noWrap/>
            <w:vAlign w:val="bottom"/>
            <w:hideMark/>
          </w:tcPr>
          <w:p w14:paraId="3F0C4003"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54007F37" w14:textId="77777777" w:rsidR="00C814E7" w:rsidRPr="00C814E7" w:rsidRDefault="00C814E7" w:rsidP="00C814E7">
            <w:pPr>
              <w:jc w:val="center"/>
              <w:rPr>
                <w:rFonts w:eastAsia="Times New Roman"/>
                <w:color w:val="auto"/>
                <w:sz w:val="24"/>
              </w:rPr>
            </w:pPr>
            <w:r w:rsidRPr="00C814E7">
              <w:rPr>
                <w:rFonts w:eastAsia="Times New Roman"/>
                <w:color w:val="auto"/>
                <w:sz w:val="24"/>
              </w:rPr>
              <w:t>0.078</w:t>
            </w:r>
          </w:p>
        </w:tc>
      </w:tr>
      <w:tr w:rsidR="00C814E7" w:rsidRPr="00C814E7" w14:paraId="3632CF39" w14:textId="77777777" w:rsidTr="00C814E7">
        <w:trPr>
          <w:trHeight w:val="312"/>
        </w:trPr>
        <w:tc>
          <w:tcPr>
            <w:tcW w:w="2174" w:type="dxa"/>
            <w:tcBorders>
              <w:top w:val="nil"/>
              <w:left w:val="nil"/>
              <w:bottom w:val="nil"/>
              <w:right w:val="nil"/>
            </w:tcBorders>
            <w:shd w:val="clear" w:color="auto" w:fill="auto"/>
            <w:noWrap/>
            <w:vAlign w:val="bottom"/>
            <w:hideMark/>
          </w:tcPr>
          <w:p w14:paraId="298B37C0" w14:textId="77777777" w:rsidR="00C814E7" w:rsidRPr="00C814E7" w:rsidRDefault="00C814E7" w:rsidP="00C814E7">
            <w:pPr>
              <w:jc w:val="right"/>
              <w:rPr>
                <w:rFonts w:eastAsia="Times New Roman"/>
                <w:sz w:val="24"/>
              </w:rPr>
            </w:pPr>
            <w:r w:rsidRPr="00C814E7">
              <w:rPr>
                <w:rFonts w:eastAsia="Times New Roman"/>
                <w:sz w:val="24"/>
              </w:rPr>
              <w:t>25-29</w:t>
            </w:r>
          </w:p>
        </w:tc>
        <w:tc>
          <w:tcPr>
            <w:tcW w:w="681" w:type="dxa"/>
            <w:tcBorders>
              <w:top w:val="nil"/>
              <w:left w:val="nil"/>
              <w:bottom w:val="nil"/>
              <w:right w:val="nil"/>
            </w:tcBorders>
            <w:shd w:val="clear" w:color="auto" w:fill="auto"/>
            <w:noWrap/>
            <w:vAlign w:val="bottom"/>
            <w:hideMark/>
          </w:tcPr>
          <w:p w14:paraId="5CE69724" w14:textId="77777777" w:rsidR="00C814E7" w:rsidRPr="00C814E7" w:rsidRDefault="00C814E7" w:rsidP="00C814E7">
            <w:pPr>
              <w:jc w:val="right"/>
              <w:rPr>
                <w:rFonts w:eastAsia="Times New Roman"/>
                <w:color w:val="auto"/>
                <w:sz w:val="24"/>
              </w:rPr>
            </w:pPr>
            <w:r w:rsidRPr="00C814E7">
              <w:rPr>
                <w:rFonts w:eastAsia="Times New Roman"/>
                <w:color w:val="auto"/>
                <w:sz w:val="24"/>
              </w:rPr>
              <w:t>0.92</w:t>
            </w:r>
          </w:p>
        </w:tc>
        <w:tc>
          <w:tcPr>
            <w:tcW w:w="925" w:type="dxa"/>
            <w:tcBorders>
              <w:top w:val="nil"/>
              <w:left w:val="nil"/>
              <w:bottom w:val="nil"/>
              <w:right w:val="nil"/>
            </w:tcBorders>
            <w:shd w:val="clear" w:color="auto" w:fill="auto"/>
            <w:noWrap/>
            <w:vAlign w:val="bottom"/>
            <w:hideMark/>
          </w:tcPr>
          <w:p w14:paraId="15412A7B"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00076177" w14:textId="77777777" w:rsidR="00C814E7" w:rsidRPr="00C814E7" w:rsidRDefault="00C814E7" w:rsidP="00C814E7">
            <w:pPr>
              <w:jc w:val="center"/>
              <w:rPr>
                <w:rFonts w:eastAsia="Times New Roman"/>
                <w:color w:val="auto"/>
                <w:sz w:val="24"/>
              </w:rPr>
            </w:pPr>
            <w:r w:rsidRPr="00C814E7">
              <w:rPr>
                <w:rFonts w:eastAsia="Times New Roman"/>
                <w:color w:val="auto"/>
                <w:sz w:val="24"/>
              </w:rPr>
              <w:t>0.029</w:t>
            </w:r>
          </w:p>
        </w:tc>
      </w:tr>
      <w:tr w:rsidR="00C814E7" w:rsidRPr="00C814E7" w14:paraId="6C901F97" w14:textId="77777777" w:rsidTr="00C814E7">
        <w:trPr>
          <w:trHeight w:val="312"/>
        </w:trPr>
        <w:tc>
          <w:tcPr>
            <w:tcW w:w="2174" w:type="dxa"/>
            <w:tcBorders>
              <w:top w:val="nil"/>
              <w:left w:val="nil"/>
              <w:bottom w:val="nil"/>
              <w:right w:val="nil"/>
            </w:tcBorders>
            <w:shd w:val="clear" w:color="auto" w:fill="auto"/>
            <w:noWrap/>
            <w:vAlign w:val="bottom"/>
            <w:hideMark/>
          </w:tcPr>
          <w:p w14:paraId="56449200" w14:textId="77777777" w:rsidR="00C814E7" w:rsidRPr="00C814E7" w:rsidRDefault="00C814E7" w:rsidP="00C814E7">
            <w:pPr>
              <w:jc w:val="right"/>
              <w:rPr>
                <w:rFonts w:eastAsia="Times New Roman"/>
                <w:sz w:val="24"/>
              </w:rPr>
            </w:pPr>
            <w:r w:rsidRPr="00C814E7">
              <w:rPr>
                <w:rFonts w:eastAsia="Times New Roman"/>
                <w:sz w:val="24"/>
              </w:rPr>
              <w:t>30-39</w:t>
            </w:r>
          </w:p>
        </w:tc>
        <w:tc>
          <w:tcPr>
            <w:tcW w:w="681" w:type="dxa"/>
            <w:tcBorders>
              <w:top w:val="nil"/>
              <w:left w:val="nil"/>
              <w:bottom w:val="nil"/>
              <w:right w:val="nil"/>
            </w:tcBorders>
            <w:shd w:val="clear" w:color="auto" w:fill="auto"/>
            <w:noWrap/>
            <w:vAlign w:val="bottom"/>
            <w:hideMark/>
          </w:tcPr>
          <w:p w14:paraId="1FA1FEBE" w14:textId="77777777" w:rsidR="00C814E7" w:rsidRPr="00C814E7" w:rsidRDefault="00C814E7" w:rsidP="00C814E7">
            <w:pPr>
              <w:jc w:val="right"/>
              <w:rPr>
                <w:rFonts w:eastAsia="Times New Roman"/>
                <w:color w:val="auto"/>
                <w:sz w:val="24"/>
              </w:rPr>
            </w:pPr>
            <w:r w:rsidRPr="00C814E7">
              <w:rPr>
                <w:rFonts w:eastAsia="Times New Roman"/>
                <w:color w:val="auto"/>
                <w:sz w:val="24"/>
              </w:rPr>
              <w:t>0.98</w:t>
            </w:r>
          </w:p>
        </w:tc>
        <w:tc>
          <w:tcPr>
            <w:tcW w:w="925" w:type="dxa"/>
            <w:tcBorders>
              <w:top w:val="nil"/>
              <w:left w:val="nil"/>
              <w:bottom w:val="nil"/>
              <w:right w:val="nil"/>
            </w:tcBorders>
            <w:shd w:val="clear" w:color="auto" w:fill="auto"/>
            <w:noWrap/>
            <w:vAlign w:val="bottom"/>
            <w:hideMark/>
          </w:tcPr>
          <w:p w14:paraId="24B6725A"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064DAA6F" w14:textId="77777777" w:rsidR="00C814E7" w:rsidRPr="00C814E7" w:rsidRDefault="00C814E7" w:rsidP="00C814E7">
            <w:pPr>
              <w:jc w:val="center"/>
              <w:rPr>
                <w:rFonts w:eastAsia="Times New Roman"/>
                <w:color w:val="auto"/>
                <w:sz w:val="24"/>
              </w:rPr>
            </w:pPr>
            <w:r w:rsidRPr="00C814E7">
              <w:rPr>
                <w:rFonts w:eastAsia="Times New Roman"/>
                <w:color w:val="auto"/>
                <w:sz w:val="24"/>
              </w:rPr>
              <w:t>0.027</w:t>
            </w:r>
          </w:p>
        </w:tc>
      </w:tr>
      <w:tr w:rsidR="00C814E7" w:rsidRPr="00C814E7" w14:paraId="48FCC25B" w14:textId="77777777" w:rsidTr="00C814E7">
        <w:trPr>
          <w:trHeight w:val="312"/>
        </w:trPr>
        <w:tc>
          <w:tcPr>
            <w:tcW w:w="2174" w:type="dxa"/>
            <w:tcBorders>
              <w:top w:val="nil"/>
              <w:left w:val="nil"/>
              <w:bottom w:val="nil"/>
              <w:right w:val="nil"/>
            </w:tcBorders>
            <w:shd w:val="clear" w:color="auto" w:fill="auto"/>
            <w:noWrap/>
            <w:vAlign w:val="bottom"/>
            <w:hideMark/>
          </w:tcPr>
          <w:p w14:paraId="7018D7B1" w14:textId="77777777" w:rsidR="00C814E7" w:rsidRPr="00C814E7" w:rsidRDefault="00C814E7" w:rsidP="00C814E7">
            <w:pPr>
              <w:jc w:val="right"/>
              <w:rPr>
                <w:rFonts w:eastAsia="Times New Roman"/>
                <w:sz w:val="24"/>
              </w:rPr>
            </w:pPr>
            <w:r w:rsidRPr="00C814E7">
              <w:rPr>
                <w:rFonts w:eastAsia="Times New Roman"/>
                <w:sz w:val="24"/>
              </w:rPr>
              <w:t>40-49</w:t>
            </w:r>
          </w:p>
        </w:tc>
        <w:tc>
          <w:tcPr>
            <w:tcW w:w="681" w:type="dxa"/>
            <w:tcBorders>
              <w:top w:val="nil"/>
              <w:left w:val="nil"/>
              <w:bottom w:val="nil"/>
              <w:right w:val="nil"/>
            </w:tcBorders>
            <w:shd w:val="clear" w:color="auto" w:fill="auto"/>
            <w:noWrap/>
            <w:vAlign w:val="bottom"/>
            <w:hideMark/>
          </w:tcPr>
          <w:p w14:paraId="04179A9D" w14:textId="77777777" w:rsidR="00C814E7" w:rsidRPr="00C814E7" w:rsidRDefault="00C814E7" w:rsidP="00C814E7">
            <w:pPr>
              <w:jc w:val="right"/>
              <w:rPr>
                <w:rFonts w:eastAsia="Times New Roman"/>
                <w:color w:val="auto"/>
                <w:sz w:val="24"/>
              </w:rPr>
            </w:pPr>
            <w:r w:rsidRPr="00C814E7">
              <w:rPr>
                <w:rFonts w:eastAsia="Times New Roman"/>
                <w:color w:val="auto"/>
                <w:sz w:val="24"/>
              </w:rPr>
              <w:t>1.08</w:t>
            </w:r>
          </w:p>
        </w:tc>
        <w:tc>
          <w:tcPr>
            <w:tcW w:w="925" w:type="dxa"/>
            <w:tcBorders>
              <w:top w:val="nil"/>
              <w:left w:val="nil"/>
              <w:bottom w:val="nil"/>
              <w:right w:val="nil"/>
            </w:tcBorders>
            <w:shd w:val="clear" w:color="auto" w:fill="auto"/>
            <w:noWrap/>
            <w:vAlign w:val="bottom"/>
            <w:hideMark/>
          </w:tcPr>
          <w:p w14:paraId="18932F83"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61926A16" w14:textId="77777777" w:rsidR="00C814E7" w:rsidRPr="00C814E7" w:rsidRDefault="00C814E7" w:rsidP="00C814E7">
            <w:pPr>
              <w:jc w:val="center"/>
              <w:rPr>
                <w:rFonts w:eastAsia="Times New Roman"/>
                <w:color w:val="auto"/>
                <w:sz w:val="24"/>
              </w:rPr>
            </w:pPr>
            <w:r w:rsidRPr="00C814E7">
              <w:rPr>
                <w:rFonts w:eastAsia="Times New Roman"/>
                <w:color w:val="auto"/>
                <w:sz w:val="24"/>
              </w:rPr>
              <w:t>0.034</w:t>
            </w:r>
          </w:p>
        </w:tc>
      </w:tr>
      <w:tr w:rsidR="00C814E7" w:rsidRPr="00C814E7" w14:paraId="3FB24614" w14:textId="77777777" w:rsidTr="00C814E7">
        <w:trPr>
          <w:trHeight w:val="312"/>
        </w:trPr>
        <w:tc>
          <w:tcPr>
            <w:tcW w:w="2174" w:type="dxa"/>
            <w:tcBorders>
              <w:top w:val="nil"/>
              <w:left w:val="nil"/>
              <w:bottom w:val="nil"/>
              <w:right w:val="nil"/>
            </w:tcBorders>
            <w:shd w:val="clear" w:color="auto" w:fill="auto"/>
            <w:noWrap/>
            <w:vAlign w:val="bottom"/>
            <w:hideMark/>
          </w:tcPr>
          <w:p w14:paraId="23B8FA45" w14:textId="77777777" w:rsidR="00C814E7" w:rsidRPr="00C814E7" w:rsidRDefault="00C814E7" w:rsidP="00C814E7">
            <w:pPr>
              <w:jc w:val="right"/>
              <w:rPr>
                <w:rFonts w:eastAsia="Times New Roman"/>
                <w:sz w:val="24"/>
              </w:rPr>
            </w:pPr>
            <w:r w:rsidRPr="00C814E7">
              <w:rPr>
                <w:rFonts w:eastAsia="Times New Roman"/>
                <w:sz w:val="24"/>
              </w:rPr>
              <w:t>50+</w:t>
            </w:r>
          </w:p>
        </w:tc>
        <w:tc>
          <w:tcPr>
            <w:tcW w:w="681" w:type="dxa"/>
            <w:tcBorders>
              <w:top w:val="nil"/>
              <w:left w:val="nil"/>
              <w:bottom w:val="nil"/>
              <w:right w:val="nil"/>
            </w:tcBorders>
            <w:shd w:val="clear" w:color="auto" w:fill="auto"/>
            <w:noWrap/>
            <w:vAlign w:val="bottom"/>
            <w:hideMark/>
          </w:tcPr>
          <w:p w14:paraId="0A660169" w14:textId="77777777" w:rsidR="00C814E7" w:rsidRPr="00C814E7" w:rsidRDefault="00C814E7" w:rsidP="00C814E7">
            <w:pPr>
              <w:jc w:val="right"/>
              <w:rPr>
                <w:rFonts w:eastAsia="Times New Roman"/>
                <w:color w:val="auto"/>
                <w:sz w:val="24"/>
              </w:rPr>
            </w:pPr>
            <w:r w:rsidRPr="00C814E7">
              <w:rPr>
                <w:rFonts w:eastAsia="Times New Roman"/>
                <w:color w:val="auto"/>
                <w:sz w:val="24"/>
              </w:rPr>
              <w:t>1.25</w:t>
            </w:r>
          </w:p>
        </w:tc>
        <w:tc>
          <w:tcPr>
            <w:tcW w:w="925" w:type="dxa"/>
            <w:tcBorders>
              <w:top w:val="nil"/>
              <w:left w:val="nil"/>
              <w:bottom w:val="nil"/>
              <w:right w:val="nil"/>
            </w:tcBorders>
            <w:shd w:val="clear" w:color="auto" w:fill="auto"/>
            <w:noWrap/>
            <w:vAlign w:val="bottom"/>
            <w:hideMark/>
          </w:tcPr>
          <w:p w14:paraId="0650D28B"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65A9D737" w14:textId="77777777" w:rsidR="00C814E7" w:rsidRPr="00C814E7" w:rsidRDefault="00C814E7" w:rsidP="00C814E7">
            <w:pPr>
              <w:jc w:val="center"/>
              <w:rPr>
                <w:rFonts w:eastAsia="Times New Roman"/>
                <w:color w:val="auto"/>
                <w:sz w:val="24"/>
              </w:rPr>
            </w:pPr>
            <w:r w:rsidRPr="00C814E7">
              <w:rPr>
                <w:rFonts w:eastAsia="Times New Roman"/>
                <w:color w:val="auto"/>
                <w:sz w:val="24"/>
              </w:rPr>
              <w:t>0.058</w:t>
            </w:r>
          </w:p>
        </w:tc>
      </w:tr>
      <w:tr w:rsidR="00C814E7" w:rsidRPr="00C814E7" w14:paraId="694BC40D" w14:textId="77777777" w:rsidTr="00C814E7">
        <w:trPr>
          <w:trHeight w:val="324"/>
        </w:trPr>
        <w:tc>
          <w:tcPr>
            <w:tcW w:w="2855" w:type="dxa"/>
            <w:gridSpan w:val="2"/>
            <w:tcBorders>
              <w:top w:val="nil"/>
              <w:left w:val="nil"/>
              <w:bottom w:val="nil"/>
              <w:right w:val="nil"/>
            </w:tcBorders>
            <w:shd w:val="clear" w:color="auto" w:fill="auto"/>
            <w:noWrap/>
            <w:vAlign w:val="bottom"/>
            <w:hideMark/>
          </w:tcPr>
          <w:p w14:paraId="27CE2B6B" w14:textId="77777777" w:rsidR="00C814E7" w:rsidRPr="00C814E7" w:rsidRDefault="00C814E7" w:rsidP="00C814E7">
            <w:pPr>
              <w:rPr>
                <w:rFonts w:eastAsia="Times New Roman"/>
                <w:b/>
                <w:bCs/>
                <w:i/>
                <w:iCs/>
                <w:sz w:val="24"/>
              </w:rPr>
            </w:pPr>
            <w:r w:rsidRPr="00C814E7">
              <w:rPr>
                <w:rFonts w:eastAsia="Times New Roman"/>
                <w:b/>
                <w:bCs/>
                <w:i/>
                <w:iCs/>
                <w:sz w:val="24"/>
              </w:rPr>
              <w:t>2005 - 2009 (N = 321,352)</w:t>
            </w:r>
          </w:p>
        </w:tc>
        <w:tc>
          <w:tcPr>
            <w:tcW w:w="925" w:type="dxa"/>
            <w:tcBorders>
              <w:top w:val="nil"/>
              <w:left w:val="nil"/>
              <w:bottom w:val="nil"/>
              <w:right w:val="nil"/>
            </w:tcBorders>
            <w:shd w:val="clear" w:color="auto" w:fill="auto"/>
            <w:noWrap/>
            <w:vAlign w:val="bottom"/>
            <w:hideMark/>
          </w:tcPr>
          <w:p w14:paraId="2B645E92" w14:textId="77777777" w:rsidR="00C814E7" w:rsidRPr="00C814E7" w:rsidRDefault="00C814E7" w:rsidP="00C814E7">
            <w:pPr>
              <w:rPr>
                <w:rFonts w:eastAsia="Times New Roman"/>
                <w:b/>
                <w:bCs/>
                <w:i/>
                <w:iCs/>
                <w:sz w:val="24"/>
              </w:rPr>
            </w:pPr>
          </w:p>
        </w:tc>
        <w:tc>
          <w:tcPr>
            <w:tcW w:w="5940" w:type="dxa"/>
            <w:tcBorders>
              <w:top w:val="nil"/>
              <w:left w:val="nil"/>
              <w:bottom w:val="nil"/>
              <w:right w:val="nil"/>
            </w:tcBorders>
            <w:shd w:val="clear" w:color="auto" w:fill="auto"/>
            <w:noWrap/>
            <w:vAlign w:val="bottom"/>
            <w:hideMark/>
          </w:tcPr>
          <w:p w14:paraId="448CD171" w14:textId="77777777" w:rsidR="00C814E7" w:rsidRPr="00C814E7" w:rsidRDefault="00C814E7" w:rsidP="00C814E7">
            <w:pPr>
              <w:rPr>
                <w:rFonts w:eastAsia="Times New Roman"/>
                <w:color w:val="auto"/>
                <w:szCs w:val="20"/>
              </w:rPr>
            </w:pPr>
          </w:p>
        </w:tc>
      </w:tr>
      <w:tr w:rsidR="00C814E7" w:rsidRPr="00C814E7" w14:paraId="00918AA8" w14:textId="77777777" w:rsidTr="00C814E7">
        <w:trPr>
          <w:trHeight w:val="312"/>
        </w:trPr>
        <w:tc>
          <w:tcPr>
            <w:tcW w:w="2174" w:type="dxa"/>
            <w:tcBorders>
              <w:top w:val="nil"/>
              <w:left w:val="nil"/>
              <w:bottom w:val="nil"/>
              <w:right w:val="nil"/>
            </w:tcBorders>
            <w:shd w:val="clear" w:color="auto" w:fill="auto"/>
            <w:noWrap/>
            <w:vAlign w:val="bottom"/>
            <w:hideMark/>
          </w:tcPr>
          <w:p w14:paraId="1AAD050F" w14:textId="77777777" w:rsidR="00C814E7" w:rsidRPr="00C814E7" w:rsidRDefault="00C814E7" w:rsidP="00C814E7">
            <w:pPr>
              <w:rPr>
                <w:rFonts w:eastAsia="Times New Roman"/>
                <w:color w:val="auto"/>
                <w:szCs w:val="20"/>
              </w:rPr>
            </w:pPr>
          </w:p>
        </w:tc>
        <w:tc>
          <w:tcPr>
            <w:tcW w:w="1606" w:type="dxa"/>
            <w:gridSpan w:val="2"/>
            <w:tcBorders>
              <w:top w:val="nil"/>
              <w:left w:val="nil"/>
              <w:bottom w:val="nil"/>
              <w:right w:val="nil"/>
            </w:tcBorders>
            <w:shd w:val="clear" w:color="auto" w:fill="auto"/>
            <w:noWrap/>
            <w:vAlign w:val="bottom"/>
            <w:hideMark/>
          </w:tcPr>
          <w:p w14:paraId="7AA7DE39" w14:textId="77777777" w:rsidR="00C814E7" w:rsidRPr="00C814E7" w:rsidRDefault="00C814E7" w:rsidP="00C814E7">
            <w:pPr>
              <w:rPr>
                <w:rFonts w:eastAsia="Times New Roman"/>
                <w:b/>
                <w:bCs/>
                <w:sz w:val="24"/>
              </w:rPr>
            </w:pPr>
            <w:r w:rsidRPr="00C814E7">
              <w:rPr>
                <w:rFonts w:eastAsia="Times New Roman"/>
                <w:b/>
                <w:bCs/>
                <w:sz w:val="24"/>
              </w:rPr>
              <w:t>Odds Ratio</w:t>
            </w:r>
          </w:p>
        </w:tc>
        <w:tc>
          <w:tcPr>
            <w:tcW w:w="5940" w:type="dxa"/>
            <w:tcBorders>
              <w:top w:val="nil"/>
              <w:left w:val="nil"/>
              <w:bottom w:val="nil"/>
              <w:right w:val="nil"/>
            </w:tcBorders>
            <w:shd w:val="clear" w:color="auto" w:fill="auto"/>
            <w:noWrap/>
            <w:vAlign w:val="center"/>
            <w:hideMark/>
          </w:tcPr>
          <w:p w14:paraId="15051F61" w14:textId="77777777" w:rsidR="00C814E7" w:rsidRPr="00C814E7" w:rsidRDefault="00C814E7" w:rsidP="00C814E7">
            <w:pPr>
              <w:jc w:val="center"/>
              <w:rPr>
                <w:rFonts w:eastAsia="Times New Roman"/>
                <w:b/>
                <w:bCs/>
                <w:sz w:val="24"/>
              </w:rPr>
            </w:pPr>
            <w:r w:rsidRPr="00C814E7">
              <w:rPr>
                <w:rFonts w:eastAsia="Times New Roman"/>
                <w:b/>
                <w:bCs/>
                <w:sz w:val="24"/>
              </w:rPr>
              <w:t>Std. Err</w:t>
            </w:r>
          </w:p>
        </w:tc>
      </w:tr>
      <w:tr w:rsidR="00C814E7" w:rsidRPr="00C814E7" w14:paraId="35A5E6E8" w14:textId="77777777" w:rsidTr="00C814E7">
        <w:trPr>
          <w:trHeight w:val="312"/>
        </w:trPr>
        <w:tc>
          <w:tcPr>
            <w:tcW w:w="2174" w:type="dxa"/>
            <w:tcBorders>
              <w:top w:val="nil"/>
              <w:left w:val="nil"/>
              <w:bottom w:val="nil"/>
              <w:right w:val="nil"/>
            </w:tcBorders>
            <w:shd w:val="clear" w:color="auto" w:fill="auto"/>
            <w:noWrap/>
            <w:vAlign w:val="bottom"/>
            <w:hideMark/>
          </w:tcPr>
          <w:p w14:paraId="6A810E45" w14:textId="77777777" w:rsidR="00C814E7" w:rsidRPr="00C814E7" w:rsidRDefault="00C814E7" w:rsidP="00C814E7">
            <w:pPr>
              <w:jc w:val="right"/>
              <w:rPr>
                <w:rFonts w:eastAsia="Times New Roman"/>
                <w:b/>
                <w:bCs/>
                <w:sz w:val="24"/>
              </w:rPr>
            </w:pPr>
            <w:r w:rsidRPr="00C814E7">
              <w:rPr>
                <w:rFonts w:eastAsia="Times New Roman"/>
                <w:b/>
                <w:bCs/>
                <w:sz w:val="24"/>
              </w:rPr>
              <w:t>Age Category</w:t>
            </w:r>
          </w:p>
        </w:tc>
        <w:tc>
          <w:tcPr>
            <w:tcW w:w="681" w:type="dxa"/>
            <w:tcBorders>
              <w:top w:val="nil"/>
              <w:left w:val="nil"/>
              <w:bottom w:val="nil"/>
              <w:right w:val="nil"/>
            </w:tcBorders>
            <w:shd w:val="clear" w:color="auto" w:fill="auto"/>
            <w:noWrap/>
            <w:vAlign w:val="bottom"/>
            <w:hideMark/>
          </w:tcPr>
          <w:p w14:paraId="740D5298" w14:textId="77777777" w:rsidR="00C814E7" w:rsidRPr="00C814E7" w:rsidRDefault="00C814E7" w:rsidP="00C814E7">
            <w:pPr>
              <w:jc w:val="right"/>
              <w:rPr>
                <w:rFonts w:eastAsia="Times New Roman"/>
                <w:b/>
                <w:bCs/>
                <w:sz w:val="24"/>
              </w:rPr>
            </w:pPr>
          </w:p>
        </w:tc>
        <w:tc>
          <w:tcPr>
            <w:tcW w:w="925" w:type="dxa"/>
            <w:tcBorders>
              <w:top w:val="nil"/>
              <w:left w:val="nil"/>
              <w:bottom w:val="nil"/>
              <w:right w:val="nil"/>
            </w:tcBorders>
            <w:shd w:val="clear" w:color="auto" w:fill="auto"/>
            <w:noWrap/>
            <w:vAlign w:val="bottom"/>
            <w:hideMark/>
          </w:tcPr>
          <w:p w14:paraId="3E267B3E" w14:textId="77777777" w:rsidR="00C814E7" w:rsidRPr="00C814E7" w:rsidRDefault="00C814E7" w:rsidP="00C814E7">
            <w:pPr>
              <w:rPr>
                <w:rFonts w:eastAsia="Times New Roman"/>
                <w:color w:val="auto"/>
                <w:szCs w:val="20"/>
              </w:rPr>
            </w:pPr>
          </w:p>
        </w:tc>
        <w:tc>
          <w:tcPr>
            <w:tcW w:w="5940" w:type="dxa"/>
            <w:tcBorders>
              <w:top w:val="nil"/>
              <w:left w:val="nil"/>
              <w:bottom w:val="nil"/>
              <w:right w:val="nil"/>
            </w:tcBorders>
            <w:shd w:val="clear" w:color="auto" w:fill="auto"/>
            <w:noWrap/>
            <w:vAlign w:val="bottom"/>
            <w:hideMark/>
          </w:tcPr>
          <w:p w14:paraId="6552D442" w14:textId="77777777" w:rsidR="00C814E7" w:rsidRPr="00C814E7" w:rsidRDefault="00C814E7" w:rsidP="00C814E7">
            <w:pPr>
              <w:rPr>
                <w:rFonts w:eastAsia="Times New Roman"/>
                <w:color w:val="auto"/>
                <w:szCs w:val="20"/>
              </w:rPr>
            </w:pPr>
          </w:p>
        </w:tc>
      </w:tr>
      <w:tr w:rsidR="00C814E7" w:rsidRPr="00C814E7" w14:paraId="0CEF3E2F" w14:textId="77777777" w:rsidTr="00C814E7">
        <w:trPr>
          <w:trHeight w:val="312"/>
        </w:trPr>
        <w:tc>
          <w:tcPr>
            <w:tcW w:w="2174" w:type="dxa"/>
            <w:tcBorders>
              <w:top w:val="nil"/>
              <w:left w:val="nil"/>
              <w:bottom w:val="nil"/>
              <w:right w:val="nil"/>
            </w:tcBorders>
            <w:shd w:val="clear" w:color="auto" w:fill="auto"/>
            <w:noWrap/>
            <w:vAlign w:val="bottom"/>
            <w:hideMark/>
          </w:tcPr>
          <w:p w14:paraId="38982095" w14:textId="77777777" w:rsidR="00C814E7" w:rsidRPr="00C814E7" w:rsidRDefault="00C814E7" w:rsidP="00C814E7">
            <w:pPr>
              <w:jc w:val="right"/>
              <w:rPr>
                <w:rFonts w:eastAsia="Times New Roman"/>
                <w:sz w:val="24"/>
              </w:rPr>
            </w:pPr>
            <w:r w:rsidRPr="00C814E7">
              <w:rPr>
                <w:rFonts w:eastAsia="Times New Roman"/>
                <w:sz w:val="24"/>
              </w:rPr>
              <w:t>Less than 20</w:t>
            </w:r>
          </w:p>
        </w:tc>
        <w:tc>
          <w:tcPr>
            <w:tcW w:w="681" w:type="dxa"/>
            <w:tcBorders>
              <w:top w:val="nil"/>
              <w:left w:val="nil"/>
              <w:bottom w:val="nil"/>
              <w:right w:val="nil"/>
            </w:tcBorders>
            <w:shd w:val="clear" w:color="auto" w:fill="auto"/>
            <w:noWrap/>
            <w:vAlign w:val="bottom"/>
            <w:hideMark/>
          </w:tcPr>
          <w:p w14:paraId="3F26C6DA" w14:textId="77777777" w:rsidR="00C814E7" w:rsidRPr="00C814E7" w:rsidRDefault="00C814E7" w:rsidP="00C814E7">
            <w:pPr>
              <w:jc w:val="right"/>
              <w:rPr>
                <w:rFonts w:eastAsia="Times New Roman"/>
                <w:color w:val="auto"/>
                <w:sz w:val="24"/>
              </w:rPr>
            </w:pPr>
            <w:r w:rsidRPr="00C814E7">
              <w:rPr>
                <w:rFonts w:eastAsia="Times New Roman"/>
                <w:color w:val="auto"/>
                <w:sz w:val="24"/>
              </w:rPr>
              <w:t>1.10</w:t>
            </w:r>
          </w:p>
        </w:tc>
        <w:tc>
          <w:tcPr>
            <w:tcW w:w="925" w:type="dxa"/>
            <w:tcBorders>
              <w:top w:val="nil"/>
              <w:left w:val="nil"/>
              <w:bottom w:val="nil"/>
              <w:right w:val="nil"/>
            </w:tcBorders>
            <w:shd w:val="clear" w:color="auto" w:fill="auto"/>
            <w:noWrap/>
            <w:vAlign w:val="bottom"/>
            <w:hideMark/>
          </w:tcPr>
          <w:p w14:paraId="4DA7610D"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294310FB" w14:textId="77777777" w:rsidR="00C814E7" w:rsidRPr="00C814E7" w:rsidRDefault="00C814E7" w:rsidP="00C814E7">
            <w:pPr>
              <w:jc w:val="center"/>
              <w:rPr>
                <w:rFonts w:eastAsia="Times New Roman"/>
                <w:color w:val="auto"/>
                <w:sz w:val="24"/>
              </w:rPr>
            </w:pPr>
            <w:r w:rsidRPr="00C814E7">
              <w:rPr>
                <w:rFonts w:eastAsia="Times New Roman"/>
                <w:color w:val="auto"/>
                <w:sz w:val="24"/>
              </w:rPr>
              <w:t>0.073</w:t>
            </w:r>
          </w:p>
        </w:tc>
      </w:tr>
      <w:tr w:rsidR="00C814E7" w:rsidRPr="00C814E7" w14:paraId="7C000656" w14:textId="77777777" w:rsidTr="00C814E7">
        <w:trPr>
          <w:trHeight w:val="312"/>
        </w:trPr>
        <w:tc>
          <w:tcPr>
            <w:tcW w:w="2174" w:type="dxa"/>
            <w:tcBorders>
              <w:top w:val="nil"/>
              <w:left w:val="nil"/>
              <w:bottom w:val="nil"/>
              <w:right w:val="nil"/>
            </w:tcBorders>
            <w:shd w:val="clear" w:color="auto" w:fill="auto"/>
            <w:noWrap/>
            <w:vAlign w:val="bottom"/>
            <w:hideMark/>
          </w:tcPr>
          <w:p w14:paraId="5131521C" w14:textId="77777777" w:rsidR="00C814E7" w:rsidRPr="00C814E7" w:rsidRDefault="00C814E7" w:rsidP="00C814E7">
            <w:pPr>
              <w:jc w:val="right"/>
              <w:rPr>
                <w:rFonts w:eastAsia="Times New Roman"/>
                <w:sz w:val="24"/>
              </w:rPr>
            </w:pPr>
            <w:r w:rsidRPr="00C814E7">
              <w:rPr>
                <w:rFonts w:eastAsia="Times New Roman"/>
                <w:sz w:val="24"/>
              </w:rPr>
              <w:t>25-29</w:t>
            </w:r>
          </w:p>
        </w:tc>
        <w:tc>
          <w:tcPr>
            <w:tcW w:w="681" w:type="dxa"/>
            <w:tcBorders>
              <w:top w:val="nil"/>
              <w:left w:val="nil"/>
              <w:bottom w:val="nil"/>
              <w:right w:val="nil"/>
            </w:tcBorders>
            <w:shd w:val="clear" w:color="auto" w:fill="auto"/>
            <w:noWrap/>
            <w:vAlign w:val="bottom"/>
            <w:hideMark/>
          </w:tcPr>
          <w:p w14:paraId="6C27EF7C" w14:textId="77777777" w:rsidR="00C814E7" w:rsidRPr="00C814E7" w:rsidRDefault="00C814E7" w:rsidP="00C814E7">
            <w:pPr>
              <w:jc w:val="right"/>
              <w:rPr>
                <w:rFonts w:eastAsia="Times New Roman"/>
                <w:color w:val="auto"/>
                <w:sz w:val="24"/>
              </w:rPr>
            </w:pPr>
            <w:r w:rsidRPr="00C814E7">
              <w:rPr>
                <w:rFonts w:eastAsia="Times New Roman"/>
                <w:color w:val="auto"/>
                <w:sz w:val="24"/>
              </w:rPr>
              <w:t>0.96</w:t>
            </w:r>
          </w:p>
        </w:tc>
        <w:tc>
          <w:tcPr>
            <w:tcW w:w="925" w:type="dxa"/>
            <w:tcBorders>
              <w:top w:val="nil"/>
              <w:left w:val="nil"/>
              <w:bottom w:val="nil"/>
              <w:right w:val="nil"/>
            </w:tcBorders>
            <w:shd w:val="clear" w:color="auto" w:fill="auto"/>
            <w:noWrap/>
            <w:vAlign w:val="bottom"/>
            <w:hideMark/>
          </w:tcPr>
          <w:p w14:paraId="531B56CA"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5ADD6F34" w14:textId="77777777" w:rsidR="00C814E7" w:rsidRPr="00C814E7" w:rsidRDefault="00C814E7" w:rsidP="00C814E7">
            <w:pPr>
              <w:jc w:val="center"/>
              <w:rPr>
                <w:rFonts w:eastAsia="Times New Roman"/>
                <w:color w:val="auto"/>
                <w:sz w:val="24"/>
              </w:rPr>
            </w:pPr>
            <w:r w:rsidRPr="00C814E7">
              <w:rPr>
                <w:rFonts w:eastAsia="Times New Roman"/>
                <w:color w:val="auto"/>
                <w:sz w:val="24"/>
              </w:rPr>
              <w:t>0.026</w:t>
            </w:r>
          </w:p>
        </w:tc>
      </w:tr>
      <w:tr w:rsidR="00C814E7" w:rsidRPr="00C814E7" w14:paraId="288CE816" w14:textId="77777777" w:rsidTr="00C814E7">
        <w:trPr>
          <w:trHeight w:val="312"/>
        </w:trPr>
        <w:tc>
          <w:tcPr>
            <w:tcW w:w="2174" w:type="dxa"/>
            <w:tcBorders>
              <w:top w:val="nil"/>
              <w:left w:val="nil"/>
              <w:bottom w:val="nil"/>
              <w:right w:val="nil"/>
            </w:tcBorders>
            <w:shd w:val="clear" w:color="auto" w:fill="auto"/>
            <w:noWrap/>
            <w:vAlign w:val="bottom"/>
            <w:hideMark/>
          </w:tcPr>
          <w:p w14:paraId="28001964" w14:textId="77777777" w:rsidR="00C814E7" w:rsidRPr="00C814E7" w:rsidRDefault="00C814E7" w:rsidP="00C814E7">
            <w:pPr>
              <w:jc w:val="right"/>
              <w:rPr>
                <w:rFonts w:eastAsia="Times New Roman"/>
                <w:sz w:val="24"/>
              </w:rPr>
            </w:pPr>
            <w:r w:rsidRPr="00C814E7">
              <w:rPr>
                <w:rFonts w:eastAsia="Times New Roman"/>
                <w:sz w:val="24"/>
              </w:rPr>
              <w:t>30-39</w:t>
            </w:r>
          </w:p>
        </w:tc>
        <w:tc>
          <w:tcPr>
            <w:tcW w:w="681" w:type="dxa"/>
            <w:tcBorders>
              <w:top w:val="nil"/>
              <w:left w:val="nil"/>
              <w:bottom w:val="nil"/>
              <w:right w:val="nil"/>
            </w:tcBorders>
            <w:shd w:val="clear" w:color="auto" w:fill="auto"/>
            <w:noWrap/>
            <w:vAlign w:val="bottom"/>
            <w:hideMark/>
          </w:tcPr>
          <w:p w14:paraId="26DAC674" w14:textId="77777777" w:rsidR="00C814E7" w:rsidRPr="00C814E7" w:rsidRDefault="00C814E7" w:rsidP="00C814E7">
            <w:pPr>
              <w:jc w:val="right"/>
              <w:rPr>
                <w:rFonts w:eastAsia="Times New Roman"/>
                <w:color w:val="auto"/>
                <w:sz w:val="24"/>
              </w:rPr>
            </w:pPr>
            <w:r w:rsidRPr="00C814E7">
              <w:rPr>
                <w:rFonts w:eastAsia="Times New Roman"/>
                <w:color w:val="auto"/>
                <w:sz w:val="24"/>
              </w:rPr>
              <w:t>1.06</w:t>
            </w:r>
          </w:p>
        </w:tc>
        <w:tc>
          <w:tcPr>
            <w:tcW w:w="925" w:type="dxa"/>
            <w:tcBorders>
              <w:top w:val="nil"/>
              <w:left w:val="nil"/>
              <w:bottom w:val="nil"/>
              <w:right w:val="nil"/>
            </w:tcBorders>
            <w:shd w:val="clear" w:color="auto" w:fill="auto"/>
            <w:noWrap/>
            <w:vAlign w:val="bottom"/>
            <w:hideMark/>
          </w:tcPr>
          <w:p w14:paraId="31FC21AA"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30A44236" w14:textId="77777777" w:rsidR="00C814E7" w:rsidRPr="00C814E7" w:rsidRDefault="00C814E7" w:rsidP="00C814E7">
            <w:pPr>
              <w:jc w:val="center"/>
              <w:rPr>
                <w:rFonts w:eastAsia="Times New Roman"/>
                <w:color w:val="auto"/>
                <w:sz w:val="24"/>
              </w:rPr>
            </w:pPr>
            <w:r w:rsidRPr="00C814E7">
              <w:rPr>
                <w:rFonts w:eastAsia="Times New Roman"/>
                <w:color w:val="auto"/>
                <w:sz w:val="24"/>
              </w:rPr>
              <w:t>0.027</w:t>
            </w:r>
          </w:p>
        </w:tc>
      </w:tr>
      <w:tr w:rsidR="00C814E7" w:rsidRPr="00C814E7" w14:paraId="69481987" w14:textId="77777777" w:rsidTr="00C814E7">
        <w:trPr>
          <w:trHeight w:val="312"/>
        </w:trPr>
        <w:tc>
          <w:tcPr>
            <w:tcW w:w="2174" w:type="dxa"/>
            <w:tcBorders>
              <w:top w:val="nil"/>
              <w:left w:val="nil"/>
              <w:bottom w:val="nil"/>
              <w:right w:val="nil"/>
            </w:tcBorders>
            <w:shd w:val="clear" w:color="auto" w:fill="auto"/>
            <w:noWrap/>
            <w:vAlign w:val="bottom"/>
            <w:hideMark/>
          </w:tcPr>
          <w:p w14:paraId="40B05EFF" w14:textId="77777777" w:rsidR="00C814E7" w:rsidRPr="00C814E7" w:rsidRDefault="00C814E7" w:rsidP="00C814E7">
            <w:pPr>
              <w:jc w:val="right"/>
              <w:rPr>
                <w:rFonts w:eastAsia="Times New Roman"/>
                <w:sz w:val="24"/>
              </w:rPr>
            </w:pPr>
            <w:r w:rsidRPr="00C814E7">
              <w:rPr>
                <w:rFonts w:eastAsia="Times New Roman"/>
                <w:sz w:val="24"/>
              </w:rPr>
              <w:t>40-49</w:t>
            </w:r>
          </w:p>
        </w:tc>
        <w:tc>
          <w:tcPr>
            <w:tcW w:w="681" w:type="dxa"/>
            <w:tcBorders>
              <w:top w:val="nil"/>
              <w:left w:val="nil"/>
              <w:bottom w:val="nil"/>
              <w:right w:val="nil"/>
            </w:tcBorders>
            <w:shd w:val="clear" w:color="auto" w:fill="auto"/>
            <w:noWrap/>
            <w:vAlign w:val="bottom"/>
            <w:hideMark/>
          </w:tcPr>
          <w:p w14:paraId="49392FA8" w14:textId="77777777" w:rsidR="00C814E7" w:rsidRPr="00C814E7" w:rsidRDefault="00C814E7" w:rsidP="00C814E7">
            <w:pPr>
              <w:jc w:val="right"/>
              <w:rPr>
                <w:rFonts w:eastAsia="Times New Roman"/>
                <w:color w:val="auto"/>
                <w:sz w:val="24"/>
              </w:rPr>
            </w:pPr>
            <w:r w:rsidRPr="00C814E7">
              <w:rPr>
                <w:rFonts w:eastAsia="Times New Roman"/>
                <w:color w:val="auto"/>
                <w:sz w:val="24"/>
              </w:rPr>
              <w:t>1.15</w:t>
            </w:r>
          </w:p>
        </w:tc>
        <w:tc>
          <w:tcPr>
            <w:tcW w:w="925" w:type="dxa"/>
            <w:tcBorders>
              <w:top w:val="nil"/>
              <w:left w:val="nil"/>
              <w:bottom w:val="nil"/>
              <w:right w:val="nil"/>
            </w:tcBorders>
            <w:shd w:val="clear" w:color="auto" w:fill="auto"/>
            <w:noWrap/>
            <w:vAlign w:val="bottom"/>
            <w:hideMark/>
          </w:tcPr>
          <w:p w14:paraId="31E623C3"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64F6C09C" w14:textId="77777777" w:rsidR="00C814E7" w:rsidRPr="00C814E7" w:rsidRDefault="00C814E7" w:rsidP="00C814E7">
            <w:pPr>
              <w:jc w:val="center"/>
              <w:rPr>
                <w:rFonts w:eastAsia="Times New Roman"/>
                <w:color w:val="auto"/>
                <w:sz w:val="24"/>
              </w:rPr>
            </w:pPr>
            <w:r w:rsidRPr="00C814E7">
              <w:rPr>
                <w:rFonts w:eastAsia="Times New Roman"/>
                <w:color w:val="auto"/>
                <w:sz w:val="24"/>
              </w:rPr>
              <w:t>0.032</w:t>
            </w:r>
          </w:p>
        </w:tc>
      </w:tr>
      <w:tr w:rsidR="00C814E7" w:rsidRPr="00C814E7" w14:paraId="4E67074A" w14:textId="77777777" w:rsidTr="00C814E7">
        <w:trPr>
          <w:trHeight w:val="312"/>
        </w:trPr>
        <w:tc>
          <w:tcPr>
            <w:tcW w:w="2174" w:type="dxa"/>
            <w:tcBorders>
              <w:top w:val="nil"/>
              <w:left w:val="nil"/>
              <w:bottom w:val="nil"/>
              <w:right w:val="nil"/>
            </w:tcBorders>
            <w:shd w:val="clear" w:color="auto" w:fill="auto"/>
            <w:noWrap/>
            <w:vAlign w:val="bottom"/>
            <w:hideMark/>
          </w:tcPr>
          <w:p w14:paraId="0E084FB9" w14:textId="77777777" w:rsidR="00C814E7" w:rsidRPr="00C814E7" w:rsidRDefault="00C814E7" w:rsidP="00C814E7">
            <w:pPr>
              <w:jc w:val="right"/>
              <w:rPr>
                <w:rFonts w:eastAsia="Times New Roman"/>
                <w:sz w:val="24"/>
              </w:rPr>
            </w:pPr>
            <w:r w:rsidRPr="00C814E7">
              <w:rPr>
                <w:rFonts w:eastAsia="Times New Roman"/>
                <w:sz w:val="24"/>
              </w:rPr>
              <w:t>50+</w:t>
            </w:r>
          </w:p>
        </w:tc>
        <w:tc>
          <w:tcPr>
            <w:tcW w:w="681" w:type="dxa"/>
            <w:tcBorders>
              <w:top w:val="nil"/>
              <w:left w:val="nil"/>
              <w:bottom w:val="nil"/>
              <w:right w:val="nil"/>
            </w:tcBorders>
            <w:shd w:val="clear" w:color="auto" w:fill="auto"/>
            <w:noWrap/>
            <w:vAlign w:val="bottom"/>
            <w:hideMark/>
          </w:tcPr>
          <w:p w14:paraId="6FE73376" w14:textId="77777777" w:rsidR="00C814E7" w:rsidRPr="00C814E7" w:rsidRDefault="00C814E7" w:rsidP="00C814E7">
            <w:pPr>
              <w:jc w:val="right"/>
              <w:rPr>
                <w:rFonts w:eastAsia="Times New Roman"/>
                <w:color w:val="auto"/>
                <w:sz w:val="24"/>
              </w:rPr>
            </w:pPr>
            <w:r w:rsidRPr="00C814E7">
              <w:rPr>
                <w:rFonts w:eastAsia="Times New Roman"/>
                <w:color w:val="auto"/>
                <w:sz w:val="24"/>
              </w:rPr>
              <w:t>1.40</w:t>
            </w:r>
          </w:p>
        </w:tc>
        <w:tc>
          <w:tcPr>
            <w:tcW w:w="925" w:type="dxa"/>
            <w:tcBorders>
              <w:top w:val="nil"/>
              <w:left w:val="nil"/>
              <w:bottom w:val="nil"/>
              <w:right w:val="nil"/>
            </w:tcBorders>
            <w:shd w:val="clear" w:color="auto" w:fill="auto"/>
            <w:noWrap/>
            <w:vAlign w:val="bottom"/>
            <w:hideMark/>
          </w:tcPr>
          <w:p w14:paraId="13AE2C1B"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1BDED390" w14:textId="77777777" w:rsidR="00C814E7" w:rsidRPr="00C814E7" w:rsidRDefault="00C814E7" w:rsidP="00C814E7">
            <w:pPr>
              <w:jc w:val="center"/>
              <w:rPr>
                <w:rFonts w:eastAsia="Times New Roman"/>
                <w:color w:val="auto"/>
                <w:sz w:val="24"/>
              </w:rPr>
            </w:pPr>
            <w:r w:rsidRPr="00C814E7">
              <w:rPr>
                <w:rFonts w:eastAsia="Times New Roman"/>
                <w:color w:val="auto"/>
                <w:sz w:val="24"/>
              </w:rPr>
              <w:t>0.050</w:t>
            </w:r>
          </w:p>
        </w:tc>
      </w:tr>
      <w:tr w:rsidR="00C814E7" w:rsidRPr="00C814E7" w14:paraId="0579F536" w14:textId="77777777" w:rsidTr="00C814E7">
        <w:trPr>
          <w:trHeight w:val="324"/>
        </w:trPr>
        <w:tc>
          <w:tcPr>
            <w:tcW w:w="2855" w:type="dxa"/>
            <w:gridSpan w:val="2"/>
            <w:tcBorders>
              <w:top w:val="nil"/>
              <w:left w:val="nil"/>
              <w:bottom w:val="nil"/>
              <w:right w:val="nil"/>
            </w:tcBorders>
            <w:shd w:val="clear" w:color="auto" w:fill="auto"/>
            <w:noWrap/>
            <w:vAlign w:val="bottom"/>
            <w:hideMark/>
          </w:tcPr>
          <w:p w14:paraId="2CA0534B" w14:textId="77777777" w:rsidR="00C814E7" w:rsidRPr="00C814E7" w:rsidRDefault="00C814E7" w:rsidP="00C814E7">
            <w:pPr>
              <w:rPr>
                <w:rFonts w:eastAsia="Times New Roman"/>
                <w:b/>
                <w:bCs/>
                <w:i/>
                <w:iCs/>
                <w:sz w:val="24"/>
              </w:rPr>
            </w:pPr>
            <w:r w:rsidRPr="00C814E7">
              <w:rPr>
                <w:rFonts w:eastAsia="Times New Roman"/>
                <w:b/>
                <w:bCs/>
                <w:i/>
                <w:iCs/>
                <w:sz w:val="24"/>
              </w:rPr>
              <w:t>2010 - 2012 (N = 190,139)</w:t>
            </w:r>
          </w:p>
        </w:tc>
        <w:tc>
          <w:tcPr>
            <w:tcW w:w="925" w:type="dxa"/>
            <w:tcBorders>
              <w:top w:val="nil"/>
              <w:left w:val="nil"/>
              <w:bottom w:val="nil"/>
              <w:right w:val="nil"/>
            </w:tcBorders>
            <w:shd w:val="clear" w:color="auto" w:fill="auto"/>
            <w:noWrap/>
            <w:vAlign w:val="bottom"/>
            <w:hideMark/>
          </w:tcPr>
          <w:p w14:paraId="1DA83BFD" w14:textId="77777777" w:rsidR="00C814E7" w:rsidRPr="00C814E7" w:rsidRDefault="00C814E7" w:rsidP="00C814E7">
            <w:pPr>
              <w:rPr>
                <w:rFonts w:eastAsia="Times New Roman"/>
                <w:b/>
                <w:bCs/>
                <w:i/>
                <w:iCs/>
                <w:sz w:val="24"/>
              </w:rPr>
            </w:pPr>
          </w:p>
        </w:tc>
        <w:tc>
          <w:tcPr>
            <w:tcW w:w="5940" w:type="dxa"/>
            <w:tcBorders>
              <w:top w:val="nil"/>
              <w:left w:val="nil"/>
              <w:bottom w:val="nil"/>
              <w:right w:val="nil"/>
            </w:tcBorders>
            <w:shd w:val="clear" w:color="auto" w:fill="auto"/>
            <w:noWrap/>
            <w:vAlign w:val="bottom"/>
            <w:hideMark/>
          </w:tcPr>
          <w:p w14:paraId="5A122749" w14:textId="77777777" w:rsidR="00C814E7" w:rsidRPr="00C814E7" w:rsidRDefault="00C814E7" w:rsidP="00C814E7">
            <w:pPr>
              <w:rPr>
                <w:rFonts w:eastAsia="Times New Roman"/>
                <w:color w:val="auto"/>
                <w:szCs w:val="20"/>
              </w:rPr>
            </w:pPr>
          </w:p>
        </w:tc>
      </w:tr>
      <w:tr w:rsidR="00C814E7" w:rsidRPr="00C814E7" w14:paraId="16DBF412" w14:textId="77777777" w:rsidTr="00C814E7">
        <w:trPr>
          <w:trHeight w:val="312"/>
        </w:trPr>
        <w:tc>
          <w:tcPr>
            <w:tcW w:w="2174" w:type="dxa"/>
            <w:tcBorders>
              <w:top w:val="nil"/>
              <w:left w:val="nil"/>
              <w:bottom w:val="nil"/>
              <w:right w:val="nil"/>
            </w:tcBorders>
            <w:shd w:val="clear" w:color="auto" w:fill="auto"/>
            <w:noWrap/>
            <w:vAlign w:val="bottom"/>
            <w:hideMark/>
          </w:tcPr>
          <w:p w14:paraId="32C0DC5A" w14:textId="77777777" w:rsidR="00C814E7" w:rsidRPr="00C814E7" w:rsidRDefault="00C814E7" w:rsidP="00C814E7">
            <w:pPr>
              <w:rPr>
                <w:rFonts w:eastAsia="Times New Roman"/>
                <w:color w:val="auto"/>
                <w:szCs w:val="20"/>
              </w:rPr>
            </w:pPr>
          </w:p>
        </w:tc>
        <w:tc>
          <w:tcPr>
            <w:tcW w:w="1606" w:type="dxa"/>
            <w:gridSpan w:val="2"/>
            <w:tcBorders>
              <w:top w:val="nil"/>
              <w:left w:val="nil"/>
              <w:bottom w:val="nil"/>
              <w:right w:val="nil"/>
            </w:tcBorders>
            <w:shd w:val="clear" w:color="auto" w:fill="auto"/>
            <w:noWrap/>
            <w:vAlign w:val="bottom"/>
            <w:hideMark/>
          </w:tcPr>
          <w:p w14:paraId="2BD24A54" w14:textId="77777777" w:rsidR="00C814E7" w:rsidRPr="00C814E7" w:rsidRDefault="00C814E7" w:rsidP="00C814E7">
            <w:pPr>
              <w:rPr>
                <w:rFonts w:eastAsia="Times New Roman"/>
                <w:b/>
                <w:bCs/>
                <w:sz w:val="24"/>
              </w:rPr>
            </w:pPr>
            <w:r w:rsidRPr="00C814E7">
              <w:rPr>
                <w:rFonts w:eastAsia="Times New Roman"/>
                <w:b/>
                <w:bCs/>
                <w:sz w:val="24"/>
              </w:rPr>
              <w:t>Odds Ratio</w:t>
            </w:r>
          </w:p>
        </w:tc>
        <w:tc>
          <w:tcPr>
            <w:tcW w:w="5940" w:type="dxa"/>
            <w:tcBorders>
              <w:top w:val="nil"/>
              <w:left w:val="nil"/>
              <w:bottom w:val="nil"/>
              <w:right w:val="nil"/>
            </w:tcBorders>
            <w:shd w:val="clear" w:color="auto" w:fill="auto"/>
            <w:noWrap/>
            <w:vAlign w:val="center"/>
            <w:hideMark/>
          </w:tcPr>
          <w:p w14:paraId="3D7A45FE" w14:textId="77777777" w:rsidR="00C814E7" w:rsidRPr="00C814E7" w:rsidRDefault="00C814E7" w:rsidP="00C814E7">
            <w:pPr>
              <w:jc w:val="center"/>
              <w:rPr>
                <w:rFonts w:eastAsia="Times New Roman"/>
                <w:b/>
                <w:bCs/>
                <w:sz w:val="24"/>
              </w:rPr>
            </w:pPr>
            <w:r w:rsidRPr="00C814E7">
              <w:rPr>
                <w:rFonts w:eastAsia="Times New Roman"/>
                <w:b/>
                <w:bCs/>
                <w:sz w:val="24"/>
              </w:rPr>
              <w:t>Std. Err</w:t>
            </w:r>
          </w:p>
        </w:tc>
      </w:tr>
      <w:tr w:rsidR="00C814E7" w:rsidRPr="00C814E7" w14:paraId="089629A7" w14:textId="77777777" w:rsidTr="00C814E7">
        <w:trPr>
          <w:trHeight w:val="312"/>
        </w:trPr>
        <w:tc>
          <w:tcPr>
            <w:tcW w:w="2174" w:type="dxa"/>
            <w:tcBorders>
              <w:top w:val="nil"/>
              <w:left w:val="nil"/>
              <w:bottom w:val="nil"/>
              <w:right w:val="nil"/>
            </w:tcBorders>
            <w:shd w:val="clear" w:color="auto" w:fill="auto"/>
            <w:noWrap/>
            <w:vAlign w:val="bottom"/>
            <w:hideMark/>
          </w:tcPr>
          <w:p w14:paraId="0F2F255E" w14:textId="77777777" w:rsidR="00C814E7" w:rsidRPr="00C814E7" w:rsidRDefault="00C814E7" w:rsidP="00C814E7">
            <w:pPr>
              <w:jc w:val="right"/>
              <w:rPr>
                <w:rFonts w:eastAsia="Times New Roman"/>
                <w:b/>
                <w:bCs/>
                <w:sz w:val="24"/>
              </w:rPr>
            </w:pPr>
            <w:r w:rsidRPr="00C814E7">
              <w:rPr>
                <w:rFonts w:eastAsia="Times New Roman"/>
                <w:b/>
                <w:bCs/>
                <w:sz w:val="24"/>
              </w:rPr>
              <w:t>Age Category</w:t>
            </w:r>
          </w:p>
        </w:tc>
        <w:tc>
          <w:tcPr>
            <w:tcW w:w="681" w:type="dxa"/>
            <w:tcBorders>
              <w:top w:val="nil"/>
              <w:left w:val="nil"/>
              <w:bottom w:val="nil"/>
              <w:right w:val="nil"/>
            </w:tcBorders>
            <w:shd w:val="clear" w:color="auto" w:fill="auto"/>
            <w:noWrap/>
            <w:vAlign w:val="bottom"/>
            <w:hideMark/>
          </w:tcPr>
          <w:p w14:paraId="1EB93DEC" w14:textId="77777777" w:rsidR="00C814E7" w:rsidRPr="00C814E7" w:rsidRDefault="00C814E7" w:rsidP="00C814E7">
            <w:pPr>
              <w:jc w:val="right"/>
              <w:rPr>
                <w:rFonts w:eastAsia="Times New Roman"/>
                <w:b/>
                <w:bCs/>
                <w:sz w:val="24"/>
              </w:rPr>
            </w:pPr>
          </w:p>
        </w:tc>
        <w:tc>
          <w:tcPr>
            <w:tcW w:w="925" w:type="dxa"/>
            <w:tcBorders>
              <w:top w:val="nil"/>
              <w:left w:val="nil"/>
              <w:bottom w:val="nil"/>
              <w:right w:val="nil"/>
            </w:tcBorders>
            <w:shd w:val="clear" w:color="auto" w:fill="auto"/>
            <w:noWrap/>
            <w:vAlign w:val="bottom"/>
            <w:hideMark/>
          </w:tcPr>
          <w:p w14:paraId="4389581B" w14:textId="77777777" w:rsidR="00C814E7" w:rsidRPr="00C814E7" w:rsidRDefault="00C814E7" w:rsidP="00C814E7">
            <w:pPr>
              <w:rPr>
                <w:rFonts w:eastAsia="Times New Roman"/>
                <w:color w:val="auto"/>
                <w:szCs w:val="20"/>
              </w:rPr>
            </w:pPr>
          </w:p>
        </w:tc>
        <w:tc>
          <w:tcPr>
            <w:tcW w:w="5940" w:type="dxa"/>
            <w:tcBorders>
              <w:top w:val="nil"/>
              <w:left w:val="nil"/>
              <w:bottom w:val="nil"/>
              <w:right w:val="nil"/>
            </w:tcBorders>
            <w:shd w:val="clear" w:color="auto" w:fill="auto"/>
            <w:noWrap/>
            <w:vAlign w:val="bottom"/>
            <w:hideMark/>
          </w:tcPr>
          <w:p w14:paraId="0705E7B1" w14:textId="77777777" w:rsidR="00C814E7" w:rsidRPr="00C814E7" w:rsidRDefault="00C814E7" w:rsidP="00C814E7">
            <w:pPr>
              <w:rPr>
                <w:rFonts w:eastAsia="Times New Roman"/>
                <w:color w:val="auto"/>
                <w:szCs w:val="20"/>
              </w:rPr>
            </w:pPr>
          </w:p>
        </w:tc>
      </w:tr>
      <w:tr w:rsidR="00C814E7" w:rsidRPr="00C814E7" w14:paraId="7B972227" w14:textId="77777777" w:rsidTr="00C814E7">
        <w:trPr>
          <w:trHeight w:val="312"/>
        </w:trPr>
        <w:tc>
          <w:tcPr>
            <w:tcW w:w="2174" w:type="dxa"/>
            <w:tcBorders>
              <w:top w:val="nil"/>
              <w:left w:val="nil"/>
              <w:bottom w:val="nil"/>
              <w:right w:val="nil"/>
            </w:tcBorders>
            <w:shd w:val="clear" w:color="auto" w:fill="auto"/>
            <w:noWrap/>
            <w:vAlign w:val="bottom"/>
            <w:hideMark/>
          </w:tcPr>
          <w:p w14:paraId="03C88F90" w14:textId="77777777" w:rsidR="00C814E7" w:rsidRPr="00C814E7" w:rsidRDefault="00C814E7" w:rsidP="00C814E7">
            <w:pPr>
              <w:jc w:val="right"/>
              <w:rPr>
                <w:rFonts w:eastAsia="Times New Roman"/>
                <w:sz w:val="24"/>
              </w:rPr>
            </w:pPr>
            <w:r w:rsidRPr="00C814E7">
              <w:rPr>
                <w:rFonts w:eastAsia="Times New Roman"/>
                <w:sz w:val="24"/>
              </w:rPr>
              <w:t>Less than 20</w:t>
            </w:r>
          </w:p>
        </w:tc>
        <w:tc>
          <w:tcPr>
            <w:tcW w:w="681" w:type="dxa"/>
            <w:tcBorders>
              <w:top w:val="nil"/>
              <w:left w:val="nil"/>
              <w:bottom w:val="nil"/>
              <w:right w:val="nil"/>
            </w:tcBorders>
            <w:shd w:val="clear" w:color="auto" w:fill="auto"/>
            <w:noWrap/>
            <w:vAlign w:val="bottom"/>
            <w:hideMark/>
          </w:tcPr>
          <w:p w14:paraId="40383B03" w14:textId="77777777" w:rsidR="00C814E7" w:rsidRPr="00C814E7" w:rsidRDefault="00C814E7" w:rsidP="00C814E7">
            <w:pPr>
              <w:jc w:val="right"/>
              <w:rPr>
                <w:rFonts w:eastAsia="Times New Roman"/>
                <w:color w:val="auto"/>
                <w:sz w:val="24"/>
              </w:rPr>
            </w:pPr>
            <w:r w:rsidRPr="00C814E7">
              <w:rPr>
                <w:rFonts w:eastAsia="Times New Roman"/>
                <w:color w:val="auto"/>
                <w:sz w:val="24"/>
              </w:rPr>
              <w:t>0.92</w:t>
            </w:r>
          </w:p>
        </w:tc>
        <w:tc>
          <w:tcPr>
            <w:tcW w:w="925" w:type="dxa"/>
            <w:tcBorders>
              <w:top w:val="nil"/>
              <w:left w:val="nil"/>
              <w:bottom w:val="nil"/>
              <w:right w:val="nil"/>
            </w:tcBorders>
            <w:shd w:val="clear" w:color="auto" w:fill="auto"/>
            <w:noWrap/>
            <w:vAlign w:val="bottom"/>
            <w:hideMark/>
          </w:tcPr>
          <w:p w14:paraId="483CC8AB"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5EEB1525" w14:textId="77777777" w:rsidR="00C814E7" w:rsidRPr="00C814E7" w:rsidRDefault="00C814E7" w:rsidP="00C814E7">
            <w:pPr>
              <w:jc w:val="center"/>
              <w:rPr>
                <w:rFonts w:eastAsia="Times New Roman"/>
                <w:color w:val="auto"/>
                <w:sz w:val="24"/>
              </w:rPr>
            </w:pPr>
            <w:r w:rsidRPr="00C814E7">
              <w:rPr>
                <w:rFonts w:eastAsia="Times New Roman"/>
                <w:color w:val="auto"/>
                <w:sz w:val="24"/>
              </w:rPr>
              <w:t>0.091</w:t>
            </w:r>
          </w:p>
        </w:tc>
      </w:tr>
      <w:tr w:rsidR="00C814E7" w:rsidRPr="00C814E7" w14:paraId="6731E927" w14:textId="77777777" w:rsidTr="00C814E7">
        <w:trPr>
          <w:trHeight w:val="312"/>
        </w:trPr>
        <w:tc>
          <w:tcPr>
            <w:tcW w:w="2174" w:type="dxa"/>
            <w:tcBorders>
              <w:top w:val="nil"/>
              <w:left w:val="nil"/>
              <w:bottom w:val="nil"/>
              <w:right w:val="nil"/>
            </w:tcBorders>
            <w:shd w:val="clear" w:color="auto" w:fill="auto"/>
            <w:noWrap/>
            <w:vAlign w:val="bottom"/>
            <w:hideMark/>
          </w:tcPr>
          <w:p w14:paraId="700619B7" w14:textId="77777777" w:rsidR="00C814E7" w:rsidRPr="00C814E7" w:rsidRDefault="00C814E7" w:rsidP="00C814E7">
            <w:pPr>
              <w:jc w:val="right"/>
              <w:rPr>
                <w:rFonts w:eastAsia="Times New Roman"/>
                <w:sz w:val="24"/>
              </w:rPr>
            </w:pPr>
            <w:r w:rsidRPr="00C814E7">
              <w:rPr>
                <w:rFonts w:eastAsia="Times New Roman"/>
                <w:sz w:val="24"/>
              </w:rPr>
              <w:t>25-29</w:t>
            </w:r>
          </w:p>
        </w:tc>
        <w:tc>
          <w:tcPr>
            <w:tcW w:w="681" w:type="dxa"/>
            <w:tcBorders>
              <w:top w:val="nil"/>
              <w:left w:val="nil"/>
              <w:bottom w:val="nil"/>
              <w:right w:val="nil"/>
            </w:tcBorders>
            <w:shd w:val="clear" w:color="auto" w:fill="auto"/>
            <w:noWrap/>
            <w:vAlign w:val="bottom"/>
            <w:hideMark/>
          </w:tcPr>
          <w:p w14:paraId="351582E2" w14:textId="77777777" w:rsidR="00C814E7" w:rsidRPr="00C814E7" w:rsidRDefault="00C814E7" w:rsidP="00C814E7">
            <w:pPr>
              <w:jc w:val="right"/>
              <w:rPr>
                <w:rFonts w:eastAsia="Times New Roman"/>
                <w:color w:val="auto"/>
                <w:sz w:val="24"/>
              </w:rPr>
            </w:pPr>
            <w:r w:rsidRPr="00C814E7">
              <w:rPr>
                <w:rFonts w:eastAsia="Times New Roman"/>
                <w:color w:val="auto"/>
                <w:sz w:val="24"/>
              </w:rPr>
              <w:t>0.91</w:t>
            </w:r>
          </w:p>
        </w:tc>
        <w:tc>
          <w:tcPr>
            <w:tcW w:w="925" w:type="dxa"/>
            <w:tcBorders>
              <w:top w:val="nil"/>
              <w:left w:val="nil"/>
              <w:bottom w:val="nil"/>
              <w:right w:val="nil"/>
            </w:tcBorders>
            <w:shd w:val="clear" w:color="auto" w:fill="auto"/>
            <w:noWrap/>
            <w:vAlign w:val="bottom"/>
            <w:hideMark/>
          </w:tcPr>
          <w:p w14:paraId="154AE641"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75701065" w14:textId="77777777" w:rsidR="00C814E7" w:rsidRPr="00C814E7" w:rsidRDefault="00C814E7" w:rsidP="00C814E7">
            <w:pPr>
              <w:jc w:val="center"/>
              <w:rPr>
                <w:rFonts w:eastAsia="Times New Roman"/>
                <w:color w:val="auto"/>
                <w:sz w:val="24"/>
              </w:rPr>
            </w:pPr>
            <w:r w:rsidRPr="00C814E7">
              <w:rPr>
                <w:rFonts w:eastAsia="Times New Roman"/>
                <w:color w:val="auto"/>
                <w:sz w:val="24"/>
              </w:rPr>
              <w:t>0.030</w:t>
            </w:r>
          </w:p>
        </w:tc>
      </w:tr>
      <w:tr w:rsidR="00C814E7" w:rsidRPr="00C814E7" w14:paraId="1610687F" w14:textId="77777777" w:rsidTr="00C814E7">
        <w:trPr>
          <w:trHeight w:val="312"/>
        </w:trPr>
        <w:tc>
          <w:tcPr>
            <w:tcW w:w="2174" w:type="dxa"/>
            <w:tcBorders>
              <w:top w:val="nil"/>
              <w:left w:val="nil"/>
              <w:bottom w:val="nil"/>
              <w:right w:val="nil"/>
            </w:tcBorders>
            <w:shd w:val="clear" w:color="auto" w:fill="auto"/>
            <w:noWrap/>
            <w:vAlign w:val="bottom"/>
            <w:hideMark/>
          </w:tcPr>
          <w:p w14:paraId="00CA5DC1" w14:textId="77777777" w:rsidR="00C814E7" w:rsidRPr="00C814E7" w:rsidRDefault="00C814E7" w:rsidP="00C814E7">
            <w:pPr>
              <w:jc w:val="right"/>
              <w:rPr>
                <w:rFonts w:eastAsia="Times New Roman"/>
                <w:sz w:val="24"/>
              </w:rPr>
            </w:pPr>
            <w:r w:rsidRPr="00C814E7">
              <w:rPr>
                <w:rFonts w:eastAsia="Times New Roman"/>
                <w:sz w:val="24"/>
              </w:rPr>
              <w:t>30-39</w:t>
            </w:r>
          </w:p>
        </w:tc>
        <w:tc>
          <w:tcPr>
            <w:tcW w:w="681" w:type="dxa"/>
            <w:tcBorders>
              <w:top w:val="nil"/>
              <w:left w:val="nil"/>
              <w:bottom w:val="nil"/>
              <w:right w:val="nil"/>
            </w:tcBorders>
            <w:shd w:val="clear" w:color="auto" w:fill="auto"/>
            <w:noWrap/>
            <w:vAlign w:val="bottom"/>
            <w:hideMark/>
          </w:tcPr>
          <w:p w14:paraId="6E7B6DC2" w14:textId="77777777" w:rsidR="00C814E7" w:rsidRPr="00C814E7" w:rsidRDefault="00C814E7" w:rsidP="00C814E7">
            <w:pPr>
              <w:jc w:val="right"/>
              <w:rPr>
                <w:rFonts w:eastAsia="Times New Roman"/>
                <w:color w:val="auto"/>
                <w:sz w:val="24"/>
              </w:rPr>
            </w:pPr>
            <w:r w:rsidRPr="00C814E7">
              <w:rPr>
                <w:rFonts w:eastAsia="Times New Roman"/>
                <w:color w:val="auto"/>
                <w:sz w:val="24"/>
              </w:rPr>
              <w:t>1.06</w:t>
            </w:r>
          </w:p>
        </w:tc>
        <w:tc>
          <w:tcPr>
            <w:tcW w:w="925" w:type="dxa"/>
            <w:tcBorders>
              <w:top w:val="nil"/>
              <w:left w:val="nil"/>
              <w:bottom w:val="nil"/>
              <w:right w:val="nil"/>
            </w:tcBorders>
            <w:shd w:val="clear" w:color="auto" w:fill="auto"/>
            <w:noWrap/>
            <w:vAlign w:val="bottom"/>
            <w:hideMark/>
          </w:tcPr>
          <w:p w14:paraId="102E919C"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6594BC80" w14:textId="77777777" w:rsidR="00C814E7" w:rsidRPr="00C814E7" w:rsidRDefault="00C814E7" w:rsidP="00C814E7">
            <w:pPr>
              <w:jc w:val="center"/>
              <w:rPr>
                <w:rFonts w:eastAsia="Times New Roman"/>
                <w:color w:val="auto"/>
                <w:sz w:val="24"/>
              </w:rPr>
            </w:pPr>
            <w:r w:rsidRPr="00C814E7">
              <w:rPr>
                <w:rFonts w:eastAsia="Times New Roman"/>
                <w:color w:val="auto"/>
                <w:sz w:val="24"/>
              </w:rPr>
              <w:t>0.033</w:t>
            </w:r>
          </w:p>
        </w:tc>
      </w:tr>
      <w:tr w:rsidR="00C814E7" w:rsidRPr="00C814E7" w14:paraId="46003B61" w14:textId="77777777" w:rsidTr="00C814E7">
        <w:trPr>
          <w:trHeight w:val="312"/>
        </w:trPr>
        <w:tc>
          <w:tcPr>
            <w:tcW w:w="2174" w:type="dxa"/>
            <w:tcBorders>
              <w:top w:val="nil"/>
              <w:left w:val="nil"/>
              <w:bottom w:val="nil"/>
              <w:right w:val="nil"/>
            </w:tcBorders>
            <w:shd w:val="clear" w:color="auto" w:fill="auto"/>
            <w:noWrap/>
            <w:vAlign w:val="bottom"/>
            <w:hideMark/>
          </w:tcPr>
          <w:p w14:paraId="0E859C7E" w14:textId="77777777" w:rsidR="00C814E7" w:rsidRPr="00C814E7" w:rsidRDefault="00C814E7" w:rsidP="00C814E7">
            <w:pPr>
              <w:jc w:val="right"/>
              <w:rPr>
                <w:rFonts w:eastAsia="Times New Roman"/>
                <w:sz w:val="24"/>
              </w:rPr>
            </w:pPr>
            <w:r w:rsidRPr="00C814E7">
              <w:rPr>
                <w:rFonts w:eastAsia="Times New Roman"/>
                <w:sz w:val="24"/>
              </w:rPr>
              <w:t>40-49</w:t>
            </w:r>
          </w:p>
        </w:tc>
        <w:tc>
          <w:tcPr>
            <w:tcW w:w="681" w:type="dxa"/>
            <w:tcBorders>
              <w:top w:val="nil"/>
              <w:left w:val="nil"/>
              <w:bottom w:val="nil"/>
              <w:right w:val="nil"/>
            </w:tcBorders>
            <w:shd w:val="clear" w:color="auto" w:fill="auto"/>
            <w:noWrap/>
            <w:vAlign w:val="bottom"/>
            <w:hideMark/>
          </w:tcPr>
          <w:p w14:paraId="36D144C6" w14:textId="77777777" w:rsidR="00C814E7" w:rsidRPr="00C814E7" w:rsidRDefault="00C814E7" w:rsidP="00C814E7">
            <w:pPr>
              <w:jc w:val="right"/>
              <w:rPr>
                <w:rFonts w:eastAsia="Times New Roman"/>
                <w:color w:val="auto"/>
                <w:sz w:val="24"/>
              </w:rPr>
            </w:pPr>
            <w:r w:rsidRPr="00C814E7">
              <w:rPr>
                <w:rFonts w:eastAsia="Times New Roman"/>
                <w:color w:val="auto"/>
                <w:sz w:val="24"/>
              </w:rPr>
              <w:t>1.26</w:t>
            </w:r>
          </w:p>
        </w:tc>
        <w:tc>
          <w:tcPr>
            <w:tcW w:w="925" w:type="dxa"/>
            <w:tcBorders>
              <w:top w:val="nil"/>
              <w:left w:val="nil"/>
              <w:bottom w:val="nil"/>
              <w:right w:val="nil"/>
            </w:tcBorders>
            <w:shd w:val="clear" w:color="auto" w:fill="auto"/>
            <w:noWrap/>
            <w:vAlign w:val="bottom"/>
            <w:hideMark/>
          </w:tcPr>
          <w:p w14:paraId="15481FD9" w14:textId="77777777" w:rsidR="00C814E7" w:rsidRPr="00C814E7" w:rsidRDefault="00C814E7" w:rsidP="00C814E7">
            <w:pPr>
              <w:rPr>
                <w:rFonts w:eastAsia="Times New Roman"/>
                <w:sz w:val="24"/>
              </w:rPr>
            </w:pPr>
            <w:r w:rsidRPr="00C814E7">
              <w:rPr>
                <w:rFonts w:eastAsia="Times New Roman"/>
                <w:sz w:val="24"/>
              </w:rPr>
              <w:t>***</w:t>
            </w:r>
          </w:p>
        </w:tc>
        <w:tc>
          <w:tcPr>
            <w:tcW w:w="5940" w:type="dxa"/>
            <w:tcBorders>
              <w:top w:val="nil"/>
              <w:left w:val="nil"/>
              <w:bottom w:val="nil"/>
              <w:right w:val="nil"/>
            </w:tcBorders>
            <w:shd w:val="clear" w:color="auto" w:fill="auto"/>
            <w:noWrap/>
            <w:vAlign w:val="bottom"/>
            <w:hideMark/>
          </w:tcPr>
          <w:p w14:paraId="0AFA78FD" w14:textId="77777777" w:rsidR="00C814E7" w:rsidRPr="00C814E7" w:rsidRDefault="00C814E7" w:rsidP="00C814E7">
            <w:pPr>
              <w:jc w:val="center"/>
              <w:rPr>
                <w:rFonts w:eastAsia="Times New Roman"/>
                <w:sz w:val="24"/>
              </w:rPr>
            </w:pPr>
            <w:r w:rsidRPr="00C814E7">
              <w:rPr>
                <w:rFonts w:eastAsia="Times New Roman"/>
                <w:sz w:val="24"/>
              </w:rPr>
              <w:t>0.043</w:t>
            </w:r>
          </w:p>
        </w:tc>
      </w:tr>
      <w:tr w:rsidR="00C814E7" w:rsidRPr="00C814E7" w14:paraId="5F00FE2C" w14:textId="77777777" w:rsidTr="00C814E7">
        <w:trPr>
          <w:trHeight w:val="312"/>
        </w:trPr>
        <w:tc>
          <w:tcPr>
            <w:tcW w:w="2174" w:type="dxa"/>
            <w:tcBorders>
              <w:top w:val="nil"/>
              <w:left w:val="nil"/>
              <w:bottom w:val="nil"/>
              <w:right w:val="nil"/>
            </w:tcBorders>
            <w:shd w:val="clear" w:color="auto" w:fill="auto"/>
            <w:noWrap/>
            <w:vAlign w:val="bottom"/>
            <w:hideMark/>
          </w:tcPr>
          <w:p w14:paraId="11F2DE4B" w14:textId="77777777" w:rsidR="00C814E7" w:rsidRPr="00C814E7" w:rsidRDefault="00C814E7" w:rsidP="00C814E7">
            <w:pPr>
              <w:jc w:val="right"/>
              <w:rPr>
                <w:rFonts w:eastAsia="Times New Roman"/>
                <w:sz w:val="24"/>
              </w:rPr>
            </w:pPr>
            <w:r w:rsidRPr="00C814E7">
              <w:rPr>
                <w:rFonts w:eastAsia="Times New Roman"/>
                <w:sz w:val="24"/>
              </w:rPr>
              <w:t>50+</w:t>
            </w:r>
          </w:p>
        </w:tc>
        <w:tc>
          <w:tcPr>
            <w:tcW w:w="681" w:type="dxa"/>
            <w:tcBorders>
              <w:top w:val="nil"/>
              <w:left w:val="nil"/>
              <w:bottom w:val="nil"/>
              <w:right w:val="nil"/>
            </w:tcBorders>
            <w:shd w:val="clear" w:color="auto" w:fill="auto"/>
            <w:noWrap/>
            <w:vAlign w:val="bottom"/>
            <w:hideMark/>
          </w:tcPr>
          <w:p w14:paraId="2D46A5DC" w14:textId="77777777" w:rsidR="00C814E7" w:rsidRPr="00C814E7" w:rsidRDefault="00C814E7" w:rsidP="00C814E7">
            <w:pPr>
              <w:jc w:val="right"/>
              <w:rPr>
                <w:rFonts w:eastAsia="Times New Roman"/>
                <w:color w:val="auto"/>
                <w:sz w:val="24"/>
              </w:rPr>
            </w:pPr>
            <w:r w:rsidRPr="00C814E7">
              <w:rPr>
                <w:rFonts w:eastAsia="Times New Roman"/>
                <w:color w:val="auto"/>
                <w:sz w:val="24"/>
              </w:rPr>
              <w:t>1.38</w:t>
            </w:r>
          </w:p>
        </w:tc>
        <w:tc>
          <w:tcPr>
            <w:tcW w:w="925" w:type="dxa"/>
            <w:tcBorders>
              <w:top w:val="nil"/>
              <w:left w:val="nil"/>
              <w:bottom w:val="nil"/>
              <w:right w:val="nil"/>
            </w:tcBorders>
            <w:shd w:val="clear" w:color="auto" w:fill="auto"/>
            <w:noWrap/>
            <w:vAlign w:val="bottom"/>
            <w:hideMark/>
          </w:tcPr>
          <w:p w14:paraId="0A55AEC2"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141E070B" w14:textId="77777777" w:rsidR="00C814E7" w:rsidRPr="00C814E7" w:rsidRDefault="00C814E7" w:rsidP="00C814E7">
            <w:pPr>
              <w:jc w:val="center"/>
              <w:rPr>
                <w:rFonts w:eastAsia="Times New Roman"/>
                <w:color w:val="auto"/>
                <w:sz w:val="24"/>
              </w:rPr>
            </w:pPr>
            <w:r w:rsidRPr="00C814E7">
              <w:rPr>
                <w:rFonts w:eastAsia="Times New Roman"/>
                <w:color w:val="auto"/>
                <w:sz w:val="24"/>
              </w:rPr>
              <w:t>0.056</w:t>
            </w:r>
          </w:p>
        </w:tc>
      </w:tr>
      <w:tr w:rsidR="00C814E7" w:rsidRPr="00C814E7" w14:paraId="3232B36A" w14:textId="77777777" w:rsidTr="00C814E7">
        <w:trPr>
          <w:trHeight w:val="324"/>
        </w:trPr>
        <w:tc>
          <w:tcPr>
            <w:tcW w:w="2855" w:type="dxa"/>
            <w:gridSpan w:val="2"/>
            <w:tcBorders>
              <w:top w:val="nil"/>
              <w:left w:val="nil"/>
              <w:bottom w:val="nil"/>
              <w:right w:val="nil"/>
            </w:tcBorders>
            <w:shd w:val="clear" w:color="auto" w:fill="auto"/>
            <w:noWrap/>
            <w:vAlign w:val="bottom"/>
            <w:hideMark/>
          </w:tcPr>
          <w:p w14:paraId="3C48F7AA" w14:textId="77777777" w:rsidR="00C814E7" w:rsidRPr="00C814E7" w:rsidRDefault="00C814E7" w:rsidP="00C814E7">
            <w:pPr>
              <w:rPr>
                <w:rFonts w:eastAsia="Times New Roman"/>
                <w:b/>
                <w:bCs/>
                <w:i/>
                <w:iCs/>
                <w:sz w:val="24"/>
              </w:rPr>
            </w:pPr>
            <w:r w:rsidRPr="00C814E7">
              <w:rPr>
                <w:rFonts w:eastAsia="Times New Roman"/>
                <w:b/>
                <w:bCs/>
                <w:i/>
                <w:iCs/>
                <w:sz w:val="24"/>
              </w:rPr>
              <w:t>2013 - 2017 (N = 335,997)</w:t>
            </w:r>
          </w:p>
        </w:tc>
        <w:tc>
          <w:tcPr>
            <w:tcW w:w="925" w:type="dxa"/>
            <w:tcBorders>
              <w:top w:val="nil"/>
              <w:left w:val="nil"/>
              <w:bottom w:val="nil"/>
              <w:right w:val="nil"/>
            </w:tcBorders>
            <w:shd w:val="clear" w:color="auto" w:fill="auto"/>
            <w:noWrap/>
            <w:vAlign w:val="bottom"/>
            <w:hideMark/>
          </w:tcPr>
          <w:p w14:paraId="5651FA71" w14:textId="77777777" w:rsidR="00C814E7" w:rsidRPr="00C814E7" w:rsidRDefault="00C814E7" w:rsidP="00C814E7">
            <w:pPr>
              <w:rPr>
                <w:rFonts w:eastAsia="Times New Roman"/>
                <w:b/>
                <w:bCs/>
                <w:i/>
                <w:iCs/>
                <w:sz w:val="24"/>
              </w:rPr>
            </w:pPr>
          </w:p>
        </w:tc>
        <w:tc>
          <w:tcPr>
            <w:tcW w:w="5940" w:type="dxa"/>
            <w:tcBorders>
              <w:top w:val="nil"/>
              <w:left w:val="nil"/>
              <w:bottom w:val="nil"/>
              <w:right w:val="nil"/>
            </w:tcBorders>
            <w:shd w:val="clear" w:color="auto" w:fill="auto"/>
            <w:noWrap/>
            <w:vAlign w:val="bottom"/>
            <w:hideMark/>
          </w:tcPr>
          <w:p w14:paraId="2201980B" w14:textId="77777777" w:rsidR="00C814E7" w:rsidRPr="00C814E7" w:rsidRDefault="00C814E7" w:rsidP="00C814E7">
            <w:pPr>
              <w:rPr>
                <w:rFonts w:eastAsia="Times New Roman"/>
                <w:color w:val="auto"/>
                <w:szCs w:val="20"/>
              </w:rPr>
            </w:pPr>
          </w:p>
        </w:tc>
      </w:tr>
      <w:tr w:rsidR="00C814E7" w:rsidRPr="00C814E7" w14:paraId="7261DBA3" w14:textId="77777777" w:rsidTr="00C814E7">
        <w:trPr>
          <w:trHeight w:val="312"/>
        </w:trPr>
        <w:tc>
          <w:tcPr>
            <w:tcW w:w="2174" w:type="dxa"/>
            <w:tcBorders>
              <w:top w:val="nil"/>
              <w:left w:val="nil"/>
              <w:bottom w:val="nil"/>
              <w:right w:val="nil"/>
            </w:tcBorders>
            <w:shd w:val="clear" w:color="auto" w:fill="auto"/>
            <w:noWrap/>
            <w:vAlign w:val="bottom"/>
            <w:hideMark/>
          </w:tcPr>
          <w:p w14:paraId="5E19C60B" w14:textId="77777777" w:rsidR="00C814E7" w:rsidRPr="00C814E7" w:rsidRDefault="00C814E7" w:rsidP="00C814E7">
            <w:pPr>
              <w:rPr>
                <w:rFonts w:eastAsia="Times New Roman"/>
                <w:color w:val="auto"/>
                <w:szCs w:val="20"/>
              </w:rPr>
            </w:pPr>
          </w:p>
        </w:tc>
        <w:tc>
          <w:tcPr>
            <w:tcW w:w="1606" w:type="dxa"/>
            <w:gridSpan w:val="2"/>
            <w:tcBorders>
              <w:top w:val="nil"/>
              <w:left w:val="nil"/>
              <w:bottom w:val="nil"/>
              <w:right w:val="nil"/>
            </w:tcBorders>
            <w:shd w:val="clear" w:color="auto" w:fill="auto"/>
            <w:noWrap/>
            <w:vAlign w:val="bottom"/>
            <w:hideMark/>
          </w:tcPr>
          <w:p w14:paraId="1DCF7A5A" w14:textId="77777777" w:rsidR="00C814E7" w:rsidRPr="00C814E7" w:rsidRDefault="00C814E7" w:rsidP="00C814E7">
            <w:pPr>
              <w:rPr>
                <w:rFonts w:eastAsia="Times New Roman"/>
                <w:b/>
                <w:bCs/>
                <w:color w:val="auto"/>
                <w:sz w:val="24"/>
              </w:rPr>
            </w:pPr>
            <w:r w:rsidRPr="00C814E7">
              <w:rPr>
                <w:rFonts w:eastAsia="Times New Roman"/>
                <w:b/>
                <w:bCs/>
                <w:color w:val="auto"/>
                <w:sz w:val="24"/>
              </w:rPr>
              <w:t>Odds Ratio</w:t>
            </w:r>
          </w:p>
        </w:tc>
        <w:tc>
          <w:tcPr>
            <w:tcW w:w="5940" w:type="dxa"/>
            <w:tcBorders>
              <w:top w:val="nil"/>
              <w:left w:val="nil"/>
              <w:bottom w:val="nil"/>
              <w:right w:val="nil"/>
            </w:tcBorders>
            <w:shd w:val="clear" w:color="auto" w:fill="auto"/>
            <w:noWrap/>
            <w:vAlign w:val="center"/>
            <w:hideMark/>
          </w:tcPr>
          <w:p w14:paraId="3B9586D1" w14:textId="77777777" w:rsidR="00C814E7" w:rsidRPr="00C814E7" w:rsidRDefault="00C814E7" w:rsidP="00C814E7">
            <w:pPr>
              <w:jc w:val="center"/>
              <w:rPr>
                <w:rFonts w:eastAsia="Times New Roman"/>
                <w:b/>
                <w:bCs/>
                <w:color w:val="auto"/>
                <w:sz w:val="24"/>
              </w:rPr>
            </w:pPr>
            <w:r w:rsidRPr="00C814E7">
              <w:rPr>
                <w:rFonts w:eastAsia="Times New Roman"/>
                <w:b/>
                <w:bCs/>
                <w:color w:val="auto"/>
                <w:sz w:val="24"/>
              </w:rPr>
              <w:t>Std. Err</w:t>
            </w:r>
          </w:p>
        </w:tc>
      </w:tr>
      <w:tr w:rsidR="00C814E7" w:rsidRPr="00C814E7" w14:paraId="7A651810" w14:textId="77777777" w:rsidTr="00C814E7">
        <w:trPr>
          <w:trHeight w:val="312"/>
        </w:trPr>
        <w:tc>
          <w:tcPr>
            <w:tcW w:w="2174" w:type="dxa"/>
            <w:tcBorders>
              <w:top w:val="nil"/>
              <w:left w:val="nil"/>
              <w:bottom w:val="nil"/>
              <w:right w:val="nil"/>
            </w:tcBorders>
            <w:shd w:val="clear" w:color="auto" w:fill="auto"/>
            <w:noWrap/>
            <w:vAlign w:val="bottom"/>
            <w:hideMark/>
          </w:tcPr>
          <w:p w14:paraId="2F33E2A5" w14:textId="77777777" w:rsidR="00C814E7" w:rsidRPr="00C814E7" w:rsidRDefault="00C814E7" w:rsidP="00C814E7">
            <w:pPr>
              <w:jc w:val="right"/>
              <w:rPr>
                <w:rFonts w:eastAsia="Times New Roman"/>
                <w:b/>
                <w:bCs/>
                <w:sz w:val="24"/>
              </w:rPr>
            </w:pPr>
            <w:r w:rsidRPr="00C814E7">
              <w:rPr>
                <w:rFonts w:eastAsia="Times New Roman"/>
                <w:b/>
                <w:bCs/>
                <w:sz w:val="24"/>
              </w:rPr>
              <w:t>Age Category</w:t>
            </w:r>
          </w:p>
        </w:tc>
        <w:tc>
          <w:tcPr>
            <w:tcW w:w="681" w:type="dxa"/>
            <w:tcBorders>
              <w:top w:val="nil"/>
              <w:left w:val="nil"/>
              <w:bottom w:val="nil"/>
              <w:right w:val="nil"/>
            </w:tcBorders>
            <w:shd w:val="clear" w:color="auto" w:fill="auto"/>
            <w:noWrap/>
            <w:vAlign w:val="bottom"/>
            <w:hideMark/>
          </w:tcPr>
          <w:p w14:paraId="748A931A" w14:textId="77777777" w:rsidR="00C814E7" w:rsidRPr="00C814E7" w:rsidRDefault="00C814E7" w:rsidP="00C814E7">
            <w:pPr>
              <w:jc w:val="right"/>
              <w:rPr>
                <w:rFonts w:eastAsia="Times New Roman"/>
                <w:b/>
                <w:bCs/>
                <w:sz w:val="24"/>
              </w:rPr>
            </w:pPr>
          </w:p>
        </w:tc>
        <w:tc>
          <w:tcPr>
            <w:tcW w:w="925" w:type="dxa"/>
            <w:tcBorders>
              <w:top w:val="nil"/>
              <w:left w:val="nil"/>
              <w:bottom w:val="nil"/>
              <w:right w:val="nil"/>
            </w:tcBorders>
            <w:shd w:val="clear" w:color="auto" w:fill="auto"/>
            <w:noWrap/>
            <w:vAlign w:val="bottom"/>
            <w:hideMark/>
          </w:tcPr>
          <w:p w14:paraId="033A515F" w14:textId="77777777" w:rsidR="00C814E7" w:rsidRPr="00C814E7" w:rsidRDefault="00C814E7" w:rsidP="00C814E7">
            <w:pPr>
              <w:rPr>
                <w:rFonts w:eastAsia="Times New Roman"/>
                <w:color w:val="auto"/>
                <w:szCs w:val="20"/>
              </w:rPr>
            </w:pPr>
          </w:p>
        </w:tc>
        <w:tc>
          <w:tcPr>
            <w:tcW w:w="5940" w:type="dxa"/>
            <w:tcBorders>
              <w:top w:val="nil"/>
              <w:left w:val="nil"/>
              <w:bottom w:val="nil"/>
              <w:right w:val="nil"/>
            </w:tcBorders>
            <w:shd w:val="clear" w:color="auto" w:fill="auto"/>
            <w:noWrap/>
            <w:vAlign w:val="bottom"/>
            <w:hideMark/>
          </w:tcPr>
          <w:p w14:paraId="6F5065FA" w14:textId="77777777" w:rsidR="00C814E7" w:rsidRPr="00C814E7" w:rsidRDefault="00C814E7" w:rsidP="00C814E7">
            <w:pPr>
              <w:rPr>
                <w:rFonts w:eastAsia="Times New Roman"/>
                <w:color w:val="auto"/>
                <w:szCs w:val="20"/>
              </w:rPr>
            </w:pPr>
          </w:p>
        </w:tc>
      </w:tr>
      <w:tr w:rsidR="00C814E7" w:rsidRPr="00C814E7" w14:paraId="70342D6A" w14:textId="77777777" w:rsidTr="00C814E7">
        <w:trPr>
          <w:trHeight w:val="312"/>
        </w:trPr>
        <w:tc>
          <w:tcPr>
            <w:tcW w:w="2174" w:type="dxa"/>
            <w:tcBorders>
              <w:top w:val="nil"/>
              <w:left w:val="nil"/>
              <w:bottom w:val="nil"/>
              <w:right w:val="nil"/>
            </w:tcBorders>
            <w:shd w:val="clear" w:color="auto" w:fill="auto"/>
            <w:noWrap/>
            <w:vAlign w:val="bottom"/>
            <w:hideMark/>
          </w:tcPr>
          <w:p w14:paraId="1359127B" w14:textId="77777777" w:rsidR="00C814E7" w:rsidRPr="00C814E7" w:rsidRDefault="00C814E7" w:rsidP="00C814E7">
            <w:pPr>
              <w:jc w:val="right"/>
              <w:rPr>
                <w:rFonts w:eastAsia="Times New Roman"/>
                <w:sz w:val="24"/>
              </w:rPr>
            </w:pPr>
            <w:r w:rsidRPr="00C814E7">
              <w:rPr>
                <w:rFonts w:eastAsia="Times New Roman"/>
                <w:sz w:val="24"/>
              </w:rPr>
              <w:t>Less than 20</w:t>
            </w:r>
          </w:p>
        </w:tc>
        <w:tc>
          <w:tcPr>
            <w:tcW w:w="681" w:type="dxa"/>
            <w:tcBorders>
              <w:top w:val="nil"/>
              <w:left w:val="nil"/>
              <w:bottom w:val="nil"/>
              <w:right w:val="nil"/>
            </w:tcBorders>
            <w:shd w:val="clear" w:color="auto" w:fill="auto"/>
            <w:noWrap/>
            <w:vAlign w:val="bottom"/>
            <w:hideMark/>
          </w:tcPr>
          <w:p w14:paraId="5B26A51D" w14:textId="77777777" w:rsidR="00C814E7" w:rsidRPr="00C814E7" w:rsidRDefault="00C814E7" w:rsidP="00C814E7">
            <w:pPr>
              <w:jc w:val="right"/>
              <w:rPr>
                <w:rFonts w:eastAsia="Times New Roman"/>
                <w:color w:val="auto"/>
                <w:sz w:val="24"/>
              </w:rPr>
            </w:pPr>
            <w:r w:rsidRPr="00C814E7">
              <w:rPr>
                <w:rFonts w:eastAsia="Times New Roman"/>
                <w:color w:val="auto"/>
                <w:sz w:val="24"/>
              </w:rPr>
              <w:t>0.90</w:t>
            </w:r>
          </w:p>
        </w:tc>
        <w:tc>
          <w:tcPr>
            <w:tcW w:w="925" w:type="dxa"/>
            <w:tcBorders>
              <w:top w:val="nil"/>
              <w:left w:val="nil"/>
              <w:bottom w:val="nil"/>
              <w:right w:val="nil"/>
            </w:tcBorders>
            <w:shd w:val="clear" w:color="auto" w:fill="auto"/>
            <w:noWrap/>
            <w:vAlign w:val="bottom"/>
            <w:hideMark/>
          </w:tcPr>
          <w:p w14:paraId="74993EB8"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36081C58" w14:textId="77777777" w:rsidR="00C814E7" w:rsidRPr="00C814E7" w:rsidRDefault="00C814E7" w:rsidP="00C814E7">
            <w:pPr>
              <w:jc w:val="center"/>
              <w:rPr>
                <w:rFonts w:eastAsia="Times New Roman"/>
                <w:color w:val="auto"/>
                <w:sz w:val="24"/>
              </w:rPr>
            </w:pPr>
            <w:r w:rsidRPr="00C814E7">
              <w:rPr>
                <w:rFonts w:eastAsia="Times New Roman"/>
                <w:color w:val="auto"/>
                <w:sz w:val="24"/>
              </w:rPr>
              <w:t>0.091</w:t>
            </w:r>
          </w:p>
        </w:tc>
      </w:tr>
      <w:tr w:rsidR="00C814E7" w:rsidRPr="00C814E7" w14:paraId="10C8E458" w14:textId="77777777" w:rsidTr="00C814E7">
        <w:trPr>
          <w:trHeight w:val="312"/>
        </w:trPr>
        <w:tc>
          <w:tcPr>
            <w:tcW w:w="2174" w:type="dxa"/>
            <w:tcBorders>
              <w:top w:val="nil"/>
              <w:left w:val="nil"/>
              <w:bottom w:val="nil"/>
              <w:right w:val="nil"/>
            </w:tcBorders>
            <w:shd w:val="clear" w:color="auto" w:fill="auto"/>
            <w:noWrap/>
            <w:vAlign w:val="bottom"/>
            <w:hideMark/>
          </w:tcPr>
          <w:p w14:paraId="1CBF265C" w14:textId="77777777" w:rsidR="00C814E7" w:rsidRPr="00C814E7" w:rsidRDefault="00C814E7" w:rsidP="00C814E7">
            <w:pPr>
              <w:jc w:val="right"/>
              <w:rPr>
                <w:rFonts w:eastAsia="Times New Roman"/>
                <w:sz w:val="24"/>
              </w:rPr>
            </w:pPr>
            <w:r w:rsidRPr="00C814E7">
              <w:rPr>
                <w:rFonts w:eastAsia="Times New Roman"/>
                <w:sz w:val="24"/>
              </w:rPr>
              <w:t>25-29</w:t>
            </w:r>
          </w:p>
        </w:tc>
        <w:tc>
          <w:tcPr>
            <w:tcW w:w="681" w:type="dxa"/>
            <w:tcBorders>
              <w:top w:val="nil"/>
              <w:left w:val="nil"/>
              <w:bottom w:val="nil"/>
              <w:right w:val="nil"/>
            </w:tcBorders>
            <w:shd w:val="clear" w:color="auto" w:fill="auto"/>
            <w:noWrap/>
            <w:vAlign w:val="bottom"/>
            <w:hideMark/>
          </w:tcPr>
          <w:p w14:paraId="6C2F4BCB" w14:textId="77777777" w:rsidR="00C814E7" w:rsidRPr="00C814E7" w:rsidRDefault="00C814E7" w:rsidP="00C814E7">
            <w:pPr>
              <w:jc w:val="right"/>
              <w:rPr>
                <w:rFonts w:eastAsia="Times New Roman"/>
                <w:color w:val="auto"/>
                <w:sz w:val="24"/>
              </w:rPr>
            </w:pPr>
            <w:r w:rsidRPr="00C814E7">
              <w:rPr>
                <w:rFonts w:eastAsia="Times New Roman"/>
                <w:color w:val="auto"/>
                <w:sz w:val="24"/>
              </w:rPr>
              <w:t>0.97</w:t>
            </w:r>
          </w:p>
        </w:tc>
        <w:tc>
          <w:tcPr>
            <w:tcW w:w="925" w:type="dxa"/>
            <w:tcBorders>
              <w:top w:val="nil"/>
              <w:left w:val="nil"/>
              <w:bottom w:val="nil"/>
              <w:right w:val="nil"/>
            </w:tcBorders>
            <w:shd w:val="clear" w:color="auto" w:fill="auto"/>
            <w:noWrap/>
            <w:vAlign w:val="bottom"/>
            <w:hideMark/>
          </w:tcPr>
          <w:p w14:paraId="6D7BA9AC"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3C29204C" w14:textId="77777777" w:rsidR="00C814E7" w:rsidRPr="00C814E7" w:rsidRDefault="00C814E7" w:rsidP="00C814E7">
            <w:pPr>
              <w:jc w:val="center"/>
              <w:rPr>
                <w:rFonts w:eastAsia="Times New Roman"/>
                <w:color w:val="auto"/>
                <w:sz w:val="24"/>
              </w:rPr>
            </w:pPr>
            <w:r w:rsidRPr="00C814E7">
              <w:rPr>
                <w:rFonts w:eastAsia="Times New Roman"/>
                <w:color w:val="auto"/>
                <w:sz w:val="24"/>
              </w:rPr>
              <w:t>0.027</w:t>
            </w:r>
          </w:p>
        </w:tc>
      </w:tr>
      <w:tr w:rsidR="00C814E7" w:rsidRPr="00C814E7" w14:paraId="25DB77DD" w14:textId="77777777" w:rsidTr="00C814E7">
        <w:trPr>
          <w:trHeight w:val="312"/>
        </w:trPr>
        <w:tc>
          <w:tcPr>
            <w:tcW w:w="2174" w:type="dxa"/>
            <w:tcBorders>
              <w:top w:val="nil"/>
              <w:left w:val="nil"/>
              <w:bottom w:val="nil"/>
              <w:right w:val="nil"/>
            </w:tcBorders>
            <w:shd w:val="clear" w:color="auto" w:fill="auto"/>
            <w:noWrap/>
            <w:vAlign w:val="bottom"/>
            <w:hideMark/>
          </w:tcPr>
          <w:p w14:paraId="05ECCA8E" w14:textId="77777777" w:rsidR="00C814E7" w:rsidRPr="00C814E7" w:rsidRDefault="00C814E7" w:rsidP="00C814E7">
            <w:pPr>
              <w:jc w:val="right"/>
              <w:rPr>
                <w:rFonts w:eastAsia="Times New Roman"/>
                <w:sz w:val="24"/>
              </w:rPr>
            </w:pPr>
            <w:r w:rsidRPr="00C814E7">
              <w:rPr>
                <w:rFonts w:eastAsia="Times New Roman"/>
                <w:sz w:val="24"/>
              </w:rPr>
              <w:t>30-39</w:t>
            </w:r>
          </w:p>
        </w:tc>
        <w:tc>
          <w:tcPr>
            <w:tcW w:w="681" w:type="dxa"/>
            <w:tcBorders>
              <w:top w:val="nil"/>
              <w:left w:val="nil"/>
              <w:bottom w:val="nil"/>
              <w:right w:val="nil"/>
            </w:tcBorders>
            <w:shd w:val="clear" w:color="auto" w:fill="auto"/>
            <w:noWrap/>
            <w:vAlign w:val="bottom"/>
            <w:hideMark/>
          </w:tcPr>
          <w:p w14:paraId="6823611B" w14:textId="77777777" w:rsidR="00C814E7" w:rsidRPr="00C814E7" w:rsidRDefault="00C814E7" w:rsidP="00C814E7">
            <w:pPr>
              <w:jc w:val="right"/>
              <w:rPr>
                <w:rFonts w:eastAsia="Times New Roman"/>
                <w:color w:val="auto"/>
                <w:sz w:val="24"/>
              </w:rPr>
            </w:pPr>
            <w:r w:rsidRPr="00C814E7">
              <w:rPr>
                <w:rFonts w:eastAsia="Times New Roman"/>
                <w:color w:val="auto"/>
                <w:sz w:val="24"/>
              </w:rPr>
              <w:t>1.04</w:t>
            </w:r>
          </w:p>
        </w:tc>
        <w:tc>
          <w:tcPr>
            <w:tcW w:w="925" w:type="dxa"/>
            <w:tcBorders>
              <w:top w:val="nil"/>
              <w:left w:val="nil"/>
              <w:bottom w:val="nil"/>
              <w:right w:val="nil"/>
            </w:tcBorders>
            <w:shd w:val="clear" w:color="auto" w:fill="auto"/>
            <w:noWrap/>
            <w:vAlign w:val="bottom"/>
            <w:hideMark/>
          </w:tcPr>
          <w:p w14:paraId="30513981" w14:textId="77777777" w:rsidR="00C814E7" w:rsidRPr="00C814E7" w:rsidRDefault="00C814E7" w:rsidP="00C814E7">
            <w:pPr>
              <w:rPr>
                <w:rFonts w:eastAsia="Times New Roman"/>
                <w:color w:val="auto"/>
                <w:sz w:val="24"/>
              </w:rPr>
            </w:pPr>
            <w:r w:rsidRPr="00C814E7">
              <w:rPr>
                <w:rFonts w:eastAsia="Times New Roman"/>
                <w:color w:val="auto"/>
                <w:sz w:val="24"/>
              </w:rPr>
              <w:t>NS</w:t>
            </w:r>
          </w:p>
        </w:tc>
        <w:tc>
          <w:tcPr>
            <w:tcW w:w="5940" w:type="dxa"/>
            <w:tcBorders>
              <w:top w:val="nil"/>
              <w:left w:val="nil"/>
              <w:bottom w:val="nil"/>
              <w:right w:val="nil"/>
            </w:tcBorders>
            <w:shd w:val="clear" w:color="auto" w:fill="auto"/>
            <w:noWrap/>
            <w:vAlign w:val="bottom"/>
            <w:hideMark/>
          </w:tcPr>
          <w:p w14:paraId="3717C488" w14:textId="77777777" w:rsidR="00C814E7" w:rsidRPr="00C814E7" w:rsidRDefault="00C814E7" w:rsidP="00C814E7">
            <w:pPr>
              <w:jc w:val="center"/>
              <w:rPr>
                <w:rFonts w:eastAsia="Times New Roman"/>
                <w:color w:val="auto"/>
                <w:sz w:val="24"/>
              </w:rPr>
            </w:pPr>
            <w:r w:rsidRPr="00C814E7">
              <w:rPr>
                <w:rFonts w:eastAsia="Times New Roman"/>
                <w:color w:val="auto"/>
                <w:sz w:val="24"/>
              </w:rPr>
              <w:t>0.027</w:t>
            </w:r>
          </w:p>
        </w:tc>
      </w:tr>
      <w:tr w:rsidR="00C814E7" w:rsidRPr="00C814E7" w14:paraId="30F64492" w14:textId="77777777" w:rsidTr="00C814E7">
        <w:trPr>
          <w:trHeight w:val="312"/>
        </w:trPr>
        <w:tc>
          <w:tcPr>
            <w:tcW w:w="2174" w:type="dxa"/>
            <w:tcBorders>
              <w:top w:val="nil"/>
              <w:left w:val="nil"/>
              <w:bottom w:val="nil"/>
              <w:right w:val="nil"/>
            </w:tcBorders>
            <w:shd w:val="clear" w:color="auto" w:fill="auto"/>
            <w:noWrap/>
            <w:vAlign w:val="bottom"/>
            <w:hideMark/>
          </w:tcPr>
          <w:p w14:paraId="6F9226AF" w14:textId="77777777" w:rsidR="00C814E7" w:rsidRPr="00C814E7" w:rsidRDefault="00C814E7" w:rsidP="00C814E7">
            <w:pPr>
              <w:jc w:val="right"/>
              <w:rPr>
                <w:rFonts w:eastAsia="Times New Roman"/>
                <w:sz w:val="24"/>
              </w:rPr>
            </w:pPr>
            <w:r w:rsidRPr="00C814E7">
              <w:rPr>
                <w:rFonts w:eastAsia="Times New Roman"/>
                <w:sz w:val="24"/>
              </w:rPr>
              <w:t>40-49</w:t>
            </w:r>
          </w:p>
        </w:tc>
        <w:tc>
          <w:tcPr>
            <w:tcW w:w="681" w:type="dxa"/>
            <w:tcBorders>
              <w:top w:val="nil"/>
              <w:left w:val="nil"/>
              <w:bottom w:val="nil"/>
              <w:right w:val="nil"/>
            </w:tcBorders>
            <w:shd w:val="clear" w:color="auto" w:fill="auto"/>
            <w:noWrap/>
            <w:vAlign w:val="bottom"/>
            <w:hideMark/>
          </w:tcPr>
          <w:p w14:paraId="54E2F9C4" w14:textId="77777777" w:rsidR="00C814E7" w:rsidRPr="00C814E7" w:rsidRDefault="00C814E7" w:rsidP="00C814E7">
            <w:pPr>
              <w:jc w:val="right"/>
              <w:rPr>
                <w:rFonts w:eastAsia="Times New Roman"/>
                <w:color w:val="auto"/>
                <w:sz w:val="24"/>
              </w:rPr>
            </w:pPr>
            <w:r w:rsidRPr="00C814E7">
              <w:rPr>
                <w:rFonts w:eastAsia="Times New Roman"/>
                <w:color w:val="auto"/>
                <w:sz w:val="24"/>
              </w:rPr>
              <w:t>1.25</w:t>
            </w:r>
          </w:p>
        </w:tc>
        <w:tc>
          <w:tcPr>
            <w:tcW w:w="925" w:type="dxa"/>
            <w:tcBorders>
              <w:top w:val="nil"/>
              <w:left w:val="nil"/>
              <w:bottom w:val="nil"/>
              <w:right w:val="nil"/>
            </w:tcBorders>
            <w:shd w:val="clear" w:color="auto" w:fill="auto"/>
            <w:noWrap/>
            <w:vAlign w:val="bottom"/>
            <w:hideMark/>
          </w:tcPr>
          <w:p w14:paraId="2294A727"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3BDD3991" w14:textId="77777777" w:rsidR="00C814E7" w:rsidRPr="00C814E7" w:rsidRDefault="00C814E7" w:rsidP="00C814E7">
            <w:pPr>
              <w:jc w:val="center"/>
              <w:rPr>
                <w:rFonts w:eastAsia="Times New Roman"/>
                <w:color w:val="auto"/>
                <w:sz w:val="24"/>
              </w:rPr>
            </w:pPr>
            <w:r w:rsidRPr="00C814E7">
              <w:rPr>
                <w:rFonts w:eastAsia="Times New Roman"/>
                <w:color w:val="auto"/>
                <w:sz w:val="24"/>
              </w:rPr>
              <w:t>0.034</w:t>
            </w:r>
          </w:p>
        </w:tc>
      </w:tr>
      <w:tr w:rsidR="00C814E7" w:rsidRPr="00C814E7" w14:paraId="4EFC1E46" w14:textId="77777777" w:rsidTr="00C814E7">
        <w:trPr>
          <w:trHeight w:val="312"/>
        </w:trPr>
        <w:tc>
          <w:tcPr>
            <w:tcW w:w="2174" w:type="dxa"/>
            <w:tcBorders>
              <w:top w:val="nil"/>
              <w:left w:val="nil"/>
              <w:bottom w:val="nil"/>
              <w:right w:val="nil"/>
            </w:tcBorders>
            <w:shd w:val="clear" w:color="auto" w:fill="auto"/>
            <w:noWrap/>
            <w:vAlign w:val="bottom"/>
            <w:hideMark/>
          </w:tcPr>
          <w:p w14:paraId="72B16728" w14:textId="77777777" w:rsidR="00C814E7" w:rsidRPr="00C814E7" w:rsidRDefault="00C814E7" w:rsidP="00C814E7">
            <w:pPr>
              <w:jc w:val="right"/>
              <w:rPr>
                <w:rFonts w:eastAsia="Times New Roman"/>
                <w:sz w:val="24"/>
              </w:rPr>
            </w:pPr>
            <w:r w:rsidRPr="00C814E7">
              <w:rPr>
                <w:rFonts w:eastAsia="Times New Roman"/>
                <w:sz w:val="24"/>
              </w:rPr>
              <w:t>50+</w:t>
            </w:r>
          </w:p>
        </w:tc>
        <w:tc>
          <w:tcPr>
            <w:tcW w:w="681" w:type="dxa"/>
            <w:tcBorders>
              <w:top w:val="nil"/>
              <w:left w:val="nil"/>
              <w:bottom w:val="nil"/>
              <w:right w:val="nil"/>
            </w:tcBorders>
            <w:shd w:val="clear" w:color="auto" w:fill="auto"/>
            <w:noWrap/>
            <w:vAlign w:val="bottom"/>
            <w:hideMark/>
          </w:tcPr>
          <w:p w14:paraId="1ACF6CBC" w14:textId="77777777" w:rsidR="00C814E7" w:rsidRPr="00C814E7" w:rsidRDefault="00C814E7" w:rsidP="00C814E7">
            <w:pPr>
              <w:jc w:val="right"/>
              <w:rPr>
                <w:rFonts w:eastAsia="Times New Roman"/>
                <w:color w:val="auto"/>
                <w:sz w:val="24"/>
              </w:rPr>
            </w:pPr>
            <w:r w:rsidRPr="00C814E7">
              <w:rPr>
                <w:rFonts w:eastAsia="Times New Roman"/>
                <w:color w:val="auto"/>
                <w:sz w:val="24"/>
              </w:rPr>
              <w:t>1.44</w:t>
            </w:r>
          </w:p>
        </w:tc>
        <w:tc>
          <w:tcPr>
            <w:tcW w:w="925" w:type="dxa"/>
            <w:tcBorders>
              <w:top w:val="nil"/>
              <w:left w:val="nil"/>
              <w:bottom w:val="nil"/>
              <w:right w:val="nil"/>
            </w:tcBorders>
            <w:shd w:val="clear" w:color="auto" w:fill="auto"/>
            <w:noWrap/>
            <w:vAlign w:val="bottom"/>
            <w:hideMark/>
          </w:tcPr>
          <w:p w14:paraId="228B1DDF" w14:textId="77777777" w:rsidR="00C814E7" w:rsidRPr="00C814E7" w:rsidRDefault="00C814E7" w:rsidP="00C814E7">
            <w:pPr>
              <w:rPr>
                <w:rFonts w:eastAsia="Times New Roman"/>
                <w:color w:val="auto"/>
                <w:sz w:val="24"/>
              </w:rPr>
            </w:pPr>
            <w:r w:rsidRPr="00C814E7">
              <w:rPr>
                <w:rFonts w:eastAsia="Times New Roman"/>
                <w:color w:val="auto"/>
                <w:sz w:val="24"/>
              </w:rPr>
              <w:t>***</w:t>
            </w:r>
          </w:p>
        </w:tc>
        <w:tc>
          <w:tcPr>
            <w:tcW w:w="5940" w:type="dxa"/>
            <w:tcBorders>
              <w:top w:val="nil"/>
              <w:left w:val="nil"/>
              <w:bottom w:val="nil"/>
              <w:right w:val="nil"/>
            </w:tcBorders>
            <w:shd w:val="clear" w:color="auto" w:fill="auto"/>
            <w:noWrap/>
            <w:vAlign w:val="bottom"/>
            <w:hideMark/>
          </w:tcPr>
          <w:p w14:paraId="4E05C8FB" w14:textId="77777777" w:rsidR="00C814E7" w:rsidRPr="00C814E7" w:rsidRDefault="00C814E7" w:rsidP="00C814E7">
            <w:pPr>
              <w:jc w:val="center"/>
              <w:rPr>
                <w:rFonts w:eastAsia="Times New Roman"/>
                <w:color w:val="auto"/>
                <w:sz w:val="24"/>
              </w:rPr>
            </w:pPr>
            <w:r w:rsidRPr="00C814E7">
              <w:rPr>
                <w:rFonts w:eastAsia="Times New Roman"/>
                <w:color w:val="auto"/>
                <w:sz w:val="24"/>
              </w:rPr>
              <w:t>0.048</w:t>
            </w:r>
          </w:p>
        </w:tc>
      </w:tr>
    </w:tbl>
    <w:p w14:paraId="5B3FA8D0" w14:textId="77777777" w:rsidR="00DA014C" w:rsidRDefault="00DA014C" w:rsidP="00C814E7">
      <w:pPr>
        <w:widowControl w:val="0"/>
        <w:spacing w:line="480" w:lineRule="auto"/>
        <w:rPr>
          <w:sz w:val="24"/>
        </w:rPr>
      </w:pPr>
    </w:p>
    <w:p w14:paraId="47051E01" w14:textId="2FA118C3" w:rsidR="006F73BD" w:rsidRDefault="00966F85" w:rsidP="002B0C55">
      <w:pPr>
        <w:widowControl w:val="0"/>
        <w:spacing w:line="480" w:lineRule="auto"/>
        <w:rPr>
          <w:color w:val="auto"/>
          <w:sz w:val="24"/>
        </w:rPr>
      </w:pPr>
      <w:r>
        <w:rPr>
          <w:color w:val="auto"/>
          <w:sz w:val="24"/>
        </w:rPr>
        <w:t>Below are bar charts</w:t>
      </w:r>
      <w:r w:rsidR="00A64416">
        <w:rPr>
          <w:color w:val="auto"/>
          <w:sz w:val="24"/>
        </w:rPr>
        <w:t xml:space="preserve"> based on the models above.</w:t>
      </w:r>
    </w:p>
    <w:p w14:paraId="523FAEA8" w14:textId="07EA6B22" w:rsidR="00A64416" w:rsidRDefault="00A64416" w:rsidP="002B0C55">
      <w:pPr>
        <w:widowControl w:val="0"/>
        <w:spacing w:line="480" w:lineRule="auto"/>
      </w:pPr>
    </w:p>
    <w:p w14:paraId="7FB45F94" w14:textId="5C92AC5B" w:rsidR="00360FDD" w:rsidRDefault="00CF4F46" w:rsidP="002B0C55">
      <w:pPr>
        <w:widowControl w:val="0"/>
        <w:spacing w:line="480" w:lineRule="auto"/>
      </w:pPr>
      <w:r w:rsidRPr="00723EAA">
        <w:rPr>
          <w:noProof/>
        </w:rPr>
        <w:drawing>
          <wp:inline distT="0" distB="0" distL="0" distR="0" wp14:anchorId="45A16DC0" wp14:editId="443C68F1">
            <wp:extent cx="5029200" cy="3609975"/>
            <wp:effectExtent l="0" t="0" r="0" b="0"/>
            <wp:docPr id="85" name="Object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1DDD82C" w14:textId="1DD1B16D" w:rsidR="00A82C05" w:rsidRDefault="00CF4F46" w:rsidP="002B0C55">
      <w:pPr>
        <w:widowControl w:val="0"/>
        <w:spacing w:line="480" w:lineRule="auto"/>
      </w:pPr>
      <w:r w:rsidRPr="00723EAA">
        <w:rPr>
          <w:noProof/>
        </w:rPr>
        <w:drawing>
          <wp:inline distT="0" distB="0" distL="0" distR="0" wp14:anchorId="6D79A716" wp14:editId="69A5EF14">
            <wp:extent cx="4810125" cy="3629025"/>
            <wp:effectExtent l="0" t="0" r="0" b="0"/>
            <wp:docPr id="86" name="Object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7BB1752F" w14:textId="61E98C6D" w:rsidR="00CA48C0" w:rsidRDefault="00CA48C0" w:rsidP="002B0C55">
      <w:pPr>
        <w:widowControl w:val="0"/>
        <w:spacing w:line="480" w:lineRule="auto"/>
      </w:pPr>
    </w:p>
    <w:p w14:paraId="57BD1148" w14:textId="0B4CCF47" w:rsidR="00CA48C0" w:rsidRDefault="00CA48C0" w:rsidP="002B0C55">
      <w:pPr>
        <w:widowControl w:val="0"/>
        <w:spacing w:line="480" w:lineRule="auto"/>
      </w:pPr>
    </w:p>
    <w:p w14:paraId="1CB87B49" w14:textId="7BD91B39" w:rsidR="00CA48C0" w:rsidRDefault="00CF4F46" w:rsidP="002B0C55">
      <w:pPr>
        <w:widowControl w:val="0"/>
        <w:spacing w:line="480" w:lineRule="auto"/>
      </w:pPr>
      <w:r w:rsidRPr="00723EAA">
        <w:rPr>
          <w:noProof/>
        </w:rPr>
        <w:drawing>
          <wp:inline distT="0" distB="0" distL="0" distR="0" wp14:anchorId="04411E3F" wp14:editId="35AE53FF">
            <wp:extent cx="5105400" cy="3619500"/>
            <wp:effectExtent l="0" t="0" r="0" b="0"/>
            <wp:docPr id="87" name="Object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291C0C07" w14:textId="680909FB" w:rsidR="00DD5992" w:rsidRDefault="00CF4F46" w:rsidP="002B0C55">
      <w:pPr>
        <w:widowControl w:val="0"/>
        <w:spacing w:line="480" w:lineRule="auto"/>
      </w:pPr>
      <w:r w:rsidRPr="00723EAA">
        <w:rPr>
          <w:noProof/>
        </w:rPr>
        <w:drawing>
          <wp:inline distT="0" distB="0" distL="0" distR="0" wp14:anchorId="7AA58C0D" wp14:editId="422A3391">
            <wp:extent cx="5029200" cy="3676650"/>
            <wp:effectExtent l="0" t="0" r="0" b="0"/>
            <wp:docPr id="88" name="Object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967FEC9" w14:textId="35A639D7" w:rsidR="00A04BDC" w:rsidRDefault="00A04BDC" w:rsidP="002B0C55">
      <w:pPr>
        <w:widowControl w:val="0"/>
        <w:spacing w:line="480" w:lineRule="auto"/>
      </w:pPr>
    </w:p>
    <w:p w14:paraId="6EE168E7" w14:textId="77777777" w:rsidR="00815C73" w:rsidRDefault="000700A5" w:rsidP="002B0C55">
      <w:pPr>
        <w:widowControl w:val="0"/>
        <w:spacing w:line="480" w:lineRule="auto"/>
        <w:rPr>
          <w:sz w:val="24"/>
        </w:rPr>
      </w:pPr>
      <w:r w:rsidRPr="000700A5">
        <w:rPr>
          <w:sz w:val="24"/>
        </w:rPr>
        <w:t xml:space="preserve">This analysis </w:t>
      </w:r>
      <w:r>
        <w:rPr>
          <w:sz w:val="24"/>
        </w:rPr>
        <w:t xml:space="preserve">of RIP in the rural counties </w:t>
      </w:r>
      <w:r w:rsidR="00034C06">
        <w:rPr>
          <w:sz w:val="24"/>
        </w:rPr>
        <w:t>are almost identical to t</w:t>
      </w:r>
      <w:r w:rsidRPr="000700A5">
        <w:rPr>
          <w:sz w:val="24"/>
        </w:rPr>
        <w:t>he RIP analysis for the age differences in statewide RIP sentences across time.</w:t>
      </w:r>
      <w:r>
        <w:rPr>
          <w:sz w:val="24"/>
        </w:rPr>
        <w:t xml:space="preserve">  </w:t>
      </w:r>
      <w:r w:rsidR="00934EC2">
        <w:rPr>
          <w:sz w:val="24"/>
        </w:rPr>
        <w:t xml:space="preserve">At the beginning of the 2000s, those under 20 were significantly more likely to receive RIP sentences than those 20-24, and </w:t>
      </w:r>
      <w:r w:rsidR="001925BE">
        <w:rPr>
          <w:sz w:val="24"/>
        </w:rPr>
        <w:t xml:space="preserve">those 25-29 were slightly less likely to receive them </w:t>
      </w:r>
      <w:r w:rsidR="000B7296">
        <w:rPr>
          <w:sz w:val="24"/>
        </w:rPr>
        <w:t xml:space="preserve">than the 20-24 year olds. </w:t>
      </w:r>
      <w:r w:rsidR="004339BA">
        <w:rPr>
          <w:sz w:val="24"/>
        </w:rPr>
        <w:t xml:space="preserve">Those </w:t>
      </w:r>
      <w:r w:rsidR="00E02C9A">
        <w:rPr>
          <w:sz w:val="24"/>
        </w:rPr>
        <w:t xml:space="preserve">50+ </w:t>
      </w:r>
      <w:r w:rsidR="00F97793">
        <w:rPr>
          <w:sz w:val="24"/>
        </w:rPr>
        <w:t xml:space="preserve">were most likely to receive RIP sentences.  </w:t>
      </w:r>
      <w:r w:rsidR="00B73FB8">
        <w:rPr>
          <w:sz w:val="24"/>
        </w:rPr>
        <w:t xml:space="preserve">Over time, those </w:t>
      </w:r>
      <w:r w:rsidR="00DF0F15">
        <w:rPr>
          <w:sz w:val="24"/>
        </w:rPr>
        <w:t>under 20 become less likely to receive RIP sentences, and</w:t>
      </w:r>
      <w:r w:rsidR="00751DA2">
        <w:rPr>
          <w:sz w:val="24"/>
        </w:rPr>
        <w:t xml:space="preserve"> by the 2013-2017 period, the younger groups are all statistically similar in their chances of receiving RIP sentences.  </w:t>
      </w:r>
      <w:r w:rsidR="002D396C">
        <w:rPr>
          <w:sz w:val="24"/>
        </w:rPr>
        <w:t xml:space="preserve">By the </w:t>
      </w:r>
      <w:r w:rsidR="0023049A">
        <w:rPr>
          <w:sz w:val="24"/>
        </w:rPr>
        <w:t>latter periods, only those 40-49 and especially over 50</w:t>
      </w:r>
      <w:r w:rsidR="00CE608E">
        <w:rPr>
          <w:sz w:val="24"/>
        </w:rPr>
        <w:t xml:space="preserve"> have increased chances of receiving RIP sentences.  </w:t>
      </w:r>
    </w:p>
    <w:p w14:paraId="4505B842" w14:textId="6DD10A3A" w:rsidR="00A04BDC" w:rsidRDefault="00683B21" w:rsidP="002B0C55">
      <w:pPr>
        <w:widowControl w:val="0"/>
        <w:spacing w:line="480" w:lineRule="auto"/>
        <w:rPr>
          <w:sz w:val="24"/>
        </w:rPr>
      </w:pPr>
      <w:r w:rsidRPr="00683B21">
        <w:rPr>
          <w:b/>
          <w:bCs/>
          <w:i/>
          <w:iCs/>
          <w:sz w:val="24"/>
        </w:rPr>
        <w:t>VI.  Conclusion</w:t>
      </w:r>
      <w:r w:rsidR="0023049A" w:rsidRPr="00683B21">
        <w:rPr>
          <w:b/>
          <w:bCs/>
          <w:i/>
          <w:iCs/>
          <w:sz w:val="24"/>
        </w:rPr>
        <w:t xml:space="preserve"> </w:t>
      </w:r>
    </w:p>
    <w:p w14:paraId="27E1CF07" w14:textId="1701F20B" w:rsidR="00AC6085" w:rsidRPr="00040F8A" w:rsidRDefault="00040F8A" w:rsidP="00AC6085">
      <w:pPr>
        <w:widowControl w:val="0"/>
        <w:spacing w:line="480" w:lineRule="auto"/>
        <w:rPr>
          <w:b/>
          <w:bCs/>
          <w:color w:val="auto"/>
          <w:sz w:val="24"/>
        </w:rPr>
      </w:pPr>
      <w:r w:rsidRPr="00040F8A">
        <w:rPr>
          <w:b/>
          <w:bCs/>
          <w:color w:val="auto"/>
          <w:sz w:val="24"/>
        </w:rPr>
        <w:t xml:space="preserve">Age Changes Among Arrestees and Convicted Defendants.  </w:t>
      </w:r>
    </w:p>
    <w:p w14:paraId="14A68A63" w14:textId="74413E9B" w:rsidR="00137E2D" w:rsidRPr="00C54FE1" w:rsidRDefault="00F42D70" w:rsidP="00137E2D">
      <w:pPr>
        <w:widowControl w:val="0"/>
        <w:spacing w:line="480" w:lineRule="auto"/>
        <w:rPr>
          <w:color w:val="auto"/>
          <w:sz w:val="24"/>
        </w:rPr>
      </w:pPr>
      <w:r w:rsidRPr="006033E8">
        <w:rPr>
          <w:color w:val="auto"/>
          <w:sz w:val="24"/>
        </w:rPr>
        <w:tab/>
      </w:r>
      <w:r w:rsidR="00A30705" w:rsidRPr="006033E8">
        <w:rPr>
          <w:color w:val="auto"/>
          <w:sz w:val="24"/>
        </w:rPr>
        <w:t xml:space="preserve">Pennsylvania’s population did indeed “age” from 2000 </w:t>
      </w:r>
      <w:r w:rsidR="006033E8" w:rsidRPr="006033E8">
        <w:rPr>
          <w:color w:val="auto"/>
          <w:sz w:val="24"/>
        </w:rPr>
        <w:t>–</w:t>
      </w:r>
      <w:r w:rsidR="00A30705" w:rsidRPr="006033E8">
        <w:rPr>
          <w:color w:val="auto"/>
          <w:sz w:val="24"/>
        </w:rPr>
        <w:t xml:space="preserve"> </w:t>
      </w:r>
      <w:r w:rsidR="006033E8" w:rsidRPr="006033E8">
        <w:rPr>
          <w:color w:val="auto"/>
          <w:sz w:val="24"/>
        </w:rPr>
        <w:t xml:space="preserve">late 2010s.  </w:t>
      </w:r>
      <w:r w:rsidR="00137E2D" w:rsidRPr="006033E8">
        <w:rPr>
          <w:color w:val="auto"/>
          <w:sz w:val="24"/>
        </w:rPr>
        <w:t xml:space="preserve">In both rural and urban counties, the proportion of residents aged less than 25 declined, and the proportion aged 50 or older substantially increased.  </w:t>
      </w:r>
      <w:r w:rsidR="006033E8" w:rsidRPr="006033E8">
        <w:rPr>
          <w:color w:val="auto"/>
          <w:sz w:val="24"/>
        </w:rPr>
        <w:t xml:space="preserve">This population </w:t>
      </w:r>
      <w:r w:rsidR="00137E2D" w:rsidRPr="006033E8">
        <w:rPr>
          <w:color w:val="auto"/>
          <w:sz w:val="24"/>
        </w:rPr>
        <w:t xml:space="preserve">shift has been </w:t>
      </w:r>
      <w:r w:rsidR="006033E8" w:rsidRPr="006033E8">
        <w:rPr>
          <w:color w:val="auto"/>
          <w:sz w:val="24"/>
        </w:rPr>
        <w:t xml:space="preserve">relatively </w:t>
      </w:r>
      <w:r w:rsidR="00137E2D" w:rsidRPr="006033E8">
        <w:rPr>
          <w:color w:val="auto"/>
          <w:sz w:val="24"/>
        </w:rPr>
        <w:t>more pronounced</w:t>
      </w:r>
      <w:r w:rsidR="006033E8" w:rsidRPr="006033E8">
        <w:rPr>
          <w:color w:val="auto"/>
          <w:sz w:val="24"/>
        </w:rPr>
        <w:t xml:space="preserve"> in the </w:t>
      </w:r>
      <w:r w:rsidR="006033E8" w:rsidRPr="00B70824">
        <w:rPr>
          <w:color w:val="auto"/>
          <w:sz w:val="24"/>
        </w:rPr>
        <w:t xml:space="preserve">rural counties.  </w:t>
      </w:r>
      <w:r w:rsidR="00137E2D" w:rsidRPr="00B70824">
        <w:rPr>
          <w:color w:val="auto"/>
          <w:sz w:val="24"/>
        </w:rPr>
        <w:t xml:space="preserve"> </w:t>
      </w:r>
      <w:r w:rsidR="007E5C4F" w:rsidRPr="00B70824">
        <w:rPr>
          <w:color w:val="auto"/>
          <w:sz w:val="24"/>
        </w:rPr>
        <w:t xml:space="preserve">However, changes in the age distribution of arrests does not seem to </w:t>
      </w:r>
      <w:r w:rsidR="0076712F" w:rsidRPr="00B70824">
        <w:rPr>
          <w:color w:val="auto"/>
          <w:sz w:val="24"/>
        </w:rPr>
        <w:t>match the population age changes</w:t>
      </w:r>
      <w:r w:rsidR="00D33C7E" w:rsidRPr="00B70824">
        <w:rPr>
          <w:color w:val="auto"/>
          <w:sz w:val="24"/>
        </w:rPr>
        <w:t xml:space="preserve">—they seem to be more pronounced than the population </w:t>
      </w:r>
      <w:r w:rsidR="004A455A" w:rsidRPr="00B70824">
        <w:rPr>
          <w:color w:val="auto"/>
          <w:sz w:val="24"/>
        </w:rPr>
        <w:t xml:space="preserve">changes.  That is, there has been a substantial decline in the proportion of younger arrestees across the board, and an increase among older </w:t>
      </w:r>
      <w:r w:rsidR="004A455A" w:rsidRPr="002E7478">
        <w:rPr>
          <w:color w:val="auto"/>
          <w:sz w:val="24"/>
        </w:rPr>
        <w:t xml:space="preserve">arrestees.  </w:t>
      </w:r>
      <w:r w:rsidR="00C87C9D" w:rsidRPr="002E7478">
        <w:rPr>
          <w:color w:val="auto"/>
          <w:sz w:val="24"/>
        </w:rPr>
        <w:t xml:space="preserve">This pattern was true of drug, property, and violent arrests, though there were differences in the size of the age changes across offense types, and </w:t>
      </w:r>
      <w:r w:rsidR="0051688E" w:rsidRPr="002E7478">
        <w:rPr>
          <w:color w:val="auto"/>
          <w:sz w:val="24"/>
        </w:rPr>
        <w:t xml:space="preserve">some moderate </w:t>
      </w:r>
      <w:r w:rsidR="0051688E" w:rsidRPr="003D49E6">
        <w:rPr>
          <w:color w:val="auto"/>
          <w:sz w:val="24"/>
        </w:rPr>
        <w:t xml:space="preserve">differences between rural and urban counties.  </w:t>
      </w:r>
      <w:r w:rsidR="00C7113D" w:rsidRPr="003D49E6">
        <w:rPr>
          <w:color w:val="auto"/>
          <w:sz w:val="24"/>
        </w:rPr>
        <w:t xml:space="preserve">Among the </w:t>
      </w:r>
      <w:r w:rsidR="0051688E" w:rsidRPr="003D49E6">
        <w:rPr>
          <w:color w:val="auto"/>
          <w:sz w:val="24"/>
        </w:rPr>
        <w:t>rural counties, th</w:t>
      </w:r>
      <w:r w:rsidR="00C7113D" w:rsidRPr="003D49E6">
        <w:rPr>
          <w:color w:val="auto"/>
          <w:sz w:val="24"/>
        </w:rPr>
        <w:t xml:space="preserve">e proportion of </w:t>
      </w:r>
      <w:r w:rsidR="00B0262D" w:rsidRPr="003D49E6">
        <w:rPr>
          <w:color w:val="auto"/>
          <w:sz w:val="24"/>
        </w:rPr>
        <w:t xml:space="preserve">drug </w:t>
      </w:r>
      <w:r w:rsidR="00FD26D1" w:rsidRPr="003D49E6">
        <w:rPr>
          <w:color w:val="auto"/>
          <w:sz w:val="24"/>
        </w:rPr>
        <w:t xml:space="preserve">arrestees aged 25 or less </w:t>
      </w:r>
      <w:r w:rsidR="0051688E" w:rsidRPr="003D49E6">
        <w:rPr>
          <w:color w:val="auto"/>
          <w:sz w:val="24"/>
        </w:rPr>
        <w:t>decline</w:t>
      </w:r>
      <w:r w:rsidR="00FD26D1" w:rsidRPr="003D49E6">
        <w:rPr>
          <w:color w:val="auto"/>
          <w:sz w:val="24"/>
        </w:rPr>
        <w:t>d</w:t>
      </w:r>
      <w:r w:rsidR="0051688E" w:rsidRPr="003D49E6">
        <w:rPr>
          <w:color w:val="auto"/>
          <w:sz w:val="24"/>
        </w:rPr>
        <w:t xml:space="preserve"> from 65% to 40% </w:t>
      </w:r>
      <w:r w:rsidR="007743AB" w:rsidRPr="003D49E6">
        <w:rPr>
          <w:color w:val="auto"/>
          <w:sz w:val="24"/>
        </w:rPr>
        <w:t>from 200</w:t>
      </w:r>
      <w:r w:rsidR="00587AD5" w:rsidRPr="003D49E6">
        <w:rPr>
          <w:color w:val="auto"/>
          <w:sz w:val="24"/>
        </w:rPr>
        <w:t xml:space="preserve">0 to 2017.  </w:t>
      </w:r>
      <w:r w:rsidR="0051688E" w:rsidRPr="003D49E6">
        <w:rPr>
          <w:color w:val="auto"/>
          <w:sz w:val="24"/>
        </w:rPr>
        <w:t xml:space="preserve">By contrast, </w:t>
      </w:r>
      <w:r w:rsidR="003D49E6" w:rsidRPr="003D49E6">
        <w:rPr>
          <w:color w:val="auto"/>
          <w:sz w:val="24"/>
        </w:rPr>
        <w:t xml:space="preserve">drug </w:t>
      </w:r>
      <w:r w:rsidR="0051688E" w:rsidRPr="003D49E6">
        <w:rPr>
          <w:color w:val="auto"/>
          <w:sz w:val="24"/>
        </w:rPr>
        <w:t xml:space="preserve">arrestees aged 25-29 </w:t>
      </w:r>
      <w:r w:rsidR="0051688E" w:rsidRPr="00E55589">
        <w:rPr>
          <w:color w:val="auto"/>
          <w:sz w:val="24"/>
        </w:rPr>
        <w:t xml:space="preserve">increased by about 10% in both rural and urban counties, and those aged 30-34 increased by about 5%.  Those aged 50 or more </w:t>
      </w:r>
      <w:r w:rsidR="00413EC3" w:rsidRPr="00E55589">
        <w:rPr>
          <w:color w:val="auto"/>
          <w:sz w:val="24"/>
        </w:rPr>
        <w:t xml:space="preserve">increased from </w:t>
      </w:r>
      <w:r w:rsidR="0051688E" w:rsidRPr="00E55589">
        <w:rPr>
          <w:color w:val="auto"/>
          <w:sz w:val="24"/>
        </w:rPr>
        <w:t xml:space="preserve">2% of drug arrestees in rural counties </w:t>
      </w:r>
      <w:r w:rsidR="00413EC3" w:rsidRPr="00E55589">
        <w:rPr>
          <w:color w:val="auto"/>
          <w:sz w:val="24"/>
        </w:rPr>
        <w:t xml:space="preserve">to </w:t>
      </w:r>
      <w:r w:rsidR="0051688E" w:rsidRPr="00E55589">
        <w:rPr>
          <w:color w:val="auto"/>
          <w:sz w:val="24"/>
        </w:rPr>
        <w:t>7%</w:t>
      </w:r>
      <w:r w:rsidR="00E55589" w:rsidRPr="00E55589">
        <w:rPr>
          <w:color w:val="auto"/>
          <w:sz w:val="24"/>
        </w:rPr>
        <w:t xml:space="preserve">, and in </w:t>
      </w:r>
      <w:r w:rsidR="0051688E" w:rsidRPr="00E55589">
        <w:rPr>
          <w:color w:val="auto"/>
          <w:sz w:val="24"/>
        </w:rPr>
        <w:t xml:space="preserve">urban counties, this </w:t>
      </w:r>
      <w:r w:rsidR="0051688E" w:rsidRPr="006347A9">
        <w:rPr>
          <w:color w:val="auto"/>
          <w:sz w:val="24"/>
        </w:rPr>
        <w:t xml:space="preserve">increase was from 2% to 6%.  Though arrestees over 50 remain the smallest age group percentage-wise, this would still translate into a noticeable increase in the </w:t>
      </w:r>
      <w:r w:rsidR="00E55589" w:rsidRPr="006347A9">
        <w:rPr>
          <w:color w:val="auto"/>
          <w:sz w:val="24"/>
        </w:rPr>
        <w:t xml:space="preserve">percentage and </w:t>
      </w:r>
      <w:r w:rsidR="0051688E" w:rsidRPr="006347A9">
        <w:rPr>
          <w:color w:val="auto"/>
          <w:sz w:val="24"/>
        </w:rPr>
        <w:t>absolute number of arrestees 50 or over.</w:t>
      </w:r>
      <w:r w:rsidR="007A650E" w:rsidRPr="006347A9">
        <w:rPr>
          <w:color w:val="auto"/>
          <w:sz w:val="24"/>
        </w:rPr>
        <w:t xml:space="preserve">  </w:t>
      </w:r>
      <w:r w:rsidR="00DA5D7F" w:rsidRPr="006347A9">
        <w:rPr>
          <w:color w:val="auto"/>
          <w:sz w:val="24"/>
        </w:rPr>
        <w:t xml:space="preserve">Indeed, in percentage increase terms, </w:t>
      </w:r>
      <w:r w:rsidR="00EB600A" w:rsidRPr="006347A9">
        <w:rPr>
          <w:color w:val="auto"/>
          <w:sz w:val="24"/>
        </w:rPr>
        <w:t xml:space="preserve">the number of </w:t>
      </w:r>
      <w:r w:rsidR="00DA5D7F" w:rsidRPr="006347A9">
        <w:rPr>
          <w:color w:val="auto"/>
          <w:sz w:val="24"/>
        </w:rPr>
        <w:t xml:space="preserve">arrestees </w:t>
      </w:r>
      <w:r w:rsidR="00EB600A" w:rsidRPr="006347A9">
        <w:rPr>
          <w:color w:val="auto"/>
          <w:sz w:val="24"/>
        </w:rPr>
        <w:t xml:space="preserve">aged </w:t>
      </w:r>
      <w:r w:rsidR="00DA5D7F" w:rsidRPr="006347A9">
        <w:rPr>
          <w:color w:val="auto"/>
          <w:sz w:val="24"/>
        </w:rPr>
        <w:t xml:space="preserve">50+ increased </w:t>
      </w:r>
      <w:r w:rsidR="00EB600A" w:rsidRPr="006347A9">
        <w:rPr>
          <w:color w:val="auto"/>
          <w:sz w:val="24"/>
        </w:rPr>
        <w:t>250% over the past two decades</w:t>
      </w:r>
      <w:r w:rsidR="006347A9" w:rsidRPr="006347A9">
        <w:rPr>
          <w:color w:val="auto"/>
          <w:sz w:val="24"/>
        </w:rPr>
        <w:t xml:space="preserve"> in the rural counties, </w:t>
      </w:r>
      <w:r w:rsidR="006347A9" w:rsidRPr="00C54FE1">
        <w:rPr>
          <w:color w:val="auto"/>
          <w:sz w:val="24"/>
        </w:rPr>
        <w:t>and 200% in the urban counties</w:t>
      </w:r>
      <w:r w:rsidR="00EB600A" w:rsidRPr="00C54FE1">
        <w:rPr>
          <w:color w:val="auto"/>
          <w:sz w:val="24"/>
        </w:rPr>
        <w:t xml:space="preserve">.  </w:t>
      </w:r>
      <w:r w:rsidR="0051688E" w:rsidRPr="00C54FE1">
        <w:rPr>
          <w:color w:val="auto"/>
          <w:sz w:val="24"/>
        </w:rPr>
        <w:t xml:space="preserve">  </w:t>
      </w:r>
      <w:r w:rsidR="00137E2D" w:rsidRPr="00C54FE1">
        <w:rPr>
          <w:color w:val="auto"/>
          <w:sz w:val="24"/>
        </w:rPr>
        <w:t xml:space="preserve"> </w:t>
      </w:r>
    </w:p>
    <w:p w14:paraId="64B3328A" w14:textId="3F000B88" w:rsidR="00297E98" w:rsidRPr="00587880" w:rsidRDefault="006347A9" w:rsidP="00297E98">
      <w:pPr>
        <w:widowControl w:val="0"/>
        <w:spacing w:line="480" w:lineRule="auto"/>
        <w:rPr>
          <w:color w:val="auto"/>
          <w:sz w:val="24"/>
        </w:rPr>
      </w:pPr>
      <w:r w:rsidRPr="00C54FE1">
        <w:rPr>
          <w:color w:val="auto"/>
          <w:sz w:val="24"/>
        </w:rPr>
        <w:tab/>
        <w:t xml:space="preserve">The </w:t>
      </w:r>
      <w:r w:rsidR="0051688E" w:rsidRPr="00C54FE1">
        <w:rPr>
          <w:color w:val="auto"/>
          <w:sz w:val="24"/>
        </w:rPr>
        <w:t>proportion of violent</w:t>
      </w:r>
      <w:r w:rsidRPr="00C54FE1">
        <w:rPr>
          <w:color w:val="auto"/>
          <w:sz w:val="24"/>
        </w:rPr>
        <w:t xml:space="preserve"> </w:t>
      </w:r>
      <w:r w:rsidR="0051688E" w:rsidRPr="00C54FE1">
        <w:rPr>
          <w:color w:val="auto"/>
          <w:sz w:val="24"/>
        </w:rPr>
        <w:t xml:space="preserve">crime arrestees aged less than 25 </w:t>
      </w:r>
      <w:r w:rsidRPr="00C54FE1">
        <w:rPr>
          <w:color w:val="auto"/>
          <w:sz w:val="24"/>
        </w:rPr>
        <w:t xml:space="preserve">also </w:t>
      </w:r>
      <w:r w:rsidR="0051688E" w:rsidRPr="00C54FE1">
        <w:rPr>
          <w:color w:val="auto"/>
          <w:sz w:val="24"/>
        </w:rPr>
        <w:t>declined substantially</w:t>
      </w:r>
      <w:r w:rsidR="008237F2" w:rsidRPr="00C54FE1">
        <w:rPr>
          <w:color w:val="auto"/>
          <w:sz w:val="24"/>
        </w:rPr>
        <w:t xml:space="preserve">, from </w:t>
      </w:r>
      <w:r w:rsidR="0051688E" w:rsidRPr="00C54FE1">
        <w:rPr>
          <w:color w:val="auto"/>
          <w:sz w:val="24"/>
        </w:rPr>
        <w:t>50% to 36%</w:t>
      </w:r>
      <w:r w:rsidR="008237F2" w:rsidRPr="00C54FE1">
        <w:rPr>
          <w:color w:val="auto"/>
          <w:sz w:val="24"/>
        </w:rPr>
        <w:t xml:space="preserve"> in rural counties </w:t>
      </w:r>
      <w:r w:rsidR="0051688E" w:rsidRPr="00C54FE1">
        <w:rPr>
          <w:color w:val="auto"/>
          <w:sz w:val="24"/>
        </w:rPr>
        <w:t>and 51% to 41%</w:t>
      </w:r>
      <w:r w:rsidR="008237F2" w:rsidRPr="00C54FE1">
        <w:rPr>
          <w:color w:val="auto"/>
          <w:sz w:val="24"/>
        </w:rPr>
        <w:t xml:space="preserve"> in urban ones</w:t>
      </w:r>
      <w:r w:rsidR="0051688E" w:rsidRPr="00C54FE1">
        <w:rPr>
          <w:color w:val="auto"/>
          <w:sz w:val="24"/>
        </w:rPr>
        <w:t>.  The proportions of arrestees aged 25-29 and 30-34 increased modestly</w:t>
      </w:r>
      <w:r w:rsidR="00452ADA" w:rsidRPr="00C54FE1">
        <w:rPr>
          <w:color w:val="auto"/>
          <w:sz w:val="24"/>
        </w:rPr>
        <w:t xml:space="preserve">, but </w:t>
      </w:r>
      <w:r w:rsidR="0051688E" w:rsidRPr="00C54FE1">
        <w:rPr>
          <w:color w:val="auto"/>
          <w:sz w:val="24"/>
        </w:rPr>
        <w:t xml:space="preserve">the proportion of arrestees aged 50 or more roughly doubled.  </w:t>
      </w:r>
      <w:r w:rsidR="00C54FE1" w:rsidRPr="00C54FE1">
        <w:rPr>
          <w:color w:val="auto"/>
          <w:sz w:val="24"/>
        </w:rPr>
        <w:t>B</w:t>
      </w:r>
      <w:r w:rsidR="0051688E" w:rsidRPr="00C54FE1">
        <w:rPr>
          <w:color w:val="auto"/>
          <w:sz w:val="24"/>
        </w:rPr>
        <w:t xml:space="preserve">oth rural and urban counties saw a substantial increase in the number of </w:t>
      </w:r>
      <w:r w:rsidR="0051688E" w:rsidRPr="00C83362">
        <w:rPr>
          <w:color w:val="auto"/>
          <w:sz w:val="24"/>
        </w:rPr>
        <w:t xml:space="preserve">violent offense arrestees over 50.  </w:t>
      </w:r>
      <w:r w:rsidR="00297E98" w:rsidRPr="00C83362">
        <w:rPr>
          <w:color w:val="auto"/>
          <w:sz w:val="24"/>
        </w:rPr>
        <w:t>For property offenses, the proportions of the youngest age group among arrests declined the most substantially compared to drug and violent arrests.  All of the other, older age groups increased to varying degrees.  In rural counties, the arrests of those aged 50+ more than doubled from 5% to 12%, while in urban counties this increase was from 7% to 12%.</w:t>
      </w:r>
      <w:r w:rsidR="00933511">
        <w:rPr>
          <w:color w:val="auto"/>
          <w:sz w:val="24"/>
        </w:rPr>
        <w:t xml:space="preserve">  </w:t>
      </w:r>
      <w:r w:rsidR="00297E98" w:rsidRPr="00C83362">
        <w:rPr>
          <w:color w:val="auto"/>
          <w:sz w:val="24"/>
        </w:rPr>
        <w:t xml:space="preserve">Overall, </w:t>
      </w:r>
      <w:r w:rsidR="00C83362" w:rsidRPr="00C83362">
        <w:rPr>
          <w:color w:val="auto"/>
          <w:sz w:val="24"/>
        </w:rPr>
        <w:t xml:space="preserve">then, </w:t>
      </w:r>
      <w:r w:rsidR="00297E98" w:rsidRPr="00C83362">
        <w:rPr>
          <w:color w:val="auto"/>
          <w:sz w:val="24"/>
        </w:rPr>
        <w:t xml:space="preserve">the arrestee pool </w:t>
      </w:r>
      <w:r w:rsidR="00C83362" w:rsidRPr="00C83362">
        <w:rPr>
          <w:color w:val="auto"/>
          <w:sz w:val="24"/>
        </w:rPr>
        <w:t xml:space="preserve">in Pennsylvania </w:t>
      </w:r>
      <w:r w:rsidR="00297E98" w:rsidRPr="00C83362">
        <w:rPr>
          <w:color w:val="auto"/>
          <w:sz w:val="24"/>
        </w:rPr>
        <w:t xml:space="preserve">has gotten older, with sharp declines across the board among the youngest age group and increases in those in their late 20s, to a lesser extent in those in their 30s and 40s.  There were also noticeable increases in the oldest group of arrestees.  </w:t>
      </w:r>
    </w:p>
    <w:p w14:paraId="49A6D32A" w14:textId="0096E98C" w:rsidR="00297E98" w:rsidRPr="00587880" w:rsidRDefault="00297E98" w:rsidP="00297E98">
      <w:pPr>
        <w:widowControl w:val="0"/>
        <w:spacing w:line="480" w:lineRule="auto"/>
        <w:rPr>
          <w:color w:val="auto"/>
          <w:sz w:val="24"/>
        </w:rPr>
      </w:pPr>
      <w:r w:rsidRPr="00587880">
        <w:rPr>
          <w:color w:val="auto"/>
          <w:sz w:val="24"/>
        </w:rPr>
        <w:tab/>
        <w:t xml:space="preserve">It is also notable that the changes in age structure of arrests do not seem to closely match the changes in age structure of Pennsylvania’s population over time, depicted earlier.  The declines in the proportions of arrestees aged less than 25 are much greater than the declines in this age group’s proportion of the Pennsylvania’s population.  Those aged less than 25 declined from 32% to roughly 30% of the population over the past twenty years, while the declines in the arrests of this group ranged from -10% to -30%, depending on the crime type.  The changes in the middle age ranges of arrestees don’t match the relatively flat proportions of these Pennsylvania population age groups over time. On the other hand, the proportion of Pennsylvania’s population age 50+ increased from 33% to 41% from 2000 to 2017, while the increases in the arrests of this group, though notable in terms of the age/crime relationship, were smaller than the population increase.  Thus, overall, it is less likely that the change in age-arrest patterns in Pennsylvania from 2000 to 2016 is due to the state’s changing demography alone.  </w:t>
      </w:r>
    </w:p>
    <w:p w14:paraId="024E77C3" w14:textId="6FD01F08" w:rsidR="00DB4702" w:rsidRPr="006955DB" w:rsidRDefault="003D5DD3" w:rsidP="00DB4702">
      <w:pPr>
        <w:widowControl w:val="0"/>
        <w:spacing w:line="480" w:lineRule="auto"/>
        <w:rPr>
          <w:color w:val="auto"/>
          <w:sz w:val="24"/>
        </w:rPr>
      </w:pPr>
      <w:r>
        <w:rPr>
          <w:color w:val="C00000"/>
          <w:sz w:val="24"/>
        </w:rPr>
        <w:tab/>
      </w:r>
      <w:r w:rsidR="00DB4702" w:rsidRPr="006813D7">
        <w:rPr>
          <w:color w:val="auto"/>
          <w:sz w:val="24"/>
        </w:rPr>
        <w:t xml:space="preserve">The percent of offenders convicted and sentenced who were aged 24 and under, the typical “crime prone” age group, </w:t>
      </w:r>
      <w:r w:rsidR="006813D7" w:rsidRPr="006813D7">
        <w:rPr>
          <w:color w:val="auto"/>
          <w:sz w:val="24"/>
        </w:rPr>
        <w:t xml:space="preserve">also </w:t>
      </w:r>
      <w:r w:rsidR="00DB4702" w:rsidRPr="006813D7">
        <w:rPr>
          <w:color w:val="auto"/>
          <w:sz w:val="24"/>
        </w:rPr>
        <w:t>declined across the state.  The extent of this decline, however, varied between the large metro counties, other urban counties, and rural counties</w:t>
      </w:r>
      <w:r w:rsidR="00BF77EB">
        <w:rPr>
          <w:color w:val="auto"/>
          <w:sz w:val="24"/>
        </w:rPr>
        <w:t xml:space="preserve">, with the decline being the most dramatic in rural </w:t>
      </w:r>
      <w:r w:rsidR="00BF77EB" w:rsidRPr="00700CE7">
        <w:rPr>
          <w:color w:val="auto"/>
          <w:sz w:val="24"/>
        </w:rPr>
        <w:t xml:space="preserve">counties.  </w:t>
      </w:r>
      <w:r w:rsidR="002646F9" w:rsidRPr="00700CE7">
        <w:rPr>
          <w:color w:val="auto"/>
          <w:sz w:val="24"/>
        </w:rPr>
        <w:t xml:space="preserve">In the </w:t>
      </w:r>
      <w:r w:rsidR="00DB4702" w:rsidRPr="00700CE7">
        <w:rPr>
          <w:color w:val="auto"/>
          <w:sz w:val="24"/>
        </w:rPr>
        <w:t>rural counties</w:t>
      </w:r>
      <w:r w:rsidR="002646F9" w:rsidRPr="00700CE7">
        <w:rPr>
          <w:color w:val="auto"/>
          <w:sz w:val="24"/>
        </w:rPr>
        <w:t xml:space="preserve">, the </w:t>
      </w:r>
      <w:r w:rsidR="00E15D78" w:rsidRPr="00700CE7">
        <w:rPr>
          <w:color w:val="auto"/>
          <w:sz w:val="24"/>
        </w:rPr>
        <w:t xml:space="preserve">proportion of convicted and sentenced offenders </w:t>
      </w:r>
      <w:r w:rsidR="00700CE7" w:rsidRPr="00700CE7">
        <w:rPr>
          <w:color w:val="auto"/>
          <w:sz w:val="24"/>
        </w:rPr>
        <w:t xml:space="preserve">aged 24 or less </w:t>
      </w:r>
      <w:r w:rsidR="00E15D78" w:rsidRPr="00F0086B">
        <w:rPr>
          <w:color w:val="auto"/>
          <w:sz w:val="24"/>
        </w:rPr>
        <w:t xml:space="preserve">decreased from </w:t>
      </w:r>
      <w:r w:rsidR="00DB4702" w:rsidRPr="00F0086B">
        <w:rPr>
          <w:color w:val="auto"/>
          <w:sz w:val="24"/>
        </w:rPr>
        <w:t>42% to 23%.  In general, the proportion of offenders ages 25 to 29 increased statewide</w:t>
      </w:r>
      <w:r w:rsidR="00F0009C" w:rsidRPr="00F0086B">
        <w:rPr>
          <w:color w:val="auto"/>
          <w:sz w:val="24"/>
        </w:rPr>
        <w:t xml:space="preserve">.  </w:t>
      </w:r>
      <w:r w:rsidR="00DB4702" w:rsidRPr="00F0086B">
        <w:rPr>
          <w:color w:val="auto"/>
          <w:sz w:val="24"/>
        </w:rPr>
        <w:t>As with arrestees, the state saw an increase in convicted and sentenced offenders aged 50 and over, an age group that typically constitutes a small portion of offenders in criminological research.  The trend was the same in Philadelphia, Allegheny, the other urban counties, and rural counties</w:t>
      </w:r>
      <w:r w:rsidR="00F0086B" w:rsidRPr="00F0086B">
        <w:rPr>
          <w:color w:val="auto"/>
          <w:sz w:val="24"/>
        </w:rPr>
        <w:t xml:space="preserve">—the percentage of </w:t>
      </w:r>
      <w:r w:rsidR="00F0086B" w:rsidRPr="006955DB">
        <w:rPr>
          <w:color w:val="auto"/>
          <w:sz w:val="24"/>
        </w:rPr>
        <w:t>offenders aged 50+ roughly doubled in each</w:t>
      </w:r>
      <w:r w:rsidR="00DB4702" w:rsidRPr="006955DB">
        <w:rPr>
          <w:color w:val="auto"/>
          <w:sz w:val="24"/>
        </w:rPr>
        <w:t xml:space="preserve">.    </w:t>
      </w:r>
    </w:p>
    <w:p w14:paraId="633FA8A2" w14:textId="77777777" w:rsidR="000D4AE2" w:rsidRDefault="00DB4702" w:rsidP="00DB4702">
      <w:pPr>
        <w:widowControl w:val="0"/>
        <w:spacing w:line="480" w:lineRule="auto"/>
        <w:rPr>
          <w:color w:val="auto"/>
          <w:sz w:val="24"/>
        </w:rPr>
      </w:pPr>
      <w:r w:rsidRPr="006955DB">
        <w:rPr>
          <w:color w:val="auto"/>
          <w:sz w:val="24"/>
        </w:rPr>
        <w:tab/>
        <w:t>T</w:t>
      </w:r>
      <w:r w:rsidR="00E10827">
        <w:rPr>
          <w:color w:val="auto"/>
          <w:sz w:val="24"/>
        </w:rPr>
        <w:t xml:space="preserve">wo </w:t>
      </w:r>
      <w:r w:rsidRPr="006955DB">
        <w:rPr>
          <w:color w:val="auto"/>
          <w:sz w:val="24"/>
        </w:rPr>
        <w:t>things</w:t>
      </w:r>
      <w:r w:rsidR="00AD53BA" w:rsidRPr="006955DB">
        <w:rPr>
          <w:color w:val="auto"/>
          <w:sz w:val="24"/>
        </w:rPr>
        <w:t xml:space="preserve"> </w:t>
      </w:r>
      <w:r w:rsidRPr="006955DB">
        <w:rPr>
          <w:color w:val="auto"/>
          <w:sz w:val="24"/>
        </w:rPr>
        <w:t xml:space="preserve">are remarkable about the changes </w:t>
      </w:r>
      <w:r w:rsidR="002E5E56" w:rsidRPr="006955DB">
        <w:rPr>
          <w:color w:val="auto"/>
          <w:sz w:val="24"/>
        </w:rPr>
        <w:t xml:space="preserve">in the ages of offenders </w:t>
      </w:r>
      <w:r w:rsidRPr="006955DB">
        <w:rPr>
          <w:color w:val="auto"/>
          <w:sz w:val="24"/>
        </w:rPr>
        <w:t>from 2000/2001 to the late 2010s.  First, the proportional size of the increases (</w:t>
      </w:r>
      <w:r w:rsidR="00092C04" w:rsidRPr="006955DB">
        <w:rPr>
          <w:color w:val="auto"/>
          <w:sz w:val="24"/>
        </w:rPr>
        <w:t xml:space="preserve">roughly </w:t>
      </w:r>
      <w:r w:rsidRPr="006955DB">
        <w:rPr>
          <w:color w:val="auto"/>
          <w:sz w:val="24"/>
        </w:rPr>
        <w:t>100%</w:t>
      </w:r>
      <w:r w:rsidR="00092C04" w:rsidRPr="006955DB">
        <w:rPr>
          <w:color w:val="auto"/>
          <w:sz w:val="24"/>
        </w:rPr>
        <w:t xml:space="preserve"> among convicted offenders, 200% or more among arrestees</w:t>
      </w:r>
      <w:r w:rsidRPr="006955DB">
        <w:rPr>
          <w:color w:val="auto"/>
          <w:sz w:val="24"/>
        </w:rPr>
        <w:t>) in the oldest group of offenders is surprising, since this is an age group that should be far less crime involved, according to some criminological theories (Hirschi and Gottfredson 1983; Sampson and Laub 1993), and the typical findings of age and U.S. crime research in the late 20</w:t>
      </w:r>
      <w:r w:rsidRPr="006955DB">
        <w:rPr>
          <w:color w:val="auto"/>
          <w:sz w:val="24"/>
          <w:vertAlign w:val="superscript"/>
        </w:rPr>
        <w:t>th</w:t>
      </w:r>
      <w:r w:rsidRPr="006955DB">
        <w:rPr>
          <w:color w:val="auto"/>
          <w:sz w:val="24"/>
        </w:rPr>
        <w:t xml:space="preserve"> Century (Greenberg 1985; Steffensmeier et al. 1989; Steffensmeier and </w:t>
      </w:r>
      <w:r w:rsidRPr="00E10827">
        <w:rPr>
          <w:color w:val="auto"/>
          <w:sz w:val="24"/>
        </w:rPr>
        <w:t xml:space="preserve">Streifel 1991).  Second is the surprising decline </w:t>
      </w:r>
      <w:r w:rsidR="006955DB" w:rsidRPr="00E10827">
        <w:rPr>
          <w:color w:val="auto"/>
          <w:sz w:val="24"/>
        </w:rPr>
        <w:t xml:space="preserve">across the state </w:t>
      </w:r>
      <w:r w:rsidR="009C449A" w:rsidRPr="00E10827">
        <w:rPr>
          <w:color w:val="auto"/>
          <w:sz w:val="24"/>
        </w:rPr>
        <w:t xml:space="preserve">in the youngest group of offenders, the so-called “crime prone age group.”  </w:t>
      </w:r>
      <w:r w:rsidR="006955DB" w:rsidRPr="00E10827">
        <w:rPr>
          <w:color w:val="auto"/>
          <w:sz w:val="24"/>
        </w:rPr>
        <w:t xml:space="preserve">This decline was also strongest in rural counties. </w:t>
      </w:r>
      <w:r w:rsidR="000D4AE2">
        <w:rPr>
          <w:color w:val="auto"/>
          <w:sz w:val="24"/>
        </w:rPr>
        <w:t xml:space="preserve"> </w:t>
      </w:r>
    </w:p>
    <w:p w14:paraId="3711B447" w14:textId="55A7CA97" w:rsidR="00DB4702" w:rsidRPr="005E4E31" w:rsidRDefault="000D4AE2" w:rsidP="00DB4702">
      <w:pPr>
        <w:widowControl w:val="0"/>
        <w:spacing w:line="480" w:lineRule="auto"/>
        <w:rPr>
          <w:color w:val="auto"/>
          <w:sz w:val="24"/>
        </w:rPr>
      </w:pPr>
      <w:r>
        <w:rPr>
          <w:color w:val="auto"/>
          <w:sz w:val="24"/>
        </w:rPr>
        <w:tab/>
      </w:r>
      <w:r w:rsidRPr="00C83362">
        <w:rPr>
          <w:color w:val="auto"/>
          <w:sz w:val="24"/>
        </w:rPr>
        <w:t>Overall, th</w:t>
      </w:r>
      <w:r>
        <w:rPr>
          <w:color w:val="auto"/>
          <w:sz w:val="24"/>
        </w:rPr>
        <w:t>ese two developments r</w:t>
      </w:r>
      <w:r w:rsidRPr="00C83362">
        <w:rPr>
          <w:color w:val="auto"/>
          <w:sz w:val="24"/>
        </w:rPr>
        <w:t>eally constitute a substantial change in the age-crime curve in Pennsylvania from 2000 to the late 2010s, at least as indicated by arrests.  This change also is a departure from</w:t>
      </w:r>
      <w:r w:rsidR="0037489F">
        <w:rPr>
          <w:color w:val="auto"/>
          <w:sz w:val="24"/>
        </w:rPr>
        <w:t xml:space="preserve"> </w:t>
      </w:r>
      <w:r w:rsidRPr="00C83362">
        <w:rPr>
          <w:color w:val="auto"/>
          <w:sz w:val="24"/>
        </w:rPr>
        <w:t>the so-called “typical” U.S. modern age</w:t>
      </w:r>
      <w:r w:rsidR="00FB014A">
        <w:rPr>
          <w:color w:val="auto"/>
          <w:sz w:val="24"/>
        </w:rPr>
        <w:t>-</w:t>
      </w:r>
      <w:r w:rsidRPr="00C83362">
        <w:rPr>
          <w:color w:val="auto"/>
          <w:sz w:val="24"/>
        </w:rPr>
        <w:t xml:space="preserve">crime curve, which is said to be a sharp inverted U-shape, with up to 66% of crimes accounted for by the “crime prone” age group of 15-24 year olds, and negligible proportions of crime among those in their 40s and over 50 (see Hirschi and Gottfredson 1983; Sampson and Laub 1993).  </w:t>
      </w:r>
      <w:r w:rsidR="00D43446">
        <w:rPr>
          <w:color w:val="auto"/>
          <w:sz w:val="24"/>
        </w:rPr>
        <w:t>In</w:t>
      </w:r>
      <w:r w:rsidR="0037489F">
        <w:rPr>
          <w:color w:val="auto"/>
          <w:sz w:val="24"/>
        </w:rPr>
        <w:t xml:space="preserve">stead, Pennsylvania has seen a </w:t>
      </w:r>
      <w:r w:rsidR="0037489F" w:rsidRPr="00C83362">
        <w:rPr>
          <w:color w:val="auto"/>
          <w:sz w:val="24"/>
        </w:rPr>
        <w:t>“flattening” of</w:t>
      </w:r>
      <w:r w:rsidR="0037489F">
        <w:rPr>
          <w:color w:val="auto"/>
          <w:sz w:val="24"/>
        </w:rPr>
        <w:t xml:space="preserve"> the </w:t>
      </w:r>
      <w:r w:rsidR="00FB014A">
        <w:rPr>
          <w:color w:val="auto"/>
          <w:sz w:val="24"/>
        </w:rPr>
        <w:t>traditional U.S. age-crime curve</w:t>
      </w:r>
      <w:r w:rsidR="0037489F">
        <w:rPr>
          <w:color w:val="auto"/>
          <w:sz w:val="24"/>
        </w:rPr>
        <w:t xml:space="preserve">, </w:t>
      </w:r>
      <w:r w:rsidR="009B27EF">
        <w:rPr>
          <w:color w:val="auto"/>
          <w:sz w:val="24"/>
        </w:rPr>
        <w:t xml:space="preserve">with the a smaller proportion of offenders in the “crime prone” age group, increases among those in their </w:t>
      </w:r>
      <w:r w:rsidR="00083C54">
        <w:rPr>
          <w:color w:val="auto"/>
          <w:sz w:val="24"/>
        </w:rPr>
        <w:t>later 20s and 30s, and a noteworthy increase among offenders 50 and over.</w:t>
      </w:r>
      <w:r w:rsidR="0037489F" w:rsidRPr="00C83362">
        <w:rPr>
          <w:color w:val="auto"/>
          <w:sz w:val="24"/>
        </w:rPr>
        <w:t xml:space="preserve"> </w:t>
      </w:r>
      <w:r w:rsidRPr="00C83362">
        <w:rPr>
          <w:color w:val="auto"/>
          <w:sz w:val="24"/>
        </w:rPr>
        <w:t>Th</w:t>
      </w:r>
      <w:r>
        <w:rPr>
          <w:color w:val="auto"/>
          <w:sz w:val="24"/>
        </w:rPr>
        <w:t>i</w:t>
      </w:r>
      <w:r w:rsidRPr="00C83362">
        <w:rPr>
          <w:color w:val="auto"/>
          <w:sz w:val="24"/>
        </w:rPr>
        <w:t xml:space="preserve">s supports the argument that the age-crime relationship is not invariant, but rather changes across time and place (Greenberg 1985; Steffensmeier et al. 1989; 2017; 2020; Steffensmeier and Streifel 1991; Ulmer and </w:t>
      </w:r>
      <w:r w:rsidRPr="00587880">
        <w:rPr>
          <w:color w:val="auto"/>
          <w:sz w:val="24"/>
        </w:rPr>
        <w:t xml:space="preserve">Steffensmeier 2015).  </w:t>
      </w:r>
      <w:r w:rsidR="00DB4702" w:rsidRPr="00B80308">
        <w:rPr>
          <w:color w:val="auto"/>
          <w:sz w:val="24"/>
        </w:rPr>
        <w:t xml:space="preserve">It is unclear what demographic, societal, or criminal justice factors are behind these trends in the age composition of arrestees and convicted offenders.  What is clear, however, is that </w:t>
      </w:r>
      <w:r w:rsidR="00DB4702" w:rsidRPr="005E4E31">
        <w:rPr>
          <w:color w:val="auto"/>
          <w:sz w:val="24"/>
        </w:rPr>
        <w:t xml:space="preserve">Pennsylvania’s courts have been increasingly confronted with increasingly older offenders.  </w:t>
      </w:r>
    </w:p>
    <w:p w14:paraId="149E6C77" w14:textId="0C7AAF90" w:rsidR="00B80308" w:rsidRPr="005E4E31" w:rsidRDefault="001E2189" w:rsidP="009632E5">
      <w:pPr>
        <w:widowControl w:val="0"/>
        <w:spacing w:line="480" w:lineRule="auto"/>
        <w:rPr>
          <w:b/>
          <w:bCs/>
          <w:color w:val="auto"/>
          <w:sz w:val="24"/>
        </w:rPr>
      </w:pPr>
      <w:r w:rsidRPr="005E4E31">
        <w:rPr>
          <w:b/>
          <w:bCs/>
          <w:color w:val="auto"/>
          <w:sz w:val="24"/>
        </w:rPr>
        <w:t xml:space="preserve">Changes in </w:t>
      </w:r>
      <w:r w:rsidR="005E4E31" w:rsidRPr="005E4E31">
        <w:rPr>
          <w:b/>
          <w:bCs/>
          <w:color w:val="auto"/>
          <w:sz w:val="24"/>
        </w:rPr>
        <w:t>the Age-Sentencing Relationship?</w:t>
      </w:r>
    </w:p>
    <w:p w14:paraId="517D2866" w14:textId="34AAC46A" w:rsidR="00B42256" w:rsidRDefault="00B42256" w:rsidP="00B42256">
      <w:pPr>
        <w:widowControl w:val="0"/>
        <w:spacing w:line="480" w:lineRule="auto"/>
        <w:rPr>
          <w:sz w:val="24"/>
        </w:rPr>
      </w:pPr>
      <w:r>
        <w:rPr>
          <w:sz w:val="24"/>
        </w:rPr>
        <w:tab/>
        <w:t xml:space="preserve">Research </w:t>
      </w:r>
      <w:r w:rsidR="00647A8A">
        <w:rPr>
          <w:sz w:val="24"/>
        </w:rPr>
        <w:t xml:space="preserve">on the role of defendant age Pennsylvania sentencing using data from the 1980s and 1990s found </w:t>
      </w:r>
      <w:r w:rsidR="0086120E">
        <w:rPr>
          <w:sz w:val="24"/>
        </w:rPr>
        <w:t xml:space="preserve">an </w:t>
      </w:r>
      <w:r>
        <w:rPr>
          <w:sz w:val="24"/>
        </w:rPr>
        <w:t xml:space="preserve">inverted U-shaped relationship </w:t>
      </w:r>
      <w:r w:rsidR="0086120E">
        <w:rPr>
          <w:sz w:val="24"/>
        </w:rPr>
        <w:t xml:space="preserve">between age and </w:t>
      </w:r>
      <w:r>
        <w:rPr>
          <w:sz w:val="24"/>
        </w:rPr>
        <w:t>sentencing severity</w:t>
      </w:r>
      <w:r w:rsidR="0086120E">
        <w:rPr>
          <w:sz w:val="24"/>
        </w:rPr>
        <w:t xml:space="preserve">.  </w:t>
      </w:r>
      <w:r w:rsidR="00D96644">
        <w:rPr>
          <w:sz w:val="24"/>
        </w:rPr>
        <w:t xml:space="preserve">Sentencing severity was </w:t>
      </w:r>
      <w:r>
        <w:rPr>
          <w:sz w:val="24"/>
        </w:rPr>
        <w:t xml:space="preserve">lesser for adolescent offenders, most severe for those in their mid-20s, and then declining steadily after 40 (Steffensmeier et al. 1995; 1998; 2017).  </w:t>
      </w:r>
      <w:r w:rsidR="00FE2032">
        <w:rPr>
          <w:sz w:val="24"/>
        </w:rPr>
        <w:t xml:space="preserve">However, there has been little if any </w:t>
      </w:r>
      <w:r>
        <w:rPr>
          <w:sz w:val="24"/>
        </w:rPr>
        <w:t xml:space="preserve">in-depth </w:t>
      </w:r>
      <w:r w:rsidR="00FE2032">
        <w:rPr>
          <w:sz w:val="24"/>
        </w:rPr>
        <w:t xml:space="preserve">research on </w:t>
      </w:r>
      <w:r>
        <w:rPr>
          <w:sz w:val="24"/>
        </w:rPr>
        <w:t xml:space="preserve">the age and sentencing relationship </w:t>
      </w:r>
      <w:r w:rsidR="00FE2032">
        <w:rPr>
          <w:sz w:val="24"/>
        </w:rPr>
        <w:t>since the 1990s</w:t>
      </w:r>
      <w:r w:rsidR="00336662">
        <w:rPr>
          <w:sz w:val="24"/>
        </w:rPr>
        <w:t xml:space="preserve">, in Pennsylvania or elsewhere </w:t>
      </w:r>
      <w:r>
        <w:rPr>
          <w:sz w:val="24"/>
        </w:rPr>
        <w:t xml:space="preserve">(Steffensmeier et al. 2017).  </w:t>
      </w:r>
      <w:r w:rsidR="00336662">
        <w:rPr>
          <w:sz w:val="24"/>
        </w:rPr>
        <w:t xml:space="preserve">This report examined </w:t>
      </w:r>
      <w:r w:rsidR="00E011A6">
        <w:rPr>
          <w:sz w:val="24"/>
        </w:rPr>
        <w:t xml:space="preserve">the association between defendant age </w:t>
      </w:r>
      <w:r w:rsidR="00E77470">
        <w:rPr>
          <w:sz w:val="24"/>
        </w:rPr>
        <w:t>and key sentencing outcomes</w:t>
      </w:r>
      <w:r w:rsidR="00E011A6">
        <w:rPr>
          <w:sz w:val="24"/>
        </w:rPr>
        <w:t xml:space="preserve"> </w:t>
      </w:r>
      <w:r w:rsidR="00E77470">
        <w:rPr>
          <w:sz w:val="24"/>
        </w:rPr>
        <w:t xml:space="preserve">overall, and changes in that association over time.  </w:t>
      </w:r>
      <w:r w:rsidR="003459BA">
        <w:rPr>
          <w:sz w:val="24"/>
        </w:rPr>
        <w:t xml:space="preserve">The analyses focused on the state as a whole, and then </w:t>
      </w:r>
      <w:r w:rsidR="002025AF">
        <w:rPr>
          <w:sz w:val="24"/>
        </w:rPr>
        <w:t xml:space="preserve">specifically on the rural counties, since the changes in the age structure of offending were more pronounced in rural </w:t>
      </w:r>
      <w:r w:rsidR="0006199C">
        <w:rPr>
          <w:sz w:val="24"/>
        </w:rPr>
        <w:t xml:space="preserve">Pennsylvania.  </w:t>
      </w:r>
    </w:p>
    <w:p w14:paraId="163DD9A5" w14:textId="2E2D3FC4" w:rsidR="00E9060C" w:rsidRPr="00D65512" w:rsidRDefault="00E9060C" w:rsidP="00B42256">
      <w:pPr>
        <w:widowControl w:val="0"/>
        <w:spacing w:line="480" w:lineRule="auto"/>
        <w:rPr>
          <w:i/>
          <w:iCs/>
          <w:color w:val="auto"/>
          <w:sz w:val="24"/>
        </w:rPr>
      </w:pPr>
      <w:r w:rsidRPr="00D65512">
        <w:rPr>
          <w:i/>
          <w:iCs/>
          <w:color w:val="auto"/>
          <w:sz w:val="24"/>
        </w:rPr>
        <w:t>Incarceration statewide</w:t>
      </w:r>
    </w:p>
    <w:p w14:paraId="2C31AF8C" w14:textId="2FFD07D9" w:rsidR="009632E5" w:rsidRPr="00F42D70" w:rsidRDefault="0006199C" w:rsidP="009632E5">
      <w:pPr>
        <w:widowControl w:val="0"/>
        <w:spacing w:line="480" w:lineRule="auto"/>
        <w:rPr>
          <w:color w:val="C00000"/>
          <w:sz w:val="24"/>
        </w:rPr>
      </w:pPr>
      <w:r w:rsidRPr="00D65512">
        <w:rPr>
          <w:color w:val="auto"/>
          <w:sz w:val="24"/>
        </w:rPr>
        <w:tab/>
        <w:t xml:space="preserve">For the combined years of </w:t>
      </w:r>
      <w:r w:rsidR="002271BE" w:rsidRPr="00D65512">
        <w:rPr>
          <w:color w:val="auto"/>
          <w:sz w:val="24"/>
        </w:rPr>
        <w:t xml:space="preserve">2001-2017 for the whole state, </w:t>
      </w:r>
      <w:r w:rsidR="00C7415E" w:rsidRPr="00D65512">
        <w:rPr>
          <w:color w:val="auto"/>
          <w:sz w:val="24"/>
        </w:rPr>
        <w:t xml:space="preserve">the age-sentencing relationship differed from that found by Steffensmeier et al. (1995; 1998).  </w:t>
      </w:r>
      <w:r w:rsidR="00954D2E" w:rsidRPr="00D65512">
        <w:rPr>
          <w:color w:val="auto"/>
          <w:sz w:val="24"/>
        </w:rPr>
        <w:t xml:space="preserve">In the 2000s and 2010s, </w:t>
      </w:r>
      <w:r w:rsidR="009632E5" w:rsidRPr="00D65512">
        <w:rPr>
          <w:color w:val="auto"/>
          <w:sz w:val="24"/>
        </w:rPr>
        <w:t xml:space="preserve">there </w:t>
      </w:r>
      <w:r w:rsidR="00954D2E" w:rsidRPr="00D65512">
        <w:rPr>
          <w:color w:val="auto"/>
          <w:sz w:val="24"/>
        </w:rPr>
        <w:t>wa</w:t>
      </w:r>
      <w:r w:rsidR="009632E5" w:rsidRPr="00D65512">
        <w:rPr>
          <w:color w:val="auto"/>
          <w:sz w:val="24"/>
        </w:rPr>
        <w:t xml:space="preserve">s little difference in </w:t>
      </w:r>
      <w:r w:rsidR="00954D2E" w:rsidRPr="00D65512">
        <w:rPr>
          <w:color w:val="auto"/>
          <w:sz w:val="24"/>
        </w:rPr>
        <w:t xml:space="preserve">the chances of </w:t>
      </w:r>
      <w:r w:rsidR="009632E5" w:rsidRPr="00D65512">
        <w:rPr>
          <w:color w:val="auto"/>
          <w:sz w:val="24"/>
        </w:rPr>
        <w:t xml:space="preserve">incarceration between offenders aged less than 20, 21-24, and 25-29.  Those aged 40-49 and 50 or over are less likely to be incarcerated, especially those 50 or over.  So, a negative linear relationship </w:t>
      </w:r>
      <w:r w:rsidR="009632E5" w:rsidRPr="00C93E13">
        <w:rPr>
          <w:color w:val="auto"/>
          <w:sz w:val="24"/>
        </w:rPr>
        <w:t>between incarceration likelihood and age</w:t>
      </w:r>
      <w:r w:rsidR="002469D1" w:rsidRPr="00C93E13">
        <w:rPr>
          <w:color w:val="auto"/>
          <w:sz w:val="24"/>
        </w:rPr>
        <w:t xml:space="preserve"> characterizes the past two decades</w:t>
      </w:r>
      <w:r w:rsidR="009632E5" w:rsidRPr="00C93E13">
        <w:rPr>
          <w:color w:val="auto"/>
          <w:sz w:val="24"/>
        </w:rPr>
        <w:t xml:space="preserve">, rather than an inverted U-shape non-linear relationship found in earlier studies.  </w:t>
      </w:r>
      <w:r w:rsidR="002469D1" w:rsidRPr="00C93E13">
        <w:rPr>
          <w:color w:val="auto"/>
          <w:sz w:val="24"/>
        </w:rPr>
        <w:t xml:space="preserve">Also of note, the </w:t>
      </w:r>
      <w:r w:rsidR="00CF7934" w:rsidRPr="00C93E13">
        <w:rPr>
          <w:color w:val="auto"/>
          <w:sz w:val="24"/>
        </w:rPr>
        <w:t xml:space="preserve">pooled year findings showed </w:t>
      </w:r>
      <w:r w:rsidR="00F42D70" w:rsidRPr="00C93E13">
        <w:rPr>
          <w:color w:val="auto"/>
          <w:sz w:val="24"/>
        </w:rPr>
        <w:t>a steady, almost linear decline in the odds of incarceration overall from 2003 to 2017.  By 2017, incarceration odds for all offenders are 30% less than what they were in 2001. Thus, Pennsylvania’s courts have shown decreasing propensity to incarcerate offenders over the past two decades.</w:t>
      </w:r>
      <w:r w:rsidR="00F42D70" w:rsidRPr="00F42D70">
        <w:rPr>
          <w:color w:val="C00000"/>
          <w:sz w:val="24"/>
        </w:rPr>
        <w:t xml:space="preserve">  </w:t>
      </w:r>
    </w:p>
    <w:p w14:paraId="388A4C25" w14:textId="74325FF3" w:rsidR="00DB4702" w:rsidRDefault="00A8502B" w:rsidP="00297E98">
      <w:pPr>
        <w:widowControl w:val="0"/>
        <w:spacing w:line="480" w:lineRule="auto"/>
        <w:rPr>
          <w:sz w:val="24"/>
        </w:rPr>
      </w:pPr>
      <w:r>
        <w:rPr>
          <w:sz w:val="24"/>
        </w:rPr>
        <w:tab/>
        <w:t xml:space="preserve">In general, there </w:t>
      </w:r>
      <w:r w:rsidR="006B7845">
        <w:rPr>
          <w:sz w:val="24"/>
        </w:rPr>
        <w:t xml:space="preserve">were </w:t>
      </w:r>
      <w:r w:rsidR="00755A20">
        <w:rPr>
          <w:sz w:val="24"/>
        </w:rPr>
        <w:t xml:space="preserve">a </w:t>
      </w:r>
      <w:r w:rsidR="000779B7">
        <w:rPr>
          <w:sz w:val="24"/>
        </w:rPr>
        <w:t xml:space="preserve">few </w:t>
      </w:r>
      <w:r w:rsidR="00755A20">
        <w:rPr>
          <w:sz w:val="24"/>
        </w:rPr>
        <w:t xml:space="preserve">subtle </w:t>
      </w:r>
      <w:r w:rsidR="000779B7">
        <w:rPr>
          <w:sz w:val="24"/>
        </w:rPr>
        <w:t xml:space="preserve">changes </w:t>
      </w:r>
      <w:r>
        <w:rPr>
          <w:sz w:val="24"/>
        </w:rPr>
        <w:t>in the age-incarceration relationship</w:t>
      </w:r>
      <w:r w:rsidR="000779B7">
        <w:rPr>
          <w:sz w:val="24"/>
        </w:rPr>
        <w:t xml:space="preserve"> from 2001-2017</w:t>
      </w:r>
      <w:r>
        <w:rPr>
          <w:sz w:val="24"/>
        </w:rPr>
        <w:t>.  In each period</w:t>
      </w:r>
      <w:r w:rsidR="00960E4A">
        <w:rPr>
          <w:sz w:val="24"/>
        </w:rPr>
        <w:t xml:space="preserve"> (2001-2004, 2005-2009, </w:t>
      </w:r>
      <w:r w:rsidR="0072310F">
        <w:rPr>
          <w:sz w:val="24"/>
        </w:rPr>
        <w:t>2010-2012, 2013-2017), t</w:t>
      </w:r>
      <w:r>
        <w:rPr>
          <w:sz w:val="24"/>
        </w:rPr>
        <w:t xml:space="preserve">he younger groups </w:t>
      </w:r>
      <w:r w:rsidR="0072310F">
        <w:rPr>
          <w:sz w:val="24"/>
        </w:rPr>
        <w:t>we</w:t>
      </w:r>
      <w:r>
        <w:rPr>
          <w:sz w:val="24"/>
        </w:rPr>
        <w:t>re more likely to be incarcerated than the older groups (30-39 and up), and the offenders aged 50 or over consistently ha</w:t>
      </w:r>
      <w:r w:rsidR="0072310F">
        <w:rPr>
          <w:sz w:val="24"/>
        </w:rPr>
        <w:t>d</w:t>
      </w:r>
      <w:r>
        <w:rPr>
          <w:sz w:val="24"/>
        </w:rPr>
        <w:t xml:space="preserve"> the lowest odds of incarceration.  However, the</w:t>
      </w:r>
      <w:r w:rsidR="00B31431">
        <w:rPr>
          <w:sz w:val="24"/>
        </w:rPr>
        <w:t xml:space="preserve"> incarceration chances of those under 20 </w:t>
      </w:r>
      <w:r w:rsidR="00DE4D3F">
        <w:rPr>
          <w:sz w:val="24"/>
        </w:rPr>
        <w:t xml:space="preserve">changed relative to the other age </w:t>
      </w:r>
      <w:r>
        <w:rPr>
          <w:sz w:val="24"/>
        </w:rPr>
        <w:t>group</w:t>
      </w:r>
      <w:r w:rsidR="00DE4D3F">
        <w:rPr>
          <w:sz w:val="24"/>
        </w:rPr>
        <w:t>s</w:t>
      </w:r>
      <w:r>
        <w:rPr>
          <w:sz w:val="24"/>
        </w:rPr>
        <w:t>.  In 2001-2004, the younge</w:t>
      </w:r>
      <w:r w:rsidR="00D154B9">
        <w:rPr>
          <w:sz w:val="24"/>
        </w:rPr>
        <w:t xml:space="preserve">st offenders were </w:t>
      </w:r>
      <w:r>
        <w:rPr>
          <w:sz w:val="24"/>
        </w:rPr>
        <w:t>significantly less likely to be incarcerated than those 20-24 and 25-29, and the pattern resemble</w:t>
      </w:r>
      <w:r w:rsidR="00D154B9">
        <w:rPr>
          <w:sz w:val="24"/>
        </w:rPr>
        <w:t>d</w:t>
      </w:r>
      <w:r>
        <w:rPr>
          <w:sz w:val="24"/>
        </w:rPr>
        <w:t xml:space="preserve"> the inverted U-shape relationship </w:t>
      </w:r>
      <w:r w:rsidR="00925AC5">
        <w:rPr>
          <w:sz w:val="24"/>
        </w:rPr>
        <w:t>f</w:t>
      </w:r>
      <w:r>
        <w:rPr>
          <w:sz w:val="24"/>
        </w:rPr>
        <w:t>ound by Steffensmeier et al. (1995). B</w:t>
      </w:r>
      <w:r w:rsidR="00925AC5">
        <w:rPr>
          <w:sz w:val="24"/>
        </w:rPr>
        <w:t>ut b</w:t>
      </w:r>
      <w:r>
        <w:rPr>
          <w:sz w:val="24"/>
        </w:rPr>
        <w:t xml:space="preserve">y the 2005-2009 and 2010-2012 periods, the incarceration odds of the </w:t>
      </w:r>
      <w:r w:rsidR="006A7039">
        <w:rPr>
          <w:sz w:val="24"/>
        </w:rPr>
        <w:t xml:space="preserve">age groups under 30 </w:t>
      </w:r>
      <w:r w:rsidR="00DA6E06">
        <w:rPr>
          <w:sz w:val="24"/>
        </w:rPr>
        <w:t xml:space="preserve">were not significantly different from </w:t>
      </w:r>
      <w:r>
        <w:rPr>
          <w:sz w:val="24"/>
        </w:rPr>
        <w:t xml:space="preserve">each other.  By 2013-2017, those aged less than 20 </w:t>
      </w:r>
      <w:r w:rsidR="00126294">
        <w:rPr>
          <w:sz w:val="24"/>
        </w:rPr>
        <w:t>we</w:t>
      </w:r>
      <w:r>
        <w:rPr>
          <w:sz w:val="24"/>
        </w:rPr>
        <w:t xml:space="preserve">re slightly but significantly </w:t>
      </w:r>
      <w:r w:rsidRPr="008E6450">
        <w:rPr>
          <w:i/>
          <w:iCs/>
          <w:sz w:val="24"/>
        </w:rPr>
        <w:t>more likely</w:t>
      </w:r>
      <w:r>
        <w:rPr>
          <w:sz w:val="24"/>
        </w:rPr>
        <w:t xml:space="preserve"> to be incarcerated than those in their 20s.  In </w:t>
      </w:r>
      <w:r w:rsidR="00126294">
        <w:rPr>
          <w:sz w:val="24"/>
        </w:rPr>
        <w:t xml:space="preserve">sum, by the latter 2010s, there was a </w:t>
      </w:r>
      <w:r w:rsidR="009F46DC">
        <w:rPr>
          <w:sz w:val="24"/>
        </w:rPr>
        <w:t xml:space="preserve">linear negative </w:t>
      </w:r>
      <w:r>
        <w:rPr>
          <w:sz w:val="24"/>
        </w:rPr>
        <w:t xml:space="preserve">relationship </w:t>
      </w:r>
      <w:r w:rsidR="009F46DC">
        <w:rPr>
          <w:sz w:val="24"/>
        </w:rPr>
        <w:t xml:space="preserve">between age and </w:t>
      </w:r>
      <w:r>
        <w:rPr>
          <w:sz w:val="24"/>
        </w:rPr>
        <w:t>incarceration</w:t>
      </w:r>
      <w:r w:rsidR="009F46DC">
        <w:rPr>
          <w:sz w:val="24"/>
        </w:rPr>
        <w:t xml:space="preserve">.  </w:t>
      </w:r>
    </w:p>
    <w:p w14:paraId="4B97D940" w14:textId="6441FF69" w:rsidR="009F46DC" w:rsidRPr="00C33888" w:rsidRDefault="00C33888" w:rsidP="00297E98">
      <w:pPr>
        <w:widowControl w:val="0"/>
        <w:spacing w:line="480" w:lineRule="auto"/>
        <w:rPr>
          <w:i/>
          <w:iCs/>
          <w:color w:val="auto"/>
          <w:sz w:val="24"/>
        </w:rPr>
      </w:pPr>
      <w:r w:rsidRPr="00C33888">
        <w:rPr>
          <w:i/>
          <w:iCs/>
          <w:color w:val="auto"/>
          <w:sz w:val="24"/>
        </w:rPr>
        <w:t>Incarceration length statewide</w:t>
      </w:r>
    </w:p>
    <w:p w14:paraId="07824D35" w14:textId="16335F88" w:rsidR="00683B21" w:rsidRDefault="000A4471" w:rsidP="002B0C55">
      <w:pPr>
        <w:widowControl w:val="0"/>
        <w:spacing w:line="480" w:lineRule="auto"/>
        <w:rPr>
          <w:sz w:val="24"/>
        </w:rPr>
      </w:pPr>
      <w:r>
        <w:rPr>
          <w:sz w:val="24"/>
        </w:rPr>
        <w:tab/>
        <w:t xml:space="preserve">For incarceration length, the </w:t>
      </w:r>
      <w:r w:rsidR="00B42CF8">
        <w:rPr>
          <w:sz w:val="24"/>
        </w:rPr>
        <w:t xml:space="preserve">pooled statewide </w:t>
      </w:r>
      <w:r>
        <w:rPr>
          <w:sz w:val="24"/>
        </w:rPr>
        <w:t xml:space="preserve">results </w:t>
      </w:r>
      <w:r w:rsidR="00B42CF8">
        <w:rPr>
          <w:sz w:val="24"/>
        </w:rPr>
        <w:t xml:space="preserve">for 2001-2017 </w:t>
      </w:r>
      <w:r>
        <w:rPr>
          <w:sz w:val="24"/>
        </w:rPr>
        <w:t>look somewhat more similar to the inverted U-shape for the age-sentencing severity relationship found by prior research</w:t>
      </w:r>
      <w:r w:rsidR="00004578">
        <w:rPr>
          <w:sz w:val="24"/>
        </w:rPr>
        <w:t xml:space="preserve">, but the </w:t>
      </w:r>
      <w:r w:rsidR="00E43674">
        <w:rPr>
          <w:sz w:val="24"/>
        </w:rPr>
        <w:t>differences between the younger age groups are very small</w:t>
      </w:r>
      <w:r>
        <w:rPr>
          <w:sz w:val="24"/>
        </w:rPr>
        <w:t>.  When they are incarcerated, those aged less than 20 receive about 3% shorter terms than those aged 20-24, who receive about the same average sentence lengths of those aged 25-29.  Then, sentence lengths steadily decline</w:t>
      </w:r>
      <w:r w:rsidR="00747DB3">
        <w:rPr>
          <w:sz w:val="24"/>
        </w:rPr>
        <w:t>d</w:t>
      </w:r>
      <w:r>
        <w:rPr>
          <w:sz w:val="24"/>
        </w:rPr>
        <w:t xml:space="preserve"> with age, starting among those in their 30s.  </w:t>
      </w:r>
    </w:p>
    <w:p w14:paraId="3BC80785" w14:textId="77777777" w:rsidR="00C03D8B" w:rsidRDefault="00BE05BD" w:rsidP="00747DB3">
      <w:pPr>
        <w:widowControl w:val="0"/>
        <w:spacing w:line="480" w:lineRule="auto"/>
        <w:rPr>
          <w:color w:val="auto"/>
          <w:sz w:val="24"/>
        </w:rPr>
      </w:pPr>
      <w:r>
        <w:rPr>
          <w:color w:val="auto"/>
          <w:sz w:val="24"/>
        </w:rPr>
        <w:tab/>
      </w:r>
      <w:r w:rsidR="00747DB3">
        <w:rPr>
          <w:color w:val="auto"/>
          <w:sz w:val="24"/>
        </w:rPr>
        <w:t xml:space="preserve">There </w:t>
      </w:r>
      <w:r>
        <w:rPr>
          <w:color w:val="auto"/>
          <w:sz w:val="24"/>
        </w:rPr>
        <w:t>wa</w:t>
      </w:r>
      <w:r w:rsidR="00747DB3">
        <w:rPr>
          <w:color w:val="auto"/>
          <w:sz w:val="24"/>
        </w:rPr>
        <w:t>s little discernable change in the sentence length results</w:t>
      </w:r>
      <w:r w:rsidR="008255FB">
        <w:rPr>
          <w:color w:val="auto"/>
          <w:sz w:val="24"/>
        </w:rPr>
        <w:t xml:space="preserve"> over time</w:t>
      </w:r>
      <w:r w:rsidR="00747DB3">
        <w:rPr>
          <w:color w:val="auto"/>
          <w:sz w:val="24"/>
        </w:rPr>
        <w:t xml:space="preserve">.  In each period except 2005-2009, the sentence lengths of those less than 20 and those in their 20s are not statistically different.  </w:t>
      </w:r>
      <w:r w:rsidR="00FE56D6">
        <w:rPr>
          <w:color w:val="auto"/>
          <w:sz w:val="24"/>
        </w:rPr>
        <w:t xml:space="preserve">Substantively, </w:t>
      </w:r>
      <w:r w:rsidR="00747DB3">
        <w:rPr>
          <w:color w:val="auto"/>
          <w:sz w:val="24"/>
        </w:rPr>
        <w:t xml:space="preserve">however, across time periods, the only groups with </w:t>
      </w:r>
      <w:r w:rsidR="001B5A8C">
        <w:rPr>
          <w:color w:val="auto"/>
          <w:sz w:val="24"/>
        </w:rPr>
        <w:t xml:space="preserve">meaningfully </w:t>
      </w:r>
      <w:r w:rsidR="00747DB3">
        <w:rPr>
          <w:color w:val="auto"/>
          <w:sz w:val="24"/>
        </w:rPr>
        <w:t xml:space="preserve">shorter sentences are those in their 40s and 50 and over.  </w:t>
      </w:r>
    </w:p>
    <w:p w14:paraId="64CC690E" w14:textId="617BF44F" w:rsidR="00747DB3" w:rsidRPr="00C03D8B" w:rsidRDefault="00C03D8B" w:rsidP="00747DB3">
      <w:pPr>
        <w:widowControl w:val="0"/>
        <w:spacing w:line="480" w:lineRule="auto"/>
        <w:rPr>
          <w:i/>
          <w:iCs/>
          <w:color w:val="auto"/>
          <w:sz w:val="24"/>
        </w:rPr>
      </w:pPr>
      <w:r w:rsidRPr="00C03D8B">
        <w:rPr>
          <w:i/>
          <w:iCs/>
          <w:color w:val="auto"/>
          <w:sz w:val="24"/>
        </w:rPr>
        <w:t>Downward departures statewide</w:t>
      </w:r>
      <w:r w:rsidR="00747DB3" w:rsidRPr="00C03D8B">
        <w:rPr>
          <w:i/>
          <w:iCs/>
          <w:color w:val="auto"/>
          <w:sz w:val="24"/>
        </w:rPr>
        <w:t xml:space="preserve"> </w:t>
      </w:r>
    </w:p>
    <w:p w14:paraId="174C4A55" w14:textId="7FEAEBD2" w:rsidR="00747DB3" w:rsidRDefault="00342895" w:rsidP="002B0C55">
      <w:pPr>
        <w:widowControl w:val="0"/>
        <w:spacing w:line="480" w:lineRule="auto"/>
        <w:rPr>
          <w:color w:val="auto"/>
          <w:sz w:val="24"/>
        </w:rPr>
      </w:pPr>
      <w:r>
        <w:rPr>
          <w:color w:val="auto"/>
          <w:sz w:val="24"/>
        </w:rPr>
        <w:tab/>
      </w:r>
      <w:r w:rsidR="00C27028">
        <w:rPr>
          <w:color w:val="auto"/>
          <w:sz w:val="24"/>
        </w:rPr>
        <w:t>For the pooled years, t</w:t>
      </w:r>
      <w:r w:rsidR="00FF282E" w:rsidRPr="00463E39">
        <w:rPr>
          <w:color w:val="auto"/>
          <w:sz w:val="24"/>
        </w:rPr>
        <w:t xml:space="preserve">he age association with downward departures somewhat resembles the inverted U-shape found by </w:t>
      </w:r>
      <w:r w:rsidR="00FF282E" w:rsidRPr="001B6A21">
        <w:rPr>
          <w:color w:val="auto"/>
          <w:sz w:val="24"/>
        </w:rPr>
        <w:t xml:space="preserve">the 1990s research.  Those under 20 are more likely to get downward departures, while those in their 20s and 30 are less </w:t>
      </w:r>
      <w:r w:rsidR="00FF282E" w:rsidRPr="00632324">
        <w:rPr>
          <w:color w:val="auto"/>
          <w:sz w:val="24"/>
        </w:rPr>
        <w:t xml:space="preserve">likely and about equal to each other.  Then, those in their 40s and especially 50 and over are more likely to get downward departures than those in their 20s and 30s.  </w:t>
      </w:r>
      <w:r w:rsidR="00994E5F">
        <w:rPr>
          <w:sz w:val="24"/>
        </w:rPr>
        <w:t>Another interesting pattern was that d</w:t>
      </w:r>
      <w:r w:rsidR="00994E5F" w:rsidRPr="00F81FA1">
        <w:rPr>
          <w:color w:val="auto"/>
          <w:sz w:val="24"/>
        </w:rPr>
        <w:t xml:space="preserve">ownward departures </w:t>
      </w:r>
      <w:r w:rsidR="00994E5F">
        <w:rPr>
          <w:color w:val="auto"/>
          <w:sz w:val="24"/>
        </w:rPr>
        <w:t xml:space="preserve">became </w:t>
      </w:r>
      <w:r w:rsidR="00994E5F" w:rsidRPr="00F81FA1">
        <w:rPr>
          <w:color w:val="auto"/>
          <w:sz w:val="24"/>
        </w:rPr>
        <w:t>steadily more likely</w:t>
      </w:r>
      <w:r w:rsidR="00994E5F">
        <w:rPr>
          <w:color w:val="auto"/>
          <w:sz w:val="24"/>
        </w:rPr>
        <w:t xml:space="preserve"> after 2007</w:t>
      </w:r>
      <w:r w:rsidR="00994E5F" w:rsidRPr="00F81FA1">
        <w:rPr>
          <w:color w:val="auto"/>
          <w:sz w:val="24"/>
        </w:rPr>
        <w:t>.  By 2015-2017, all offenders have about 50% greater odds of receiving a downward departure than their counterparts in 2001.</w:t>
      </w:r>
      <w:r w:rsidR="00994E5F">
        <w:rPr>
          <w:color w:val="auto"/>
          <w:sz w:val="24"/>
        </w:rPr>
        <w:t xml:space="preserve">  Thus, guideline conformity seems to have declined throughout the past two decades.  </w:t>
      </w:r>
    </w:p>
    <w:p w14:paraId="490313A8" w14:textId="72CA50C4" w:rsidR="00342895" w:rsidRDefault="007E187D" w:rsidP="00342895">
      <w:pPr>
        <w:widowControl w:val="0"/>
        <w:spacing w:line="480" w:lineRule="auto"/>
        <w:rPr>
          <w:color w:val="auto"/>
          <w:sz w:val="24"/>
        </w:rPr>
      </w:pPr>
      <w:r>
        <w:rPr>
          <w:color w:val="auto"/>
          <w:sz w:val="24"/>
        </w:rPr>
        <w:tab/>
        <w:t xml:space="preserve">Over time, </w:t>
      </w:r>
      <w:r w:rsidR="00966726">
        <w:rPr>
          <w:color w:val="auto"/>
          <w:sz w:val="24"/>
        </w:rPr>
        <w:t xml:space="preserve">there were some changes in the </w:t>
      </w:r>
      <w:r w:rsidR="009979AD">
        <w:rPr>
          <w:color w:val="auto"/>
          <w:sz w:val="24"/>
        </w:rPr>
        <w:t xml:space="preserve">chances of departures below guidelines for the </w:t>
      </w:r>
      <w:r w:rsidR="00726901">
        <w:rPr>
          <w:color w:val="auto"/>
          <w:sz w:val="24"/>
        </w:rPr>
        <w:t xml:space="preserve">youngest offenders.  </w:t>
      </w:r>
      <w:r w:rsidR="00342895">
        <w:rPr>
          <w:color w:val="auto"/>
          <w:sz w:val="24"/>
        </w:rPr>
        <w:t xml:space="preserve">Unlike in the incarceration analysis, where the youngest offenders lost their advantage in incarceration odds over time, the youngest offenders </w:t>
      </w:r>
      <w:r w:rsidR="00726901">
        <w:rPr>
          <w:color w:val="auto"/>
          <w:sz w:val="24"/>
        </w:rPr>
        <w:t>we</w:t>
      </w:r>
      <w:r w:rsidR="00342895">
        <w:rPr>
          <w:color w:val="auto"/>
          <w:sz w:val="24"/>
        </w:rPr>
        <w:t xml:space="preserve">re significantly more likely to receive downward departures </w:t>
      </w:r>
      <w:r w:rsidR="00C423D8">
        <w:rPr>
          <w:color w:val="auto"/>
          <w:sz w:val="24"/>
        </w:rPr>
        <w:t xml:space="preserve">than those 20-24 </w:t>
      </w:r>
      <w:r w:rsidR="00342895">
        <w:rPr>
          <w:color w:val="auto"/>
          <w:sz w:val="24"/>
        </w:rPr>
        <w:t xml:space="preserve">in and after the 2005-2009 period.  </w:t>
      </w:r>
      <w:r w:rsidR="00C423D8">
        <w:rPr>
          <w:color w:val="auto"/>
          <w:sz w:val="24"/>
        </w:rPr>
        <w:t xml:space="preserve">Also, </w:t>
      </w:r>
      <w:r w:rsidR="00342895">
        <w:rPr>
          <w:color w:val="auto"/>
          <w:sz w:val="24"/>
        </w:rPr>
        <w:t xml:space="preserve">in each period, those in their 40s </w:t>
      </w:r>
      <w:r w:rsidR="00B204C2">
        <w:rPr>
          <w:color w:val="auto"/>
          <w:sz w:val="24"/>
        </w:rPr>
        <w:t>we</w:t>
      </w:r>
      <w:r w:rsidR="00342895">
        <w:rPr>
          <w:color w:val="auto"/>
          <w:sz w:val="24"/>
        </w:rPr>
        <w:t xml:space="preserve">re modestly more likely to receive departures below guidelines, and those 50 and over </w:t>
      </w:r>
      <w:r w:rsidR="00B204C2">
        <w:rPr>
          <w:color w:val="auto"/>
          <w:sz w:val="24"/>
        </w:rPr>
        <w:t>we</w:t>
      </w:r>
      <w:r w:rsidR="00342895">
        <w:rPr>
          <w:color w:val="auto"/>
          <w:sz w:val="24"/>
        </w:rPr>
        <w:t xml:space="preserve">re most likely to receive them. </w:t>
      </w:r>
    </w:p>
    <w:p w14:paraId="5F408389" w14:textId="2F8AE530" w:rsidR="00342895" w:rsidRDefault="00342895" w:rsidP="002B0C55">
      <w:pPr>
        <w:widowControl w:val="0"/>
        <w:spacing w:line="480" w:lineRule="auto"/>
        <w:rPr>
          <w:color w:val="auto"/>
          <w:sz w:val="24"/>
        </w:rPr>
      </w:pPr>
      <w:r w:rsidRPr="00342895">
        <w:rPr>
          <w:i/>
          <w:iCs/>
          <w:color w:val="auto"/>
          <w:sz w:val="24"/>
        </w:rPr>
        <w:t>RIP sentences statewide</w:t>
      </w:r>
    </w:p>
    <w:p w14:paraId="7CE5EE8E" w14:textId="085880E2" w:rsidR="001872AC" w:rsidRDefault="00DB6C3D" w:rsidP="001872AC">
      <w:pPr>
        <w:widowControl w:val="0"/>
        <w:spacing w:line="480" w:lineRule="auto"/>
        <w:rPr>
          <w:color w:val="auto"/>
          <w:sz w:val="24"/>
        </w:rPr>
      </w:pPr>
      <w:r>
        <w:rPr>
          <w:color w:val="auto"/>
          <w:sz w:val="24"/>
        </w:rPr>
        <w:tab/>
      </w:r>
      <w:r w:rsidR="002927E6">
        <w:rPr>
          <w:color w:val="auto"/>
          <w:sz w:val="24"/>
        </w:rPr>
        <w:t>In terms of the age differences in receiving RIP sentences</w:t>
      </w:r>
      <w:r w:rsidR="00AE70D2">
        <w:rPr>
          <w:color w:val="auto"/>
          <w:sz w:val="24"/>
        </w:rPr>
        <w:t xml:space="preserve"> across all years statewide</w:t>
      </w:r>
      <w:r w:rsidR="002927E6">
        <w:rPr>
          <w:color w:val="auto"/>
          <w:sz w:val="24"/>
        </w:rPr>
        <w:t xml:space="preserve">, those under 20 and those 20-24 have roughly the same chances of receiving them.  </w:t>
      </w:r>
      <w:r w:rsidR="00953A21">
        <w:rPr>
          <w:color w:val="auto"/>
          <w:sz w:val="24"/>
        </w:rPr>
        <w:t>T</w:t>
      </w:r>
      <w:r w:rsidR="002927E6">
        <w:rPr>
          <w:color w:val="auto"/>
          <w:sz w:val="24"/>
        </w:rPr>
        <w:t xml:space="preserve">he only group with a substantively stronger difference in RIP sentence odds is the 50 and over offenders.  These older offenders have 40% greater odds of RIP sentences compared to those 20-24. </w:t>
      </w:r>
      <w:r w:rsidR="00E27632">
        <w:rPr>
          <w:color w:val="auto"/>
          <w:sz w:val="24"/>
        </w:rPr>
        <w:t xml:space="preserve"> R</w:t>
      </w:r>
      <w:r w:rsidR="001872AC">
        <w:rPr>
          <w:color w:val="auto"/>
          <w:sz w:val="24"/>
        </w:rPr>
        <w:t>egarding trends</w:t>
      </w:r>
      <w:r w:rsidR="00E27632">
        <w:rPr>
          <w:color w:val="auto"/>
          <w:sz w:val="24"/>
        </w:rPr>
        <w:t xml:space="preserve"> in RIP sentences for all offenders</w:t>
      </w:r>
      <w:r w:rsidR="001872AC">
        <w:rPr>
          <w:color w:val="auto"/>
          <w:sz w:val="24"/>
        </w:rPr>
        <w:t xml:space="preserve">, </w:t>
      </w:r>
      <w:r w:rsidR="002146DB">
        <w:rPr>
          <w:color w:val="auto"/>
          <w:sz w:val="24"/>
        </w:rPr>
        <w:t xml:space="preserve">the </w:t>
      </w:r>
      <w:r w:rsidR="001872AC">
        <w:rPr>
          <w:color w:val="auto"/>
          <w:sz w:val="24"/>
        </w:rPr>
        <w:t xml:space="preserve">later years tend to see lower odds of RIP sentences compared to 2001.  </w:t>
      </w:r>
      <w:r w:rsidR="00342DD4">
        <w:rPr>
          <w:color w:val="auto"/>
          <w:sz w:val="24"/>
        </w:rPr>
        <w:t>In fact, t</w:t>
      </w:r>
      <w:r w:rsidR="001872AC">
        <w:rPr>
          <w:color w:val="auto"/>
          <w:sz w:val="24"/>
        </w:rPr>
        <w:t>he odds of any offender receiving RIP in 2016 and 2017 are about two-thirds those of offenders in 2001.</w:t>
      </w:r>
    </w:p>
    <w:p w14:paraId="01DAB238" w14:textId="77777777" w:rsidR="00494EEF" w:rsidRDefault="00342DD4" w:rsidP="00477C06">
      <w:pPr>
        <w:widowControl w:val="0"/>
        <w:spacing w:line="480" w:lineRule="auto"/>
        <w:rPr>
          <w:color w:val="auto"/>
          <w:sz w:val="24"/>
        </w:rPr>
      </w:pPr>
      <w:r>
        <w:rPr>
          <w:color w:val="auto"/>
          <w:sz w:val="24"/>
        </w:rPr>
        <w:tab/>
      </w:r>
      <w:r w:rsidR="00477C06">
        <w:rPr>
          <w:color w:val="auto"/>
          <w:sz w:val="24"/>
        </w:rPr>
        <w:t xml:space="preserve">There appears to be some </w:t>
      </w:r>
      <w:r w:rsidR="0086108C">
        <w:rPr>
          <w:color w:val="auto"/>
          <w:sz w:val="24"/>
        </w:rPr>
        <w:t xml:space="preserve">notable </w:t>
      </w:r>
      <w:r w:rsidR="00477C06">
        <w:rPr>
          <w:color w:val="auto"/>
          <w:sz w:val="24"/>
        </w:rPr>
        <w:t xml:space="preserve">change in the relative likelihood of different age groups receiving RIP sentences.  If we interpret the meting out of RIP sentences as an effort at rehabilitation, as argued by Painter-Davis and Ulmer (2020), or as representing what Galvin and Ulmer (2021) call offender “salvageability” via rehabilitative programs, we would see a greater likelihood of RIP sentences for different age groups as a signal of greater rehabilitative effort expended for some ages than others. </w:t>
      </w:r>
      <w:r w:rsidR="0086108C">
        <w:rPr>
          <w:color w:val="auto"/>
          <w:sz w:val="24"/>
        </w:rPr>
        <w:t xml:space="preserve"> </w:t>
      </w:r>
    </w:p>
    <w:p w14:paraId="463E44F8" w14:textId="028A5FDA" w:rsidR="00477C06" w:rsidRDefault="00494EEF" w:rsidP="00477C06">
      <w:pPr>
        <w:widowControl w:val="0"/>
        <w:spacing w:line="480" w:lineRule="auto"/>
        <w:rPr>
          <w:color w:val="auto"/>
          <w:sz w:val="24"/>
        </w:rPr>
      </w:pPr>
      <w:r>
        <w:rPr>
          <w:color w:val="auto"/>
          <w:sz w:val="24"/>
        </w:rPr>
        <w:tab/>
      </w:r>
      <w:r w:rsidR="00477C06">
        <w:rPr>
          <w:color w:val="auto"/>
          <w:sz w:val="24"/>
        </w:rPr>
        <w:t xml:space="preserve">In the earliest period, the pattern for RIP sentences resembles the inverted U-shape noted for incarceration/length by Steffensmeier et al. (1995), in that the youngest offenders </w:t>
      </w:r>
      <w:r w:rsidR="007D069F">
        <w:rPr>
          <w:color w:val="auto"/>
          <w:sz w:val="24"/>
        </w:rPr>
        <w:t>we</w:t>
      </w:r>
      <w:r w:rsidR="00477C06">
        <w:rPr>
          <w:color w:val="auto"/>
          <w:sz w:val="24"/>
        </w:rPr>
        <w:t xml:space="preserve">re significantly more likely receive these rehabilitatively oriented sentences, but those in their mid-late 20s </w:t>
      </w:r>
      <w:r w:rsidR="007D069F">
        <w:rPr>
          <w:color w:val="auto"/>
          <w:sz w:val="24"/>
        </w:rPr>
        <w:t>we</w:t>
      </w:r>
      <w:r w:rsidR="00477C06">
        <w:rPr>
          <w:color w:val="auto"/>
          <w:sz w:val="24"/>
        </w:rPr>
        <w:t>re less likely to receive them</w:t>
      </w:r>
      <w:r w:rsidR="007D069F">
        <w:rPr>
          <w:color w:val="auto"/>
          <w:sz w:val="24"/>
        </w:rPr>
        <w:t xml:space="preserve">, and </w:t>
      </w:r>
      <w:r w:rsidR="00477C06">
        <w:rPr>
          <w:color w:val="auto"/>
          <w:sz w:val="24"/>
        </w:rPr>
        <w:t xml:space="preserve">offenders in their 50s </w:t>
      </w:r>
      <w:r w:rsidR="007D069F">
        <w:rPr>
          <w:color w:val="auto"/>
          <w:sz w:val="24"/>
        </w:rPr>
        <w:t xml:space="preserve">were </w:t>
      </w:r>
      <w:r w:rsidR="00477C06">
        <w:rPr>
          <w:color w:val="auto"/>
          <w:sz w:val="24"/>
        </w:rPr>
        <w:t>about equally likely to receive an RIP sentence as those below 20.  This pattern changes in the later periods.  In 2005-2009, the three younger age groups are statistically similar in their RIP odds</w:t>
      </w:r>
      <w:r w:rsidR="00A20AAA">
        <w:rPr>
          <w:color w:val="auto"/>
          <w:sz w:val="24"/>
        </w:rPr>
        <w:t xml:space="preserve">.  </w:t>
      </w:r>
      <w:r w:rsidR="00476F33">
        <w:rPr>
          <w:color w:val="auto"/>
          <w:sz w:val="24"/>
        </w:rPr>
        <w:t xml:space="preserve">By the </w:t>
      </w:r>
      <w:r w:rsidR="0096547A">
        <w:rPr>
          <w:color w:val="auto"/>
          <w:sz w:val="24"/>
        </w:rPr>
        <w:t xml:space="preserve">2010s, </w:t>
      </w:r>
      <w:r w:rsidR="00477C06">
        <w:rPr>
          <w:color w:val="auto"/>
          <w:sz w:val="24"/>
        </w:rPr>
        <w:t xml:space="preserve">only the older offenders (40s and 50+) have notably greater odds of RIP.    </w:t>
      </w:r>
    </w:p>
    <w:p w14:paraId="02148BD4" w14:textId="7ED83C34" w:rsidR="00FD480F" w:rsidRPr="005E4E31" w:rsidRDefault="00FD480F" w:rsidP="00FD480F">
      <w:pPr>
        <w:widowControl w:val="0"/>
        <w:spacing w:line="480" w:lineRule="auto"/>
        <w:rPr>
          <w:b/>
          <w:bCs/>
          <w:color w:val="auto"/>
          <w:sz w:val="24"/>
        </w:rPr>
      </w:pPr>
      <w:r>
        <w:rPr>
          <w:b/>
          <w:bCs/>
          <w:color w:val="auto"/>
          <w:sz w:val="24"/>
        </w:rPr>
        <w:t xml:space="preserve">The </w:t>
      </w:r>
      <w:r w:rsidRPr="005E4E31">
        <w:rPr>
          <w:b/>
          <w:bCs/>
          <w:color w:val="auto"/>
          <w:sz w:val="24"/>
        </w:rPr>
        <w:t>Age-Sentencing Relationship</w:t>
      </w:r>
      <w:r>
        <w:rPr>
          <w:b/>
          <w:bCs/>
          <w:color w:val="auto"/>
          <w:sz w:val="24"/>
        </w:rPr>
        <w:t xml:space="preserve"> in Rural Counties</w:t>
      </w:r>
    </w:p>
    <w:p w14:paraId="74D72651" w14:textId="2BFAD07E" w:rsidR="001872AC" w:rsidRDefault="00AF4C28" w:rsidP="00AF4C28">
      <w:pPr>
        <w:widowControl w:val="0"/>
        <w:spacing w:line="480" w:lineRule="auto"/>
        <w:rPr>
          <w:color w:val="auto"/>
          <w:sz w:val="24"/>
        </w:rPr>
      </w:pPr>
      <w:r>
        <w:rPr>
          <w:color w:val="auto"/>
          <w:sz w:val="24"/>
        </w:rPr>
        <w:tab/>
      </w:r>
      <w:r w:rsidR="00A469AF">
        <w:rPr>
          <w:color w:val="auto"/>
          <w:sz w:val="24"/>
        </w:rPr>
        <w:t>The n</w:t>
      </w:r>
      <w:r>
        <w:rPr>
          <w:color w:val="auto"/>
          <w:sz w:val="24"/>
        </w:rPr>
        <w:t>otable changes in the age-arrest demographics for Pennsylvania</w:t>
      </w:r>
      <w:r w:rsidR="00A469AF">
        <w:rPr>
          <w:color w:val="auto"/>
          <w:sz w:val="24"/>
        </w:rPr>
        <w:t xml:space="preserve"> were </w:t>
      </w:r>
      <w:r>
        <w:rPr>
          <w:color w:val="auto"/>
          <w:sz w:val="24"/>
        </w:rPr>
        <w:t xml:space="preserve">particularly pronounced for the state’s rural counties.  Therefore, a set of detailed analyses of changes in age-sentencing patterns </w:t>
      </w:r>
      <w:r w:rsidR="00C37FBC">
        <w:rPr>
          <w:color w:val="auto"/>
          <w:sz w:val="24"/>
        </w:rPr>
        <w:t xml:space="preserve">was presented for the rural counties.  </w:t>
      </w:r>
    </w:p>
    <w:p w14:paraId="501D48C4" w14:textId="0D58E693" w:rsidR="00C37FBC" w:rsidRPr="00C37FBC" w:rsidRDefault="00C37FBC" w:rsidP="00AF4C28">
      <w:pPr>
        <w:widowControl w:val="0"/>
        <w:spacing w:line="480" w:lineRule="auto"/>
        <w:rPr>
          <w:i/>
          <w:iCs/>
          <w:color w:val="auto"/>
          <w:sz w:val="24"/>
        </w:rPr>
      </w:pPr>
      <w:r w:rsidRPr="00C37FBC">
        <w:rPr>
          <w:i/>
          <w:iCs/>
          <w:color w:val="auto"/>
          <w:sz w:val="24"/>
        </w:rPr>
        <w:t>Incarceration in rural counties</w:t>
      </w:r>
    </w:p>
    <w:p w14:paraId="7C9CB088" w14:textId="1EBB9519" w:rsidR="00C94B50" w:rsidRDefault="00C007FC" w:rsidP="002B0C55">
      <w:pPr>
        <w:widowControl w:val="0"/>
        <w:spacing w:line="480" w:lineRule="auto"/>
        <w:rPr>
          <w:color w:val="auto"/>
          <w:sz w:val="24"/>
        </w:rPr>
      </w:pPr>
      <w:r>
        <w:rPr>
          <w:color w:val="auto"/>
          <w:sz w:val="24"/>
        </w:rPr>
        <w:tab/>
      </w:r>
      <w:r w:rsidR="006E31B0">
        <w:rPr>
          <w:color w:val="auto"/>
          <w:sz w:val="24"/>
        </w:rPr>
        <w:t>Th</w:t>
      </w:r>
      <w:r w:rsidR="004E02D6">
        <w:rPr>
          <w:color w:val="auto"/>
          <w:sz w:val="24"/>
        </w:rPr>
        <w:t xml:space="preserve">e </w:t>
      </w:r>
      <w:r w:rsidR="00F20400">
        <w:rPr>
          <w:color w:val="auto"/>
          <w:sz w:val="24"/>
        </w:rPr>
        <w:t>pattern of age and i</w:t>
      </w:r>
      <w:r w:rsidR="006E31B0">
        <w:rPr>
          <w:color w:val="auto"/>
          <w:sz w:val="24"/>
        </w:rPr>
        <w:t xml:space="preserve">ncarceration for rural counties </w:t>
      </w:r>
      <w:r w:rsidR="00F20400">
        <w:rPr>
          <w:color w:val="auto"/>
          <w:sz w:val="24"/>
        </w:rPr>
        <w:t>wa</w:t>
      </w:r>
      <w:r w:rsidR="006E31B0">
        <w:rPr>
          <w:color w:val="auto"/>
          <w:sz w:val="24"/>
        </w:rPr>
        <w:t xml:space="preserve">s </w:t>
      </w:r>
      <w:r w:rsidR="00F20400">
        <w:rPr>
          <w:color w:val="auto"/>
          <w:sz w:val="24"/>
        </w:rPr>
        <w:t>s</w:t>
      </w:r>
      <w:r w:rsidR="006E31B0">
        <w:rPr>
          <w:color w:val="auto"/>
          <w:sz w:val="24"/>
        </w:rPr>
        <w:t>imilar to that for the statewide analysis</w:t>
      </w:r>
      <w:r w:rsidR="00F20400">
        <w:rPr>
          <w:color w:val="auto"/>
          <w:sz w:val="24"/>
        </w:rPr>
        <w:t xml:space="preserve">, but the </w:t>
      </w:r>
      <w:r w:rsidR="006E31B0">
        <w:rPr>
          <w:color w:val="auto"/>
          <w:sz w:val="24"/>
        </w:rPr>
        <w:t>decline in incarceration odds with age</w:t>
      </w:r>
      <w:r w:rsidR="00551B8C">
        <w:rPr>
          <w:color w:val="auto"/>
          <w:sz w:val="24"/>
        </w:rPr>
        <w:t xml:space="preserve"> was stronger and more pronounced in the rural counties.  </w:t>
      </w:r>
      <w:r w:rsidR="006E31B0">
        <w:rPr>
          <w:color w:val="auto"/>
          <w:sz w:val="24"/>
        </w:rPr>
        <w:t xml:space="preserve">As with the statewide analysis, </w:t>
      </w:r>
      <w:r w:rsidR="00037C01">
        <w:rPr>
          <w:color w:val="auto"/>
          <w:sz w:val="24"/>
        </w:rPr>
        <w:t xml:space="preserve">there was also </w:t>
      </w:r>
      <w:r w:rsidR="006E31B0">
        <w:rPr>
          <w:color w:val="auto"/>
          <w:sz w:val="24"/>
        </w:rPr>
        <w:t xml:space="preserve">a decline </w:t>
      </w:r>
      <w:r w:rsidR="00037C01">
        <w:rPr>
          <w:color w:val="auto"/>
          <w:sz w:val="24"/>
        </w:rPr>
        <w:t xml:space="preserve">over time </w:t>
      </w:r>
      <w:r w:rsidR="006E31B0">
        <w:rPr>
          <w:color w:val="auto"/>
          <w:sz w:val="24"/>
        </w:rPr>
        <w:t xml:space="preserve">in the odds of any given offender being incarcerated in </w:t>
      </w:r>
      <w:r w:rsidR="002F3F15">
        <w:rPr>
          <w:color w:val="auto"/>
          <w:sz w:val="24"/>
        </w:rPr>
        <w:t>r</w:t>
      </w:r>
      <w:r w:rsidR="006E31B0">
        <w:rPr>
          <w:color w:val="auto"/>
          <w:sz w:val="24"/>
        </w:rPr>
        <w:t>ural counties.</w:t>
      </w:r>
      <w:r w:rsidR="002F3F15">
        <w:rPr>
          <w:color w:val="auto"/>
          <w:sz w:val="24"/>
        </w:rPr>
        <w:t xml:space="preserve">  As for change in the age relationship with incarceration over time, </w:t>
      </w:r>
      <w:r w:rsidR="00261148">
        <w:rPr>
          <w:color w:val="auto"/>
          <w:sz w:val="24"/>
        </w:rPr>
        <w:t xml:space="preserve">there was mostly little in evidence for the rural counties.  </w:t>
      </w:r>
      <w:r w:rsidR="00C94B50">
        <w:rPr>
          <w:color w:val="auto"/>
          <w:sz w:val="24"/>
        </w:rPr>
        <w:t>Across the time periods, incarceration odds decline with age, especially from the 30s onward</w:t>
      </w:r>
      <w:r w:rsidR="00854B5B">
        <w:rPr>
          <w:color w:val="auto"/>
          <w:sz w:val="24"/>
        </w:rPr>
        <w:t>, and there was little difference in the incarceration chances of the younger age groups</w:t>
      </w:r>
      <w:r w:rsidR="00C94B50">
        <w:rPr>
          <w:color w:val="auto"/>
          <w:sz w:val="24"/>
        </w:rPr>
        <w:t xml:space="preserve">.  The oldest offenders, those aged 50 and over, are the age group least likely to be incarcerated in each period.  This pattern also characterized the statewide analysis presented earlier.  </w:t>
      </w:r>
    </w:p>
    <w:p w14:paraId="263770A4" w14:textId="6C1D5EA5" w:rsidR="00C007FC" w:rsidRDefault="00052762" w:rsidP="000517EA">
      <w:pPr>
        <w:widowControl w:val="0"/>
        <w:spacing w:line="480" w:lineRule="auto"/>
        <w:rPr>
          <w:color w:val="auto"/>
          <w:sz w:val="24"/>
        </w:rPr>
      </w:pPr>
      <w:r>
        <w:rPr>
          <w:color w:val="auto"/>
          <w:sz w:val="24"/>
        </w:rPr>
        <w:tab/>
      </w:r>
      <w:r w:rsidR="00C007FC">
        <w:rPr>
          <w:color w:val="auto"/>
          <w:sz w:val="24"/>
        </w:rPr>
        <w:t xml:space="preserve">The </w:t>
      </w:r>
      <w:r>
        <w:rPr>
          <w:color w:val="auto"/>
          <w:sz w:val="24"/>
        </w:rPr>
        <w:t xml:space="preserve">analysis also examined the role of age in incarceration in the rural counties </w:t>
      </w:r>
      <w:r w:rsidR="00516467">
        <w:rPr>
          <w:color w:val="auto"/>
          <w:sz w:val="24"/>
        </w:rPr>
        <w:t xml:space="preserve">for </w:t>
      </w:r>
      <w:r w:rsidR="00C007FC">
        <w:rPr>
          <w:color w:val="auto"/>
          <w:sz w:val="24"/>
        </w:rPr>
        <w:t xml:space="preserve">drug, violent, and property offenses </w:t>
      </w:r>
      <w:r w:rsidR="00516467">
        <w:rPr>
          <w:color w:val="auto"/>
          <w:sz w:val="24"/>
        </w:rPr>
        <w:t xml:space="preserve">separately.  </w:t>
      </w:r>
      <w:r w:rsidR="00C007FC">
        <w:rPr>
          <w:color w:val="auto"/>
          <w:sz w:val="24"/>
        </w:rPr>
        <w:t xml:space="preserve">For </w:t>
      </w:r>
      <w:r w:rsidR="00C007FC" w:rsidRPr="00F217C1">
        <w:rPr>
          <w:i/>
          <w:iCs/>
          <w:color w:val="auto"/>
          <w:sz w:val="24"/>
        </w:rPr>
        <w:t>drug offenses</w:t>
      </w:r>
      <w:r w:rsidR="00E5374A">
        <w:rPr>
          <w:color w:val="auto"/>
          <w:sz w:val="24"/>
        </w:rPr>
        <w:t xml:space="preserve"> and </w:t>
      </w:r>
      <w:r w:rsidR="00E5374A" w:rsidRPr="00E5374A">
        <w:rPr>
          <w:i/>
          <w:iCs/>
          <w:color w:val="auto"/>
          <w:sz w:val="24"/>
        </w:rPr>
        <w:t>property offenses</w:t>
      </w:r>
      <w:r w:rsidR="00E5374A">
        <w:rPr>
          <w:color w:val="auto"/>
          <w:sz w:val="24"/>
        </w:rPr>
        <w:t>,</w:t>
      </w:r>
      <w:r w:rsidR="00C007FC">
        <w:rPr>
          <w:color w:val="auto"/>
          <w:sz w:val="24"/>
        </w:rPr>
        <w:t xml:space="preserve"> in each time period, the older two groups of offenders </w:t>
      </w:r>
      <w:r w:rsidR="001C3AC1">
        <w:rPr>
          <w:color w:val="auto"/>
          <w:sz w:val="24"/>
        </w:rPr>
        <w:t xml:space="preserve">(40-49 and 50+) were consistently </w:t>
      </w:r>
      <w:r w:rsidR="00C007FC">
        <w:rPr>
          <w:color w:val="auto"/>
          <w:sz w:val="24"/>
        </w:rPr>
        <w:t xml:space="preserve">the least likely to be incarcerated.  The younger three age groups </w:t>
      </w:r>
      <w:r w:rsidR="00425DA2">
        <w:rPr>
          <w:color w:val="auto"/>
          <w:sz w:val="24"/>
        </w:rPr>
        <w:t xml:space="preserve">were generally </w:t>
      </w:r>
      <w:r w:rsidR="00C007FC">
        <w:rPr>
          <w:color w:val="auto"/>
          <w:sz w:val="24"/>
        </w:rPr>
        <w:t>similar in their likelihood of incarceration</w:t>
      </w:r>
      <w:r w:rsidR="004B3B50">
        <w:rPr>
          <w:color w:val="auto"/>
          <w:sz w:val="24"/>
        </w:rPr>
        <w:t xml:space="preserve">.  </w:t>
      </w:r>
      <w:r w:rsidR="00C007FC">
        <w:rPr>
          <w:color w:val="auto"/>
          <w:sz w:val="24"/>
        </w:rPr>
        <w:t xml:space="preserve">For </w:t>
      </w:r>
      <w:r w:rsidR="00C007FC" w:rsidRPr="00451D94">
        <w:rPr>
          <w:i/>
          <w:iCs/>
          <w:color w:val="auto"/>
          <w:sz w:val="24"/>
        </w:rPr>
        <w:t>violent</w:t>
      </w:r>
      <w:r w:rsidR="00C007FC">
        <w:rPr>
          <w:color w:val="auto"/>
          <w:sz w:val="24"/>
        </w:rPr>
        <w:t xml:space="preserve"> offenses, </w:t>
      </w:r>
      <w:r w:rsidR="003B64FB">
        <w:rPr>
          <w:color w:val="auto"/>
          <w:sz w:val="24"/>
        </w:rPr>
        <w:t>the youn</w:t>
      </w:r>
      <w:r w:rsidR="001E283C">
        <w:rPr>
          <w:color w:val="auto"/>
          <w:sz w:val="24"/>
        </w:rPr>
        <w:t>g</w:t>
      </w:r>
      <w:r w:rsidR="003B64FB">
        <w:rPr>
          <w:color w:val="auto"/>
          <w:sz w:val="24"/>
        </w:rPr>
        <w:t xml:space="preserve">est group of </w:t>
      </w:r>
      <w:r w:rsidR="00C007FC">
        <w:rPr>
          <w:color w:val="auto"/>
          <w:sz w:val="24"/>
        </w:rPr>
        <w:t xml:space="preserve">offenders </w:t>
      </w:r>
      <w:r w:rsidR="003B64FB">
        <w:rPr>
          <w:color w:val="auto"/>
          <w:sz w:val="24"/>
        </w:rPr>
        <w:t>(</w:t>
      </w:r>
      <w:r w:rsidR="00C007FC">
        <w:rPr>
          <w:color w:val="auto"/>
          <w:sz w:val="24"/>
        </w:rPr>
        <w:t>under 20</w:t>
      </w:r>
      <w:r w:rsidR="003B64FB">
        <w:rPr>
          <w:color w:val="auto"/>
          <w:sz w:val="24"/>
        </w:rPr>
        <w:t>)</w:t>
      </w:r>
      <w:r w:rsidR="00C007FC">
        <w:rPr>
          <w:color w:val="auto"/>
          <w:sz w:val="24"/>
        </w:rPr>
        <w:t xml:space="preserve"> </w:t>
      </w:r>
      <w:r w:rsidR="003B64FB">
        <w:rPr>
          <w:color w:val="auto"/>
          <w:sz w:val="24"/>
        </w:rPr>
        <w:t xml:space="preserve">generally were </w:t>
      </w:r>
      <w:r w:rsidR="00C007FC">
        <w:rPr>
          <w:color w:val="auto"/>
          <w:sz w:val="24"/>
        </w:rPr>
        <w:t xml:space="preserve">incarcerated more frequently than those in their 20s and 30s.  </w:t>
      </w:r>
      <w:r w:rsidR="000517EA">
        <w:rPr>
          <w:color w:val="auto"/>
          <w:sz w:val="24"/>
        </w:rPr>
        <w:t xml:space="preserve">As with the other analyses, </w:t>
      </w:r>
      <w:r w:rsidR="00C007FC">
        <w:rPr>
          <w:color w:val="auto"/>
          <w:sz w:val="24"/>
        </w:rPr>
        <w:t xml:space="preserve">older offenders </w:t>
      </w:r>
      <w:r w:rsidR="000517EA">
        <w:rPr>
          <w:color w:val="auto"/>
          <w:sz w:val="24"/>
        </w:rPr>
        <w:t>we</w:t>
      </w:r>
      <w:r w:rsidR="00C007FC">
        <w:rPr>
          <w:color w:val="auto"/>
          <w:sz w:val="24"/>
        </w:rPr>
        <w:t xml:space="preserve">re </w:t>
      </w:r>
      <w:r w:rsidR="000517EA">
        <w:rPr>
          <w:color w:val="auto"/>
          <w:sz w:val="24"/>
        </w:rPr>
        <w:t xml:space="preserve">consistently </w:t>
      </w:r>
      <w:r w:rsidR="00C007FC">
        <w:rPr>
          <w:color w:val="auto"/>
          <w:sz w:val="24"/>
        </w:rPr>
        <w:t>least likely to be incarcerated among the rural violent offenders.</w:t>
      </w:r>
      <w:r w:rsidR="000517EA">
        <w:rPr>
          <w:color w:val="auto"/>
          <w:sz w:val="24"/>
        </w:rPr>
        <w:t xml:space="preserve">  </w:t>
      </w:r>
    </w:p>
    <w:p w14:paraId="7AF5AD91" w14:textId="01DFBDB3" w:rsidR="0079229F" w:rsidRPr="001E283C" w:rsidRDefault="001E283C" w:rsidP="000517EA">
      <w:pPr>
        <w:widowControl w:val="0"/>
        <w:spacing w:line="480" w:lineRule="auto"/>
        <w:rPr>
          <w:i/>
          <w:iCs/>
          <w:color w:val="auto"/>
          <w:sz w:val="24"/>
        </w:rPr>
      </w:pPr>
      <w:r w:rsidRPr="001E283C">
        <w:rPr>
          <w:i/>
          <w:iCs/>
          <w:color w:val="auto"/>
          <w:sz w:val="24"/>
        </w:rPr>
        <w:t>Incarceration length in rural counties</w:t>
      </w:r>
    </w:p>
    <w:p w14:paraId="490FD661" w14:textId="719A332B" w:rsidR="004E47C3" w:rsidRDefault="008A25B7" w:rsidP="004E47C3">
      <w:pPr>
        <w:widowControl w:val="0"/>
        <w:spacing w:line="480" w:lineRule="auto"/>
        <w:rPr>
          <w:color w:val="auto"/>
          <w:sz w:val="24"/>
        </w:rPr>
      </w:pPr>
      <w:r>
        <w:rPr>
          <w:color w:val="auto"/>
          <w:sz w:val="24"/>
        </w:rPr>
        <w:tab/>
      </w:r>
      <w:r w:rsidR="00D45DF0">
        <w:rPr>
          <w:color w:val="auto"/>
          <w:sz w:val="24"/>
        </w:rPr>
        <w:t xml:space="preserve">When pooling the years 2001-2017, </w:t>
      </w:r>
      <w:r w:rsidR="003201AA">
        <w:rPr>
          <w:color w:val="auto"/>
          <w:sz w:val="24"/>
        </w:rPr>
        <w:t>the youngest offenders</w:t>
      </w:r>
      <w:r w:rsidR="00F8506E">
        <w:rPr>
          <w:color w:val="auto"/>
          <w:sz w:val="24"/>
        </w:rPr>
        <w:t xml:space="preserve">, and those 40-49 and 50+ received significantly shorter </w:t>
      </w:r>
      <w:r w:rsidR="00D34CD6">
        <w:rPr>
          <w:color w:val="auto"/>
          <w:sz w:val="24"/>
        </w:rPr>
        <w:t xml:space="preserve">incarceration </w:t>
      </w:r>
      <w:r w:rsidR="00B12A4C">
        <w:rPr>
          <w:color w:val="auto"/>
          <w:sz w:val="24"/>
        </w:rPr>
        <w:t>sentences.  When considering changes over time</w:t>
      </w:r>
      <w:r w:rsidR="00553AAE">
        <w:rPr>
          <w:color w:val="auto"/>
          <w:sz w:val="24"/>
        </w:rPr>
        <w:t xml:space="preserve">, there were few </w:t>
      </w:r>
      <w:r w:rsidR="004E47C3">
        <w:rPr>
          <w:color w:val="auto"/>
          <w:sz w:val="24"/>
        </w:rPr>
        <w:t xml:space="preserve">major age differences in incarceration length, and few clear patterns of change.  </w:t>
      </w:r>
      <w:r w:rsidR="00553AAE">
        <w:rPr>
          <w:color w:val="auto"/>
          <w:sz w:val="24"/>
        </w:rPr>
        <w:t xml:space="preserve">There did seem to be </w:t>
      </w:r>
      <w:r w:rsidR="004E47C3">
        <w:rPr>
          <w:color w:val="auto"/>
          <w:sz w:val="24"/>
        </w:rPr>
        <w:t>a slight decrease over time in the extent to which older offenders receive</w:t>
      </w:r>
      <w:r w:rsidR="009B4AF5">
        <w:rPr>
          <w:color w:val="auto"/>
          <w:sz w:val="24"/>
        </w:rPr>
        <w:t>d</w:t>
      </w:r>
      <w:r w:rsidR="004E47C3">
        <w:rPr>
          <w:color w:val="auto"/>
          <w:sz w:val="24"/>
        </w:rPr>
        <w:t xml:space="preserve"> shorter incarceration sentences.  Th</w:t>
      </w:r>
      <w:r w:rsidR="009B4AF5">
        <w:rPr>
          <w:color w:val="auto"/>
          <w:sz w:val="24"/>
        </w:rPr>
        <w:t xml:space="preserve">at is, the </w:t>
      </w:r>
      <w:r w:rsidR="004E47C3">
        <w:rPr>
          <w:color w:val="auto"/>
          <w:sz w:val="24"/>
        </w:rPr>
        <w:t xml:space="preserve">sentence length advantage </w:t>
      </w:r>
      <w:r w:rsidR="009B4AF5">
        <w:rPr>
          <w:color w:val="auto"/>
          <w:sz w:val="24"/>
        </w:rPr>
        <w:t xml:space="preserve">among older offenders </w:t>
      </w:r>
      <w:r w:rsidR="004E47C3">
        <w:rPr>
          <w:color w:val="auto"/>
          <w:sz w:val="24"/>
        </w:rPr>
        <w:t>dissipate</w:t>
      </w:r>
      <w:r w:rsidR="00F509A9">
        <w:rPr>
          <w:color w:val="auto"/>
          <w:sz w:val="24"/>
        </w:rPr>
        <w:t xml:space="preserve">d </w:t>
      </w:r>
      <w:r w:rsidR="004E47C3">
        <w:rPr>
          <w:color w:val="auto"/>
          <w:sz w:val="24"/>
        </w:rPr>
        <w:t>somewhat in later time periods</w:t>
      </w:r>
      <w:r w:rsidR="00F509A9">
        <w:rPr>
          <w:color w:val="auto"/>
          <w:sz w:val="24"/>
        </w:rPr>
        <w:t xml:space="preserve">.  </w:t>
      </w:r>
      <w:r w:rsidR="004E47C3">
        <w:rPr>
          <w:color w:val="auto"/>
          <w:sz w:val="24"/>
        </w:rPr>
        <w:t xml:space="preserve"> </w:t>
      </w:r>
    </w:p>
    <w:p w14:paraId="247E3397" w14:textId="3E329C62" w:rsidR="008A25B7" w:rsidRDefault="00F509A9" w:rsidP="0065474C">
      <w:pPr>
        <w:widowControl w:val="0"/>
        <w:spacing w:line="480" w:lineRule="auto"/>
        <w:rPr>
          <w:color w:val="auto"/>
          <w:sz w:val="24"/>
        </w:rPr>
      </w:pPr>
      <w:r>
        <w:rPr>
          <w:color w:val="auto"/>
          <w:sz w:val="24"/>
        </w:rPr>
        <w:tab/>
        <w:t xml:space="preserve">When considering age and sentence length </w:t>
      </w:r>
      <w:r w:rsidR="00267C95">
        <w:rPr>
          <w:color w:val="auto"/>
          <w:sz w:val="24"/>
        </w:rPr>
        <w:t xml:space="preserve">for drug, violent, and property offenses, </w:t>
      </w:r>
      <w:r w:rsidR="008A25B7">
        <w:rPr>
          <w:color w:val="auto"/>
          <w:sz w:val="24"/>
        </w:rPr>
        <w:t>the relationships between age and sentence length differs considerably between offense types</w:t>
      </w:r>
      <w:r w:rsidR="00267C95">
        <w:rPr>
          <w:color w:val="auto"/>
          <w:sz w:val="24"/>
        </w:rPr>
        <w:t xml:space="preserve">.  </w:t>
      </w:r>
      <w:r w:rsidR="008A25B7">
        <w:rPr>
          <w:color w:val="auto"/>
          <w:sz w:val="24"/>
        </w:rPr>
        <w:t xml:space="preserve">For </w:t>
      </w:r>
      <w:r w:rsidR="008A25B7" w:rsidRPr="0006750D">
        <w:rPr>
          <w:i/>
          <w:iCs/>
          <w:color w:val="auto"/>
          <w:sz w:val="24"/>
        </w:rPr>
        <w:t>drug offenses</w:t>
      </w:r>
      <w:r w:rsidR="008A25B7">
        <w:rPr>
          <w:color w:val="auto"/>
          <w:sz w:val="24"/>
        </w:rPr>
        <w:t xml:space="preserve">, the youngest defendants </w:t>
      </w:r>
      <w:r w:rsidR="0006750D">
        <w:rPr>
          <w:color w:val="auto"/>
          <w:sz w:val="24"/>
        </w:rPr>
        <w:t xml:space="preserve">generally </w:t>
      </w:r>
      <w:r w:rsidR="008A25B7">
        <w:rPr>
          <w:color w:val="auto"/>
          <w:sz w:val="24"/>
        </w:rPr>
        <w:t>receive</w:t>
      </w:r>
      <w:r w:rsidR="0006750D">
        <w:rPr>
          <w:color w:val="auto"/>
          <w:sz w:val="24"/>
        </w:rPr>
        <w:t>d</w:t>
      </w:r>
      <w:r w:rsidR="008A25B7">
        <w:rPr>
          <w:color w:val="auto"/>
          <w:sz w:val="24"/>
        </w:rPr>
        <w:t xml:space="preserve"> the shortest sentences</w:t>
      </w:r>
      <w:r w:rsidR="000D6E57">
        <w:rPr>
          <w:color w:val="auto"/>
          <w:sz w:val="24"/>
        </w:rPr>
        <w:t xml:space="preserve"> across the time periods</w:t>
      </w:r>
      <w:r w:rsidR="00246D80">
        <w:rPr>
          <w:color w:val="auto"/>
          <w:sz w:val="24"/>
        </w:rPr>
        <w:t xml:space="preserve">, even shorter than those for older offenders.  </w:t>
      </w:r>
      <w:r w:rsidR="008A25B7" w:rsidRPr="00884952">
        <w:rPr>
          <w:i/>
          <w:iCs/>
          <w:color w:val="auto"/>
          <w:sz w:val="24"/>
        </w:rPr>
        <w:t xml:space="preserve">Rural drug offense sentence lengths, then, provide one exception to the general pattern of </w:t>
      </w:r>
      <w:r w:rsidR="00F6544A">
        <w:rPr>
          <w:i/>
          <w:iCs/>
          <w:color w:val="auto"/>
          <w:sz w:val="24"/>
        </w:rPr>
        <w:t xml:space="preserve">the </w:t>
      </w:r>
      <w:r w:rsidR="008A25B7" w:rsidRPr="00884952">
        <w:rPr>
          <w:i/>
          <w:iCs/>
          <w:color w:val="auto"/>
          <w:sz w:val="24"/>
        </w:rPr>
        <w:t>greate</w:t>
      </w:r>
      <w:r w:rsidR="00F6544A">
        <w:rPr>
          <w:i/>
          <w:iCs/>
          <w:color w:val="auto"/>
          <w:sz w:val="24"/>
        </w:rPr>
        <w:t xml:space="preserve">st </w:t>
      </w:r>
      <w:r w:rsidR="008A25B7" w:rsidRPr="00884952">
        <w:rPr>
          <w:i/>
          <w:iCs/>
          <w:color w:val="auto"/>
          <w:sz w:val="24"/>
        </w:rPr>
        <w:t xml:space="preserve">leniency </w:t>
      </w:r>
      <w:r w:rsidR="00F6544A">
        <w:rPr>
          <w:i/>
          <w:iCs/>
          <w:color w:val="auto"/>
          <w:sz w:val="24"/>
        </w:rPr>
        <w:t xml:space="preserve">being given to </w:t>
      </w:r>
      <w:r w:rsidR="008A25B7" w:rsidRPr="00884952">
        <w:rPr>
          <w:i/>
          <w:iCs/>
          <w:color w:val="auto"/>
          <w:sz w:val="24"/>
        </w:rPr>
        <w:t>older offenders</w:t>
      </w:r>
      <w:r w:rsidR="008A25B7">
        <w:rPr>
          <w:color w:val="auto"/>
          <w:sz w:val="24"/>
        </w:rPr>
        <w:t xml:space="preserve">.  For rural </w:t>
      </w:r>
      <w:r w:rsidR="008A25B7" w:rsidRPr="00D46C7C">
        <w:rPr>
          <w:i/>
          <w:iCs/>
          <w:color w:val="auto"/>
          <w:sz w:val="24"/>
        </w:rPr>
        <w:t>violent offenses</w:t>
      </w:r>
      <w:r w:rsidR="008A25B7">
        <w:rPr>
          <w:color w:val="auto"/>
          <w:sz w:val="24"/>
        </w:rPr>
        <w:t>, the younger age groups show almost no significant differences in sentence lengths across time periods.  In general, the older offenders, mainly those above 40, receive shorter incarceration sentences.  Thus, for rural violent offenses, those under 40 receive statistically similar sentence lengths, and those 40-49 and 50+ receive significantly shorter incarceration terms</w:t>
      </w:r>
      <w:r w:rsidR="005E2C7A">
        <w:rPr>
          <w:color w:val="auto"/>
          <w:sz w:val="24"/>
        </w:rPr>
        <w:t xml:space="preserve"> in each period</w:t>
      </w:r>
      <w:r w:rsidR="008A25B7">
        <w:rPr>
          <w:color w:val="auto"/>
          <w:sz w:val="24"/>
        </w:rPr>
        <w:t xml:space="preserve">.  Rural </w:t>
      </w:r>
      <w:r w:rsidR="008A25B7" w:rsidRPr="005E2C7A">
        <w:rPr>
          <w:i/>
          <w:iCs/>
          <w:color w:val="auto"/>
          <w:sz w:val="24"/>
        </w:rPr>
        <w:t>property offenses</w:t>
      </w:r>
      <w:r w:rsidR="008A25B7">
        <w:rPr>
          <w:color w:val="auto"/>
          <w:sz w:val="24"/>
        </w:rPr>
        <w:t xml:space="preserve"> show</w:t>
      </w:r>
      <w:r w:rsidR="005E2C7A">
        <w:rPr>
          <w:color w:val="auto"/>
          <w:sz w:val="24"/>
        </w:rPr>
        <w:t>ed</w:t>
      </w:r>
      <w:r w:rsidR="008A25B7">
        <w:rPr>
          <w:color w:val="auto"/>
          <w:sz w:val="24"/>
        </w:rPr>
        <w:t xml:space="preserve"> the fewest significant age differences in any of the time periods</w:t>
      </w:r>
      <w:r w:rsidR="00607014">
        <w:rPr>
          <w:color w:val="auto"/>
          <w:sz w:val="24"/>
        </w:rPr>
        <w:t>, even for the older offenders</w:t>
      </w:r>
      <w:r w:rsidR="008A25B7">
        <w:rPr>
          <w:color w:val="auto"/>
          <w:sz w:val="24"/>
        </w:rPr>
        <w:t xml:space="preserve">.  </w:t>
      </w:r>
    </w:p>
    <w:p w14:paraId="421212A9" w14:textId="2FE59E97" w:rsidR="004E47C3" w:rsidRPr="00EB0432" w:rsidRDefault="00EB0432" w:rsidP="002B0C55">
      <w:pPr>
        <w:widowControl w:val="0"/>
        <w:spacing w:line="480" w:lineRule="auto"/>
        <w:rPr>
          <w:i/>
          <w:iCs/>
          <w:color w:val="auto"/>
          <w:sz w:val="24"/>
        </w:rPr>
      </w:pPr>
      <w:r w:rsidRPr="00EB0432">
        <w:rPr>
          <w:i/>
          <w:iCs/>
          <w:color w:val="auto"/>
          <w:sz w:val="24"/>
        </w:rPr>
        <w:t>Downward departures in rural counties</w:t>
      </w:r>
    </w:p>
    <w:p w14:paraId="4CB5BFF3" w14:textId="7387A5A7" w:rsidR="00307662" w:rsidRDefault="00090520" w:rsidP="002B0C55">
      <w:pPr>
        <w:widowControl w:val="0"/>
        <w:spacing w:line="480" w:lineRule="auto"/>
        <w:rPr>
          <w:sz w:val="24"/>
        </w:rPr>
      </w:pPr>
      <w:r>
        <w:rPr>
          <w:color w:val="auto"/>
          <w:sz w:val="24"/>
        </w:rPr>
        <w:tab/>
        <w:t xml:space="preserve">In the pooled years, the pattern for age and downward departures in rural counties </w:t>
      </w:r>
      <w:r w:rsidR="00534DD8">
        <w:rPr>
          <w:color w:val="auto"/>
          <w:sz w:val="24"/>
        </w:rPr>
        <w:t xml:space="preserve">generally </w:t>
      </w:r>
      <w:r w:rsidR="00EB0432">
        <w:rPr>
          <w:color w:val="auto"/>
          <w:sz w:val="24"/>
        </w:rPr>
        <w:t>resemble</w:t>
      </w:r>
      <w:r w:rsidR="00534DD8">
        <w:rPr>
          <w:color w:val="auto"/>
          <w:sz w:val="24"/>
        </w:rPr>
        <w:t>d</w:t>
      </w:r>
      <w:r w:rsidR="00EB0432">
        <w:rPr>
          <w:color w:val="auto"/>
          <w:sz w:val="24"/>
        </w:rPr>
        <w:t xml:space="preserve"> the statewide model for downward departures</w:t>
      </w:r>
      <w:r w:rsidR="00534DD8">
        <w:rPr>
          <w:color w:val="auto"/>
          <w:sz w:val="24"/>
        </w:rPr>
        <w:t xml:space="preserve">.  </w:t>
      </w:r>
      <w:r w:rsidR="00446849">
        <w:rPr>
          <w:color w:val="auto"/>
          <w:sz w:val="24"/>
        </w:rPr>
        <w:t>T</w:t>
      </w:r>
      <w:r w:rsidR="00EB0432">
        <w:rPr>
          <w:color w:val="auto"/>
          <w:sz w:val="24"/>
        </w:rPr>
        <w:t xml:space="preserve">hose under 20 and those 50 and over are most likely to receive downward departures, with those in their 40s also significantly more likely to receive them.  </w:t>
      </w:r>
      <w:r w:rsidR="000145E6">
        <w:rPr>
          <w:color w:val="auto"/>
          <w:sz w:val="24"/>
        </w:rPr>
        <w:t xml:space="preserve">In the analysis of changes in the age effects on downward departures over time, </w:t>
      </w:r>
      <w:r w:rsidR="0035721B">
        <w:rPr>
          <w:color w:val="auto"/>
          <w:sz w:val="24"/>
        </w:rPr>
        <w:t>i</w:t>
      </w:r>
      <w:r w:rsidR="00307662">
        <w:rPr>
          <w:sz w:val="24"/>
        </w:rPr>
        <w:t xml:space="preserve">n general the younger groups </w:t>
      </w:r>
      <w:r w:rsidR="0035721B">
        <w:rPr>
          <w:sz w:val="24"/>
        </w:rPr>
        <w:t>we</w:t>
      </w:r>
      <w:r w:rsidR="00307662">
        <w:rPr>
          <w:sz w:val="24"/>
        </w:rPr>
        <w:t xml:space="preserve">re not significantly different from each other.  </w:t>
      </w:r>
      <w:r w:rsidR="0035721B">
        <w:rPr>
          <w:sz w:val="24"/>
        </w:rPr>
        <w:t xml:space="preserve">Generally, </w:t>
      </w:r>
      <w:r w:rsidR="00307662">
        <w:rPr>
          <w:sz w:val="24"/>
        </w:rPr>
        <w:t xml:space="preserve">the only age groups with significantly greater chances of downward departures is the 40-49 and </w:t>
      </w:r>
      <w:r w:rsidR="003D5A60">
        <w:rPr>
          <w:sz w:val="24"/>
        </w:rPr>
        <w:t xml:space="preserve">especially the </w:t>
      </w:r>
      <w:r w:rsidR="00307662">
        <w:rPr>
          <w:sz w:val="24"/>
        </w:rPr>
        <w:t>50+ group</w:t>
      </w:r>
      <w:r w:rsidR="003D5A60">
        <w:rPr>
          <w:sz w:val="24"/>
        </w:rPr>
        <w:t xml:space="preserve">.  </w:t>
      </w:r>
      <w:r w:rsidR="00307662">
        <w:rPr>
          <w:sz w:val="24"/>
        </w:rPr>
        <w:t>Thus, a consistent pattern across time in the rural counties is that the older offenders, particularly those 50 and over, are meaningfully more likely to receive sentences that fall below the mitigate range of the guidelines.  This is a notable difference from the pattern for the whole state.  Statewide, the older offenders were more likely to receive downward departures, but the offenders under 20 were also significantly more likely to receive departures below the guidelines</w:t>
      </w:r>
      <w:r w:rsidR="00C34868">
        <w:rPr>
          <w:sz w:val="24"/>
        </w:rPr>
        <w:t xml:space="preserve">.  </w:t>
      </w:r>
    </w:p>
    <w:p w14:paraId="4C83A656" w14:textId="546D5E41" w:rsidR="00F16F00" w:rsidRPr="00F16F00" w:rsidRDefault="00F16F00" w:rsidP="002B0C55">
      <w:pPr>
        <w:widowControl w:val="0"/>
        <w:spacing w:line="480" w:lineRule="auto"/>
        <w:rPr>
          <w:i/>
          <w:iCs/>
          <w:sz w:val="24"/>
        </w:rPr>
      </w:pPr>
      <w:r w:rsidRPr="00F16F00">
        <w:rPr>
          <w:i/>
          <w:iCs/>
          <w:sz w:val="24"/>
        </w:rPr>
        <w:t>RIP sentences in rural counties</w:t>
      </w:r>
    </w:p>
    <w:p w14:paraId="502EDE67" w14:textId="0B0D9A20" w:rsidR="005814AA" w:rsidRDefault="00C34868" w:rsidP="00FB5584">
      <w:pPr>
        <w:widowControl w:val="0"/>
        <w:spacing w:line="480" w:lineRule="auto"/>
        <w:rPr>
          <w:color w:val="auto"/>
          <w:sz w:val="24"/>
        </w:rPr>
      </w:pPr>
      <w:r>
        <w:rPr>
          <w:color w:val="auto"/>
          <w:sz w:val="24"/>
        </w:rPr>
        <w:tab/>
      </w:r>
      <w:r w:rsidR="00F16F00">
        <w:rPr>
          <w:color w:val="auto"/>
          <w:sz w:val="24"/>
        </w:rPr>
        <w:t xml:space="preserve">In the </w:t>
      </w:r>
      <w:r w:rsidR="00BB7366">
        <w:rPr>
          <w:color w:val="auto"/>
          <w:sz w:val="24"/>
        </w:rPr>
        <w:t xml:space="preserve">pooled years for the </w:t>
      </w:r>
      <w:r w:rsidR="00F16F00">
        <w:rPr>
          <w:color w:val="auto"/>
          <w:sz w:val="24"/>
        </w:rPr>
        <w:t>rural counties, the likelihood of an RIP sentence consistently increase</w:t>
      </w:r>
      <w:r w:rsidR="00BB7366">
        <w:rPr>
          <w:color w:val="auto"/>
          <w:sz w:val="24"/>
        </w:rPr>
        <w:t>d</w:t>
      </w:r>
      <w:r w:rsidR="00F16F00">
        <w:rPr>
          <w:color w:val="auto"/>
          <w:sz w:val="24"/>
        </w:rPr>
        <w:t xml:space="preserve"> with age.  This pattern </w:t>
      </w:r>
      <w:r w:rsidR="00BB7366">
        <w:rPr>
          <w:color w:val="auto"/>
          <w:sz w:val="24"/>
        </w:rPr>
        <w:t>wa</w:t>
      </w:r>
      <w:r w:rsidR="00F16F00">
        <w:rPr>
          <w:color w:val="auto"/>
          <w:sz w:val="24"/>
        </w:rPr>
        <w:t>s roughly similar to the statewide analysis.  The younger age groups, from under 20 to those 25-29, ha</w:t>
      </w:r>
      <w:r w:rsidR="00C119F6">
        <w:rPr>
          <w:color w:val="auto"/>
          <w:sz w:val="24"/>
        </w:rPr>
        <w:t>d</w:t>
      </w:r>
      <w:r w:rsidR="00F16F00">
        <w:rPr>
          <w:color w:val="auto"/>
          <w:sz w:val="24"/>
        </w:rPr>
        <w:t xml:space="preserve"> </w:t>
      </w:r>
      <w:r w:rsidR="00C119F6">
        <w:rPr>
          <w:color w:val="auto"/>
          <w:sz w:val="24"/>
        </w:rPr>
        <w:t xml:space="preserve">basically the same </w:t>
      </w:r>
      <w:r w:rsidR="00F16F00">
        <w:rPr>
          <w:color w:val="auto"/>
          <w:sz w:val="24"/>
        </w:rPr>
        <w:t xml:space="preserve">RIP sentence odds.  The odds of RIP sentences do not increase appreciably until the 40s and 50+ age groups.  </w:t>
      </w:r>
      <w:r w:rsidR="00FB5584">
        <w:rPr>
          <w:color w:val="auto"/>
          <w:sz w:val="24"/>
        </w:rPr>
        <w:t xml:space="preserve">  </w:t>
      </w:r>
    </w:p>
    <w:p w14:paraId="5DB69EE3" w14:textId="487C8483" w:rsidR="00130E3C" w:rsidRDefault="005814AA" w:rsidP="00FB5584">
      <w:pPr>
        <w:widowControl w:val="0"/>
        <w:spacing w:line="480" w:lineRule="auto"/>
        <w:rPr>
          <w:sz w:val="24"/>
        </w:rPr>
      </w:pPr>
      <w:r>
        <w:rPr>
          <w:color w:val="auto"/>
          <w:sz w:val="24"/>
        </w:rPr>
        <w:tab/>
      </w:r>
      <w:r w:rsidR="006872F6">
        <w:rPr>
          <w:color w:val="auto"/>
          <w:sz w:val="24"/>
        </w:rPr>
        <w:t>O</w:t>
      </w:r>
      <w:r>
        <w:rPr>
          <w:color w:val="auto"/>
          <w:sz w:val="24"/>
        </w:rPr>
        <w:t xml:space="preserve">ver time, the age patterns for </w:t>
      </w:r>
      <w:r w:rsidR="00FB5584">
        <w:rPr>
          <w:sz w:val="24"/>
        </w:rPr>
        <w:t xml:space="preserve">RIP </w:t>
      </w:r>
      <w:r>
        <w:rPr>
          <w:sz w:val="24"/>
        </w:rPr>
        <w:t xml:space="preserve">sentences </w:t>
      </w:r>
      <w:r w:rsidR="00FB5584">
        <w:rPr>
          <w:sz w:val="24"/>
        </w:rPr>
        <w:t xml:space="preserve">in the rural counties </w:t>
      </w:r>
      <w:r>
        <w:rPr>
          <w:sz w:val="24"/>
        </w:rPr>
        <w:t>we</w:t>
      </w:r>
      <w:r w:rsidR="00FB5584">
        <w:rPr>
          <w:sz w:val="24"/>
        </w:rPr>
        <w:t>re almost identical to t</w:t>
      </w:r>
      <w:r w:rsidR="00FB5584" w:rsidRPr="000700A5">
        <w:rPr>
          <w:sz w:val="24"/>
        </w:rPr>
        <w:t>he RIP analysis for statewide RIP sentences across time.</w:t>
      </w:r>
      <w:r w:rsidR="00FB5584">
        <w:rPr>
          <w:sz w:val="24"/>
        </w:rPr>
        <w:t xml:space="preserve">  At the beginning of the 2000s, those under 20 were significantly more likely to receive RIP sentences than those 20-24, and those 25-29 were slightly less likely to receive them than the 20-24 year olds. Those 50+ were most likely to receive RIP sentences.  Over time, those under 20 become less likely to receive RIP sentences,</w:t>
      </w:r>
      <w:r w:rsidR="003E2251">
        <w:rPr>
          <w:sz w:val="24"/>
        </w:rPr>
        <w:t xml:space="preserve"> and </w:t>
      </w:r>
      <w:r w:rsidR="00FB5584">
        <w:rPr>
          <w:sz w:val="24"/>
        </w:rPr>
        <w:t xml:space="preserve">only those 40-49 and especially over 50 have increased chances of receiving RIP sentences.  </w:t>
      </w:r>
    </w:p>
    <w:p w14:paraId="6BB22F5E" w14:textId="77777777" w:rsidR="00735741" w:rsidRDefault="00735741" w:rsidP="00735741">
      <w:pPr>
        <w:widowControl w:val="0"/>
        <w:spacing w:line="480" w:lineRule="auto"/>
        <w:rPr>
          <w:sz w:val="24"/>
        </w:rPr>
      </w:pPr>
      <w:r>
        <w:rPr>
          <w:sz w:val="24"/>
        </w:rPr>
        <w:t xml:space="preserve">Thus, addressing the goals of this report:  </w:t>
      </w:r>
    </w:p>
    <w:p w14:paraId="2DD02CE0" w14:textId="77777777" w:rsidR="00735741" w:rsidRDefault="00735741" w:rsidP="0027046B">
      <w:pPr>
        <w:widowControl w:val="0"/>
        <w:spacing w:line="480" w:lineRule="auto"/>
        <w:rPr>
          <w:sz w:val="24"/>
        </w:rPr>
      </w:pPr>
      <w:r>
        <w:rPr>
          <w:sz w:val="24"/>
        </w:rPr>
        <w:t xml:space="preserve">1) </w:t>
      </w:r>
      <w:r w:rsidRPr="00B70824">
        <w:rPr>
          <w:color w:val="auto"/>
          <w:sz w:val="24"/>
        </w:rPr>
        <w:t xml:space="preserve">There has been a substantial decline </w:t>
      </w:r>
      <w:r>
        <w:rPr>
          <w:color w:val="auto"/>
          <w:sz w:val="24"/>
        </w:rPr>
        <w:t xml:space="preserve">from 2001–2017 </w:t>
      </w:r>
      <w:r w:rsidRPr="00B70824">
        <w:rPr>
          <w:color w:val="auto"/>
          <w:sz w:val="24"/>
        </w:rPr>
        <w:t xml:space="preserve">in the proportion of younger arrestees </w:t>
      </w:r>
      <w:r>
        <w:rPr>
          <w:color w:val="auto"/>
          <w:sz w:val="24"/>
        </w:rPr>
        <w:t>and convicted offenders (those under 24)</w:t>
      </w:r>
      <w:r w:rsidRPr="00B70824">
        <w:rPr>
          <w:color w:val="auto"/>
          <w:sz w:val="24"/>
        </w:rPr>
        <w:t xml:space="preserve">, and an increase among older </w:t>
      </w:r>
      <w:r w:rsidRPr="002E7478">
        <w:rPr>
          <w:color w:val="auto"/>
          <w:sz w:val="24"/>
        </w:rPr>
        <w:t>arrestees</w:t>
      </w:r>
      <w:r>
        <w:rPr>
          <w:color w:val="auto"/>
          <w:sz w:val="24"/>
        </w:rPr>
        <w:t xml:space="preserve"> and convicted offenders</w:t>
      </w:r>
      <w:r w:rsidRPr="002E7478">
        <w:rPr>
          <w:color w:val="auto"/>
          <w:sz w:val="24"/>
        </w:rPr>
        <w:t>.  This pattern was true of drug, property, and violent arrests</w:t>
      </w:r>
      <w:r>
        <w:rPr>
          <w:color w:val="auto"/>
          <w:sz w:val="24"/>
        </w:rPr>
        <w:t xml:space="preserve">.  </w:t>
      </w:r>
    </w:p>
    <w:p w14:paraId="26564D71" w14:textId="0E153D14" w:rsidR="00735741" w:rsidRDefault="00735741" w:rsidP="0027046B">
      <w:pPr>
        <w:widowControl w:val="0"/>
        <w:spacing w:line="480" w:lineRule="auto"/>
        <w:rPr>
          <w:sz w:val="24"/>
        </w:rPr>
      </w:pPr>
      <w:r>
        <w:rPr>
          <w:sz w:val="24"/>
        </w:rPr>
        <w:t xml:space="preserve">2) Overall, there have been some changes in the age-sentencing relationship in Pennsylvania from 2001 – 2017.  For some sentencing outcomes </w:t>
      </w:r>
      <w:r w:rsidR="009D78F5">
        <w:rPr>
          <w:sz w:val="24"/>
        </w:rPr>
        <w:t>(</w:t>
      </w:r>
      <w:r>
        <w:rPr>
          <w:sz w:val="24"/>
        </w:rPr>
        <w:t>incarceration</w:t>
      </w:r>
      <w:r w:rsidR="009D78F5">
        <w:rPr>
          <w:sz w:val="24"/>
        </w:rPr>
        <w:t xml:space="preserve">, </w:t>
      </w:r>
      <w:r>
        <w:rPr>
          <w:sz w:val="24"/>
        </w:rPr>
        <w:t>RIP</w:t>
      </w:r>
      <w:r w:rsidR="009D78F5">
        <w:rPr>
          <w:sz w:val="24"/>
        </w:rPr>
        <w:t>)</w:t>
      </w:r>
      <w:r>
        <w:rPr>
          <w:sz w:val="24"/>
        </w:rPr>
        <w:t xml:space="preserve">, there is a very different association with age compared with the inverted U-shaped relationship found in older research.       </w:t>
      </w:r>
    </w:p>
    <w:p w14:paraId="57E5A724" w14:textId="4884FD8C" w:rsidR="00735741" w:rsidRDefault="00735741" w:rsidP="0027046B">
      <w:pPr>
        <w:widowControl w:val="0"/>
        <w:spacing w:line="480" w:lineRule="auto"/>
        <w:rPr>
          <w:sz w:val="24"/>
        </w:rPr>
      </w:pPr>
      <w:r>
        <w:rPr>
          <w:sz w:val="24"/>
        </w:rPr>
        <w:t>3) In the rural counties, older offenders generally received the most lenient sentences, and there was little change over time in this pattern.  This was especially true for older drug offenders in rural counties.  In the rural counties offenders in their 40s and 50+ were the only age group</w:t>
      </w:r>
      <w:r w:rsidR="001D284B">
        <w:rPr>
          <w:sz w:val="24"/>
        </w:rPr>
        <w:t>s</w:t>
      </w:r>
      <w:r>
        <w:rPr>
          <w:sz w:val="24"/>
        </w:rPr>
        <w:t xml:space="preserve"> substantially more likely to </w:t>
      </w:r>
      <w:r w:rsidR="001D284B">
        <w:rPr>
          <w:sz w:val="24"/>
        </w:rPr>
        <w:t>get</w:t>
      </w:r>
      <w:r>
        <w:rPr>
          <w:sz w:val="24"/>
        </w:rPr>
        <w:t xml:space="preserve"> RIP sentences, and this pattern became stronger over time.</w:t>
      </w:r>
    </w:p>
    <w:p w14:paraId="2049E7AC" w14:textId="77777777" w:rsidR="00735741" w:rsidRDefault="00735741" w:rsidP="00735741">
      <w:pPr>
        <w:widowControl w:val="0"/>
        <w:spacing w:line="480" w:lineRule="auto"/>
        <w:rPr>
          <w:sz w:val="24"/>
        </w:rPr>
      </w:pPr>
      <w:r>
        <w:rPr>
          <w:sz w:val="24"/>
        </w:rPr>
        <w:t xml:space="preserve">Overall, then:  </w:t>
      </w:r>
    </w:p>
    <w:p w14:paraId="4E4971EC" w14:textId="77777777" w:rsidR="00735741" w:rsidRDefault="00735741" w:rsidP="00735741">
      <w:pPr>
        <w:widowControl w:val="0"/>
        <w:numPr>
          <w:ilvl w:val="0"/>
          <w:numId w:val="4"/>
        </w:numPr>
        <w:spacing w:line="480" w:lineRule="auto"/>
        <w:rPr>
          <w:sz w:val="24"/>
        </w:rPr>
      </w:pPr>
      <w:r>
        <w:rPr>
          <w:sz w:val="24"/>
        </w:rPr>
        <w:t>Pennsylvania has seen a decline in the numbers and proportions of defendants in the traditional “crime prone” age group, but an increase in the presence of older offenders.  This trend was especially pronounced in rural counties.</w:t>
      </w:r>
    </w:p>
    <w:p w14:paraId="72A44CAA" w14:textId="77777777" w:rsidR="00735741" w:rsidRDefault="00735741" w:rsidP="00EF692C">
      <w:pPr>
        <w:widowControl w:val="0"/>
        <w:numPr>
          <w:ilvl w:val="0"/>
          <w:numId w:val="4"/>
        </w:numPr>
        <w:spacing w:line="480" w:lineRule="auto"/>
        <w:rPr>
          <w:sz w:val="24"/>
        </w:rPr>
      </w:pPr>
      <w:r>
        <w:rPr>
          <w:sz w:val="24"/>
        </w:rPr>
        <w:t xml:space="preserve">Older offenders consistently receive the most lenient sentences, and are most likely to receive RIP sentences.  To some extent, the youngest offenders, even though there are fewer of them, receive more severe sentences and have seen declining likelihood of RIP sentences.  </w:t>
      </w:r>
    </w:p>
    <w:p w14:paraId="241DFF1C" w14:textId="77777777" w:rsidR="00735741" w:rsidRDefault="00735741" w:rsidP="00735741">
      <w:pPr>
        <w:widowControl w:val="0"/>
        <w:numPr>
          <w:ilvl w:val="0"/>
          <w:numId w:val="4"/>
        </w:numPr>
        <w:spacing w:line="480" w:lineRule="auto"/>
        <w:rPr>
          <w:sz w:val="24"/>
        </w:rPr>
      </w:pPr>
      <w:r>
        <w:rPr>
          <w:sz w:val="24"/>
        </w:rPr>
        <w:t xml:space="preserve">Given the increased number of older offenders, and the greater likelihood that they will receive non-incarceration sentences, there should be further inquiry into the extent to which counties, especially rural ones, have adequate probation, treatment, and RIP resources geared toward older offenders.  </w:t>
      </w:r>
    </w:p>
    <w:p w14:paraId="22843902" w14:textId="7AE24BC5" w:rsidR="00F16F00" w:rsidRPr="003E2251" w:rsidRDefault="00735741" w:rsidP="00254B18">
      <w:pPr>
        <w:widowControl w:val="0"/>
        <w:numPr>
          <w:ilvl w:val="0"/>
          <w:numId w:val="4"/>
        </w:numPr>
        <w:spacing w:line="480" w:lineRule="auto"/>
        <w:rPr>
          <w:color w:val="auto"/>
          <w:sz w:val="24"/>
        </w:rPr>
      </w:pPr>
      <w:r w:rsidRPr="003E2251">
        <w:rPr>
          <w:sz w:val="24"/>
        </w:rPr>
        <w:t xml:space="preserve">Further study might also examine more closely the seemingly increased severity of sentences for young offenders relative to older ones, inquiring into the reasons for, and appropriateness of, this trend.  </w:t>
      </w:r>
    </w:p>
    <w:sectPr w:rsidR="00F16F00" w:rsidRPr="003E2251" w:rsidSect="00DB0D15">
      <w:footerReference w:type="default" r:id="rId120"/>
      <w:pgSz w:w="12240" w:h="15840"/>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EC3035" w14:textId="77777777" w:rsidR="0030202E" w:rsidRDefault="0030202E">
      <w:r>
        <w:separator/>
      </w:r>
    </w:p>
  </w:endnote>
  <w:endnote w:type="continuationSeparator" w:id="0">
    <w:p w14:paraId="2DE9081E" w14:textId="77777777" w:rsidR="0030202E" w:rsidRDefault="00302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ヒラギノ角ゴ Pro W3">
    <w:altName w:val="MS Gothic"/>
    <w:charset w:val="80"/>
    <w:family w:val="auto"/>
    <w:pitch w:val="variable"/>
    <w:sig w:usb0="00000000" w:usb1="08070000" w:usb2="00000010" w:usb3="00000000" w:csb0="0002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pitch w:val="default"/>
  </w:font>
  <w:font w:name="Arial Bold Italic">
    <w:panose1 w:val="020B0704020202090204"/>
    <w:charset w:val="00"/>
    <w:family w:val="roman"/>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06805" w14:textId="77777777" w:rsidR="005E393E" w:rsidRDefault="005E393E">
    <w:pPr>
      <w:pStyle w:val="Footer"/>
      <w:jc w:val="center"/>
    </w:pPr>
    <w:r>
      <w:fldChar w:fldCharType="begin"/>
    </w:r>
    <w:r>
      <w:instrText xml:space="preserve"> PAGE   \* MERGEFORMAT </w:instrText>
    </w:r>
    <w:r>
      <w:fldChar w:fldCharType="separate"/>
    </w:r>
    <w:r>
      <w:rPr>
        <w:noProof/>
      </w:rPr>
      <w:t>2</w:t>
    </w:r>
    <w:r>
      <w:rPr>
        <w:noProof/>
      </w:rPr>
      <w:fldChar w:fldCharType="end"/>
    </w:r>
  </w:p>
  <w:p w14:paraId="415D8977" w14:textId="77777777" w:rsidR="00812376" w:rsidRDefault="00812376">
    <w:pPr>
      <w:pStyle w:val="FreeForm"/>
      <w:rPr>
        <w:rFonts w:eastAsia="Times New Roman"/>
        <w:color w:val="auto"/>
        <w:lang w:bidi="x-non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10F6A3" w14:textId="77777777" w:rsidR="0030202E" w:rsidRDefault="0030202E">
      <w:r>
        <w:separator/>
      </w:r>
    </w:p>
  </w:footnote>
  <w:footnote w:type="continuationSeparator" w:id="0">
    <w:p w14:paraId="4BD0BEBB" w14:textId="77777777" w:rsidR="0030202E" w:rsidRDefault="003020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325DCC"/>
    <w:multiLevelType w:val="hybridMultilevel"/>
    <w:tmpl w:val="7B4A27BC"/>
    <w:lvl w:ilvl="0" w:tplc="4E627D90">
      <w:start w:val="3"/>
      <w:numFmt w:val="bullet"/>
      <w:lvlText w:val=""/>
      <w:lvlJc w:val="left"/>
      <w:pPr>
        <w:ind w:left="720" w:hanging="360"/>
      </w:pPr>
      <w:rPr>
        <w:rFonts w:ascii="Symbol" w:eastAsia="ヒラギノ角ゴ Pro W3"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C0B55DD"/>
    <w:multiLevelType w:val="hybridMultilevel"/>
    <w:tmpl w:val="02EA1364"/>
    <w:lvl w:ilvl="0" w:tplc="54665C28">
      <w:numFmt w:val="bullet"/>
      <w:lvlText w:val=""/>
      <w:lvlJc w:val="left"/>
      <w:pPr>
        <w:ind w:left="720" w:hanging="360"/>
      </w:pPr>
      <w:rPr>
        <w:rFonts w:ascii="Symbol" w:eastAsia="ヒラギノ角ゴ Pro W3"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AA63ABB"/>
    <w:multiLevelType w:val="hybridMultilevel"/>
    <w:tmpl w:val="C29441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E8294E"/>
    <w:multiLevelType w:val="hybridMultilevel"/>
    <w:tmpl w:val="583EB21A"/>
    <w:lvl w:ilvl="0" w:tplc="E8DC04EE">
      <w:numFmt w:val="bullet"/>
      <w:lvlText w:val=""/>
      <w:lvlJc w:val="left"/>
      <w:pPr>
        <w:ind w:left="720" w:hanging="360"/>
      </w:pPr>
      <w:rPr>
        <w:rFonts w:ascii="Symbol" w:eastAsia="ヒラギノ角ゴ Pro W3"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revisionView w:inkAnnotation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2EBB"/>
    <w:rsid w:val="00000977"/>
    <w:rsid w:val="00001AD8"/>
    <w:rsid w:val="000039EE"/>
    <w:rsid w:val="00004578"/>
    <w:rsid w:val="000077AC"/>
    <w:rsid w:val="00012188"/>
    <w:rsid w:val="00012F84"/>
    <w:rsid w:val="000145E6"/>
    <w:rsid w:val="000164CF"/>
    <w:rsid w:val="000200BA"/>
    <w:rsid w:val="00024133"/>
    <w:rsid w:val="00024963"/>
    <w:rsid w:val="000250AD"/>
    <w:rsid w:val="0002574E"/>
    <w:rsid w:val="0002750B"/>
    <w:rsid w:val="000304E2"/>
    <w:rsid w:val="00030DE0"/>
    <w:rsid w:val="00031522"/>
    <w:rsid w:val="0003293A"/>
    <w:rsid w:val="0003499D"/>
    <w:rsid w:val="00034C06"/>
    <w:rsid w:val="000350A2"/>
    <w:rsid w:val="00035EA3"/>
    <w:rsid w:val="000365EE"/>
    <w:rsid w:val="00036A83"/>
    <w:rsid w:val="00036D17"/>
    <w:rsid w:val="00037B62"/>
    <w:rsid w:val="00037C01"/>
    <w:rsid w:val="0004093D"/>
    <w:rsid w:val="00040F8A"/>
    <w:rsid w:val="00041F93"/>
    <w:rsid w:val="000423C7"/>
    <w:rsid w:val="0004268F"/>
    <w:rsid w:val="00043093"/>
    <w:rsid w:val="00047A25"/>
    <w:rsid w:val="00050CD1"/>
    <w:rsid w:val="0005127A"/>
    <w:rsid w:val="00051499"/>
    <w:rsid w:val="000517EA"/>
    <w:rsid w:val="00052762"/>
    <w:rsid w:val="000558F3"/>
    <w:rsid w:val="000573B6"/>
    <w:rsid w:val="000602B8"/>
    <w:rsid w:val="0006199C"/>
    <w:rsid w:val="00062A87"/>
    <w:rsid w:val="00063566"/>
    <w:rsid w:val="000664CD"/>
    <w:rsid w:val="0006750D"/>
    <w:rsid w:val="00067B09"/>
    <w:rsid w:val="000700A5"/>
    <w:rsid w:val="00070B47"/>
    <w:rsid w:val="00072A93"/>
    <w:rsid w:val="00073099"/>
    <w:rsid w:val="00073825"/>
    <w:rsid w:val="00073FF8"/>
    <w:rsid w:val="00074F8A"/>
    <w:rsid w:val="00075371"/>
    <w:rsid w:val="000779B7"/>
    <w:rsid w:val="00081436"/>
    <w:rsid w:val="00081BC0"/>
    <w:rsid w:val="00082439"/>
    <w:rsid w:val="00083C54"/>
    <w:rsid w:val="00084AE7"/>
    <w:rsid w:val="00085EE4"/>
    <w:rsid w:val="00086A02"/>
    <w:rsid w:val="000873C3"/>
    <w:rsid w:val="00090520"/>
    <w:rsid w:val="000906E9"/>
    <w:rsid w:val="00092C04"/>
    <w:rsid w:val="00093908"/>
    <w:rsid w:val="00095EE8"/>
    <w:rsid w:val="000A0095"/>
    <w:rsid w:val="000A1E0A"/>
    <w:rsid w:val="000A201B"/>
    <w:rsid w:val="000A2970"/>
    <w:rsid w:val="000A4471"/>
    <w:rsid w:val="000A4728"/>
    <w:rsid w:val="000A7DC7"/>
    <w:rsid w:val="000B0D35"/>
    <w:rsid w:val="000B223C"/>
    <w:rsid w:val="000B2452"/>
    <w:rsid w:val="000B2604"/>
    <w:rsid w:val="000B5657"/>
    <w:rsid w:val="000B5FD2"/>
    <w:rsid w:val="000B7296"/>
    <w:rsid w:val="000C0CA1"/>
    <w:rsid w:val="000C12C9"/>
    <w:rsid w:val="000C4E30"/>
    <w:rsid w:val="000C4E86"/>
    <w:rsid w:val="000C76E5"/>
    <w:rsid w:val="000C7E1D"/>
    <w:rsid w:val="000D0B5D"/>
    <w:rsid w:val="000D2833"/>
    <w:rsid w:val="000D31DE"/>
    <w:rsid w:val="000D4986"/>
    <w:rsid w:val="000D4AE2"/>
    <w:rsid w:val="000D6E57"/>
    <w:rsid w:val="000E0173"/>
    <w:rsid w:val="000E6022"/>
    <w:rsid w:val="000E7194"/>
    <w:rsid w:val="000F031E"/>
    <w:rsid w:val="000F0781"/>
    <w:rsid w:val="000F1C1E"/>
    <w:rsid w:val="000F268A"/>
    <w:rsid w:val="000F3478"/>
    <w:rsid w:val="000F63E3"/>
    <w:rsid w:val="00100604"/>
    <w:rsid w:val="001012D7"/>
    <w:rsid w:val="00104318"/>
    <w:rsid w:val="0010475D"/>
    <w:rsid w:val="00105A8C"/>
    <w:rsid w:val="0010601E"/>
    <w:rsid w:val="001118F7"/>
    <w:rsid w:val="001204D5"/>
    <w:rsid w:val="00121159"/>
    <w:rsid w:val="0012233C"/>
    <w:rsid w:val="00123341"/>
    <w:rsid w:val="00124696"/>
    <w:rsid w:val="00125BFC"/>
    <w:rsid w:val="00126214"/>
    <w:rsid w:val="00126294"/>
    <w:rsid w:val="00127672"/>
    <w:rsid w:val="001307AC"/>
    <w:rsid w:val="00130933"/>
    <w:rsid w:val="00130E3C"/>
    <w:rsid w:val="00132B34"/>
    <w:rsid w:val="00133190"/>
    <w:rsid w:val="00137E2D"/>
    <w:rsid w:val="00140C11"/>
    <w:rsid w:val="00142C19"/>
    <w:rsid w:val="0014414C"/>
    <w:rsid w:val="00147F00"/>
    <w:rsid w:val="001520ED"/>
    <w:rsid w:val="00156367"/>
    <w:rsid w:val="00160DC6"/>
    <w:rsid w:val="00161C2D"/>
    <w:rsid w:val="00162CBD"/>
    <w:rsid w:val="00163712"/>
    <w:rsid w:val="001642CB"/>
    <w:rsid w:val="00166D4D"/>
    <w:rsid w:val="00167581"/>
    <w:rsid w:val="00171956"/>
    <w:rsid w:val="00173FDD"/>
    <w:rsid w:val="00176A56"/>
    <w:rsid w:val="00181000"/>
    <w:rsid w:val="00184AF7"/>
    <w:rsid w:val="00185A74"/>
    <w:rsid w:val="0018724A"/>
    <w:rsid w:val="001872AC"/>
    <w:rsid w:val="00187492"/>
    <w:rsid w:val="00192311"/>
    <w:rsid w:val="001925BE"/>
    <w:rsid w:val="00194037"/>
    <w:rsid w:val="00194877"/>
    <w:rsid w:val="001971BC"/>
    <w:rsid w:val="001A1B9B"/>
    <w:rsid w:val="001A3BE7"/>
    <w:rsid w:val="001A78D0"/>
    <w:rsid w:val="001B1286"/>
    <w:rsid w:val="001B2565"/>
    <w:rsid w:val="001B2A58"/>
    <w:rsid w:val="001B3F30"/>
    <w:rsid w:val="001B3F3F"/>
    <w:rsid w:val="001B5A8C"/>
    <w:rsid w:val="001B6230"/>
    <w:rsid w:val="001B6A21"/>
    <w:rsid w:val="001B7CE3"/>
    <w:rsid w:val="001C1E08"/>
    <w:rsid w:val="001C211B"/>
    <w:rsid w:val="001C2158"/>
    <w:rsid w:val="001C3339"/>
    <w:rsid w:val="001C38A3"/>
    <w:rsid w:val="001C3AC1"/>
    <w:rsid w:val="001C3B60"/>
    <w:rsid w:val="001C64D4"/>
    <w:rsid w:val="001D284B"/>
    <w:rsid w:val="001D35EC"/>
    <w:rsid w:val="001D4BF5"/>
    <w:rsid w:val="001D5A32"/>
    <w:rsid w:val="001D74B7"/>
    <w:rsid w:val="001E0126"/>
    <w:rsid w:val="001E2189"/>
    <w:rsid w:val="001E283C"/>
    <w:rsid w:val="001E344D"/>
    <w:rsid w:val="001E35B9"/>
    <w:rsid w:val="001E5664"/>
    <w:rsid w:val="001E6DBA"/>
    <w:rsid w:val="001F2673"/>
    <w:rsid w:val="001F285F"/>
    <w:rsid w:val="002005FE"/>
    <w:rsid w:val="00201D20"/>
    <w:rsid w:val="002025AF"/>
    <w:rsid w:val="00203117"/>
    <w:rsid w:val="00203BC6"/>
    <w:rsid w:val="00211112"/>
    <w:rsid w:val="002125A8"/>
    <w:rsid w:val="002146DB"/>
    <w:rsid w:val="00214915"/>
    <w:rsid w:val="00214D3F"/>
    <w:rsid w:val="0021715E"/>
    <w:rsid w:val="00222817"/>
    <w:rsid w:val="00222EA7"/>
    <w:rsid w:val="0022370F"/>
    <w:rsid w:val="0022380E"/>
    <w:rsid w:val="00224982"/>
    <w:rsid w:val="002271BE"/>
    <w:rsid w:val="0023049A"/>
    <w:rsid w:val="0023068E"/>
    <w:rsid w:val="002320AC"/>
    <w:rsid w:val="00234A59"/>
    <w:rsid w:val="00234D3C"/>
    <w:rsid w:val="002355F8"/>
    <w:rsid w:val="00235720"/>
    <w:rsid w:val="00235743"/>
    <w:rsid w:val="00235B6B"/>
    <w:rsid w:val="00236A92"/>
    <w:rsid w:val="002406D5"/>
    <w:rsid w:val="00243233"/>
    <w:rsid w:val="00244594"/>
    <w:rsid w:val="00244B89"/>
    <w:rsid w:val="00245946"/>
    <w:rsid w:val="002469D1"/>
    <w:rsid w:val="00246D80"/>
    <w:rsid w:val="002476EF"/>
    <w:rsid w:val="00251EFB"/>
    <w:rsid w:val="00252BC3"/>
    <w:rsid w:val="0025458A"/>
    <w:rsid w:val="002551D1"/>
    <w:rsid w:val="00255A12"/>
    <w:rsid w:val="00257DD3"/>
    <w:rsid w:val="00261148"/>
    <w:rsid w:val="00262006"/>
    <w:rsid w:val="002625C2"/>
    <w:rsid w:val="002627C6"/>
    <w:rsid w:val="00263AE2"/>
    <w:rsid w:val="002646F9"/>
    <w:rsid w:val="00267C95"/>
    <w:rsid w:val="0027017C"/>
    <w:rsid w:val="0027046B"/>
    <w:rsid w:val="0027102A"/>
    <w:rsid w:val="00273A61"/>
    <w:rsid w:val="00275363"/>
    <w:rsid w:val="0027797C"/>
    <w:rsid w:val="00280866"/>
    <w:rsid w:val="00282D24"/>
    <w:rsid w:val="00287AD5"/>
    <w:rsid w:val="00287EC1"/>
    <w:rsid w:val="00291251"/>
    <w:rsid w:val="002924F6"/>
    <w:rsid w:val="002927E6"/>
    <w:rsid w:val="002935CD"/>
    <w:rsid w:val="002975B0"/>
    <w:rsid w:val="00297E98"/>
    <w:rsid w:val="002A054F"/>
    <w:rsid w:val="002A19CA"/>
    <w:rsid w:val="002A1DE5"/>
    <w:rsid w:val="002A3D75"/>
    <w:rsid w:val="002B0C55"/>
    <w:rsid w:val="002B2A13"/>
    <w:rsid w:val="002B466E"/>
    <w:rsid w:val="002B4940"/>
    <w:rsid w:val="002B5EDF"/>
    <w:rsid w:val="002B7408"/>
    <w:rsid w:val="002C0DC7"/>
    <w:rsid w:val="002C320E"/>
    <w:rsid w:val="002C44E8"/>
    <w:rsid w:val="002C7D51"/>
    <w:rsid w:val="002D0EDB"/>
    <w:rsid w:val="002D2636"/>
    <w:rsid w:val="002D396C"/>
    <w:rsid w:val="002D49E1"/>
    <w:rsid w:val="002D4CFD"/>
    <w:rsid w:val="002E1D0F"/>
    <w:rsid w:val="002E2CA2"/>
    <w:rsid w:val="002E52AE"/>
    <w:rsid w:val="002E5E56"/>
    <w:rsid w:val="002E6B35"/>
    <w:rsid w:val="002E7478"/>
    <w:rsid w:val="002F0A07"/>
    <w:rsid w:val="002F0E41"/>
    <w:rsid w:val="002F31A5"/>
    <w:rsid w:val="002F3F15"/>
    <w:rsid w:val="002F52DD"/>
    <w:rsid w:val="002F5415"/>
    <w:rsid w:val="002F552D"/>
    <w:rsid w:val="00300798"/>
    <w:rsid w:val="00300C55"/>
    <w:rsid w:val="0030202E"/>
    <w:rsid w:val="00302378"/>
    <w:rsid w:val="003031AC"/>
    <w:rsid w:val="00306DEB"/>
    <w:rsid w:val="00307662"/>
    <w:rsid w:val="00307C43"/>
    <w:rsid w:val="00311688"/>
    <w:rsid w:val="00312358"/>
    <w:rsid w:val="00315FFD"/>
    <w:rsid w:val="003201AA"/>
    <w:rsid w:val="00320AB2"/>
    <w:rsid w:val="003210F3"/>
    <w:rsid w:val="003213D4"/>
    <w:rsid w:val="0032183D"/>
    <w:rsid w:val="0032210C"/>
    <w:rsid w:val="00325409"/>
    <w:rsid w:val="0032662A"/>
    <w:rsid w:val="00327E10"/>
    <w:rsid w:val="00331E81"/>
    <w:rsid w:val="003339E5"/>
    <w:rsid w:val="00334D12"/>
    <w:rsid w:val="00334F58"/>
    <w:rsid w:val="00335475"/>
    <w:rsid w:val="00336662"/>
    <w:rsid w:val="00337A65"/>
    <w:rsid w:val="00340488"/>
    <w:rsid w:val="00340967"/>
    <w:rsid w:val="00340EC0"/>
    <w:rsid w:val="003416B4"/>
    <w:rsid w:val="00341DC8"/>
    <w:rsid w:val="00342895"/>
    <w:rsid w:val="00342DD4"/>
    <w:rsid w:val="00343A2E"/>
    <w:rsid w:val="00343CDC"/>
    <w:rsid w:val="00345107"/>
    <w:rsid w:val="00345230"/>
    <w:rsid w:val="003459BA"/>
    <w:rsid w:val="00346DC6"/>
    <w:rsid w:val="00355034"/>
    <w:rsid w:val="003554D2"/>
    <w:rsid w:val="003562E7"/>
    <w:rsid w:val="0035682D"/>
    <w:rsid w:val="00357167"/>
    <w:rsid w:val="0035721B"/>
    <w:rsid w:val="00360060"/>
    <w:rsid w:val="00360D83"/>
    <w:rsid w:val="00360FDD"/>
    <w:rsid w:val="00361FC4"/>
    <w:rsid w:val="003655FB"/>
    <w:rsid w:val="0036727A"/>
    <w:rsid w:val="00370320"/>
    <w:rsid w:val="00371D52"/>
    <w:rsid w:val="0037489F"/>
    <w:rsid w:val="003754BC"/>
    <w:rsid w:val="00376354"/>
    <w:rsid w:val="00377517"/>
    <w:rsid w:val="00381606"/>
    <w:rsid w:val="003838C4"/>
    <w:rsid w:val="00384074"/>
    <w:rsid w:val="00384EAA"/>
    <w:rsid w:val="0039093B"/>
    <w:rsid w:val="0039148F"/>
    <w:rsid w:val="00395195"/>
    <w:rsid w:val="0039554C"/>
    <w:rsid w:val="00397AE0"/>
    <w:rsid w:val="003A17DF"/>
    <w:rsid w:val="003A7D69"/>
    <w:rsid w:val="003B1635"/>
    <w:rsid w:val="003B385C"/>
    <w:rsid w:val="003B4A80"/>
    <w:rsid w:val="003B64FB"/>
    <w:rsid w:val="003B65F3"/>
    <w:rsid w:val="003C2251"/>
    <w:rsid w:val="003C4B82"/>
    <w:rsid w:val="003D133A"/>
    <w:rsid w:val="003D3EFA"/>
    <w:rsid w:val="003D49E6"/>
    <w:rsid w:val="003D5A60"/>
    <w:rsid w:val="003D5DD3"/>
    <w:rsid w:val="003D63EC"/>
    <w:rsid w:val="003D643A"/>
    <w:rsid w:val="003D6A85"/>
    <w:rsid w:val="003E0E4E"/>
    <w:rsid w:val="003E0EFD"/>
    <w:rsid w:val="003E119D"/>
    <w:rsid w:val="003E2251"/>
    <w:rsid w:val="003E4A82"/>
    <w:rsid w:val="003E5476"/>
    <w:rsid w:val="003E70A6"/>
    <w:rsid w:val="003F118B"/>
    <w:rsid w:val="003F3D9E"/>
    <w:rsid w:val="003F5131"/>
    <w:rsid w:val="003F53F4"/>
    <w:rsid w:val="003F69A8"/>
    <w:rsid w:val="003F6CAC"/>
    <w:rsid w:val="004000CD"/>
    <w:rsid w:val="00400D20"/>
    <w:rsid w:val="0040218A"/>
    <w:rsid w:val="00402FD2"/>
    <w:rsid w:val="0040463A"/>
    <w:rsid w:val="00405F3C"/>
    <w:rsid w:val="00406A5F"/>
    <w:rsid w:val="00407ABD"/>
    <w:rsid w:val="00407FF6"/>
    <w:rsid w:val="00410F62"/>
    <w:rsid w:val="004117FE"/>
    <w:rsid w:val="00411914"/>
    <w:rsid w:val="00411A5D"/>
    <w:rsid w:val="004124AD"/>
    <w:rsid w:val="00412E98"/>
    <w:rsid w:val="00413EC3"/>
    <w:rsid w:val="00414AF2"/>
    <w:rsid w:val="00415CC4"/>
    <w:rsid w:val="004163E5"/>
    <w:rsid w:val="00416E1B"/>
    <w:rsid w:val="0042485F"/>
    <w:rsid w:val="00424F18"/>
    <w:rsid w:val="00425DA2"/>
    <w:rsid w:val="004262B8"/>
    <w:rsid w:val="004327CA"/>
    <w:rsid w:val="00432E6F"/>
    <w:rsid w:val="004339BA"/>
    <w:rsid w:val="0043641A"/>
    <w:rsid w:val="00437049"/>
    <w:rsid w:val="004378CD"/>
    <w:rsid w:val="00444214"/>
    <w:rsid w:val="00444D17"/>
    <w:rsid w:val="00445386"/>
    <w:rsid w:val="0044667A"/>
    <w:rsid w:val="00446722"/>
    <w:rsid w:val="00446849"/>
    <w:rsid w:val="00446DFB"/>
    <w:rsid w:val="00447E4B"/>
    <w:rsid w:val="00450AF9"/>
    <w:rsid w:val="00451974"/>
    <w:rsid w:val="00451D94"/>
    <w:rsid w:val="0045263E"/>
    <w:rsid w:val="00452ADA"/>
    <w:rsid w:val="00453AB0"/>
    <w:rsid w:val="004550A1"/>
    <w:rsid w:val="00455369"/>
    <w:rsid w:val="004553F0"/>
    <w:rsid w:val="00456A58"/>
    <w:rsid w:val="00460B33"/>
    <w:rsid w:val="00462568"/>
    <w:rsid w:val="00463E39"/>
    <w:rsid w:val="00464237"/>
    <w:rsid w:val="00464BF2"/>
    <w:rsid w:val="0046627F"/>
    <w:rsid w:val="004733A6"/>
    <w:rsid w:val="00476E2E"/>
    <w:rsid w:val="00476F33"/>
    <w:rsid w:val="0047737E"/>
    <w:rsid w:val="00477672"/>
    <w:rsid w:val="00477772"/>
    <w:rsid w:val="00477C06"/>
    <w:rsid w:val="0048079C"/>
    <w:rsid w:val="00481F39"/>
    <w:rsid w:val="00485A89"/>
    <w:rsid w:val="00487DD1"/>
    <w:rsid w:val="00492F5A"/>
    <w:rsid w:val="00494254"/>
    <w:rsid w:val="00494A72"/>
    <w:rsid w:val="00494EEF"/>
    <w:rsid w:val="004A16CD"/>
    <w:rsid w:val="004A16FC"/>
    <w:rsid w:val="004A1B0F"/>
    <w:rsid w:val="004A1E00"/>
    <w:rsid w:val="004A455A"/>
    <w:rsid w:val="004A4E56"/>
    <w:rsid w:val="004A5D7B"/>
    <w:rsid w:val="004A6459"/>
    <w:rsid w:val="004A7148"/>
    <w:rsid w:val="004B095F"/>
    <w:rsid w:val="004B0C3B"/>
    <w:rsid w:val="004B22F1"/>
    <w:rsid w:val="004B3460"/>
    <w:rsid w:val="004B3B50"/>
    <w:rsid w:val="004B4D9D"/>
    <w:rsid w:val="004C4584"/>
    <w:rsid w:val="004C559E"/>
    <w:rsid w:val="004C5D51"/>
    <w:rsid w:val="004C624A"/>
    <w:rsid w:val="004C668D"/>
    <w:rsid w:val="004C7A36"/>
    <w:rsid w:val="004C7A67"/>
    <w:rsid w:val="004C7DA2"/>
    <w:rsid w:val="004D0891"/>
    <w:rsid w:val="004D11A7"/>
    <w:rsid w:val="004D1616"/>
    <w:rsid w:val="004D37F3"/>
    <w:rsid w:val="004D5325"/>
    <w:rsid w:val="004D65FF"/>
    <w:rsid w:val="004D72CF"/>
    <w:rsid w:val="004D7DFF"/>
    <w:rsid w:val="004E00B1"/>
    <w:rsid w:val="004E02D6"/>
    <w:rsid w:val="004E47C3"/>
    <w:rsid w:val="004E4F30"/>
    <w:rsid w:val="004F0B31"/>
    <w:rsid w:val="004F3139"/>
    <w:rsid w:val="004F38CD"/>
    <w:rsid w:val="004F474D"/>
    <w:rsid w:val="004F528B"/>
    <w:rsid w:val="00500B58"/>
    <w:rsid w:val="0050521F"/>
    <w:rsid w:val="00506F8A"/>
    <w:rsid w:val="0050704E"/>
    <w:rsid w:val="00516443"/>
    <w:rsid w:val="00516467"/>
    <w:rsid w:val="0051688E"/>
    <w:rsid w:val="005169B9"/>
    <w:rsid w:val="00517F0C"/>
    <w:rsid w:val="0052043C"/>
    <w:rsid w:val="0052087B"/>
    <w:rsid w:val="0052179C"/>
    <w:rsid w:val="0052507B"/>
    <w:rsid w:val="00525C60"/>
    <w:rsid w:val="00525E43"/>
    <w:rsid w:val="005338AF"/>
    <w:rsid w:val="0053413A"/>
    <w:rsid w:val="00534DD8"/>
    <w:rsid w:val="00535A46"/>
    <w:rsid w:val="00536B22"/>
    <w:rsid w:val="00536D89"/>
    <w:rsid w:val="00537358"/>
    <w:rsid w:val="005373B3"/>
    <w:rsid w:val="00541B24"/>
    <w:rsid w:val="0054396C"/>
    <w:rsid w:val="00543D14"/>
    <w:rsid w:val="00543E62"/>
    <w:rsid w:val="00545C75"/>
    <w:rsid w:val="005473B3"/>
    <w:rsid w:val="00547C81"/>
    <w:rsid w:val="00550306"/>
    <w:rsid w:val="0055079C"/>
    <w:rsid w:val="00551B8C"/>
    <w:rsid w:val="00553AAE"/>
    <w:rsid w:val="00554EA8"/>
    <w:rsid w:val="005555B2"/>
    <w:rsid w:val="00556381"/>
    <w:rsid w:val="005666B6"/>
    <w:rsid w:val="00566A45"/>
    <w:rsid w:val="00570016"/>
    <w:rsid w:val="00570196"/>
    <w:rsid w:val="00572AAC"/>
    <w:rsid w:val="0058116F"/>
    <w:rsid w:val="005814AA"/>
    <w:rsid w:val="0058348A"/>
    <w:rsid w:val="005843FF"/>
    <w:rsid w:val="00585554"/>
    <w:rsid w:val="005871F5"/>
    <w:rsid w:val="00587880"/>
    <w:rsid w:val="00587AD5"/>
    <w:rsid w:val="00591C8E"/>
    <w:rsid w:val="005928D1"/>
    <w:rsid w:val="00592CE3"/>
    <w:rsid w:val="00593CEE"/>
    <w:rsid w:val="00594007"/>
    <w:rsid w:val="005951EF"/>
    <w:rsid w:val="0059597F"/>
    <w:rsid w:val="00596F64"/>
    <w:rsid w:val="005973ED"/>
    <w:rsid w:val="005976FF"/>
    <w:rsid w:val="005A2EBB"/>
    <w:rsid w:val="005A3131"/>
    <w:rsid w:val="005A5259"/>
    <w:rsid w:val="005A66DF"/>
    <w:rsid w:val="005B1F96"/>
    <w:rsid w:val="005B2F72"/>
    <w:rsid w:val="005B47E7"/>
    <w:rsid w:val="005B6935"/>
    <w:rsid w:val="005C0B0D"/>
    <w:rsid w:val="005C1BEE"/>
    <w:rsid w:val="005C3B35"/>
    <w:rsid w:val="005C3D3A"/>
    <w:rsid w:val="005C5EC2"/>
    <w:rsid w:val="005C6844"/>
    <w:rsid w:val="005C7963"/>
    <w:rsid w:val="005D1060"/>
    <w:rsid w:val="005D3AA2"/>
    <w:rsid w:val="005D6A4A"/>
    <w:rsid w:val="005D706B"/>
    <w:rsid w:val="005D7902"/>
    <w:rsid w:val="005D7EF6"/>
    <w:rsid w:val="005E0D36"/>
    <w:rsid w:val="005E2277"/>
    <w:rsid w:val="005E2C7A"/>
    <w:rsid w:val="005E393E"/>
    <w:rsid w:val="005E3B09"/>
    <w:rsid w:val="005E3E92"/>
    <w:rsid w:val="005E401F"/>
    <w:rsid w:val="005E4E31"/>
    <w:rsid w:val="005E506D"/>
    <w:rsid w:val="005E5BE6"/>
    <w:rsid w:val="005E5CAF"/>
    <w:rsid w:val="005F07CD"/>
    <w:rsid w:val="005F0BBF"/>
    <w:rsid w:val="005F0D3B"/>
    <w:rsid w:val="005F2C06"/>
    <w:rsid w:val="005F2EEF"/>
    <w:rsid w:val="005F4584"/>
    <w:rsid w:val="005F5C91"/>
    <w:rsid w:val="005F65DB"/>
    <w:rsid w:val="005F7CE9"/>
    <w:rsid w:val="00600677"/>
    <w:rsid w:val="006006DD"/>
    <w:rsid w:val="00600BE8"/>
    <w:rsid w:val="00600FBF"/>
    <w:rsid w:val="00601754"/>
    <w:rsid w:val="006033E8"/>
    <w:rsid w:val="0060387D"/>
    <w:rsid w:val="0060531A"/>
    <w:rsid w:val="00607014"/>
    <w:rsid w:val="00607343"/>
    <w:rsid w:val="006114C1"/>
    <w:rsid w:val="00612E12"/>
    <w:rsid w:val="0061526E"/>
    <w:rsid w:val="0061574C"/>
    <w:rsid w:val="00616320"/>
    <w:rsid w:val="006166A8"/>
    <w:rsid w:val="00616716"/>
    <w:rsid w:val="00621033"/>
    <w:rsid w:val="0062307B"/>
    <w:rsid w:val="00623EB3"/>
    <w:rsid w:val="0062566F"/>
    <w:rsid w:val="006270E4"/>
    <w:rsid w:val="006272E8"/>
    <w:rsid w:val="00627C7E"/>
    <w:rsid w:val="00631B6B"/>
    <w:rsid w:val="00631DE2"/>
    <w:rsid w:val="00632324"/>
    <w:rsid w:val="006337DC"/>
    <w:rsid w:val="00633C0D"/>
    <w:rsid w:val="006347A9"/>
    <w:rsid w:val="00634E43"/>
    <w:rsid w:val="00637522"/>
    <w:rsid w:val="0064036F"/>
    <w:rsid w:val="00642623"/>
    <w:rsid w:val="006433C7"/>
    <w:rsid w:val="0064496E"/>
    <w:rsid w:val="00646C8B"/>
    <w:rsid w:val="0064768F"/>
    <w:rsid w:val="00647A8A"/>
    <w:rsid w:val="00650684"/>
    <w:rsid w:val="00651C6A"/>
    <w:rsid w:val="00652885"/>
    <w:rsid w:val="00653DA7"/>
    <w:rsid w:val="0065474C"/>
    <w:rsid w:val="00654962"/>
    <w:rsid w:val="006565D4"/>
    <w:rsid w:val="00657169"/>
    <w:rsid w:val="0066031E"/>
    <w:rsid w:val="00663BC6"/>
    <w:rsid w:val="006644CD"/>
    <w:rsid w:val="00666D45"/>
    <w:rsid w:val="00666E6E"/>
    <w:rsid w:val="00667469"/>
    <w:rsid w:val="0067064A"/>
    <w:rsid w:val="00670B15"/>
    <w:rsid w:val="00674DF9"/>
    <w:rsid w:val="00675D23"/>
    <w:rsid w:val="00676135"/>
    <w:rsid w:val="006766E3"/>
    <w:rsid w:val="00677783"/>
    <w:rsid w:val="0068014A"/>
    <w:rsid w:val="006813D7"/>
    <w:rsid w:val="00683B21"/>
    <w:rsid w:val="0068504E"/>
    <w:rsid w:val="00685528"/>
    <w:rsid w:val="00686BB0"/>
    <w:rsid w:val="00686F97"/>
    <w:rsid w:val="006872F6"/>
    <w:rsid w:val="006875E5"/>
    <w:rsid w:val="00687B97"/>
    <w:rsid w:val="0069070D"/>
    <w:rsid w:val="00691D93"/>
    <w:rsid w:val="00693EDB"/>
    <w:rsid w:val="006955DB"/>
    <w:rsid w:val="00697E37"/>
    <w:rsid w:val="006A4556"/>
    <w:rsid w:val="006A462F"/>
    <w:rsid w:val="006A65B4"/>
    <w:rsid w:val="006A7039"/>
    <w:rsid w:val="006A7992"/>
    <w:rsid w:val="006A7C55"/>
    <w:rsid w:val="006B2683"/>
    <w:rsid w:val="006B5210"/>
    <w:rsid w:val="006B7845"/>
    <w:rsid w:val="006C0D6F"/>
    <w:rsid w:val="006C0DED"/>
    <w:rsid w:val="006C1ED7"/>
    <w:rsid w:val="006C218F"/>
    <w:rsid w:val="006C48CA"/>
    <w:rsid w:val="006D2321"/>
    <w:rsid w:val="006D36F8"/>
    <w:rsid w:val="006D60E6"/>
    <w:rsid w:val="006D76C1"/>
    <w:rsid w:val="006E0B08"/>
    <w:rsid w:val="006E31B0"/>
    <w:rsid w:val="006E46BE"/>
    <w:rsid w:val="006F1CAF"/>
    <w:rsid w:val="006F1ED4"/>
    <w:rsid w:val="006F299B"/>
    <w:rsid w:val="006F3127"/>
    <w:rsid w:val="006F35DE"/>
    <w:rsid w:val="006F3AFA"/>
    <w:rsid w:val="006F73BD"/>
    <w:rsid w:val="00700CE7"/>
    <w:rsid w:val="007027D2"/>
    <w:rsid w:val="007039ED"/>
    <w:rsid w:val="007043E8"/>
    <w:rsid w:val="00706B5F"/>
    <w:rsid w:val="007071F3"/>
    <w:rsid w:val="00711EE9"/>
    <w:rsid w:val="0071376B"/>
    <w:rsid w:val="00716981"/>
    <w:rsid w:val="0072310F"/>
    <w:rsid w:val="007268AC"/>
    <w:rsid w:val="00726901"/>
    <w:rsid w:val="00734460"/>
    <w:rsid w:val="00735741"/>
    <w:rsid w:val="0073599F"/>
    <w:rsid w:val="007361E2"/>
    <w:rsid w:val="00740852"/>
    <w:rsid w:val="0074696E"/>
    <w:rsid w:val="00747C48"/>
    <w:rsid w:val="00747DB3"/>
    <w:rsid w:val="007514AF"/>
    <w:rsid w:val="007519DF"/>
    <w:rsid w:val="00751DA2"/>
    <w:rsid w:val="00755A20"/>
    <w:rsid w:val="007573C2"/>
    <w:rsid w:val="0076099E"/>
    <w:rsid w:val="00760DF0"/>
    <w:rsid w:val="0076260B"/>
    <w:rsid w:val="00763584"/>
    <w:rsid w:val="00764B72"/>
    <w:rsid w:val="00764C48"/>
    <w:rsid w:val="00764ECF"/>
    <w:rsid w:val="00766422"/>
    <w:rsid w:val="00766F6E"/>
    <w:rsid w:val="0076712F"/>
    <w:rsid w:val="0076749C"/>
    <w:rsid w:val="00770E62"/>
    <w:rsid w:val="00771BD2"/>
    <w:rsid w:val="00773B53"/>
    <w:rsid w:val="007743AB"/>
    <w:rsid w:val="007749E0"/>
    <w:rsid w:val="0077633E"/>
    <w:rsid w:val="00776F7A"/>
    <w:rsid w:val="00777BD7"/>
    <w:rsid w:val="0078256C"/>
    <w:rsid w:val="007829C5"/>
    <w:rsid w:val="00785D00"/>
    <w:rsid w:val="00786AAD"/>
    <w:rsid w:val="007879D1"/>
    <w:rsid w:val="00790FDE"/>
    <w:rsid w:val="00791E2E"/>
    <w:rsid w:val="00792029"/>
    <w:rsid w:val="0079229F"/>
    <w:rsid w:val="00793AEE"/>
    <w:rsid w:val="007952C1"/>
    <w:rsid w:val="00796C4E"/>
    <w:rsid w:val="00796C95"/>
    <w:rsid w:val="007979DA"/>
    <w:rsid w:val="00797ED5"/>
    <w:rsid w:val="007A1763"/>
    <w:rsid w:val="007A1D45"/>
    <w:rsid w:val="007A4317"/>
    <w:rsid w:val="007A43C0"/>
    <w:rsid w:val="007A4CA2"/>
    <w:rsid w:val="007A54DE"/>
    <w:rsid w:val="007A650E"/>
    <w:rsid w:val="007A6863"/>
    <w:rsid w:val="007A77C4"/>
    <w:rsid w:val="007B1960"/>
    <w:rsid w:val="007B3DCB"/>
    <w:rsid w:val="007B6CE8"/>
    <w:rsid w:val="007B7056"/>
    <w:rsid w:val="007C31D8"/>
    <w:rsid w:val="007C4794"/>
    <w:rsid w:val="007C5682"/>
    <w:rsid w:val="007C73FA"/>
    <w:rsid w:val="007D069F"/>
    <w:rsid w:val="007D1389"/>
    <w:rsid w:val="007D2A29"/>
    <w:rsid w:val="007D30C4"/>
    <w:rsid w:val="007D394E"/>
    <w:rsid w:val="007D42B4"/>
    <w:rsid w:val="007D49D8"/>
    <w:rsid w:val="007D68AD"/>
    <w:rsid w:val="007D6C16"/>
    <w:rsid w:val="007D6E2F"/>
    <w:rsid w:val="007D701E"/>
    <w:rsid w:val="007D7339"/>
    <w:rsid w:val="007E1490"/>
    <w:rsid w:val="007E187D"/>
    <w:rsid w:val="007E1D03"/>
    <w:rsid w:val="007E31A0"/>
    <w:rsid w:val="007E4130"/>
    <w:rsid w:val="007E46CD"/>
    <w:rsid w:val="007E553B"/>
    <w:rsid w:val="007E5C4F"/>
    <w:rsid w:val="007E780B"/>
    <w:rsid w:val="007E7CAE"/>
    <w:rsid w:val="007F1286"/>
    <w:rsid w:val="007F1D1C"/>
    <w:rsid w:val="007F364F"/>
    <w:rsid w:val="007F54D2"/>
    <w:rsid w:val="007F6A92"/>
    <w:rsid w:val="00801249"/>
    <w:rsid w:val="00805BDB"/>
    <w:rsid w:val="00807411"/>
    <w:rsid w:val="00810CD6"/>
    <w:rsid w:val="00812376"/>
    <w:rsid w:val="008141D6"/>
    <w:rsid w:val="00814819"/>
    <w:rsid w:val="008153E0"/>
    <w:rsid w:val="00815C73"/>
    <w:rsid w:val="00816821"/>
    <w:rsid w:val="00821E94"/>
    <w:rsid w:val="0082274D"/>
    <w:rsid w:val="008237F2"/>
    <w:rsid w:val="00825428"/>
    <w:rsid w:val="008255FB"/>
    <w:rsid w:val="00826F63"/>
    <w:rsid w:val="0083247D"/>
    <w:rsid w:val="008331E4"/>
    <w:rsid w:val="00833DFD"/>
    <w:rsid w:val="008356F7"/>
    <w:rsid w:val="00837E89"/>
    <w:rsid w:val="00840F45"/>
    <w:rsid w:val="0084114E"/>
    <w:rsid w:val="008416A0"/>
    <w:rsid w:val="00842A79"/>
    <w:rsid w:val="00845DCF"/>
    <w:rsid w:val="0084722B"/>
    <w:rsid w:val="00853340"/>
    <w:rsid w:val="00854B5B"/>
    <w:rsid w:val="0085645A"/>
    <w:rsid w:val="008577D5"/>
    <w:rsid w:val="0086108C"/>
    <w:rsid w:val="0086120E"/>
    <w:rsid w:val="00861BE7"/>
    <w:rsid w:val="00861FE2"/>
    <w:rsid w:val="00864C1E"/>
    <w:rsid w:val="008678C7"/>
    <w:rsid w:val="00867A82"/>
    <w:rsid w:val="00870C57"/>
    <w:rsid w:val="00871885"/>
    <w:rsid w:val="00884952"/>
    <w:rsid w:val="008855DD"/>
    <w:rsid w:val="00885ECF"/>
    <w:rsid w:val="00886056"/>
    <w:rsid w:val="008871A4"/>
    <w:rsid w:val="00887704"/>
    <w:rsid w:val="00890DDF"/>
    <w:rsid w:val="0089195C"/>
    <w:rsid w:val="00891CE5"/>
    <w:rsid w:val="00892D7C"/>
    <w:rsid w:val="0089440B"/>
    <w:rsid w:val="00894C8F"/>
    <w:rsid w:val="008956BD"/>
    <w:rsid w:val="00895816"/>
    <w:rsid w:val="0089677F"/>
    <w:rsid w:val="0089789C"/>
    <w:rsid w:val="008978E7"/>
    <w:rsid w:val="008A2090"/>
    <w:rsid w:val="008A25B7"/>
    <w:rsid w:val="008A30F1"/>
    <w:rsid w:val="008B0730"/>
    <w:rsid w:val="008B1BF9"/>
    <w:rsid w:val="008B25F2"/>
    <w:rsid w:val="008B3EA3"/>
    <w:rsid w:val="008B54A2"/>
    <w:rsid w:val="008B5C54"/>
    <w:rsid w:val="008C04E3"/>
    <w:rsid w:val="008C24BB"/>
    <w:rsid w:val="008C31FA"/>
    <w:rsid w:val="008C43A2"/>
    <w:rsid w:val="008C7491"/>
    <w:rsid w:val="008D1152"/>
    <w:rsid w:val="008D291F"/>
    <w:rsid w:val="008D3961"/>
    <w:rsid w:val="008D5C31"/>
    <w:rsid w:val="008E22D2"/>
    <w:rsid w:val="008E3934"/>
    <w:rsid w:val="008E41AD"/>
    <w:rsid w:val="008E4783"/>
    <w:rsid w:val="008E4AC4"/>
    <w:rsid w:val="008E6450"/>
    <w:rsid w:val="008E67AB"/>
    <w:rsid w:val="008F1638"/>
    <w:rsid w:val="008F69FA"/>
    <w:rsid w:val="00902FB4"/>
    <w:rsid w:val="00906323"/>
    <w:rsid w:val="00907496"/>
    <w:rsid w:val="0091038E"/>
    <w:rsid w:val="009137B4"/>
    <w:rsid w:val="00913D50"/>
    <w:rsid w:val="009144AB"/>
    <w:rsid w:val="009160F1"/>
    <w:rsid w:val="00916FD2"/>
    <w:rsid w:val="009173EF"/>
    <w:rsid w:val="00917687"/>
    <w:rsid w:val="0092121B"/>
    <w:rsid w:val="0092350B"/>
    <w:rsid w:val="00925AC5"/>
    <w:rsid w:val="00926640"/>
    <w:rsid w:val="0092725E"/>
    <w:rsid w:val="009273B7"/>
    <w:rsid w:val="00930CCF"/>
    <w:rsid w:val="00933511"/>
    <w:rsid w:val="00934EC2"/>
    <w:rsid w:val="00936CE9"/>
    <w:rsid w:val="009376C0"/>
    <w:rsid w:val="0094020A"/>
    <w:rsid w:val="00941EB7"/>
    <w:rsid w:val="00944EFC"/>
    <w:rsid w:val="009478E3"/>
    <w:rsid w:val="00952142"/>
    <w:rsid w:val="009525ED"/>
    <w:rsid w:val="00953A21"/>
    <w:rsid w:val="00954D2E"/>
    <w:rsid w:val="00955159"/>
    <w:rsid w:val="00957DCF"/>
    <w:rsid w:val="00960037"/>
    <w:rsid w:val="00960E4A"/>
    <w:rsid w:val="009618FE"/>
    <w:rsid w:val="009632E5"/>
    <w:rsid w:val="009636A7"/>
    <w:rsid w:val="00963CC2"/>
    <w:rsid w:val="0096403B"/>
    <w:rsid w:val="00964B3C"/>
    <w:rsid w:val="0096547A"/>
    <w:rsid w:val="00965EFE"/>
    <w:rsid w:val="00966726"/>
    <w:rsid w:val="00966F85"/>
    <w:rsid w:val="0097264A"/>
    <w:rsid w:val="00973779"/>
    <w:rsid w:val="00973B63"/>
    <w:rsid w:val="00974BC0"/>
    <w:rsid w:val="00975AA4"/>
    <w:rsid w:val="00976526"/>
    <w:rsid w:val="0097690C"/>
    <w:rsid w:val="00976C14"/>
    <w:rsid w:val="00977DB8"/>
    <w:rsid w:val="00981DBE"/>
    <w:rsid w:val="00984E30"/>
    <w:rsid w:val="0098598A"/>
    <w:rsid w:val="00993339"/>
    <w:rsid w:val="00994E5F"/>
    <w:rsid w:val="00995AEB"/>
    <w:rsid w:val="009979AD"/>
    <w:rsid w:val="009A0F1D"/>
    <w:rsid w:val="009A4C4F"/>
    <w:rsid w:val="009B0102"/>
    <w:rsid w:val="009B2556"/>
    <w:rsid w:val="009B27EF"/>
    <w:rsid w:val="009B340E"/>
    <w:rsid w:val="009B4AF5"/>
    <w:rsid w:val="009B6BFE"/>
    <w:rsid w:val="009B7010"/>
    <w:rsid w:val="009C29F0"/>
    <w:rsid w:val="009C2B3E"/>
    <w:rsid w:val="009C449A"/>
    <w:rsid w:val="009C4907"/>
    <w:rsid w:val="009C5DF7"/>
    <w:rsid w:val="009C6A65"/>
    <w:rsid w:val="009D332D"/>
    <w:rsid w:val="009D49A5"/>
    <w:rsid w:val="009D70DB"/>
    <w:rsid w:val="009D78F5"/>
    <w:rsid w:val="009E25D5"/>
    <w:rsid w:val="009E3EE5"/>
    <w:rsid w:val="009E5B93"/>
    <w:rsid w:val="009F0019"/>
    <w:rsid w:val="009F11A5"/>
    <w:rsid w:val="009F14EC"/>
    <w:rsid w:val="009F3DF8"/>
    <w:rsid w:val="009F46DC"/>
    <w:rsid w:val="009F4F82"/>
    <w:rsid w:val="009F5C46"/>
    <w:rsid w:val="009F7501"/>
    <w:rsid w:val="00A01E16"/>
    <w:rsid w:val="00A02E53"/>
    <w:rsid w:val="00A02E85"/>
    <w:rsid w:val="00A04BDC"/>
    <w:rsid w:val="00A05547"/>
    <w:rsid w:val="00A0618C"/>
    <w:rsid w:val="00A070FE"/>
    <w:rsid w:val="00A104F8"/>
    <w:rsid w:val="00A105C6"/>
    <w:rsid w:val="00A1061E"/>
    <w:rsid w:val="00A10645"/>
    <w:rsid w:val="00A13CA0"/>
    <w:rsid w:val="00A14775"/>
    <w:rsid w:val="00A20AAA"/>
    <w:rsid w:val="00A22B31"/>
    <w:rsid w:val="00A2312B"/>
    <w:rsid w:val="00A2397A"/>
    <w:rsid w:val="00A27ACA"/>
    <w:rsid w:val="00A27C63"/>
    <w:rsid w:val="00A30705"/>
    <w:rsid w:val="00A32BA8"/>
    <w:rsid w:val="00A330EE"/>
    <w:rsid w:val="00A33F58"/>
    <w:rsid w:val="00A34E0F"/>
    <w:rsid w:val="00A362E5"/>
    <w:rsid w:val="00A37663"/>
    <w:rsid w:val="00A37D03"/>
    <w:rsid w:val="00A42E4E"/>
    <w:rsid w:val="00A43D5D"/>
    <w:rsid w:val="00A43EA2"/>
    <w:rsid w:val="00A45996"/>
    <w:rsid w:val="00A45B4F"/>
    <w:rsid w:val="00A46236"/>
    <w:rsid w:val="00A469AF"/>
    <w:rsid w:val="00A475CE"/>
    <w:rsid w:val="00A479FB"/>
    <w:rsid w:val="00A47D14"/>
    <w:rsid w:val="00A518FD"/>
    <w:rsid w:val="00A52809"/>
    <w:rsid w:val="00A52B45"/>
    <w:rsid w:val="00A55FB1"/>
    <w:rsid w:val="00A56745"/>
    <w:rsid w:val="00A56787"/>
    <w:rsid w:val="00A64416"/>
    <w:rsid w:val="00A66853"/>
    <w:rsid w:val="00A67653"/>
    <w:rsid w:val="00A67705"/>
    <w:rsid w:val="00A71DFF"/>
    <w:rsid w:val="00A757B2"/>
    <w:rsid w:val="00A76901"/>
    <w:rsid w:val="00A8008D"/>
    <w:rsid w:val="00A81FC4"/>
    <w:rsid w:val="00A82C05"/>
    <w:rsid w:val="00A8502B"/>
    <w:rsid w:val="00A8531D"/>
    <w:rsid w:val="00A8674B"/>
    <w:rsid w:val="00A90A19"/>
    <w:rsid w:val="00A9374B"/>
    <w:rsid w:val="00A94516"/>
    <w:rsid w:val="00A94FFD"/>
    <w:rsid w:val="00A97008"/>
    <w:rsid w:val="00AA0C79"/>
    <w:rsid w:val="00AA3261"/>
    <w:rsid w:val="00AA43B7"/>
    <w:rsid w:val="00AA4AB3"/>
    <w:rsid w:val="00AA53DC"/>
    <w:rsid w:val="00AA5AD1"/>
    <w:rsid w:val="00AA61D3"/>
    <w:rsid w:val="00AB04F5"/>
    <w:rsid w:val="00AB1D91"/>
    <w:rsid w:val="00AB269A"/>
    <w:rsid w:val="00AB4046"/>
    <w:rsid w:val="00AC0149"/>
    <w:rsid w:val="00AC05B0"/>
    <w:rsid w:val="00AC220B"/>
    <w:rsid w:val="00AC2FA8"/>
    <w:rsid w:val="00AC42F4"/>
    <w:rsid w:val="00AC4377"/>
    <w:rsid w:val="00AC5802"/>
    <w:rsid w:val="00AC5C95"/>
    <w:rsid w:val="00AC6085"/>
    <w:rsid w:val="00AC7CE6"/>
    <w:rsid w:val="00AD06E8"/>
    <w:rsid w:val="00AD25B8"/>
    <w:rsid w:val="00AD3D45"/>
    <w:rsid w:val="00AD53BA"/>
    <w:rsid w:val="00AD7BC0"/>
    <w:rsid w:val="00AE015D"/>
    <w:rsid w:val="00AE2055"/>
    <w:rsid w:val="00AE226E"/>
    <w:rsid w:val="00AE23B5"/>
    <w:rsid w:val="00AE3943"/>
    <w:rsid w:val="00AE39DC"/>
    <w:rsid w:val="00AE6832"/>
    <w:rsid w:val="00AE70D2"/>
    <w:rsid w:val="00AF02DC"/>
    <w:rsid w:val="00AF195A"/>
    <w:rsid w:val="00AF3098"/>
    <w:rsid w:val="00AF38CF"/>
    <w:rsid w:val="00AF3FDE"/>
    <w:rsid w:val="00AF4A8E"/>
    <w:rsid w:val="00AF4C28"/>
    <w:rsid w:val="00AF55EE"/>
    <w:rsid w:val="00AF5D95"/>
    <w:rsid w:val="00B0262D"/>
    <w:rsid w:val="00B02F2B"/>
    <w:rsid w:val="00B03002"/>
    <w:rsid w:val="00B0512D"/>
    <w:rsid w:val="00B0668A"/>
    <w:rsid w:val="00B107BC"/>
    <w:rsid w:val="00B10A72"/>
    <w:rsid w:val="00B12029"/>
    <w:rsid w:val="00B12A4C"/>
    <w:rsid w:val="00B14604"/>
    <w:rsid w:val="00B179AA"/>
    <w:rsid w:val="00B204C2"/>
    <w:rsid w:val="00B21ED2"/>
    <w:rsid w:val="00B22E73"/>
    <w:rsid w:val="00B26AB1"/>
    <w:rsid w:val="00B31431"/>
    <w:rsid w:val="00B3174F"/>
    <w:rsid w:val="00B32594"/>
    <w:rsid w:val="00B325D6"/>
    <w:rsid w:val="00B36C8D"/>
    <w:rsid w:val="00B404C8"/>
    <w:rsid w:val="00B40734"/>
    <w:rsid w:val="00B40FD1"/>
    <w:rsid w:val="00B42256"/>
    <w:rsid w:val="00B42C0E"/>
    <w:rsid w:val="00B42CF8"/>
    <w:rsid w:val="00B43915"/>
    <w:rsid w:val="00B43A32"/>
    <w:rsid w:val="00B43C14"/>
    <w:rsid w:val="00B456DC"/>
    <w:rsid w:val="00B45B22"/>
    <w:rsid w:val="00B5092E"/>
    <w:rsid w:val="00B52004"/>
    <w:rsid w:val="00B52EB0"/>
    <w:rsid w:val="00B553F4"/>
    <w:rsid w:val="00B57025"/>
    <w:rsid w:val="00B57AE0"/>
    <w:rsid w:val="00B600B9"/>
    <w:rsid w:val="00B601F4"/>
    <w:rsid w:val="00B60738"/>
    <w:rsid w:val="00B617DE"/>
    <w:rsid w:val="00B63C69"/>
    <w:rsid w:val="00B6549B"/>
    <w:rsid w:val="00B67A8B"/>
    <w:rsid w:val="00B7006E"/>
    <w:rsid w:val="00B70824"/>
    <w:rsid w:val="00B736DB"/>
    <w:rsid w:val="00B73A1C"/>
    <w:rsid w:val="00B73FB8"/>
    <w:rsid w:val="00B745B1"/>
    <w:rsid w:val="00B7586C"/>
    <w:rsid w:val="00B77D74"/>
    <w:rsid w:val="00B80308"/>
    <w:rsid w:val="00B8328B"/>
    <w:rsid w:val="00B8357C"/>
    <w:rsid w:val="00B83A0F"/>
    <w:rsid w:val="00B83DCD"/>
    <w:rsid w:val="00B84B2F"/>
    <w:rsid w:val="00B8545A"/>
    <w:rsid w:val="00B85D55"/>
    <w:rsid w:val="00B86768"/>
    <w:rsid w:val="00B869A0"/>
    <w:rsid w:val="00B870A5"/>
    <w:rsid w:val="00B90861"/>
    <w:rsid w:val="00B93EAC"/>
    <w:rsid w:val="00B947A2"/>
    <w:rsid w:val="00B95BDE"/>
    <w:rsid w:val="00B97290"/>
    <w:rsid w:val="00BA0466"/>
    <w:rsid w:val="00BA3D4B"/>
    <w:rsid w:val="00BA50E5"/>
    <w:rsid w:val="00BA70C6"/>
    <w:rsid w:val="00BA7523"/>
    <w:rsid w:val="00BB000E"/>
    <w:rsid w:val="00BB0EC6"/>
    <w:rsid w:val="00BB20FC"/>
    <w:rsid w:val="00BB2C7C"/>
    <w:rsid w:val="00BB3633"/>
    <w:rsid w:val="00BB7366"/>
    <w:rsid w:val="00BC1723"/>
    <w:rsid w:val="00BC4417"/>
    <w:rsid w:val="00BC4A84"/>
    <w:rsid w:val="00BD159A"/>
    <w:rsid w:val="00BD258B"/>
    <w:rsid w:val="00BD28CB"/>
    <w:rsid w:val="00BD540D"/>
    <w:rsid w:val="00BD564B"/>
    <w:rsid w:val="00BD6DD5"/>
    <w:rsid w:val="00BE05BD"/>
    <w:rsid w:val="00BE09DD"/>
    <w:rsid w:val="00BE20DF"/>
    <w:rsid w:val="00BE3697"/>
    <w:rsid w:val="00BE3DF4"/>
    <w:rsid w:val="00BE5FE8"/>
    <w:rsid w:val="00BE6E97"/>
    <w:rsid w:val="00BE7AC8"/>
    <w:rsid w:val="00BF0E89"/>
    <w:rsid w:val="00BF1390"/>
    <w:rsid w:val="00BF13F2"/>
    <w:rsid w:val="00BF19F7"/>
    <w:rsid w:val="00BF3925"/>
    <w:rsid w:val="00BF43E4"/>
    <w:rsid w:val="00BF614D"/>
    <w:rsid w:val="00BF6F1B"/>
    <w:rsid w:val="00BF77EB"/>
    <w:rsid w:val="00BF7BCC"/>
    <w:rsid w:val="00C007FC"/>
    <w:rsid w:val="00C03D8B"/>
    <w:rsid w:val="00C06E4C"/>
    <w:rsid w:val="00C119F6"/>
    <w:rsid w:val="00C12E80"/>
    <w:rsid w:val="00C169A4"/>
    <w:rsid w:val="00C17C8E"/>
    <w:rsid w:val="00C20436"/>
    <w:rsid w:val="00C2064E"/>
    <w:rsid w:val="00C209A7"/>
    <w:rsid w:val="00C20A0E"/>
    <w:rsid w:val="00C211CA"/>
    <w:rsid w:val="00C27028"/>
    <w:rsid w:val="00C300C6"/>
    <w:rsid w:val="00C30C93"/>
    <w:rsid w:val="00C318B5"/>
    <w:rsid w:val="00C31E11"/>
    <w:rsid w:val="00C33888"/>
    <w:rsid w:val="00C34868"/>
    <w:rsid w:val="00C35792"/>
    <w:rsid w:val="00C3579C"/>
    <w:rsid w:val="00C36032"/>
    <w:rsid w:val="00C3620F"/>
    <w:rsid w:val="00C37FBC"/>
    <w:rsid w:val="00C400B1"/>
    <w:rsid w:val="00C40A04"/>
    <w:rsid w:val="00C4207F"/>
    <w:rsid w:val="00C4237D"/>
    <w:rsid w:val="00C423D8"/>
    <w:rsid w:val="00C42C91"/>
    <w:rsid w:val="00C43BE6"/>
    <w:rsid w:val="00C43DD9"/>
    <w:rsid w:val="00C4400F"/>
    <w:rsid w:val="00C44477"/>
    <w:rsid w:val="00C45B3A"/>
    <w:rsid w:val="00C46D2E"/>
    <w:rsid w:val="00C47582"/>
    <w:rsid w:val="00C47589"/>
    <w:rsid w:val="00C5348E"/>
    <w:rsid w:val="00C54FE1"/>
    <w:rsid w:val="00C55806"/>
    <w:rsid w:val="00C56F91"/>
    <w:rsid w:val="00C62F36"/>
    <w:rsid w:val="00C63071"/>
    <w:rsid w:val="00C64A95"/>
    <w:rsid w:val="00C65947"/>
    <w:rsid w:val="00C7113D"/>
    <w:rsid w:val="00C73507"/>
    <w:rsid w:val="00C73B14"/>
    <w:rsid w:val="00C7415E"/>
    <w:rsid w:val="00C7461A"/>
    <w:rsid w:val="00C74ABD"/>
    <w:rsid w:val="00C80D79"/>
    <w:rsid w:val="00C814E7"/>
    <w:rsid w:val="00C81EAC"/>
    <w:rsid w:val="00C82984"/>
    <w:rsid w:val="00C83362"/>
    <w:rsid w:val="00C8400D"/>
    <w:rsid w:val="00C842DC"/>
    <w:rsid w:val="00C84527"/>
    <w:rsid w:val="00C864EF"/>
    <w:rsid w:val="00C87C9D"/>
    <w:rsid w:val="00C87F60"/>
    <w:rsid w:val="00C93E13"/>
    <w:rsid w:val="00C94A71"/>
    <w:rsid w:val="00C94B50"/>
    <w:rsid w:val="00CA0912"/>
    <w:rsid w:val="00CA0F12"/>
    <w:rsid w:val="00CA0FEA"/>
    <w:rsid w:val="00CA138E"/>
    <w:rsid w:val="00CA26E1"/>
    <w:rsid w:val="00CA30D5"/>
    <w:rsid w:val="00CA34D4"/>
    <w:rsid w:val="00CA46FB"/>
    <w:rsid w:val="00CA48C0"/>
    <w:rsid w:val="00CA4F79"/>
    <w:rsid w:val="00CA7162"/>
    <w:rsid w:val="00CA7941"/>
    <w:rsid w:val="00CB08C2"/>
    <w:rsid w:val="00CB0A0A"/>
    <w:rsid w:val="00CB1166"/>
    <w:rsid w:val="00CB4241"/>
    <w:rsid w:val="00CB4949"/>
    <w:rsid w:val="00CB4DF1"/>
    <w:rsid w:val="00CB524F"/>
    <w:rsid w:val="00CB7686"/>
    <w:rsid w:val="00CC0863"/>
    <w:rsid w:val="00CC3026"/>
    <w:rsid w:val="00CC3B81"/>
    <w:rsid w:val="00CC7D96"/>
    <w:rsid w:val="00CD04D1"/>
    <w:rsid w:val="00CD0A2F"/>
    <w:rsid w:val="00CD0D7E"/>
    <w:rsid w:val="00CD523F"/>
    <w:rsid w:val="00CE1303"/>
    <w:rsid w:val="00CE1B10"/>
    <w:rsid w:val="00CE4CC3"/>
    <w:rsid w:val="00CE4EED"/>
    <w:rsid w:val="00CE608E"/>
    <w:rsid w:val="00CF0BFA"/>
    <w:rsid w:val="00CF11BA"/>
    <w:rsid w:val="00CF12C4"/>
    <w:rsid w:val="00CF3CB8"/>
    <w:rsid w:val="00CF4F2D"/>
    <w:rsid w:val="00CF4F46"/>
    <w:rsid w:val="00CF6618"/>
    <w:rsid w:val="00CF7934"/>
    <w:rsid w:val="00D01AD8"/>
    <w:rsid w:val="00D01E9F"/>
    <w:rsid w:val="00D03476"/>
    <w:rsid w:val="00D03502"/>
    <w:rsid w:val="00D053AF"/>
    <w:rsid w:val="00D05C5E"/>
    <w:rsid w:val="00D060D6"/>
    <w:rsid w:val="00D06581"/>
    <w:rsid w:val="00D0795D"/>
    <w:rsid w:val="00D10748"/>
    <w:rsid w:val="00D12B74"/>
    <w:rsid w:val="00D137B0"/>
    <w:rsid w:val="00D154B9"/>
    <w:rsid w:val="00D16EC9"/>
    <w:rsid w:val="00D22F80"/>
    <w:rsid w:val="00D24E52"/>
    <w:rsid w:val="00D2663C"/>
    <w:rsid w:val="00D27092"/>
    <w:rsid w:val="00D27419"/>
    <w:rsid w:val="00D2785E"/>
    <w:rsid w:val="00D27FBD"/>
    <w:rsid w:val="00D30CAF"/>
    <w:rsid w:val="00D330F9"/>
    <w:rsid w:val="00D3352C"/>
    <w:rsid w:val="00D33C7E"/>
    <w:rsid w:val="00D34CD6"/>
    <w:rsid w:val="00D360C9"/>
    <w:rsid w:val="00D36382"/>
    <w:rsid w:val="00D40429"/>
    <w:rsid w:val="00D43446"/>
    <w:rsid w:val="00D45DF0"/>
    <w:rsid w:val="00D45F6C"/>
    <w:rsid w:val="00D46A15"/>
    <w:rsid w:val="00D46C7C"/>
    <w:rsid w:val="00D50352"/>
    <w:rsid w:val="00D5043D"/>
    <w:rsid w:val="00D50D92"/>
    <w:rsid w:val="00D51009"/>
    <w:rsid w:val="00D51ECB"/>
    <w:rsid w:val="00D5284E"/>
    <w:rsid w:val="00D53532"/>
    <w:rsid w:val="00D53CFB"/>
    <w:rsid w:val="00D54A30"/>
    <w:rsid w:val="00D5506E"/>
    <w:rsid w:val="00D551D1"/>
    <w:rsid w:val="00D5544D"/>
    <w:rsid w:val="00D61496"/>
    <w:rsid w:val="00D6361F"/>
    <w:rsid w:val="00D649B5"/>
    <w:rsid w:val="00D65512"/>
    <w:rsid w:val="00D75A3D"/>
    <w:rsid w:val="00D801E0"/>
    <w:rsid w:val="00D81936"/>
    <w:rsid w:val="00D82054"/>
    <w:rsid w:val="00D830E1"/>
    <w:rsid w:val="00D83828"/>
    <w:rsid w:val="00D83851"/>
    <w:rsid w:val="00D83EB8"/>
    <w:rsid w:val="00D84128"/>
    <w:rsid w:val="00D8773C"/>
    <w:rsid w:val="00D90EC2"/>
    <w:rsid w:val="00D93C98"/>
    <w:rsid w:val="00D9624A"/>
    <w:rsid w:val="00D96644"/>
    <w:rsid w:val="00D97BAD"/>
    <w:rsid w:val="00DA014C"/>
    <w:rsid w:val="00DA1DC9"/>
    <w:rsid w:val="00DA3E35"/>
    <w:rsid w:val="00DA4E9B"/>
    <w:rsid w:val="00DA5D7F"/>
    <w:rsid w:val="00DA6E06"/>
    <w:rsid w:val="00DA7D5A"/>
    <w:rsid w:val="00DA7D9B"/>
    <w:rsid w:val="00DB0D15"/>
    <w:rsid w:val="00DB1106"/>
    <w:rsid w:val="00DB2B5E"/>
    <w:rsid w:val="00DB4702"/>
    <w:rsid w:val="00DB63E8"/>
    <w:rsid w:val="00DB6C3D"/>
    <w:rsid w:val="00DC2CC8"/>
    <w:rsid w:val="00DC3551"/>
    <w:rsid w:val="00DC36B4"/>
    <w:rsid w:val="00DC37A6"/>
    <w:rsid w:val="00DC4E03"/>
    <w:rsid w:val="00DC596E"/>
    <w:rsid w:val="00DC67F7"/>
    <w:rsid w:val="00DD0FCD"/>
    <w:rsid w:val="00DD1819"/>
    <w:rsid w:val="00DD1F33"/>
    <w:rsid w:val="00DD54D4"/>
    <w:rsid w:val="00DD5992"/>
    <w:rsid w:val="00DD700E"/>
    <w:rsid w:val="00DE0436"/>
    <w:rsid w:val="00DE203E"/>
    <w:rsid w:val="00DE2A8A"/>
    <w:rsid w:val="00DE4BFB"/>
    <w:rsid w:val="00DE4D3F"/>
    <w:rsid w:val="00DE4E1E"/>
    <w:rsid w:val="00DE5528"/>
    <w:rsid w:val="00DE58D2"/>
    <w:rsid w:val="00DE7C69"/>
    <w:rsid w:val="00DE7FCE"/>
    <w:rsid w:val="00DF0B39"/>
    <w:rsid w:val="00DF0C11"/>
    <w:rsid w:val="00DF0F15"/>
    <w:rsid w:val="00DF14F1"/>
    <w:rsid w:val="00DF39DF"/>
    <w:rsid w:val="00DF3DC6"/>
    <w:rsid w:val="00DF46E1"/>
    <w:rsid w:val="00DF581F"/>
    <w:rsid w:val="00DF5F01"/>
    <w:rsid w:val="00DF62BE"/>
    <w:rsid w:val="00DF63F7"/>
    <w:rsid w:val="00DF6ECA"/>
    <w:rsid w:val="00E011A6"/>
    <w:rsid w:val="00E02C9A"/>
    <w:rsid w:val="00E03EB8"/>
    <w:rsid w:val="00E042C3"/>
    <w:rsid w:val="00E043AE"/>
    <w:rsid w:val="00E10735"/>
    <w:rsid w:val="00E10827"/>
    <w:rsid w:val="00E15D78"/>
    <w:rsid w:val="00E219A7"/>
    <w:rsid w:val="00E24F07"/>
    <w:rsid w:val="00E26694"/>
    <w:rsid w:val="00E27632"/>
    <w:rsid w:val="00E31528"/>
    <w:rsid w:val="00E31D81"/>
    <w:rsid w:val="00E32030"/>
    <w:rsid w:val="00E32E69"/>
    <w:rsid w:val="00E32FBA"/>
    <w:rsid w:val="00E34E54"/>
    <w:rsid w:val="00E422B1"/>
    <w:rsid w:val="00E43674"/>
    <w:rsid w:val="00E466BE"/>
    <w:rsid w:val="00E46A1D"/>
    <w:rsid w:val="00E51739"/>
    <w:rsid w:val="00E51A10"/>
    <w:rsid w:val="00E5374A"/>
    <w:rsid w:val="00E53B68"/>
    <w:rsid w:val="00E53F7B"/>
    <w:rsid w:val="00E551D7"/>
    <w:rsid w:val="00E55360"/>
    <w:rsid w:val="00E55589"/>
    <w:rsid w:val="00E55915"/>
    <w:rsid w:val="00E60B3E"/>
    <w:rsid w:val="00E61437"/>
    <w:rsid w:val="00E62B78"/>
    <w:rsid w:val="00E630A0"/>
    <w:rsid w:val="00E64C87"/>
    <w:rsid w:val="00E66931"/>
    <w:rsid w:val="00E67E85"/>
    <w:rsid w:val="00E70304"/>
    <w:rsid w:val="00E71606"/>
    <w:rsid w:val="00E721DE"/>
    <w:rsid w:val="00E7230F"/>
    <w:rsid w:val="00E73A02"/>
    <w:rsid w:val="00E73C67"/>
    <w:rsid w:val="00E74F5D"/>
    <w:rsid w:val="00E76257"/>
    <w:rsid w:val="00E77470"/>
    <w:rsid w:val="00E809CA"/>
    <w:rsid w:val="00E8760B"/>
    <w:rsid w:val="00E9060C"/>
    <w:rsid w:val="00E9173D"/>
    <w:rsid w:val="00E95044"/>
    <w:rsid w:val="00E963DB"/>
    <w:rsid w:val="00EA2F6A"/>
    <w:rsid w:val="00EA3F75"/>
    <w:rsid w:val="00EA5989"/>
    <w:rsid w:val="00EA599F"/>
    <w:rsid w:val="00EA5E2B"/>
    <w:rsid w:val="00EA6647"/>
    <w:rsid w:val="00EB0432"/>
    <w:rsid w:val="00EB0A88"/>
    <w:rsid w:val="00EB1F57"/>
    <w:rsid w:val="00EB4700"/>
    <w:rsid w:val="00EB4A8D"/>
    <w:rsid w:val="00EB600A"/>
    <w:rsid w:val="00EB6837"/>
    <w:rsid w:val="00EC2825"/>
    <w:rsid w:val="00EC4562"/>
    <w:rsid w:val="00EC492A"/>
    <w:rsid w:val="00ED06B2"/>
    <w:rsid w:val="00ED0C4B"/>
    <w:rsid w:val="00ED1664"/>
    <w:rsid w:val="00ED47C2"/>
    <w:rsid w:val="00ED4C82"/>
    <w:rsid w:val="00ED6389"/>
    <w:rsid w:val="00ED7522"/>
    <w:rsid w:val="00EE12FE"/>
    <w:rsid w:val="00EF39E1"/>
    <w:rsid w:val="00EF3DC2"/>
    <w:rsid w:val="00EF52AE"/>
    <w:rsid w:val="00EF692C"/>
    <w:rsid w:val="00EF6BAE"/>
    <w:rsid w:val="00F0009C"/>
    <w:rsid w:val="00F0086B"/>
    <w:rsid w:val="00F00E00"/>
    <w:rsid w:val="00F00E48"/>
    <w:rsid w:val="00F01159"/>
    <w:rsid w:val="00F0193F"/>
    <w:rsid w:val="00F02B6B"/>
    <w:rsid w:val="00F034A2"/>
    <w:rsid w:val="00F06187"/>
    <w:rsid w:val="00F074BF"/>
    <w:rsid w:val="00F07F9B"/>
    <w:rsid w:val="00F07FE0"/>
    <w:rsid w:val="00F11822"/>
    <w:rsid w:val="00F11841"/>
    <w:rsid w:val="00F124D0"/>
    <w:rsid w:val="00F16F00"/>
    <w:rsid w:val="00F16F7B"/>
    <w:rsid w:val="00F175F3"/>
    <w:rsid w:val="00F17AA9"/>
    <w:rsid w:val="00F20400"/>
    <w:rsid w:val="00F217C1"/>
    <w:rsid w:val="00F21D4B"/>
    <w:rsid w:val="00F22E2F"/>
    <w:rsid w:val="00F25041"/>
    <w:rsid w:val="00F26278"/>
    <w:rsid w:val="00F268C5"/>
    <w:rsid w:val="00F31033"/>
    <w:rsid w:val="00F3191A"/>
    <w:rsid w:val="00F3245B"/>
    <w:rsid w:val="00F33CAB"/>
    <w:rsid w:val="00F355D4"/>
    <w:rsid w:val="00F36ABD"/>
    <w:rsid w:val="00F376E6"/>
    <w:rsid w:val="00F4149A"/>
    <w:rsid w:val="00F42D70"/>
    <w:rsid w:val="00F433C2"/>
    <w:rsid w:val="00F502AF"/>
    <w:rsid w:val="00F509A9"/>
    <w:rsid w:val="00F5113D"/>
    <w:rsid w:val="00F52BE9"/>
    <w:rsid w:val="00F53F59"/>
    <w:rsid w:val="00F55486"/>
    <w:rsid w:val="00F561B1"/>
    <w:rsid w:val="00F570BF"/>
    <w:rsid w:val="00F57BAF"/>
    <w:rsid w:val="00F636AF"/>
    <w:rsid w:val="00F6544A"/>
    <w:rsid w:val="00F66418"/>
    <w:rsid w:val="00F673E6"/>
    <w:rsid w:val="00F702CF"/>
    <w:rsid w:val="00F723C4"/>
    <w:rsid w:val="00F744F4"/>
    <w:rsid w:val="00F74FF5"/>
    <w:rsid w:val="00F763F6"/>
    <w:rsid w:val="00F771CB"/>
    <w:rsid w:val="00F7795F"/>
    <w:rsid w:val="00F77E5A"/>
    <w:rsid w:val="00F81FA1"/>
    <w:rsid w:val="00F820A2"/>
    <w:rsid w:val="00F82495"/>
    <w:rsid w:val="00F8506E"/>
    <w:rsid w:val="00F85137"/>
    <w:rsid w:val="00F8669B"/>
    <w:rsid w:val="00F86CF9"/>
    <w:rsid w:val="00F9082B"/>
    <w:rsid w:val="00F955C9"/>
    <w:rsid w:val="00F95AD9"/>
    <w:rsid w:val="00F970E5"/>
    <w:rsid w:val="00F974AA"/>
    <w:rsid w:val="00F97793"/>
    <w:rsid w:val="00FA1245"/>
    <w:rsid w:val="00FA1C0F"/>
    <w:rsid w:val="00FA26A6"/>
    <w:rsid w:val="00FA48F1"/>
    <w:rsid w:val="00FA4BE4"/>
    <w:rsid w:val="00FA50D3"/>
    <w:rsid w:val="00FA7E38"/>
    <w:rsid w:val="00FB014A"/>
    <w:rsid w:val="00FB0B6C"/>
    <w:rsid w:val="00FB249A"/>
    <w:rsid w:val="00FB5584"/>
    <w:rsid w:val="00FB6031"/>
    <w:rsid w:val="00FB770B"/>
    <w:rsid w:val="00FC058E"/>
    <w:rsid w:val="00FC0998"/>
    <w:rsid w:val="00FC131A"/>
    <w:rsid w:val="00FC24C6"/>
    <w:rsid w:val="00FC2FED"/>
    <w:rsid w:val="00FC4A20"/>
    <w:rsid w:val="00FC6827"/>
    <w:rsid w:val="00FC6DB1"/>
    <w:rsid w:val="00FD26D1"/>
    <w:rsid w:val="00FD316F"/>
    <w:rsid w:val="00FD3D0C"/>
    <w:rsid w:val="00FD480F"/>
    <w:rsid w:val="00FD5E39"/>
    <w:rsid w:val="00FD63A9"/>
    <w:rsid w:val="00FE0B13"/>
    <w:rsid w:val="00FE2032"/>
    <w:rsid w:val="00FE2723"/>
    <w:rsid w:val="00FE2E0C"/>
    <w:rsid w:val="00FE56D6"/>
    <w:rsid w:val="00FF08EE"/>
    <w:rsid w:val="00FF282E"/>
    <w:rsid w:val="00FF357E"/>
    <w:rsid w:val="00FF3C0C"/>
    <w:rsid w:val="00FF4DCF"/>
    <w:rsid w:val="00FF52D1"/>
    <w:rsid w:val="00FF5EFA"/>
    <w:rsid w:val="00FF6F92"/>
    <w:rsid w:val="24BA306D"/>
    <w:rsid w:val="265600CE"/>
    <w:rsid w:val="31855A17"/>
    <w:rsid w:val="3674121E"/>
    <w:rsid w:val="3EC2EC02"/>
    <w:rsid w:val="4721087F"/>
    <w:rsid w:val="6EC87B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14"/>
    <o:shapelayout v:ext="edit">
      <o:idmap v:ext="edit" data="1"/>
    </o:shapelayout>
  </w:shapeDefaults>
  <w:doNotEmbedSmartTags/>
  <w:decimalSymbol w:val="."/>
  <w:listSeparator w:val=","/>
  <w14:docId w14:val="0D118944"/>
  <w15:chartTrackingRefBased/>
  <w15:docId w15:val="{FECDB29D-4B39-4E0A-BE8C-D97007CA2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Normal Indent" w:locked="1"/>
    <w:lsdException w:name="footnote text" w:locked="1"/>
    <w:lsdException w:name="annotation text" w:locked="1" w:uiPriority="99"/>
    <w:lsdException w:name="header" w:locked="1" w:uiPriority="99"/>
    <w:lsdException w:name="footer" w:locked="1" w:uiPriority="99"/>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locked="1" w:uiPriority="99"/>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locked="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uiPriority="99"/>
    <w:lsdException w:name="Strong" w:locked="1" w:qFormat="1"/>
    <w:lsdException w:name="Emphasis" w:locked="1" w:qFormat="1"/>
    <w:lsdException w:name="Document Map" w:locked="1"/>
    <w:lsdException w:name="Plain Text" w:locked="1" w:uiPriority="99"/>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semiHidden="1" w:unhideWhenUsed="1"/>
    <w:lsdException w:name="annotation subject" w:locked="1"/>
    <w:lsdException w:name="No List" w:locked="1" w:uiPriority="99"/>
    <w:lsdException w:name="Outline List 1" w:locked="1"/>
    <w:lsdException w:name="Outline List 2" w:locked="1"/>
    <w:lsdException w:name="Outline List 3" w:lock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uiPriority="99"/>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eastAsia="ヒラギノ角ゴ Pro W3"/>
      <w:color w:val="00000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eeForm">
    <w:name w:val="Free Form"/>
    <w:rPr>
      <w:rFonts w:eastAsia="ヒラギノ角ゴ Pro W3"/>
      <w:color w:val="000000"/>
    </w:rPr>
  </w:style>
  <w:style w:type="paragraph" w:customStyle="1" w:styleId="Heading1A">
    <w:name w:val="Heading 1 A"/>
    <w:next w:val="Normal"/>
    <w:pPr>
      <w:keepNext/>
      <w:spacing w:before="240" w:after="60"/>
      <w:outlineLvl w:val="0"/>
    </w:pPr>
    <w:rPr>
      <w:rFonts w:ascii="Arial Bold" w:eastAsia="ヒラギノ角ゴ Pro W3" w:hAnsi="Arial Bold"/>
      <w:color w:val="000000"/>
      <w:kern w:val="28"/>
      <w:sz w:val="28"/>
    </w:rPr>
  </w:style>
  <w:style w:type="paragraph" w:customStyle="1" w:styleId="Heading2A">
    <w:name w:val="Heading 2 A"/>
    <w:next w:val="Normal"/>
    <w:pPr>
      <w:keepNext/>
      <w:spacing w:before="240" w:after="60"/>
      <w:outlineLvl w:val="1"/>
    </w:pPr>
    <w:rPr>
      <w:rFonts w:ascii="Arial Bold Italic" w:eastAsia="ヒラギノ角ゴ Pro W3" w:hAnsi="Arial Bold Italic"/>
      <w:color w:val="000000"/>
      <w:sz w:val="24"/>
    </w:rPr>
  </w:style>
  <w:style w:type="character" w:customStyle="1" w:styleId="Hyperlink1">
    <w:name w:val="Hyperlink1"/>
    <w:rPr>
      <w:color w:val="0000FE"/>
      <w:sz w:val="20"/>
      <w:u w:val="single"/>
    </w:rPr>
  </w:style>
  <w:style w:type="paragraph" w:styleId="NoSpacing">
    <w:name w:val="No Spacing"/>
    <w:qFormat/>
    <w:rPr>
      <w:rFonts w:ascii="Calibri" w:eastAsia="ヒラギノ角ゴ Pro W3" w:hAnsi="Calibri"/>
      <w:color w:val="000000"/>
      <w:sz w:val="22"/>
    </w:rPr>
  </w:style>
  <w:style w:type="character" w:styleId="Hyperlink">
    <w:name w:val="Hyperlink"/>
    <w:uiPriority w:val="99"/>
    <w:locked/>
    <w:rsid w:val="00F01159"/>
    <w:rPr>
      <w:color w:val="0000FF"/>
      <w:u w:val="single"/>
    </w:rPr>
  </w:style>
  <w:style w:type="character" w:styleId="CommentReference">
    <w:name w:val="annotation reference"/>
    <w:uiPriority w:val="99"/>
    <w:locked/>
    <w:rsid w:val="00F01159"/>
    <w:rPr>
      <w:sz w:val="16"/>
      <w:szCs w:val="16"/>
    </w:rPr>
  </w:style>
  <w:style w:type="paragraph" w:styleId="CommentText">
    <w:name w:val="annotation text"/>
    <w:basedOn w:val="Normal"/>
    <w:link w:val="CommentTextChar"/>
    <w:uiPriority w:val="99"/>
    <w:locked/>
    <w:rsid w:val="00F01159"/>
    <w:rPr>
      <w:szCs w:val="20"/>
    </w:rPr>
  </w:style>
  <w:style w:type="character" w:customStyle="1" w:styleId="CommentTextChar">
    <w:name w:val="Comment Text Char"/>
    <w:link w:val="CommentText"/>
    <w:uiPriority w:val="99"/>
    <w:rsid w:val="00F01159"/>
    <w:rPr>
      <w:rFonts w:eastAsia="ヒラギノ角ゴ Pro W3"/>
      <w:color w:val="000000"/>
    </w:rPr>
  </w:style>
  <w:style w:type="paragraph" w:styleId="CommentSubject">
    <w:name w:val="annotation subject"/>
    <w:basedOn w:val="CommentText"/>
    <w:next w:val="CommentText"/>
    <w:link w:val="CommentSubjectChar"/>
    <w:locked/>
    <w:rsid w:val="00F01159"/>
    <w:rPr>
      <w:b/>
      <w:bCs/>
    </w:rPr>
  </w:style>
  <w:style w:type="character" w:customStyle="1" w:styleId="CommentSubjectChar">
    <w:name w:val="Comment Subject Char"/>
    <w:link w:val="CommentSubject"/>
    <w:rsid w:val="00F01159"/>
    <w:rPr>
      <w:rFonts w:eastAsia="ヒラギノ角ゴ Pro W3"/>
      <w:b/>
      <w:bCs/>
      <w:color w:val="000000"/>
    </w:rPr>
  </w:style>
  <w:style w:type="paragraph" w:styleId="BalloonText">
    <w:name w:val="Balloon Text"/>
    <w:basedOn w:val="Normal"/>
    <w:link w:val="BalloonTextChar"/>
    <w:uiPriority w:val="99"/>
    <w:locked/>
    <w:rsid w:val="00F01159"/>
    <w:rPr>
      <w:rFonts w:ascii="Tahoma" w:hAnsi="Tahoma" w:cs="Tahoma"/>
      <w:sz w:val="16"/>
      <w:szCs w:val="16"/>
    </w:rPr>
  </w:style>
  <w:style w:type="character" w:customStyle="1" w:styleId="BalloonTextChar">
    <w:name w:val="Balloon Text Char"/>
    <w:link w:val="BalloonText"/>
    <w:uiPriority w:val="99"/>
    <w:rsid w:val="00F01159"/>
    <w:rPr>
      <w:rFonts w:ascii="Tahoma" w:eastAsia="ヒラギノ角ゴ Pro W3" w:hAnsi="Tahoma" w:cs="Tahoma"/>
      <w:color w:val="000000"/>
      <w:sz w:val="16"/>
      <w:szCs w:val="16"/>
    </w:rPr>
  </w:style>
  <w:style w:type="character" w:styleId="FollowedHyperlink">
    <w:name w:val="FollowedHyperlink"/>
    <w:uiPriority w:val="99"/>
    <w:locked/>
    <w:rsid w:val="001D74B7"/>
    <w:rPr>
      <w:color w:val="954F72"/>
      <w:u w:val="single"/>
    </w:rPr>
  </w:style>
  <w:style w:type="character" w:styleId="UnresolvedMention">
    <w:name w:val="Unresolved Mention"/>
    <w:uiPriority w:val="99"/>
    <w:semiHidden/>
    <w:unhideWhenUsed/>
    <w:rsid w:val="0074696E"/>
    <w:rPr>
      <w:color w:val="605E5C"/>
      <w:shd w:val="clear" w:color="auto" w:fill="E1DFDD"/>
    </w:rPr>
  </w:style>
  <w:style w:type="character" w:styleId="FootnoteReference">
    <w:name w:val="footnote reference"/>
    <w:locked/>
    <w:rsid w:val="0050704E"/>
  </w:style>
  <w:style w:type="paragraph" w:styleId="Header">
    <w:name w:val="header"/>
    <w:basedOn w:val="Normal"/>
    <w:link w:val="HeaderChar"/>
    <w:uiPriority w:val="99"/>
    <w:unhideWhenUsed/>
    <w:locked/>
    <w:rsid w:val="0050704E"/>
    <w:pPr>
      <w:widowControl w:val="0"/>
      <w:tabs>
        <w:tab w:val="center" w:pos="4680"/>
        <w:tab w:val="right" w:pos="9360"/>
      </w:tabs>
      <w:autoSpaceDE w:val="0"/>
      <w:autoSpaceDN w:val="0"/>
      <w:adjustRightInd w:val="0"/>
    </w:pPr>
    <w:rPr>
      <w:rFonts w:eastAsia="Times New Roman"/>
      <w:color w:val="auto"/>
      <w:sz w:val="24"/>
    </w:rPr>
  </w:style>
  <w:style w:type="character" w:customStyle="1" w:styleId="HeaderChar">
    <w:name w:val="Header Char"/>
    <w:link w:val="Header"/>
    <w:uiPriority w:val="99"/>
    <w:rsid w:val="0050704E"/>
    <w:rPr>
      <w:sz w:val="24"/>
      <w:szCs w:val="24"/>
    </w:rPr>
  </w:style>
  <w:style w:type="paragraph" w:styleId="Footer">
    <w:name w:val="footer"/>
    <w:basedOn w:val="Normal"/>
    <w:link w:val="FooterChar"/>
    <w:uiPriority w:val="99"/>
    <w:unhideWhenUsed/>
    <w:locked/>
    <w:rsid w:val="0050704E"/>
    <w:pPr>
      <w:widowControl w:val="0"/>
      <w:tabs>
        <w:tab w:val="center" w:pos="4680"/>
        <w:tab w:val="right" w:pos="9360"/>
      </w:tabs>
      <w:autoSpaceDE w:val="0"/>
      <w:autoSpaceDN w:val="0"/>
      <w:adjustRightInd w:val="0"/>
    </w:pPr>
    <w:rPr>
      <w:rFonts w:eastAsia="Times New Roman"/>
      <w:color w:val="auto"/>
      <w:sz w:val="24"/>
    </w:rPr>
  </w:style>
  <w:style w:type="character" w:customStyle="1" w:styleId="FooterChar">
    <w:name w:val="Footer Char"/>
    <w:link w:val="Footer"/>
    <w:uiPriority w:val="99"/>
    <w:rsid w:val="0050704E"/>
    <w:rPr>
      <w:sz w:val="24"/>
      <w:szCs w:val="24"/>
    </w:rPr>
  </w:style>
  <w:style w:type="paragraph" w:styleId="BodyText">
    <w:name w:val="Body Text"/>
    <w:basedOn w:val="Normal"/>
    <w:link w:val="BodyTextChar"/>
    <w:locked/>
    <w:rsid w:val="0050704E"/>
    <w:pPr>
      <w:spacing w:after="220" w:line="180" w:lineRule="atLeast"/>
      <w:ind w:left="835"/>
      <w:jc w:val="both"/>
    </w:pPr>
    <w:rPr>
      <w:rFonts w:ascii="Arial" w:eastAsia="Times New Roman" w:hAnsi="Arial"/>
      <w:color w:val="auto"/>
      <w:spacing w:val="-5"/>
      <w:szCs w:val="20"/>
    </w:rPr>
  </w:style>
  <w:style w:type="character" w:customStyle="1" w:styleId="BodyTextChar">
    <w:name w:val="Body Text Char"/>
    <w:link w:val="BodyText"/>
    <w:rsid w:val="0050704E"/>
    <w:rPr>
      <w:rFonts w:ascii="Arial" w:hAnsi="Arial"/>
      <w:spacing w:val="-5"/>
    </w:rPr>
  </w:style>
  <w:style w:type="paragraph" w:styleId="FootnoteText">
    <w:name w:val="footnote text"/>
    <w:basedOn w:val="Normal"/>
    <w:link w:val="FootnoteTextChar"/>
    <w:locked/>
    <w:rsid w:val="0050704E"/>
    <w:rPr>
      <w:rFonts w:eastAsia="Times New Roman"/>
      <w:color w:val="auto"/>
      <w:szCs w:val="20"/>
    </w:rPr>
  </w:style>
  <w:style w:type="character" w:customStyle="1" w:styleId="FootnoteTextChar">
    <w:name w:val="Footnote Text Char"/>
    <w:basedOn w:val="DefaultParagraphFont"/>
    <w:link w:val="FootnoteText"/>
    <w:rsid w:val="0050704E"/>
  </w:style>
  <w:style w:type="paragraph" w:styleId="PlainText">
    <w:name w:val="Plain Text"/>
    <w:basedOn w:val="Normal"/>
    <w:link w:val="PlainTextChar"/>
    <w:uiPriority w:val="99"/>
    <w:unhideWhenUsed/>
    <w:locked/>
    <w:rsid w:val="0050704E"/>
    <w:rPr>
      <w:rFonts w:ascii="Calibri" w:eastAsia="Calibri" w:hAnsi="Calibri"/>
      <w:color w:val="auto"/>
      <w:sz w:val="22"/>
      <w:szCs w:val="21"/>
    </w:rPr>
  </w:style>
  <w:style w:type="character" w:customStyle="1" w:styleId="PlainTextChar">
    <w:name w:val="Plain Text Char"/>
    <w:link w:val="PlainText"/>
    <w:uiPriority w:val="99"/>
    <w:rsid w:val="0050704E"/>
    <w:rPr>
      <w:rFonts w:ascii="Calibri" w:eastAsia="Calibri" w:hAnsi="Calibri"/>
      <w:sz w:val="22"/>
      <w:szCs w:val="21"/>
    </w:rPr>
  </w:style>
  <w:style w:type="character" w:customStyle="1" w:styleId="itemvalueclass">
    <w:name w:val="itemvalueclass"/>
    <w:rsid w:val="0050704E"/>
  </w:style>
  <w:style w:type="character" w:styleId="SubtleReference">
    <w:name w:val="Subtle Reference"/>
    <w:uiPriority w:val="31"/>
    <w:qFormat/>
    <w:rsid w:val="0050704E"/>
    <w:rPr>
      <w:smallCaps/>
      <w:color w:val="5A5A5A"/>
    </w:rPr>
  </w:style>
  <w:style w:type="table" w:styleId="TableGrid">
    <w:name w:val="Table Grid"/>
    <w:basedOn w:val="TableNormal"/>
    <w:locked/>
    <w:rsid w:val="00E51A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479789">
      <w:bodyDiv w:val="1"/>
      <w:marLeft w:val="0"/>
      <w:marRight w:val="0"/>
      <w:marTop w:val="0"/>
      <w:marBottom w:val="0"/>
      <w:divBdr>
        <w:top w:val="none" w:sz="0" w:space="0" w:color="auto"/>
        <w:left w:val="none" w:sz="0" w:space="0" w:color="auto"/>
        <w:bottom w:val="none" w:sz="0" w:space="0" w:color="auto"/>
        <w:right w:val="none" w:sz="0" w:space="0" w:color="auto"/>
      </w:divBdr>
    </w:div>
    <w:div w:id="150214295">
      <w:bodyDiv w:val="1"/>
      <w:marLeft w:val="0"/>
      <w:marRight w:val="0"/>
      <w:marTop w:val="0"/>
      <w:marBottom w:val="0"/>
      <w:divBdr>
        <w:top w:val="none" w:sz="0" w:space="0" w:color="auto"/>
        <w:left w:val="none" w:sz="0" w:space="0" w:color="auto"/>
        <w:bottom w:val="none" w:sz="0" w:space="0" w:color="auto"/>
        <w:right w:val="none" w:sz="0" w:space="0" w:color="auto"/>
      </w:divBdr>
    </w:div>
    <w:div w:id="203256128">
      <w:bodyDiv w:val="1"/>
      <w:marLeft w:val="0"/>
      <w:marRight w:val="0"/>
      <w:marTop w:val="0"/>
      <w:marBottom w:val="0"/>
      <w:divBdr>
        <w:top w:val="none" w:sz="0" w:space="0" w:color="auto"/>
        <w:left w:val="none" w:sz="0" w:space="0" w:color="auto"/>
        <w:bottom w:val="none" w:sz="0" w:space="0" w:color="auto"/>
        <w:right w:val="none" w:sz="0" w:space="0" w:color="auto"/>
      </w:divBdr>
    </w:div>
    <w:div w:id="300768301">
      <w:bodyDiv w:val="1"/>
      <w:marLeft w:val="0"/>
      <w:marRight w:val="0"/>
      <w:marTop w:val="0"/>
      <w:marBottom w:val="0"/>
      <w:divBdr>
        <w:top w:val="none" w:sz="0" w:space="0" w:color="auto"/>
        <w:left w:val="none" w:sz="0" w:space="0" w:color="auto"/>
        <w:bottom w:val="none" w:sz="0" w:space="0" w:color="auto"/>
        <w:right w:val="none" w:sz="0" w:space="0" w:color="auto"/>
      </w:divBdr>
    </w:div>
    <w:div w:id="359934076">
      <w:bodyDiv w:val="1"/>
      <w:marLeft w:val="0"/>
      <w:marRight w:val="0"/>
      <w:marTop w:val="0"/>
      <w:marBottom w:val="0"/>
      <w:divBdr>
        <w:top w:val="none" w:sz="0" w:space="0" w:color="auto"/>
        <w:left w:val="none" w:sz="0" w:space="0" w:color="auto"/>
        <w:bottom w:val="none" w:sz="0" w:space="0" w:color="auto"/>
        <w:right w:val="none" w:sz="0" w:space="0" w:color="auto"/>
      </w:divBdr>
    </w:div>
    <w:div w:id="362485017">
      <w:bodyDiv w:val="1"/>
      <w:marLeft w:val="0"/>
      <w:marRight w:val="0"/>
      <w:marTop w:val="0"/>
      <w:marBottom w:val="0"/>
      <w:divBdr>
        <w:top w:val="none" w:sz="0" w:space="0" w:color="auto"/>
        <w:left w:val="none" w:sz="0" w:space="0" w:color="auto"/>
        <w:bottom w:val="none" w:sz="0" w:space="0" w:color="auto"/>
        <w:right w:val="none" w:sz="0" w:space="0" w:color="auto"/>
      </w:divBdr>
    </w:div>
    <w:div w:id="438532515">
      <w:bodyDiv w:val="1"/>
      <w:marLeft w:val="0"/>
      <w:marRight w:val="0"/>
      <w:marTop w:val="0"/>
      <w:marBottom w:val="0"/>
      <w:divBdr>
        <w:top w:val="none" w:sz="0" w:space="0" w:color="auto"/>
        <w:left w:val="none" w:sz="0" w:space="0" w:color="auto"/>
        <w:bottom w:val="none" w:sz="0" w:space="0" w:color="auto"/>
        <w:right w:val="none" w:sz="0" w:space="0" w:color="auto"/>
      </w:divBdr>
    </w:div>
    <w:div w:id="465240071">
      <w:bodyDiv w:val="1"/>
      <w:marLeft w:val="0"/>
      <w:marRight w:val="0"/>
      <w:marTop w:val="0"/>
      <w:marBottom w:val="0"/>
      <w:divBdr>
        <w:top w:val="none" w:sz="0" w:space="0" w:color="auto"/>
        <w:left w:val="none" w:sz="0" w:space="0" w:color="auto"/>
        <w:bottom w:val="none" w:sz="0" w:space="0" w:color="auto"/>
        <w:right w:val="none" w:sz="0" w:space="0" w:color="auto"/>
      </w:divBdr>
    </w:div>
    <w:div w:id="479613157">
      <w:bodyDiv w:val="1"/>
      <w:marLeft w:val="0"/>
      <w:marRight w:val="0"/>
      <w:marTop w:val="0"/>
      <w:marBottom w:val="0"/>
      <w:divBdr>
        <w:top w:val="none" w:sz="0" w:space="0" w:color="auto"/>
        <w:left w:val="none" w:sz="0" w:space="0" w:color="auto"/>
        <w:bottom w:val="none" w:sz="0" w:space="0" w:color="auto"/>
        <w:right w:val="none" w:sz="0" w:space="0" w:color="auto"/>
      </w:divBdr>
    </w:div>
    <w:div w:id="491682301">
      <w:bodyDiv w:val="1"/>
      <w:marLeft w:val="0"/>
      <w:marRight w:val="0"/>
      <w:marTop w:val="0"/>
      <w:marBottom w:val="0"/>
      <w:divBdr>
        <w:top w:val="none" w:sz="0" w:space="0" w:color="auto"/>
        <w:left w:val="none" w:sz="0" w:space="0" w:color="auto"/>
        <w:bottom w:val="none" w:sz="0" w:space="0" w:color="auto"/>
        <w:right w:val="none" w:sz="0" w:space="0" w:color="auto"/>
      </w:divBdr>
    </w:div>
    <w:div w:id="540291047">
      <w:bodyDiv w:val="1"/>
      <w:marLeft w:val="0"/>
      <w:marRight w:val="0"/>
      <w:marTop w:val="0"/>
      <w:marBottom w:val="0"/>
      <w:divBdr>
        <w:top w:val="none" w:sz="0" w:space="0" w:color="auto"/>
        <w:left w:val="none" w:sz="0" w:space="0" w:color="auto"/>
        <w:bottom w:val="none" w:sz="0" w:space="0" w:color="auto"/>
        <w:right w:val="none" w:sz="0" w:space="0" w:color="auto"/>
      </w:divBdr>
    </w:div>
    <w:div w:id="540898830">
      <w:bodyDiv w:val="1"/>
      <w:marLeft w:val="0"/>
      <w:marRight w:val="0"/>
      <w:marTop w:val="0"/>
      <w:marBottom w:val="0"/>
      <w:divBdr>
        <w:top w:val="none" w:sz="0" w:space="0" w:color="auto"/>
        <w:left w:val="none" w:sz="0" w:space="0" w:color="auto"/>
        <w:bottom w:val="none" w:sz="0" w:space="0" w:color="auto"/>
        <w:right w:val="none" w:sz="0" w:space="0" w:color="auto"/>
      </w:divBdr>
    </w:div>
    <w:div w:id="552886015">
      <w:bodyDiv w:val="1"/>
      <w:marLeft w:val="0"/>
      <w:marRight w:val="0"/>
      <w:marTop w:val="0"/>
      <w:marBottom w:val="0"/>
      <w:divBdr>
        <w:top w:val="none" w:sz="0" w:space="0" w:color="auto"/>
        <w:left w:val="none" w:sz="0" w:space="0" w:color="auto"/>
        <w:bottom w:val="none" w:sz="0" w:space="0" w:color="auto"/>
        <w:right w:val="none" w:sz="0" w:space="0" w:color="auto"/>
      </w:divBdr>
    </w:div>
    <w:div w:id="597640100">
      <w:bodyDiv w:val="1"/>
      <w:marLeft w:val="0"/>
      <w:marRight w:val="0"/>
      <w:marTop w:val="0"/>
      <w:marBottom w:val="0"/>
      <w:divBdr>
        <w:top w:val="none" w:sz="0" w:space="0" w:color="auto"/>
        <w:left w:val="none" w:sz="0" w:space="0" w:color="auto"/>
        <w:bottom w:val="none" w:sz="0" w:space="0" w:color="auto"/>
        <w:right w:val="none" w:sz="0" w:space="0" w:color="auto"/>
      </w:divBdr>
    </w:div>
    <w:div w:id="646858379">
      <w:bodyDiv w:val="1"/>
      <w:marLeft w:val="0"/>
      <w:marRight w:val="0"/>
      <w:marTop w:val="0"/>
      <w:marBottom w:val="0"/>
      <w:divBdr>
        <w:top w:val="none" w:sz="0" w:space="0" w:color="auto"/>
        <w:left w:val="none" w:sz="0" w:space="0" w:color="auto"/>
        <w:bottom w:val="none" w:sz="0" w:space="0" w:color="auto"/>
        <w:right w:val="none" w:sz="0" w:space="0" w:color="auto"/>
      </w:divBdr>
    </w:div>
    <w:div w:id="696740926">
      <w:bodyDiv w:val="1"/>
      <w:marLeft w:val="0"/>
      <w:marRight w:val="0"/>
      <w:marTop w:val="0"/>
      <w:marBottom w:val="0"/>
      <w:divBdr>
        <w:top w:val="none" w:sz="0" w:space="0" w:color="auto"/>
        <w:left w:val="none" w:sz="0" w:space="0" w:color="auto"/>
        <w:bottom w:val="none" w:sz="0" w:space="0" w:color="auto"/>
        <w:right w:val="none" w:sz="0" w:space="0" w:color="auto"/>
      </w:divBdr>
    </w:div>
    <w:div w:id="872423794">
      <w:bodyDiv w:val="1"/>
      <w:marLeft w:val="0"/>
      <w:marRight w:val="0"/>
      <w:marTop w:val="0"/>
      <w:marBottom w:val="0"/>
      <w:divBdr>
        <w:top w:val="none" w:sz="0" w:space="0" w:color="auto"/>
        <w:left w:val="none" w:sz="0" w:space="0" w:color="auto"/>
        <w:bottom w:val="none" w:sz="0" w:space="0" w:color="auto"/>
        <w:right w:val="none" w:sz="0" w:space="0" w:color="auto"/>
      </w:divBdr>
    </w:div>
    <w:div w:id="961347871">
      <w:bodyDiv w:val="1"/>
      <w:marLeft w:val="0"/>
      <w:marRight w:val="0"/>
      <w:marTop w:val="0"/>
      <w:marBottom w:val="0"/>
      <w:divBdr>
        <w:top w:val="none" w:sz="0" w:space="0" w:color="auto"/>
        <w:left w:val="none" w:sz="0" w:space="0" w:color="auto"/>
        <w:bottom w:val="none" w:sz="0" w:space="0" w:color="auto"/>
        <w:right w:val="none" w:sz="0" w:space="0" w:color="auto"/>
      </w:divBdr>
    </w:div>
    <w:div w:id="978531214">
      <w:bodyDiv w:val="1"/>
      <w:marLeft w:val="0"/>
      <w:marRight w:val="0"/>
      <w:marTop w:val="0"/>
      <w:marBottom w:val="0"/>
      <w:divBdr>
        <w:top w:val="none" w:sz="0" w:space="0" w:color="auto"/>
        <w:left w:val="none" w:sz="0" w:space="0" w:color="auto"/>
        <w:bottom w:val="none" w:sz="0" w:space="0" w:color="auto"/>
        <w:right w:val="none" w:sz="0" w:space="0" w:color="auto"/>
      </w:divBdr>
    </w:div>
    <w:div w:id="1074745190">
      <w:bodyDiv w:val="1"/>
      <w:marLeft w:val="0"/>
      <w:marRight w:val="0"/>
      <w:marTop w:val="0"/>
      <w:marBottom w:val="0"/>
      <w:divBdr>
        <w:top w:val="none" w:sz="0" w:space="0" w:color="auto"/>
        <w:left w:val="none" w:sz="0" w:space="0" w:color="auto"/>
        <w:bottom w:val="none" w:sz="0" w:space="0" w:color="auto"/>
        <w:right w:val="none" w:sz="0" w:space="0" w:color="auto"/>
      </w:divBdr>
    </w:div>
    <w:div w:id="1094861648">
      <w:bodyDiv w:val="1"/>
      <w:marLeft w:val="0"/>
      <w:marRight w:val="0"/>
      <w:marTop w:val="0"/>
      <w:marBottom w:val="0"/>
      <w:divBdr>
        <w:top w:val="none" w:sz="0" w:space="0" w:color="auto"/>
        <w:left w:val="none" w:sz="0" w:space="0" w:color="auto"/>
        <w:bottom w:val="none" w:sz="0" w:space="0" w:color="auto"/>
        <w:right w:val="none" w:sz="0" w:space="0" w:color="auto"/>
      </w:divBdr>
    </w:div>
    <w:div w:id="1144548607">
      <w:bodyDiv w:val="1"/>
      <w:marLeft w:val="0"/>
      <w:marRight w:val="0"/>
      <w:marTop w:val="0"/>
      <w:marBottom w:val="0"/>
      <w:divBdr>
        <w:top w:val="none" w:sz="0" w:space="0" w:color="auto"/>
        <w:left w:val="none" w:sz="0" w:space="0" w:color="auto"/>
        <w:bottom w:val="none" w:sz="0" w:space="0" w:color="auto"/>
        <w:right w:val="none" w:sz="0" w:space="0" w:color="auto"/>
      </w:divBdr>
    </w:div>
    <w:div w:id="1281491472">
      <w:bodyDiv w:val="1"/>
      <w:marLeft w:val="0"/>
      <w:marRight w:val="0"/>
      <w:marTop w:val="0"/>
      <w:marBottom w:val="0"/>
      <w:divBdr>
        <w:top w:val="none" w:sz="0" w:space="0" w:color="auto"/>
        <w:left w:val="none" w:sz="0" w:space="0" w:color="auto"/>
        <w:bottom w:val="none" w:sz="0" w:space="0" w:color="auto"/>
        <w:right w:val="none" w:sz="0" w:space="0" w:color="auto"/>
      </w:divBdr>
    </w:div>
    <w:div w:id="1311446270">
      <w:bodyDiv w:val="1"/>
      <w:marLeft w:val="0"/>
      <w:marRight w:val="0"/>
      <w:marTop w:val="0"/>
      <w:marBottom w:val="0"/>
      <w:divBdr>
        <w:top w:val="none" w:sz="0" w:space="0" w:color="auto"/>
        <w:left w:val="none" w:sz="0" w:space="0" w:color="auto"/>
        <w:bottom w:val="none" w:sz="0" w:space="0" w:color="auto"/>
        <w:right w:val="none" w:sz="0" w:space="0" w:color="auto"/>
      </w:divBdr>
    </w:div>
    <w:div w:id="1396002761">
      <w:bodyDiv w:val="1"/>
      <w:marLeft w:val="0"/>
      <w:marRight w:val="0"/>
      <w:marTop w:val="0"/>
      <w:marBottom w:val="0"/>
      <w:divBdr>
        <w:top w:val="none" w:sz="0" w:space="0" w:color="auto"/>
        <w:left w:val="none" w:sz="0" w:space="0" w:color="auto"/>
        <w:bottom w:val="none" w:sz="0" w:space="0" w:color="auto"/>
        <w:right w:val="none" w:sz="0" w:space="0" w:color="auto"/>
      </w:divBdr>
    </w:div>
    <w:div w:id="1413502341">
      <w:bodyDiv w:val="1"/>
      <w:marLeft w:val="0"/>
      <w:marRight w:val="0"/>
      <w:marTop w:val="0"/>
      <w:marBottom w:val="0"/>
      <w:divBdr>
        <w:top w:val="none" w:sz="0" w:space="0" w:color="auto"/>
        <w:left w:val="none" w:sz="0" w:space="0" w:color="auto"/>
        <w:bottom w:val="none" w:sz="0" w:space="0" w:color="auto"/>
        <w:right w:val="none" w:sz="0" w:space="0" w:color="auto"/>
      </w:divBdr>
    </w:div>
    <w:div w:id="1430808697">
      <w:bodyDiv w:val="1"/>
      <w:marLeft w:val="0"/>
      <w:marRight w:val="0"/>
      <w:marTop w:val="0"/>
      <w:marBottom w:val="0"/>
      <w:divBdr>
        <w:top w:val="none" w:sz="0" w:space="0" w:color="auto"/>
        <w:left w:val="none" w:sz="0" w:space="0" w:color="auto"/>
        <w:bottom w:val="none" w:sz="0" w:space="0" w:color="auto"/>
        <w:right w:val="none" w:sz="0" w:space="0" w:color="auto"/>
      </w:divBdr>
    </w:div>
    <w:div w:id="1447383947">
      <w:bodyDiv w:val="1"/>
      <w:marLeft w:val="0"/>
      <w:marRight w:val="0"/>
      <w:marTop w:val="0"/>
      <w:marBottom w:val="0"/>
      <w:divBdr>
        <w:top w:val="none" w:sz="0" w:space="0" w:color="auto"/>
        <w:left w:val="none" w:sz="0" w:space="0" w:color="auto"/>
        <w:bottom w:val="none" w:sz="0" w:space="0" w:color="auto"/>
        <w:right w:val="none" w:sz="0" w:space="0" w:color="auto"/>
      </w:divBdr>
    </w:div>
    <w:div w:id="1475104846">
      <w:bodyDiv w:val="1"/>
      <w:marLeft w:val="0"/>
      <w:marRight w:val="0"/>
      <w:marTop w:val="0"/>
      <w:marBottom w:val="0"/>
      <w:divBdr>
        <w:top w:val="none" w:sz="0" w:space="0" w:color="auto"/>
        <w:left w:val="none" w:sz="0" w:space="0" w:color="auto"/>
        <w:bottom w:val="none" w:sz="0" w:space="0" w:color="auto"/>
        <w:right w:val="none" w:sz="0" w:space="0" w:color="auto"/>
      </w:divBdr>
    </w:div>
    <w:div w:id="1481576639">
      <w:bodyDiv w:val="1"/>
      <w:marLeft w:val="0"/>
      <w:marRight w:val="0"/>
      <w:marTop w:val="0"/>
      <w:marBottom w:val="0"/>
      <w:divBdr>
        <w:top w:val="none" w:sz="0" w:space="0" w:color="auto"/>
        <w:left w:val="none" w:sz="0" w:space="0" w:color="auto"/>
        <w:bottom w:val="none" w:sz="0" w:space="0" w:color="auto"/>
        <w:right w:val="none" w:sz="0" w:space="0" w:color="auto"/>
      </w:divBdr>
    </w:div>
    <w:div w:id="1501388805">
      <w:bodyDiv w:val="1"/>
      <w:marLeft w:val="0"/>
      <w:marRight w:val="0"/>
      <w:marTop w:val="0"/>
      <w:marBottom w:val="0"/>
      <w:divBdr>
        <w:top w:val="none" w:sz="0" w:space="0" w:color="auto"/>
        <w:left w:val="none" w:sz="0" w:space="0" w:color="auto"/>
        <w:bottom w:val="none" w:sz="0" w:space="0" w:color="auto"/>
        <w:right w:val="none" w:sz="0" w:space="0" w:color="auto"/>
      </w:divBdr>
    </w:div>
    <w:div w:id="1541240826">
      <w:bodyDiv w:val="1"/>
      <w:marLeft w:val="0"/>
      <w:marRight w:val="0"/>
      <w:marTop w:val="0"/>
      <w:marBottom w:val="0"/>
      <w:divBdr>
        <w:top w:val="none" w:sz="0" w:space="0" w:color="auto"/>
        <w:left w:val="none" w:sz="0" w:space="0" w:color="auto"/>
        <w:bottom w:val="none" w:sz="0" w:space="0" w:color="auto"/>
        <w:right w:val="none" w:sz="0" w:space="0" w:color="auto"/>
      </w:divBdr>
    </w:div>
    <w:div w:id="1543177724">
      <w:bodyDiv w:val="1"/>
      <w:marLeft w:val="0"/>
      <w:marRight w:val="0"/>
      <w:marTop w:val="0"/>
      <w:marBottom w:val="0"/>
      <w:divBdr>
        <w:top w:val="none" w:sz="0" w:space="0" w:color="auto"/>
        <w:left w:val="none" w:sz="0" w:space="0" w:color="auto"/>
        <w:bottom w:val="none" w:sz="0" w:space="0" w:color="auto"/>
        <w:right w:val="none" w:sz="0" w:space="0" w:color="auto"/>
      </w:divBdr>
    </w:div>
    <w:div w:id="1714500988">
      <w:bodyDiv w:val="1"/>
      <w:marLeft w:val="0"/>
      <w:marRight w:val="0"/>
      <w:marTop w:val="0"/>
      <w:marBottom w:val="0"/>
      <w:divBdr>
        <w:top w:val="none" w:sz="0" w:space="0" w:color="auto"/>
        <w:left w:val="none" w:sz="0" w:space="0" w:color="auto"/>
        <w:bottom w:val="none" w:sz="0" w:space="0" w:color="auto"/>
        <w:right w:val="none" w:sz="0" w:space="0" w:color="auto"/>
      </w:divBdr>
    </w:div>
    <w:div w:id="1762263818">
      <w:bodyDiv w:val="1"/>
      <w:marLeft w:val="0"/>
      <w:marRight w:val="0"/>
      <w:marTop w:val="0"/>
      <w:marBottom w:val="0"/>
      <w:divBdr>
        <w:top w:val="none" w:sz="0" w:space="0" w:color="auto"/>
        <w:left w:val="none" w:sz="0" w:space="0" w:color="auto"/>
        <w:bottom w:val="none" w:sz="0" w:space="0" w:color="auto"/>
        <w:right w:val="none" w:sz="0" w:space="0" w:color="auto"/>
      </w:divBdr>
    </w:div>
    <w:div w:id="1763641052">
      <w:bodyDiv w:val="1"/>
      <w:marLeft w:val="0"/>
      <w:marRight w:val="0"/>
      <w:marTop w:val="0"/>
      <w:marBottom w:val="0"/>
      <w:divBdr>
        <w:top w:val="none" w:sz="0" w:space="0" w:color="auto"/>
        <w:left w:val="none" w:sz="0" w:space="0" w:color="auto"/>
        <w:bottom w:val="none" w:sz="0" w:space="0" w:color="auto"/>
        <w:right w:val="none" w:sz="0" w:space="0" w:color="auto"/>
      </w:divBdr>
    </w:div>
    <w:div w:id="1768966744">
      <w:bodyDiv w:val="1"/>
      <w:marLeft w:val="0"/>
      <w:marRight w:val="0"/>
      <w:marTop w:val="0"/>
      <w:marBottom w:val="0"/>
      <w:divBdr>
        <w:top w:val="none" w:sz="0" w:space="0" w:color="auto"/>
        <w:left w:val="none" w:sz="0" w:space="0" w:color="auto"/>
        <w:bottom w:val="none" w:sz="0" w:space="0" w:color="auto"/>
        <w:right w:val="none" w:sz="0" w:space="0" w:color="auto"/>
      </w:divBdr>
    </w:div>
    <w:div w:id="1806390127">
      <w:bodyDiv w:val="1"/>
      <w:marLeft w:val="0"/>
      <w:marRight w:val="0"/>
      <w:marTop w:val="0"/>
      <w:marBottom w:val="0"/>
      <w:divBdr>
        <w:top w:val="none" w:sz="0" w:space="0" w:color="auto"/>
        <w:left w:val="none" w:sz="0" w:space="0" w:color="auto"/>
        <w:bottom w:val="none" w:sz="0" w:space="0" w:color="auto"/>
        <w:right w:val="none" w:sz="0" w:space="0" w:color="auto"/>
      </w:divBdr>
    </w:div>
    <w:div w:id="1929658302">
      <w:bodyDiv w:val="1"/>
      <w:marLeft w:val="0"/>
      <w:marRight w:val="0"/>
      <w:marTop w:val="0"/>
      <w:marBottom w:val="0"/>
      <w:divBdr>
        <w:top w:val="none" w:sz="0" w:space="0" w:color="auto"/>
        <w:left w:val="none" w:sz="0" w:space="0" w:color="auto"/>
        <w:bottom w:val="none" w:sz="0" w:space="0" w:color="auto"/>
        <w:right w:val="none" w:sz="0" w:space="0" w:color="auto"/>
      </w:divBdr>
    </w:div>
    <w:div w:id="1950116083">
      <w:bodyDiv w:val="1"/>
      <w:marLeft w:val="0"/>
      <w:marRight w:val="0"/>
      <w:marTop w:val="0"/>
      <w:marBottom w:val="0"/>
      <w:divBdr>
        <w:top w:val="none" w:sz="0" w:space="0" w:color="auto"/>
        <w:left w:val="none" w:sz="0" w:space="0" w:color="auto"/>
        <w:bottom w:val="none" w:sz="0" w:space="0" w:color="auto"/>
        <w:right w:val="none" w:sz="0" w:space="0" w:color="auto"/>
      </w:divBdr>
    </w:div>
    <w:div w:id="2011374451">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chart" Target="charts/chart40.xml"/><Relationship Id="rId21" Type="http://schemas.openxmlformats.org/officeDocument/2006/relationships/image" Target="media/image11.png"/><Relationship Id="rId42" Type="http://schemas.openxmlformats.org/officeDocument/2006/relationships/oleObject" Target="embeddings/Microsoft_Excel_97-2003_Worksheet1.xls"/><Relationship Id="rId47"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oleObject" Target="embeddings/Microsoft_Excel_97-2003_Worksheet14.xls"/><Relationship Id="rId84" Type="http://schemas.openxmlformats.org/officeDocument/2006/relationships/chart" Target="charts/chart7.xml"/><Relationship Id="rId89" Type="http://schemas.openxmlformats.org/officeDocument/2006/relationships/chart" Target="charts/chart12.xml"/><Relationship Id="rId112" Type="http://schemas.openxmlformats.org/officeDocument/2006/relationships/chart" Target="charts/chart35.xml"/><Relationship Id="rId16" Type="http://schemas.openxmlformats.org/officeDocument/2006/relationships/image" Target="media/image6.png"/><Relationship Id="rId107" Type="http://schemas.openxmlformats.org/officeDocument/2006/relationships/chart" Target="charts/chart30.xml"/><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3.png"/><Relationship Id="rId58" Type="http://schemas.openxmlformats.org/officeDocument/2006/relationships/oleObject" Target="embeddings/Microsoft_Excel_97-2003_Worksheet9.xls"/><Relationship Id="rId74" Type="http://schemas.openxmlformats.org/officeDocument/2006/relationships/oleObject" Target="embeddings/Microsoft_Excel_97-2003_Worksheet17.xls"/><Relationship Id="rId79" Type="http://schemas.openxmlformats.org/officeDocument/2006/relationships/image" Target="media/image46.png"/><Relationship Id="rId102" Type="http://schemas.openxmlformats.org/officeDocument/2006/relationships/chart" Target="charts/chart25.xml"/><Relationship Id="rId5" Type="http://schemas.openxmlformats.org/officeDocument/2006/relationships/numbering" Target="numbering.xml"/><Relationship Id="rId90" Type="http://schemas.openxmlformats.org/officeDocument/2006/relationships/chart" Target="charts/chart13.xml"/><Relationship Id="rId95" Type="http://schemas.openxmlformats.org/officeDocument/2006/relationships/chart" Target="charts/chart18.xml"/><Relationship Id="rId22" Type="http://schemas.openxmlformats.org/officeDocument/2006/relationships/image" Target="media/image12.png"/><Relationship Id="rId27" Type="http://schemas.openxmlformats.org/officeDocument/2006/relationships/chart" Target="charts/chart2.xml"/><Relationship Id="rId43" Type="http://schemas.openxmlformats.org/officeDocument/2006/relationships/image" Target="media/image28.png"/><Relationship Id="rId48" Type="http://schemas.openxmlformats.org/officeDocument/2006/relationships/oleObject" Target="embeddings/Microsoft_Excel_97-2003_Worksheet4.xls"/><Relationship Id="rId64" Type="http://schemas.openxmlformats.org/officeDocument/2006/relationships/oleObject" Target="embeddings/Microsoft_Excel_97-2003_Worksheet12.xls"/><Relationship Id="rId69" Type="http://schemas.openxmlformats.org/officeDocument/2006/relationships/image" Target="media/image41.png"/><Relationship Id="rId113" Type="http://schemas.openxmlformats.org/officeDocument/2006/relationships/chart" Target="charts/chart36.xml"/><Relationship Id="rId118" Type="http://schemas.openxmlformats.org/officeDocument/2006/relationships/chart" Target="charts/chart41.xml"/><Relationship Id="rId80" Type="http://schemas.openxmlformats.org/officeDocument/2006/relationships/oleObject" Target="embeddings/oleObject1.bin"/><Relationship Id="rId85" Type="http://schemas.openxmlformats.org/officeDocument/2006/relationships/chart" Target="charts/chart8.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36.png"/><Relationship Id="rId103" Type="http://schemas.openxmlformats.org/officeDocument/2006/relationships/chart" Target="charts/chart26.xml"/><Relationship Id="rId108" Type="http://schemas.openxmlformats.org/officeDocument/2006/relationships/chart" Target="charts/chart31.xml"/><Relationship Id="rId54" Type="http://schemas.openxmlformats.org/officeDocument/2006/relationships/oleObject" Target="embeddings/Microsoft_Excel_97-2003_Worksheet7.xls"/><Relationship Id="rId70" Type="http://schemas.openxmlformats.org/officeDocument/2006/relationships/oleObject" Target="embeddings/Microsoft_Excel_97-2003_Worksheet15.xls"/><Relationship Id="rId75" Type="http://schemas.openxmlformats.org/officeDocument/2006/relationships/image" Target="media/image44.png"/><Relationship Id="rId91" Type="http://schemas.openxmlformats.org/officeDocument/2006/relationships/chart" Target="charts/chart14.xml"/><Relationship Id="rId96" Type="http://schemas.openxmlformats.org/officeDocument/2006/relationships/chart" Target="charts/chart1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chart" Target="charts/chart3.xml"/><Relationship Id="rId49" Type="http://schemas.openxmlformats.org/officeDocument/2006/relationships/image" Target="media/image31.png"/><Relationship Id="rId114" Type="http://schemas.openxmlformats.org/officeDocument/2006/relationships/chart" Target="charts/chart37.xml"/><Relationship Id="rId119" Type="http://schemas.openxmlformats.org/officeDocument/2006/relationships/chart" Target="charts/chart42.xml"/><Relationship Id="rId44" Type="http://schemas.openxmlformats.org/officeDocument/2006/relationships/oleObject" Target="embeddings/Microsoft_Excel_97-2003_Worksheet2.xls"/><Relationship Id="rId60" Type="http://schemas.openxmlformats.org/officeDocument/2006/relationships/oleObject" Target="embeddings/Microsoft_Excel_97-2003_Worksheet10.xls"/><Relationship Id="rId65" Type="http://schemas.openxmlformats.org/officeDocument/2006/relationships/image" Target="media/image39.png"/><Relationship Id="rId81" Type="http://schemas.openxmlformats.org/officeDocument/2006/relationships/chart" Target="charts/chart4.xml"/><Relationship Id="rId86" Type="http://schemas.openxmlformats.org/officeDocument/2006/relationships/chart" Target="charts/chart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chart" Target="charts/chart32.xml"/><Relationship Id="rId34" Type="http://schemas.openxmlformats.org/officeDocument/2006/relationships/image" Target="media/image21.png"/><Relationship Id="rId50" Type="http://schemas.openxmlformats.org/officeDocument/2006/relationships/oleObject" Target="embeddings/Microsoft_Excel_97-2003_Worksheet5.xls"/><Relationship Id="rId55" Type="http://schemas.openxmlformats.org/officeDocument/2006/relationships/image" Target="media/image34.png"/><Relationship Id="rId76" Type="http://schemas.openxmlformats.org/officeDocument/2006/relationships/oleObject" Target="embeddings/Microsoft_Excel_97-2003_Worksheet18.xls"/><Relationship Id="rId97" Type="http://schemas.openxmlformats.org/officeDocument/2006/relationships/chart" Target="charts/chart20.xml"/><Relationship Id="rId104" Type="http://schemas.openxmlformats.org/officeDocument/2006/relationships/chart" Target="charts/chart27.xml"/><Relationship Id="rId120"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chart" Target="charts/chart15.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oleObject" Target="embeddings/Microsoft_Excel_97-2003_Worksheet.xls"/><Relationship Id="rId45" Type="http://schemas.openxmlformats.org/officeDocument/2006/relationships/image" Target="media/image29.png"/><Relationship Id="rId66" Type="http://schemas.openxmlformats.org/officeDocument/2006/relationships/oleObject" Target="embeddings/Microsoft_Excel_97-2003_Worksheet13.xls"/><Relationship Id="rId87" Type="http://schemas.openxmlformats.org/officeDocument/2006/relationships/chart" Target="charts/chart10.xml"/><Relationship Id="rId110" Type="http://schemas.openxmlformats.org/officeDocument/2006/relationships/chart" Target="charts/chart33.xml"/><Relationship Id="rId115" Type="http://schemas.openxmlformats.org/officeDocument/2006/relationships/chart" Target="charts/chart38.xml"/><Relationship Id="rId61" Type="http://schemas.openxmlformats.org/officeDocument/2006/relationships/image" Target="media/image37.png"/><Relationship Id="rId82" Type="http://schemas.openxmlformats.org/officeDocument/2006/relationships/chart" Target="charts/chart5.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oleObject" Target="embeddings/Microsoft_Excel_97-2003_Worksheet8.xls"/><Relationship Id="rId77" Type="http://schemas.openxmlformats.org/officeDocument/2006/relationships/image" Target="media/image45.png"/><Relationship Id="rId100" Type="http://schemas.openxmlformats.org/officeDocument/2006/relationships/chart" Target="charts/chart23.xml"/><Relationship Id="rId105" Type="http://schemas.openxmlformats.org/officeDocument/2006/relationships/chart" Target="charts/chart28.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oleObject" Target="embeddings/Microsoft_Excel_97-2003_Worksheet16.xls"/><Relationship Id="rId93" Type="http://schemas.openxmlformats.org/officeDocument/2006/relationships/chart" Target="charts/chart16.xml"/><Relationship Id="rId98" Type="http://schemas.openxmlformats.org/officeDocument/2006/relationships/chart" Target="charts/chart21.xml"/><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oleObject" Target="embeddings/Microsoft_Excel_97-2003_Worksheet3.xls"/><Relationship Id="rId67" Type="http://schemas.openxmlformats.org/officeDocument/2006/relationships/image" Target="media/image40.png"/><Relationship Id="rId116" Type="http://schemas.openxmlformats.org/officeDocument/2006/relationships/chart" Target="charts/chart39.xml"/><Relationship Id="rId20" Type="http://schemas.openxmlformats.org/officeDocument/2006/relationships/image" Target="media/image10.png"/><Relationship Id="rId41" Type="http://schemas.openxmlformats.org/officeDocument/2006/relationships/image" Target="media/image27.png"/><Relationship Id="rId62" Type="http://schemas.openxmlformats.org/officeDocument/2006/relationships/oleObject" Target="embeddings/Microsoft_Excel_97-2003_Worksheet11.xls"/><Relationship Id="rId83" Type="http://schemas.openxmlformats.org/officeDocument/2006/relationships/chart" Target="charts/chart6.xml"/><Relationship Id="rId88" Type="http://schemas.openxmlformats.org/officeDocument/2006/relationships/chart" Target="charts/chart11.xml"/><Relationship Id="rId111" Type="http://schemas.openxmlformats.org/officeDocument/2006/relationships/chart" Target="charts/chart34.xml"/><Relationship Id="rId15" Type="http://schemas.openxmlformats.org/officeDocument/2006/relationships/image" Target="media/image5.png"/><Relationship Id="rId36" Type="http://schemas.openxmlformats.org/officeDocument/2006/relationships/image" Target="media/image23.png"/><Relationship Id="rId57" Type="http://schemas.openxmlformats.org/officeDocument/2006/relationships/image" Target="media/image35.png"/><Relationship Id="rId106" Type="http://schemas.openxmlformats.org/officeDocument/2006/relationships/chart" Target="charts/chart29.xml"/><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oleObject" Target="embeddings/Microsoft_Excel_97-2003_Worksheet6.xls"/><Relationship Id="rId73" Type="http://schemas.openxmlformats.org/officeDocument/2006/relationships/image" Target="media/image43.png"/><Relationship Id="rId78" Type="http://schemas.openxmlformats.org/officeDocument/2006/relationships/oleObject" Target="embeddings/Microsoft_Excel_97-2003_Worksheet19.xls"/><Relationship Id="rId94" Type="http://schemas.openxmlformats.org/officeDocument/2006/relationships/chart" Target="charts/chart17.xml"/><Relationship Id="rId99" Type="http://schemas.openxmlformats.org/officeDocument/2006/relationships/chart" Target="charts/chart22.xml"/><Relationship Id="rId101" Type="http://schemas.openxmlformats.org/officeDocument/2006/relationships/chart" Target="charts/chart24.xml"/><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pennstateoffice365-my.sharepoint.com/personal/jtu100_psu_edu/Documents/acad/Rural%20age%20and%20sentencing/Figures%20from%20Kaitlyn/Property%20Arrests%20Descriptives%20and%20Trends%201990-2016.xlsx" TargetMode="Externa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5.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6.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Microsoft_Excel_Worksheet7.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10.xml"/><Relationship Id="rId4" Type="http://schemas.openxmlformats.org/officeDocument/2006/relationships/oleObject" Target="https://pennstateoffice365-my.sharepoint.com/personal/jtu100_psu_edu/Documents/acad/Rural%20age%20and%20sentencing/Rural%20model%20tables_age%20and%20sentencing.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11.xml"/><Relationship Id="rId4" Type="http://schemas.openxmlformats.org/officeDocument/2006/relationships/oleObject" Target="https://pennstateoffice365-my.sharepoint.com/personal/jtu100_psu_edu/Documents/acad/Rural%20age%20and%20sentencing/Rural%20model%20tables_age%20and%20sentencing.xlsx" TargetMode="Externa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Microsoft_Excel_Worksheet8.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Microsoft_Excel_Worksheet9.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Microsoft_Excel_Worksheet10.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Microsoft_Excel_Worksheet11.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Microsoft_Excel_Worksheet12.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pennstateoffice365-my.sharepoint.com/personal/jtu100_psu_edu/Documents/acad/Rural%20age%20and%20sentencing/Figures%20from%20Kaitlyn/Property%20Arrests%20Descriptives%20and%20Trends%201990-2016.xlsx" TargetMode="Externa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Microsoft_Excel_Worksheet13.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Microsoft_Excel_Worksheet14.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Microsoft_Excel_Worksheet15.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package" Target="../embeddings/Microsoft_Excel_Worksheet16.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package" Target="../embeddings/Microsoft_Excel_Worksheet17.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Microsoft_Excel_Worksheet18.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23.xml"/><Relationship Id="rId4" Type="http://schemas.openxmlformats.org/officeDocument/2006/relationships/oleObject" Target="https://pennstateoffice365-my.sharepoint.com/personal/jtu100_psu_edu/Documents/acad/Rural%20age%20and%20sentencing/Rural%20model%20tables_age%20and%20sentencing.xlsx" TargetMode="Externa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package" Target="../embeddings/Microsoft_Excel_Worksheet19.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package" Target="../embeddings/Microsoft_Excel_Worksheet20.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package" Target="../embeddings/Microsoft_Excel_Worksheet21.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pennstateoffice365-my.sharepoint.com/personal/jtu100_psu_edu/Documents/acad/Rural%20age%20and%20sentencing/Figures%20from%20Kaitlyn/Property%20Arrests%20Descriptives%20and%20Trends%201990-2016.xlsx" TargetMode="Externa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package" Target="../embeddings/Microsoft_Excel_Worksheet22.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package" Target="../embeddings/Microsoft_Excel_Worksheet23.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package" Target="../embeddings/Microsoft_Excel_Worksheet24.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package" Target="../embeddings/Microsoft_Excel_Worksheet25.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package" Target="../embeddings/Microsoft_Excel_Worksheet26.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package" Target="../embeddings/Microsoft_Excel_Worksheet27.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package" Target="../embeddings/Microsoft_Excel_Worksheet28.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package" Target="../embeddings/Microsoft_Excel_Worksheet29.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35.xml"/><Relationship Id="rId2" Type="http://schemas.openxmlformats.org/officeDocument/2006/relationships/package" Target="../embeddings/Microsoft_Excel_Worksheet30.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36.xml"/><Relationship Id="rId2" Type="http://schemas.openxmlformats.org/officeDocument/2006/relationships/package" Target="../embeddings/Microsoft_Excel_Worksheet31.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1.xml"/><Relationship Id="rId4" Type="http://schemas.openxmlformats.org/officeDocument/2006/relationships/oleObject" Target="https://pennstateoffice365-my.sharepoint.com/personal/jtu100_psu_edu/Documents/acad/Rural%20age%20and%20sentencing/Rural%20model%20tables_age%20and%20sentencing.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7.xml"/><Relationship Id="rId2" Type="http://schemas.openxmlformats.org/officeDocument/2006/relationships/package" Target="../embeddings/Microsoft_Excel_Worksheet32.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package" Target="../embeddings/Microsoft_Excel_Worksheet33.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package" Target="../embeddings/Microsoft_Excel_Worksheet34.xlsx"/><Relationship Id="rId1" Type="http://schemas.openxmlformats.org/officeDocument/2006/relationships/themeOverride" Target="../theme/themeOverride42.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1.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2.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3.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4.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Ages 25-29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6.6545158218084752E-2"/>
          <c:y val="0.12963037067590946"/>
          <c:w val="0.91161078847044574"/>
          <c:h val="0.73099393825771775"/>
        </c:manualLayout>
      </c:layout>
      <c:lineChart>
        <c:grouping val="standard"/>
        <c:varyColors val="0"/>
        <c:ser>
          <c:idx val="0"/>
          <c:order val="0"/>
          <c:tx>
            <c:strRef>
              <c:f>'Rural vs. Urban (combined)'!$E$3</c:f>
              <c:strCache>
                <c:ptCount val="1"/>
                <c:pt idx="0">
                  <c:v>Rural</c:v>
                </c:pt>
              </c:strCache>
            </c:strRef>
          </c:tx>
          <c:spPr>
            <a:ln w="28575" cap="rnd">
              <a:solidFill>
                <a:srgbClr val="002060"/>
              </a:solidFill>
              <a:round/>
            </a:ln>
            <a:effectLst/>
          </c:spPr>
          <c:marker>
            <c:symbol val="none"/>
          </c:marker>
          <c:cat>
            <c:numRef>
              <c:f>'Rural vs. Urban (combined)'!$B$4:$B$20</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'Rural vs. Urban (combined)'!$E$4:$E$20</c:f>
              <c:numCache>
                <c:formatCode>General</c:formatCode>
                <c:ptCount val="17"/>
                <c:pt idx="0">
                  <c:v>7.269571</c:v>
                </c:pt>
                <c:pt idx="1">
                  <c:v>8.8648389999999999</c:v>
                </c:pt>
                <c:pt idx="2">
                  <c:v>8.2576660000000004</c:v>
                </c:pt>
                <c:pt idx="3">
                  <c:v>8.1473960000000005</c:v>
                </c:pt>
                <c:pt idx="4">
                  <c:v>8.8964420000000004</c:v>
                </c:pt>
                <c:pt idx="5">
                  <c:v>10.944750000000001</c:v>
                </c:pt>
                <c:pt idx="6">
                  <c:v>11.99572</c:v>
                </c:pt>
                <c:pt idx="7">
                  <c:v>13.083869999999999</c:v>
                </c:pt>
                <c:pt idx="8">
                  <c:v>12.243220000000001</c:v>
                </c:pt>
                <c:pt idx="9">
                  <c:v>13.404350000000001</c:v>
                </c:pt>
                <c:pt idx="10">
                  <c:v>14.38278</c:v>
                </c:pt>
                <c:pt idx="11">
                  <c:v>16.789180000000002</c:v>
                </c:pt>
                <c:pt idx="12">
                  <c:v>16.781269999999999</c:v>
                </c:pt>
                <c:pt idx="13">
                  <c:v>17.691240000000001</c:v>
                </c:pt>
                <c:pt idx="14">
                  <c:v>17.932980000000001</c:v>
                </c:pt>
                <c:pt idx="15">
                  <c:v>17.215730000000001</c:v>
                </c:pt>
                <c:pt idx="16">
                  <c:v>19.40878</c:v>
                </c:pt>
              </c:numCache>
            </c:numRef>
          </c:val>
          <c:smooth val="0"/>
          <c:extLst>
            <c:ext xmlns:c16="http://schemas.microsoft.com/office/drawing/2014/chart" uri="{C3380CC4-5D6E-409C-BE32-E72D297353CC}">
              <c16:uniqueId val="{00000000-E40E-41D9-9BDF-AD8911C7FE07}"/>
            </c:ext>
          </c:extLst>
        </c:ser>
        <c:ser>
          <c:idx val="1"/>
          <c:order val="1"/>
          <c:tx>
            <c:strRef>
              <c:f>'Rural vs. Urban (combined)'!$F$3</c:f>
              <c:strCache>
                <c:ptCount val="1"/>
                <c:pt idx="0">
                  <c:v>Urban</c:v>
                </c:pt>
              </c:strCache>
            </c:strRef>
          </c:tx>
          <c:spPr>
            <a:ln w="28575" cap="sq">
              <a:solidFill>
                <a:srgbClr val="0070C0"/>
              </a:solidFill>
              <a:prstDash val="sysDash"/>
              <a:bevel/>
            </a:ln>
            <a:effectLst/>
          </c:spPr>
          <c:marker>
            <c:symbol val="none"/>
          </c:marker>
          <c:cat>
            <c:numRef>
              <c:f>'Rural vs. Urban (combined)'!$B$4:$B$20</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'Rural vs. Urban (combined)'!$F$4:$F$20</c:f>
              <c:numCache>
                <c:formatCode>General</c:formatCode>
                <c:ptCount val="17"/>
                <c:pt idx="0">
                  <c:v>8.7221899999999994</c:v>
                </c:pt>
                <c:pt idx="1">
                  <c:v>8.9984999999999999</c:v>
                </c:pt>
                <c:pt idx="2">
                  <c:v>9.0472199999999994</c:v>
                </c:pt>
                <c:pt idx="3">
                  <c:v>9.5242690000000003</c:v>
                </c:pt>
                <c:pt idx="4">
                  <c:v>9.2793460000000003</c:v>
                </c:pt>
                <c:pt idx="5">
                  <c:v>10.606579999999999</c:v>
                </c:pt>
                <c:pt idx="6">
                  <c:v>10.556089999999999</c:v>
                </c:pt>
                <c:pt idx="7">
                  <c:v>10.80767</c:v>
                </c:pt>
                <c:pt idx="8">
                  <c:v>11.50339</c:v>
                </c:pt>
                <c:pt idx="9">
                  <c:v>11.939909999999999</c:v>
                </c:pt>
                <c:pt idx="10">
                  <c:v>12.13339</c:v>
                </c:pt>
                <c:pt idx="11">
                  <c:v>12.598369999999999</c:v>
                </c:pt>
                <c:pt idx="12">
                  <c:v>14.09104</c:v>
                </c:pt>
                <c:pt idx="13">
                  <c:v>15.222849999999999</c:v>
                </c:pt>
                <c:pt idx="14">
                  <c:v>16.706689999999998</c:v>
                </c:pt>
                <c:pt idx="15">
                  <c:v>16.724340000000002</c:v>
                </c:pt>
                <c:pt idx="16">
                  <c:v>16.539619999999999</c:v>
                </c:pt>
              </c:numCache>
            </c:numRef>
          </c:val>
          <c:smooth val="0"/>
          <c:extLst>
            <c:ext xmlns:c16="http://schemas.microsoft.com/office/drawing/2014/chart" uri="{C3380CC4-5D6E-409C-BE32-E72D297353CC}">
              <c16:uniqueId val="{00000001-E40E-41D9-9BDF-AD8911C7FE07}"/>
            </c:ext>
          </c:extLst>
        </c:ser>
        <c:dLbls>
          <c:showLegendKey val="0"/>
          <c:showVal val="0"/>
          <c:showCatName val="0"/>
          <c:showSerName val="0"/>
          <c:showPercent val="0"/>
          <c:showBubbleSize val="0"/>
        </c:dLbls>
        <c:smooth val="0"/>
        <c:axId val="1087817903"/>
        <c:axId val="1087819535"/>
      </c:lineChart>
      <c:catAx>
        <c:axId val="1087817903"/>
        <c:scaling>
          <c:orientation val="minMax"/>
        </c:scaling>
        <c:delete val="0"/>
        <c:axPos val="b"/>
        <c:numFmt formatCode="General" sourceLinked="1"/>
        <c:majorTickMark val="none"/>
        <c:minorTickMark val="cross"/>
        <c:tickLblPos val="nextTo"/>
        <c:spPr>
          <a:noFill/>
          <a:ln w="9525" cap="flat" cmpd="sng" algn="ctr">
            <a:solidFill>
              <a:srgbClr val="E7E6E6">
                <a:lumMod val="25000"/>
              </a:srgbClr>
            </a:solidFill>
            <a:round/>
          </a:ln>
          <a:effectLst/>
        </c:spPr>
        <c:txPr>
          <a:bodyPr rot="-2040000" spcFirstLastPara="1" vertOverflow="ellipsis"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87819535"/>
        <c:crosses val="autoZero"/>
        <c:auto val="1"/>
        <c:lblAlgn val="ctr"/>
        <c:lblOffset val="100"/>
        <c:noMultiLvlLbl val="0"/>
      </c:catAx>
      <c:valAx>
        <c:axId val="1087819535"/>
        <c:scaling>
          <c:orientation val="minMax"/>
          <c:max val="30"/>
        </c:scaling>
        <c:delete val="0"/>
        <c:axPos val="l"/>
        <c:majorGridlines>
          <c:spPr>
            <a:ln w="9525" cap="flat" cmpd="sng" algn="ctr">
              <a:solidFill>
                <a:sysClr val="window" lastClr="FFFFFF">
                  <a:lumMod val="85000"/>
                  <a:alpha val="58000"/>
                </a:sysClr>
              </a:solidFill>
              <a:round/>
            </a:ln>
            <a:effectLst/>
          </c:spPr>
        </c:majorGridlines>
        <c:numFmt formatCode="0" sourceLinked="0"/>
        <c:majorTickMark val="cross"/>
        <c:minorTickMark val="none"/>
        <c:tickLblPos val="nextTo"/>
        <c:spPr>
          <a:noFill/>
          <a:ln>
            <a:solidFill>
              <a:schemeClr val="bg2">
                <a:lumMod val="25000"/>
              </a:schemeClr>
            </a:solid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87817903"/>
        <c:crosses val="autoZero"/>
        <c:crossBetween val="between"/>
        <c:majorUnit val="15"/>
      </c:valAx>
      <c:spPr>
        <a:noFill/>
        <a:ln>
          <a:noFill/>
        </a:ln>
        <a:effectLst/>
      </c:spPr>
    </c:plotArea>
    <c:legend>
      <c:legendPos val="tr"/>
      <c:layout>
        <c:manualLayout>
          <c:xMode val="edge"/>
          <c:yMode val="edge"/>
          <c:x val="0.81245107519454784"/>
          <c:y val="3.6071428571428574E-2"/>
          <c:w val="0.16561910024404844"/>
          <c:h val="0.14414385701787277"/>
        </c:manualLayout>
      </c:layout>
      <c:overlay val="0"/>
      <c:spPr>
        <a:solidFill>
          <a:sysClr val="window" lastClr="FFFFFF"/>
        </a:solidFill>
        <a:ln>
          <a:solidFill>
            <a:sysClr val="windowText" lastClr="000000"/>
          </a:solid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bg1"/>
    </a:solidFill>
    <a:ln w="12700"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2010 - 2012 (N = 11,376)</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2284707309313608"/>
          <c:y val="0.12008793645112545"/>
          <c:w val="0.84173103121676385"/>
          <c:h val="0.7348358088761631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BB0-4957-BE28-0674595A9FD7}"/>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BB0-4957-BE28-0674595A9FD7}"/>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BB0-4957-BE28-0674595A9FD7}"/>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BB0-4957-BE28-0674595A9FD7}"/>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BB0-4957-BE28-0674595A9FD7}"/>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viol'!$F$28:$F$32</c:f>
              <c:strCache>
                <c:ptCount val="5"/>
                <c:pt idx="0">
                  <c:v>Less than 20</c:v>
                </c:pt>
                <c:pt idx="1">
                  <c:v>25-29</c:v>
                </c:pt>
                <c:pt idx="2">
                  <c:v>30-39</c:v>
                </c:pt>
                <c:pt idx="3">
                  <c:v>40-49</c:v>
                </c:pt>
                <c:pt idx="4">
                  <c:v>50+</c:v>
                </c:pt>
              </c:strCache>
            </c:strRef>
          </c:cat>
          <c:val>
            <c:numRef>
              <c:f>'Rural by yearcat, viol'!$G$28:$G$32</c:f>
              <c:numCache>
                <c:formatCode>0.00</c:formatCode>
                <c:ptCount val="5"/>
                <c:pt idx="0">
                  <c:v>1.23</c:v>
                </c:pt>
                <c:pt idx="1">
                  <c:v>0.95</c:v>
                </c:pt>
                <c:pt idx="2">
                  <c:v>0.84</c:v>
                </c:pt>
                <c:pt idx="3">
                  <c:v>0.81</c:v>
                </c:pt>
                <c:pt idx="4">
                  <c:v>0.73</c:v>
                </c:pt>
              </c:numCache>
            </c:numRef>
          </c:val>
          <c:extLst>
            <c:ext xmlns:c16="http://schemas.microsoft.com/office/drawing/2014/chart" uri="{C3380CC4-5D6E-409C-BE32-E72D297353CC}">
              <c16:uniqueId val="{00000005-ABB0-4957-BE28-0674595A9FD7}"/>
            </c:ext>
          </c:extLst>
        </c:ser>
        <c:dLbls>
          <c:showLegendKey val="0"/>
          <c:showVal val="0"/>
          <c:showCatName val="0"/>
          <c:showSerName val="0"/>
          <c:showPercent val="0"/>
          <c:showBubbleSize val="0"/>
        </c:dLbls>
        <c:gapWidth val="185"/>
        <c:overlap val="-16"/>
        <c:axId val="1841530800"/>
        <c:axId val="1"/>
      </c:barChart>
      <c:catAx>
        <c:axId val="1841530800"/>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28"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Odds Ratio</a:t>
                </a:r>
              </a:p>
            </c:rich>
          </c:tx>
          <c:layout>
            <c:manualLayout>
              <c:xMode val="edge"/>
              <c:yMode val="edge"/>
              <c:x val="2.6208680436684545E-4"/>
              <c:y val="0.38382801386467913"/>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1530800"/>
        <c:crosses val="autoZero"/>
        <c:crossBetween val="between"/>
      </c:valAx>
      <c:spPr>
        <a:noFill/>
        <a:ln w="25408">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2013 - 2017 (N = 19,489)</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2015976696094804"/>
          <c:y val="9.3229539489382007E-2"/>
          <c:w val="0.86484346514918131"/>
          <c:h val="0.76211499840928976"/>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DF8-4467-AFBE-0C81CA3AC879}"/>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DF8-4467-AFBE-0C81CA3AC879}"/>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DF8-4467-AFBE-0C81CA3AC879}"/>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DF8-4467-AFBE-0C81CA3AC879}"/>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DF8-4467-AFBE-0C81CA3AC879}"/>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viol'!$F$40:$F$44</c:f>
              <c:strCache>
                <c:ptCount val="5"/>
                <c:pt idx="0">
                  <c:v>Less than 20</c:v>
                </c:pt>
                <c:pt idx="1">
                  <c:v>25-29</c:v>
                </c:pt>
                <c:pt idx="2">
                  <c:v>30-39</c:v>
                </c:pt>
                <c:pt idx="3">
                  <c:v>40-49</c:v>
                </c:pt>
                <c:pt idx="4">
                  <c:v>50+</c:v>
                </c:pt>
              </c:strCache>
            </c:strRef>
          </c:cat>
          <c:val>
            <c:numRef>
              <c:f>'Rural by yearcat, viol'!$G$40:$G$44</c:f>
              <c:numCache>
                <c:formatCode>0.00</c:formatCode>
                <c:ptCount val="5"/>
                <c:pt idx="0">
                  <c:v>1.43</c:v>
                </c:pt>
                <c:pt idx="1">
                  <c:v>0.94</c:v>
                </c:pt>
                <c:pt idx="2">
                  <c:v>0.83</c:v>
                </c:pt>
                <c:pt idx="3">
                  <c:v>0.72</c:v>
                </c:pt>
                <c:pt idx="4">
                  <c:v>0.74</c:v>
                </c:pt>
              </c:numCache>
            </c:numRef>
          </c:val>
          <c:extLst>
            <c:ext xmlns:c16="http://schemas.microsoft.com/office/drawing/2014/chart" uri="{C3380CC4-5D6E-409C-BE32-E72D297353CC}">
              <c16:uniqueId val="{00000005-3DF8-4467-AFBE-0C81CA3AC879}"/>
            </c:ext>
          </c:extLst>
        </c:ser>
        <c:dLbls>
          <c:showLegendKey val="0"/>
          <c:showVal val="0"/>
          <c:showCatName val="0"/>
          <c:showSerName val="0"/>
          <c:showPercent val="0"/>
          <c:showBubbleSize val="0"/>
        </c:dLbls>
        <c:gapWidth val="185"/>
        <c:overlap val="-16"/>
        <c:axId val="1848406656"/>
        <c:axId val="1"/>
      </c:barChart>
      <c:catAx>
        <c:axId val="1848406656"/>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28"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Odds Ratio</a:t>
                </a:r>
              </a:p>
            </c:rich>
          </c:tx>
          <c:layout>
            <c:manualLayout>
              <c:xMode val="edge"/>
              <c:yMode val="edge"/>
              <c:x val="2.6208680436684545E-4"/>
              <c:y val="0.38382801386467913"/>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8406656"/>
        <c:crosses val="autoZero"/>
        <c:crossBetween val="between"/>
      </c:valAx>
      <c:spPr>
        <a:noFill/>
        <a:ln w="25408">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2000 - 2004 (N = 20,490)</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1494389432381559"/>
          <c:y val="0.10430510816829715"/>
          <c:w val="0.86015618786288073"/>
          <c:h val="0.76041070150322121"/>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F8B-41A1-B3D8-A610057DA1CC}"/>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F8B-41A1-B3D8-A610057DA1CC}"/>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F8B-41A1-B3D8-A610057DA1CC}"/>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F8B-41A1-B3D8-A610057DA1CC}"/>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F8B-41A1-B3D8-A610057DA1C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property'!$A$6:$A$10</c:f>
              <c:strCache>
                <c:ptCount val="5"/>
                <c:pt idx="0">
                  <c:v>Less than 20</c:v>
                </c:pt>
                <c:pt idx="1">
                  <c:v>25-29</c:v>
                </c:pt>
                <c:pt idx="2">
                  <c:v>30-39</c:v>
                </c:pt>
                <c:pt idx="3">
                  <c:v>40-49</c:v>
                </c:pt>
                <c:pt idx="4">
                  <c:v>50+</c:v>
                </c:pt>
              </c:strCache>
            </c:strRef>
          </c:cat>
          <c:val>
            <c:numRef>
              <c:f>'Rural by yearcat, property'!$B$6:$B$10</c:f>
              <c:numCache>
                <c:formatCode>0.00</c:formatCode>
                <c:ptCount val="5"/>
                <c:pt idx="0">
                  <c:v>0.95</c:v>
                </c:pt>
                <c:pt idx="1">
                  <c:v>0.87</c:v>
                </c:pt>
                <c:pt idx="2">
                  <c:v>0.85</c:v>
                </c:pt>
                <c:pt idx="3">
                  <c:v>0.73</c:v>
                </c:pt>
                <c:pt idx="4">
                  <c:v>0.46</c:v>
                </c:pt>
              </c:numCache>
            </c:numRef>
          </c:val>
          <c:extLst>
            <c:ext xmlns:c16="http://schemas.microsoft.com/office/drawing/2014/chart" uri="{C3380CC4-5D6E-409C-BE32-E72D297353CC}">
              <c16:uniqueId val="{00000005-7F8B-41A1-B3D8-A610057DA1CC}"/>
            </c:ext>
          </c:extLst>
        </c:ser>
        <c:dLbls>
          <c:showLegendKey val="0"/>
          <c:showVal val="0"/>
          <c:showCatName val="0"/>
          <c:showSerName val="0"/>
          <c:showPercent val="0"/>
          <c:showBubbleSize val="0"/>
        </c:dLbls>
        <c:gapWidth val="185"/>
        <c:overlap val="-16"/>
        <c:axId val="1843090976"/>
        <c:axId val="1"/>
      </c:barChart>
      <c:catAx>
        <c:axId val="1843090976"/>
        <c:scaling>
          <c:orientation val="minMax"/>
        </c:scaling>
        <c:delete val="0"/>
        <c:axPos val="b"/>
        <c:numFmt formatCode="General" sourceLinked="1"/>
        <c:majorTickMark val="none"/>
        <c:minorTickMark val="none"/>
        <c:tickLblPos val="low"/>
        <c:spPr>
          <a:noFill/>
          <a:ln w="9517"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7" cap="flat" cmpd="sng" algn="ctr">
              <a:solidFill>
                <a:sysClr val="window" lastClr="FFFFFF">
                  <a:lumMod val="85000"/>
                  <a:alpha val="58000"/>
                </a:sysClr>
              </a:solidFill>
              <a:round/>
            </a:ln>
            <a:effectLst/>
          </c:spPr>
        </c:majorGridlines>
        <c:title>
          <c:tx>
            <c:rich>
              <a:bodyPr/>
              <a:lstStyle/>
              <a:p>
                <a:pPr>
                  <a:defRPr sz="1199" b="0" i="0" u="none" strike="noStrike" baseline="0">
                    <a:solidFill>
                      <a:srgbClr val="000000"/>
                    </a:solidFill>
                    <a:latin typeface="Arial"/>
                    <a:ea typeface="Arial"/>
                    <a:cs typeface="Arial"/>
                  </a:defRPr>
                </a:pPr>
                <a:r>
                  <a:rPr lang="en-US"/>
                  <a:t>Odds Ratio</a:t>
                </a:r>
              </a:p>
            </c:rich>
          </c:tx>
          <c:layout>
            <c:manualLayout>
              <c:xMode val="edge"/>
              <c:yMode val="edge"/>
              <c:x val="2.6208954096565272E-4"/>
              <c:y val="0.38382805423881211"/>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3090976"/>
        <c:crosses val="autoZero"/>
        <c:crossBetween val="between"/>
        <c:majorUnit val="0.2"/>
      </c:valAx>
      <c:spPr>
        <a:noFill/>
        <a:ln w="25378">
          <a:noFill/>
        </a:ln>
      </c:spPr>
    </c:plotArea>
    <c:plotVisOnly val="1"/>
    <c:dispBlanksAs val="gap"/>
    <c:showDLblsOverMax val="0"/>
  </c:chart>
  <c:spPr>
    <a:solidFill>
      <a:schemeClr val="bg1"/>
    </a:solidFill>
    <a:ln w="9517"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2005 - 2009 (N = 31,021)</a:t>
            </a:r>
            <a:r>
              <a:rPr lang="en-US" sz="1400" b="0" i="0" u="none" strike="noStrike" baseline="0"/>
              <a:t> </a:t>
            </a:r>
            <a:endParaRPr lang="en-US"/>
          </a:p>
        </c:rich>
      </c:tx>
      <c:layout>
        <c:manualLayout>
          <c:xMode val="edge"/>
          <c:yMode val="edge"/>
          <c:x val="0.43353846867626394"/>
          <c:y val="9.46969696969697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055036682979261"/>
          <c:y val="8.3005497892308919E-2"/>
          <c:w val="0.86454982940989666"/>
          <c:h val="0.77134907142289044"/>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a:lstStyle/>
                  <a:p>
                    <a:fld id="{BD128B67-B82E-42EF-B953-174824BF03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D7F0-4954-A6F9-9A71D7E038D9}"/>
                </c:ext>
              </c:extLst>
            </c:dLbl>
            <c:dLbl>
              <c:idx val="1"/>
              <c:tx>
                <c:rich>
                  <a:bodyPr/>
                  <a:lstStyle/>
                  <a:p>
                    <a:fld id="{47E0F725-647F-4CCE-8FBC-540E062ABDA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D7F0-4954-A6F9-9A71D7E038D9}"/>
                </c:ext>
              </c:extLst>
            </c:dLbl>
            <c:dLbl>
              <c:idx val="2"/>
              <c:tx>
                <c:rich>
                  <a:bodyPr/>
                  <a:lstStyle/>
                  <a:p>
                    <a:fld id="{3A97CDFE-DE39-45F6-8E8B-F5F30215800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D7F0-4954-A6F9-9A71D7E038D9}"/>
                </c:ext>
              </c:extLst>
            </c:dLbl>
            <c:dLbl>
              <c:idx val="3"/>
              <c:tx>
                <c:rich>
                  <a:bodyPr/>
                  <a:lstStyle/>
                  <a:p>
                    <a:fld id="{27F3D521-6594-4A18-BC97-B5EAD93C6D9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D7F0-4954-A6F9-9A71D7E038D9}"/>
                </c:ext>
              </c:extLst>
            </c:dLbl>
            <c:dLbl>
              <c:idx val="4"/>
              <c:tx>
                <c:rich>
                  <a:bodyPr/>
                  <a:lstStyle/>
                  <a:p>
                    <a:fld id="{6BA7DA08-9C46-430C-96E3-F62FC9FD458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D7F0-4954-A6F9-9A71D7E038D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'Rural by yearcat, property'!$A$16:$A$20</c:f>
              <c:strCache>
                <c:ptCount val="5"/>
                <c:pt idx="0">
                  <c:v>Less than 20</c:v>
                </c:pt>
                <c:pt idx="1">
                  <c:v>25-29</c:v>
                </c:pt>
                <c:pt idx="2">
                  <c:v>30-39</c:v>
                </c:pt>
                <c:pt idx="3">
                  <c:v>40-49</c:v>
                </c:pt>
                <c:pt idx="4">
                  <c:v>50+</c:v>
                </c:pt>
              </c:strCache>
            </c:strRef>
          </c:cat>
          <c:val>
            <c:numRef>
              <c:f>'Rural by yearcat, property'!$B$16:$B$20</c:f>
              <c:numCache>
                <c:formatCode>0.00</c:formatCode>
                <c:ptCount val="5"/>
                <c:pt idx="0">
                  <c:v>1.01</c:v>
                </c:pt>
                <c:pt idx="1">
                  <c:v>0.83</c:v>
                </c:pt>
                <c:pt idx="2">
                  <c:v>0.82</c:v>
                </c:pt>
                <c:pt idx="3">
                  <c:v>0.69</c:v>
                </c:pt>
                <c:pt idx="4">
                  <c:v>0.63</c:v>
                </c:pt>
              </c:numCache>
            </c:numRef>
          </c:val>
          <c:extLst>
            <c:ext xmlns:c15="http://schemas.microsoft.com/office/drawing/2012/chart" uri="{02D57815-91ED-43cb-92C2-25804820EDAC}">
              <c15:datalabelsRange>
                <c15:f>'Rural by yearcat, property'!$C$16:$C$20</c15:f>
                <c15:dlblRangeCache>
                  <c:ptCount val="5"/>
                  <c:pt idx="0">
                    <c:v>NS</c:v>
                  </c:pt>
                  <c:pt idx="1">
                    <c:v>***</c:v>
                  </c:pt>
                  <c:pt idx="2">
                    <c:v>***</c:v>
                  </c:pt>
                  <c:pt idx="3">
                    <c:v>***</c:v>
                  </c:pt>
                  <c:pt idx="4">
                    <c:v>***</c:v>
                  </c:pt>
                </c15:dlblRangeCache>
              </c15:datalabelsRange>
            </c:ext>
            <c:ext xmlns:c16="http://schemas.microsoft.com/office/drawing/2014/chart" uri="{C3380CC4-5D6E-409C-BE32-E72D297353CC}">
              <c16:uniqueId val="{00000005-D7F0-4954-A6F9-9A71D7E038D9}"/>
            </c:ext>
          </c:extLst>
        </c:ser>
        <c:dLbls>
          <c:showLegendKey val="0"/>
          <c:showVal val="0"/>
          <c:showCatName val="0"/>
          <c:showSerName val="0"/>
          <c:showPercent val="0"/>
          <c:showBubbleSize val="0"/>
        </c:dLbls>
        <c:gapWidth val="185"/>
        <c:overlap val="-16"/>
        <c:axId val="144326415"/>
        <c:axId val="144372047"/>
      </c:barChart>
      <c:catAx>
        <c:axId val="144326415"/>
        <c:scaling>
          <c:orientation val="minMax"/>
        </c:scaling>
        <c:delete val="0"/>
        <c:axPos val="b"/>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72047"/>
        <c:crosses val="autoZero"/>
        <c:auto val="1"/>
        <c:lblAlgn val="ctr"/>
        <c:lblOffset val="50"/>
        <c:noMultiLvlLbl val="0"/>
      </c:catAx>
      <c:valAx>
        <c:axId val="144372047"/>
        <c:scaling>
          <c:orientation val="minMax"/>
          <c:min val="0"/>
        </c:scaling>
        <c:delete val="0"/>
        <c:axPos val="l"/>
        <c:majorGridlines>
          <c:spPr>
            <a:ln w="9525" cap="flat" cmpd="sng" algn="ctr">
              <a:solidFill>
                <a:sysClr val="window" lastClr="FFFFFF">
                  <a:lumMod val="85000"/>
                  <a:alpha val="58000"/>
                </a:sys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Odds</a:t>
                </a:r>
                <a:r>
                  <a:rPr lang="en-US" baseline="0"/>
                  <a:t> Ratio</a:t>
                </a:r>
                <a:endParaRPr lang="en-US"/>
              </a:p>
            </c:rich>
          </c:tx>
          <c:layout>
            <c:manualLayout>
              <c:xMode val="edge"/>
              <c:yMode val="edge"/>
              <c:x val="2.6206737788806182E-4"/>
              <c:y val="0.3838280769509831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26415"/>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2010 - 2012 (N = 19,358)</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8247542791014"/>
          <c:y val="8.9450608446671437E-2"/>
          <c:w val="0.86727521522570372"/>
          <c:h val="0.75971575996182295"/>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a:lstStyle/>
                  <a:p>
                    <a:fld id="{47DF4775-F291-4385-864C-8F2132871E9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86E0-4625-8B25-DB7F718764AB}"/>
                </c:ext>
              </c:extLst>
            </c:dLbl>
            <c:dLbl>
              <c:idx val="1"/>
              <c:tx>
                <c:rich>
                  <a:bodyPr/>
                  <a:lstStyle/>
                  <a:p>
                    <a:fld id="{34AC56F3-7DB7-44A2-84A7-816CD859406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86E0-4625-8B25-DB7F718764AB}"/>
                </c:ext>
              </c:extLst>
            </c:dLbl>
            <c:dLbl>
              <c:idx val="2"/>
              <c:tx>
                <c:rich>
                  <a:bodyPr/>
                  <a:lstStyle/>
                  <a:p>
                    <a:fld id="{EB7CDFAC-182F-436C-8CAD-663EB1148A7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86E0-4625-8B25-DB7F718764AB}"/>
                </c:ext>
              </c:extLst>
            </c:dLbl>
            <c:dLbl>
              <c:idx val="3"/>
              <c:tx>
                <c:rich>
                  <a:bodyPr/>
                  <a:lstStyle/>
                  <a:p>
                    <a:fld id="{0E293992-FA04-4EE9-807C-7D180B14B27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86E0-4625-8B25-DB7F718764AB}"/>
                </c:ext>
              </c:extLst>
            </c:dLbl>
            <c:dLbl>
              <c:idx val="4"/>
              <c:tx>
                <c:rich>
                  <a:bodyPr/>
                  <a:lstStyle/>
                  <a:p>
                    <a:fld id="{A3534875-513E-414A-A0EF-BDA551827A0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86E0-4625-8B25-DB7F718764A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'Rural by yearcat, property'!$A$26:$A$30</c:f>
              <c:strCache>
                <c:ptCount val="5"/>
                <c:pt idx="0">
                  <c:v>Less than 20</c:v>
                </c:pt>
                <c:pt idx="1">
                  <c:v>25-29</c:v>
                </c:pt>
                <c:pt idx="2">
                  <c:v>30-39</c:v>
                </c:pt>
                <c:pt idx="3">
                  <c:v>40-49</c:v>
                </c:pt>
                <c:pt idx="4">
                  <c:v>50+</c:v>
                </c:pt>
              </c:strCache>
            </c:strRef>
          </c:cat>
          <c:val>
            <c:numRef>
              <c:f>'Rural by yearcat, property'!$B$26:$B$30</c:f>
              <c:numCache>
                <c:formatCode>0.00</c:formatCode>
                <c:ptCount val="5"/>
                <c:pt idx="0">
                  <c:v>1.18</c:v>
                </c:pt>
                <c:pt idx="1">
                  <c:v>0.97</c:v>
                </c:pt>
                <c:pt idx="2">
                  <c:v>0.8</c:v>
                </c:pt>
                <c:pt idx="3">
                  <c:v>0.77</c:v>
                </c:pt>
                <c:pt idx="4">
                  <c:v>0.53</c:v>
                </c:pt>
              </c:numCache>
            </c:numRef>
          </c:val>
          <c:extLst>
            <c:ext xmlns:c15="http://schemas.microsoft.com/office/drawing/2012/chart" uri="{02D57815-91ED-43cb-92C2-25804820EDAC}">
              <c15:datalabelsRange>
                <c15:f>'Rural by yearcat, property'!$C$26:$C$30</c15:f>
                <c15:dlblRangeCache>
                  <c:ptCount val="5"/>
                  <c:pt idx="0">
                    <c:v>NS</c:v>
                  </c:pt>
                  <c:pt idx="1">
                    <c:v>NS</c:v>
                  </c:pt>
                  <c:pt idx="2">
                    <c:v>***</c:v>
                  </c:pt>
                  <c:pt idx="3">
                    <c:v>***</c:v>
                  </c:pt>
                  <c:pt idx="4">
                    <c:v>***</c:v>
                  </c:pt>
                </c15:dlblRangeCache>
              </c15:datalabelsRange>
            </c:ext>
            <c:ext xmlns:c16="http://schemas.microsoft.com/office/drawing/2014/chart" uri="{C3380CC4-5D6E-409C-BE32-E72D297353CC}">
              <c16:uniqueId val="{00000005-86E0-4625-8B25-DB7F718764AB}"/>
            </c:ext>
          </c:extLst>
        </c:ser>
        <c:dLbls>
          <c:showLegendKey val="0"/>
          <c:showVal val="0"/>
          <c:showCatName val="0"/>
          <c:showSerName val="0"/>
          <c:showPercent val="0"/>
          <c:showBubbleSize val="0"/>
        </c:dLbls>
        <c:gapWidth val="185"/>
        <c:overlap val="-16"/>
        <c:axId val="144326415"/>
        <c:axId val="144372047"/>
      </c:barChart>
      <c:catAx>
        <c:axId val="144326415"/>
        <c:scaling>
          <c:orientation val="minMax"/>
        </c:scaling>
        <c:delete val="0"/>
        <c:axPos val="b"/>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72047"/>
        <c:crosses val="autoZero"/>
        <c:auto val="1"/>
        <c:lblAlgn val="ctr"/>
        <c:lblOffset val="50"/>
        <c:noMultiLvlLbl val="0"/>
      </c:catAx>
      <c:valAx>
        <c:axId val="144372047"/>
        <c:scaling>
          <c:orientation val="minMax"/>
          <c:min val="0"/>
        </c:scaling>
        <c:delete val="0"/>
        <c:axPos val="l"/>
        <c:majorGridlines>
          <c:spPr>
            <a:ln w="9525" cap="flat" cmpd="sng" algn="ctr">
              <a:solidFill>
                <a:sysClr val="window" lastClr="FFFFFF">
                  <a:lumMod val="85000"/>
                  <a:alpha val="58000"/>
                </a:sys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Odds Ratio</a:t>
                </a:r>
              </a:p>
            </c:rich>
          </c:tx>
          <c:layout>
            <c:manualLayout>
              <c:xMode val="edge"/>
              <c:yMode val="edge"/>
              <c:x val="2.6206737788806182E-4"/>
              <c:y val="0.3838280769509831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26415"/>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en-US" sz="1401" b="1" i="1" u="none" strike="noStrike" baseline="0">
                <a:effectLst/>
              </a:rPr>
              <a:t>2013 - 2017 (N = 33,892)</a:t>
            </a:r>
            <a:r>
              <a:rPr lang="en-US" sz="1401" b="0" i="0" u="none" strike="noStrike" baseline="0"/>
              <a:t> </a:t>
            </a:r>
            <a:endParaRPr lang="en-US"/>
          </a:p>
        </c:rich>
      </c:tx>
      <c:overlay val="0"/>
      <c:spPr>
        <a:noFill/>
        <a:ln>
          <a:noFill/>
        </a:ln>
        <a:effectLst/>
      </c:spPr>
    </c:title>
    <c:autoTitleDeleted val="0"/>
    <c:plotArea>
      <c:layout>
        <c:manualLayout>
          <c:layoutTarget val="inner"/>
          <c:xMode val="edge"/>
          <c:yMode val="edge"/>
          <c:x val="0.11949049422783116"/>
          <c:y val="8.8522373146347949E-2"/>
          <c:w val="0.85560953560483466"/>
          <c:h val="0.75719672114849279"/>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5A2-420D-98B4-0CE2129CFE90}"/>
                </c:ext>
              </c:extLst>
            </c:dLbl>
            <c:dLbl>
              <c:idx val="1"/>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5A2-420D-98B4-0CE2129CFE90}"/>
                </c:ext>
              </c:extLst>
            </c:dLbl>
            <c:dLbl>
              <c:idx val="2"/>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5A2-420D-98B4-0CE2129CFE90}"/>
                </c:ext>
              </c:extLst>
            </c:dLbl>
            <c:dLbl>
              <c:idx val="3"/>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5A2-420D-98B4-0CE2129CFE90}"/>
                </c:ext>
              </c:extLst>
            </c:dLbl>
            <c:dLbl>
              <c:idx val="4"/>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5A2-420D-98B4-0CE2129CFE9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property'!$A$36:$A$40</c:f>
              <c:strCache>
                <c:ptCount val="5"/>
                <c:pt idx="0">
                  <c:v>Less than 20</c:v>
                </c:pt>
                <c:pt idx="1">
                  <c:v>25-29</c:v>
                </c:pt>
                <c:pt idx="2">
                  <c:v>30-39</c:v>
                </c:pt>
                <c:pt idx="3">
                  <c:v>40-49</c:v>
                </c:pt>
                <c:pt idx="4">
                  <c:v>50+</c:v>
                </c:pt>
              </c:strCache>
            </c:strRef>
          </c:cat>
          <c:val>
            <c:numRef>
              <c:f>'Rural by yearcat, property'!$B$36:$B$40</c:f>
              <c:numCache>
                <c:formatCode>0.00</c:formatCode>
                <c:ptCount val="5"/>
                <c:pt idx="0">
                  <c:v>1.0900000000000001</c:v>
                </c:pt>
                <c:pt idx="1">
                  <c:v>1.02</c:v>
                </c:pt>
                <c:pt idx="2">
                  <c:v>0.85</c:v>
                </c:pt>
                <c:pt idx="3">
                  <c:v>0.69</c:v>
                </c:pt>
                <c:pt idx="4">
                  <c:v>0.52</c:v>
                </c:pt>
              </c:numCache>
            </c:numRef>
          </c:val>
          <c:extLst>
            <c:ext xmlns:c16="http://schemas.microsoft.com/office/drawing/2014/chart" uri="{C3380CC4-5D6E-409C-BE32-E72D297353CC}">
              <c16:uniqueId val="{00000005-65A2-420D-98B4-0CE2129CFE90}"/>
            </c:ext>
          </c:extLst>
        </c:ser>
        <c:dLbls>
          <c:showLegendKey val="0"/>
          <c:showVal val="0"/>
          <c:showCatName val="0"/>
          <c:showSerName val="0"/>
          <c:showPercent val="0"/>
          <c:showBubbleSize val="0"/>
        </c:dLbls>
        <c:gapWidth val="185"/>
        <c:overlap val="-16"/>
        <c:axId val="1846228400"/>
        <c:axId val="1"/>
      </c:barChart>
      <c:catAx>
        <c:axId val="1846228400"/>
        <c:scaling>
          <c:orientation val="minMax"/>
        </c:scaling>
        <c:delete val="0"/>
        <c:axPos val="b"/>
        <c:numFmt formatCode="General" sourceLinked="1"/>
        <c:majorTickMark val="none"/>
        <c:minorTickMark val="none"/>
        <c:tickLblPos val="low"/>
        <c:spPr>
          <a:noFill/>
          <a:ln w="9531" cap="flat" cmpd="sng" algn="ctr">
            <a:solidFill>
              <a:schemeClr val="tx1"/>
            </a:solidFill>
            <a:round/>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31" cap="flat" cmpd="sng" algn="ctr">
              <a:solidFill>
                <a:sysClr val="window" lastClr="FFFFFF">
                  <a:lumMod val="85000"/>
                  <a:alpha val="58000"/>
                </a:sysClr>
              </a:solidFill>
              <a:round/>
            </a:ln>
            <a:effectLst/>
          </c:spPr>
        </c:majorGridlines>
        <c:title>
          <c:tx>
            <c:rich>
              <a:bodyPr/>
              <a:lstStyle/>
              <a:p>
                <a:pPr>
                  <a:defRPr sz="1201" b="0" i="0" u="none" strike="noStrike" baseline="0">
                    <a:solidFill>
                      <a:srgbClr val="000000"/>
                    </a:solidFill>
                    <a:latin typeface="Arial"/>
                    <a:ea typeface="Arial"/>
                    <a:cs typeface="Arial"/>
                  </a:defRPr>
                </a:pPr>
                <a:r>
                  <a:rPr lang="en-US"/>
                  <a:t>Odds Ratio</a:t>
                </a:r>
              </a:p>
            </c:rich>
          </c:tx>
          <c:layout>
            <c:manualLayout>
              <c:xMode val="edge"/>
              <c:yMode val="edge"/>
              <c:x val="2.6209089455215949E-4"/>
              <c:y val="0.38382806420554216"/>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6228400"/>
        <c:crosses val="autoZero"/>
        <c:crossBetween val="between"/>
      </c:valAx>
      <c:spPr>
        <a:noFill/>
        <a:ln w="25416">
          <a:noFill/>
        </a:ln>
      </c:spPr>
    </c:plotArea>
    <c:plotVisOnly val="1"/>
    <c:dispBlanksAs val="gap"/>
    <c:showDLblsOverMax val="0"/>
  </c:chart>
  <c:spPr>
    <a:solidFill>
      <a:schemeClr val="bg1"/>
    </a:solidFill>
    <a:ln w="9531"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en-US"/>
              <a:t>Age Differences in Incarceration Length, Rural Counties</a:t>
            </a:r>
          </a:p>
        </c:rich>
      </c:tx>
      <c:overlay val="0"/>
      <c:spPr>
        <a:noFill/>
        <a:ln>
          <a:noFill/>
        </a:ln>
        <a:effectLst/>
      </c:spPr>
    </c:title>
    <c:autoTitleDeleted val="0"/>
    <c:plotArea>
      <c:layout>
        <c:manualLayout>
          <c:layoutTarget val="inner"/>
          <c:xMode val="edge"/>
          <c:yMode val="edge"/>
          <c:x val="0.11914694336677303"/>
          <c:y val="9.7810389800346162E-2"/>
          <c:w val="0.85595310790232848"/>
          <c:h val="0.744938446161722"/>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CDC-479A-94A0-677DC3B39288}"/>
                </c:ext>
              </c:extLst>
            </c:dLbl>
            <c:dLbl>
              <c:idx val="1"/>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CDC-479A-94A0-677DC3B39288}"/>
                </c:ext>
              </c:extLst>
            </c:dLbl>
            <c:dLbl>
              <c:idx val="2"/>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CDC-479A-94A0-677DC3B39288}"/>
                </c:ext>
              </c:extLst>
            </c:dLbl>
            <c:dLbl>
              <c:idx val="3"/>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CDC-479A-94A0-677DC3B39288}"/>
                </c:ext>
              </c:extLst>
            </c:dLbl>
            <c:dLbl>
              <c:idx val="4"/>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CDC-479A-94A0-677DC3B3928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'Basic length model'!$H$5:$H$9</c:f>
              <c:strCache>
                <c:ptCount val="5"/>
                <c:pt idx="0">
                  <c:v>Less than 20</c:v>
                </c:pt>
                <c:pt idx="1">
                  <c:v>25-29</c:v>
                </c:pt>
                <c:pt idx="2">
                  <c:v>30-39</c:v>
                </c:pt>
                <c:pt idx="3">
                  <c:v>40-49</c:v>
                </c:pt>
                <c:pt idx="4">
                  <c:v>50+</c:v>
                </c:pt>
              </c:strCache>
            </c:strRef>
          </c:cat>
          <c:val>
            <c:numRef>
              <c:f>'Basic length model'!$I$5:$I$9</c:f>
              <c:numCache>
                <c:formatCode>0.00</c:formatCode>
                <c:ptCount val="5"/>
                <c:pt idx="0">
                  <c:v>-0.05</c:v>
                </c:pt>
                <c:pt idx="1">
                  <c:v>0.02</c:v>
                </c:pt>
                <c:pt idx="2">
                  <c:v>-1.4E-2</c:v>
                </c:pt>
                <c:pt idx="3">
                  <c:v>-0.06</c:v>
                </c:pt>
                <c:pt idx="4">
                  <c:v>-0.03</c:v>
                </c:pt>
              </c:numCache>
            </c:numRef>
          </c:val>
          <c:extLst>
            <c:ext xmlns:c16="http://schemas.microsoft.com/office/drawing/2014/chart" uri="{C3380CC4-5D6E-409C-BE32-E72D297353CC}">
              <c16:uniqueId val="{00000005-6CDC-479A-94A0-677DC3B39288}"/>
            </c:ext>
          </c:extLst>
        </c:ser>
        <c:dLbls>
          <c:showLegendKey val="0"/>
          <c:showVal val="0"/>
          <c:showCatName val="0"/>
          <c:showSerName val="0"/>
          <c:showPercent val="0"/>
          <c:showBubbleSize val="0"/>
        </c:dLbls>
        <c:gapWidth val="185"/>
        <c:overlap val="-16"/>
        <c:axId val="1856447824"/>
        <c:axId val="1"/>
      </c:barChart>
      <c:catAx>
        <c:axId val="1856447824"/>
        <c:scaling>
          <c:orientation val="minMax"/>
        </c:scaling>
        <c:delete val="0"/>
        <c:axPos val="b"/>
        <c:numFmt formatCode="General" sourceLinked="1"/>
        <c:majorTickMark val="none"/>
        <c:minorTickMark val="none"/>
        <c:tickLblPos val="low"/>
        <c:spPr>
          <a:noFill/>
          <a:ln w="9532" cap="flat" cmpd="sng" algn="ctr">
            <a:solidFill>
              <a:schemeClr val="tx1"/>
            </a:solidFill>
            <a:round/>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8.0000000000000016E-2"/>
        </c:scaling>
        <c:delete val="0"/>
        <c:axPos val="l"/>
        <c:majorGridlines>
          <c:spPr>
            <a:ln w="9532" cap="flat" cmpd="sng" algn="ctr">
              <a:solidFill>
                <a:sysClr val="window" lastClr="FFFFFF">
                  <a:lumMod val="85000"/>
                  <a:alpha val="58000"/>
                </a:sysClr>
              </a:solidFill>
              <a:round/>
            </a:ln>
            <a:effectLst/>
          </c:spPr>
        </c:majorGridlines>
        <c:title>
          <c:tx>
            <c:rich>
              <a:bodyPr/>
              <a:lstStyle/>
              <a:p>
                <a:pPr>
                  <a:defRPr sz="1201" b="0" i="0" u="none" strike="noStrike" baseline="0">
                    <a:solidFill>
                      <a:srgbClr val="000000"/>
                    </a:solidFill>
                    <a:latin typeface="Arial"/>
                    <a:ea typeface="Arial"/>
                    <a:cs typeface="Arial"/>
                  </a:defRPr>
                </a:pPr>
                <a:r>
                  <a:rPr lang="en-US"/>
                  <a:t>b</a:t>
                </a:r>
              </a:p>
            </c:rich>
          </c:tx>
          <c:layout>
            <c:manualLayout>
              <c:xMode val="edge"/>
              <c:yMode val="edge"/>
              <c:x val="6.0929072717823751E-3"/>
              <c:y val="0.33738829101130086"/>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56447824"/>
        <c:crosses val="autoZero"/>
        <c:crossBetween val="between"/>
        <c:majorUnit val="2.0000000000000004E-2"/>
      </c:valAx>
      <c:spPr>
        <a:noFill/>
        <a:ln w="25419">
          <a:noFill/>
        </a:ln>
      </c:spPr>
    </c:plotArea>
    <c:plotVisOnly val="1"/>
    <c:dispBlanksAs val="gap"/>
    <c:showDLblsOverMax val="0"/>
  </c:chart>
  <c:spPr>
    <a:solidFill>
      <a:schemeClr val="bg1"/>
    </a:solidFill>
    <a:ln w="9532"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2001-2004 (N = 23,103)</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2772525119966066"/>
          <c:y val="0.10114854251173148"/>
          <c:w val="0.84737483098703592"/>
          <c:h val="0.7429210908295553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8A7-472F-A9FA-AA555CD2CDA7}"/>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8A7-472F-A9FA-AA555CD2CDA7}"/>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8A7-472F-A9FA-AA555CD2CDA7}"/>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8A7-472F-A9FA-AA555CD2CDA7}"/>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8A7-472F-A9FA-AA555CD2CDA7}"/>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yearcat'!$A$6:$A$10</c:f>
              <c:strCache>
                <c:ptCount val="5"/>
                <c:pt idx="0">
                  <c:v>Less than 20</c:v>
                </c:pt>
                <c:pt idx="1">
                  <c:v>25-29</c:v>
                </c:pt>
                <c:pt idx="2">
                  <c:v>30-39</c:v>
                </c:pt>
                <c:pt idx="3">
                  <c:v>40-49</c:v>
                </c:pt>
                <c:pt idx="4">
                  <c:v>50+</c:v>
                </c:pt>
              </c:strCache>
            </c:strRef>
          </c:cat>
          <c:val>
            <c:numRef>
              <c:f>'length by yearcat'!$B$6:$B$10</c:f>
              <c:numCache>
                <c:formatCode>0.00</c:formatCode>
                <c:ptCount val="5"/>
                <c:pt idx="0">
                  <c:v>-0.04</c:v>
                </c:pt>
                <c:pt idx="1">
                  <c:v>-2E-3</c:v>
                </c:pt>
                <c:pt idx="2">
                  <c:v>-0.05</c:v>
                </c:pt>
                <c:pt idx="3">
                  <c:v>-0.09</c:v>
                </c:pt>
                <c:pt idx="4">
                  <c:v>-0.06</c:v>
                </c:pt>
              </c:numCache>
            </c:numRef>
          </c:val>
          <c:extLst>
            <c:ext xmlns:c16="http://schemas.microsoft.com/office/drawing/2014/chart" uri="{C3380CC4-5D6E-409C-BE32-E72D297353CC}">
              <c16:uniqueId val="{00000005-B8A7-472F-A9FA-AA555CD2CDA7}"/>
            </c:ext>
          </c:extLst>
        </c:ser>
        <c:dLbls>
          <c:showLegendKey val="0"/>
          <c:showVal val="0"/>
          <c:showCatName val="0"/>
          <c:showSerName val="0"/>
          <c:showPercent val="0"/>
          <c:showBubbleSize val="0"/>
        </c:dLbls>
        <c:gapWidth val="185"/>
        <c:overlap val="-16"/>
        <c:axId val="1849039184"/>
        <c:axId val="1"/>
      </c:barChart>
      <c:catAx>
        <c:axId val="1849039184"/>
        <c:scaling>
          <c:orientation val="minMax"/>
        </c:scaling>
        <c:delete val="0"/>
        <c:axPos val="b"/>
        <c:numFmt formatCode="General" sourceLinked="1"/>
        <c:majorTickMark val="none"/>
        <c:minorTickMark val="none"/>
        <c:tickLblPos val="low"/>
        <c:spPr>
          <a:noFill/>
          <a:ln w="9519"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9"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9039184"/>
        <c:crosses val="autoZero"/>
        <c:crossBetween val="between"/>
        <c:majorUnit val="2.0000000000000004E-2"/>
      </c:valAx>
      <c:spPr>
        <a:noFill/>
        <a:ln w="25383">
          <a:noFill/>
        </a:ln>
      </c:spPr>
    </c:plotArea>
    <c:plotVisOnly val="1"/>
    <c:dispBlanksAs val="gap"/>
    <c:showDLblsOverMax val="0"/>
  </c:chart>
  <c:spPr>
    <a:solidFill>
      <a:schemeClr val="bg1"/>
    </a:solidFill>
    <a:ln w="9519"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2005-2009 (N = 34,225)</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2772525119966066"/>
          <c:y val="0.10430510816829715"/>
          <c:w val="0.84737483098703592"/>
          <c:h val="0.74923422214268676"/>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33C-4EA8-878F-FE130A785BA3}"/>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33C-4EA8-878F-FE130A785BA3}"/>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33C-4EA8-878F-FE130A785BA3}"/>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33C-4EA8-878F-FE130A785BA3}"/>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33C-4EA8-878F-FE130A785BA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yearcat'!$A$31:$A$35</c:f>
              <c:strCache>
                <c:ptCount val="5"/>
                <c:pt idx="0">
                  <c:v>Less than 20</c:v>
                </c:pt>
                <c:pt idx="1">
                  <c:v>25-29</c:v>
                </c:pt>
                <c:pt idx="2">
                  <c:v>30-39</c:v>
                </c:pt>
                <c:pt idx="3">
                  <c:v>40-49</c:v>
                </c:pt>
                <c:pt idx="4">
                  <c:v>50+</c:v>
                </c:pt>
              </c:strCache>
            </c:strRef>
          </c:cat>
          <c:val>
            <c:numRef>
              <c:f>'length by yearcat'!$B$31:$B$35</c:f>
              <c:numCache>
                <c:formatCode>0.00</c:formatCode>
                <c:ptCount val="5"/>
                <c:pt idx="0">
                  <c:v>-0.06</c:v>
                </c:pt>
                <c:pt idx="1">
                  <c:v>0.01</c:v>
                </c:pt>
                <c:pt idx="2">
                  <c:v>-0.01</c:v>
                </c:pt>
                <c:pt idx="3">
                  <c:v>-0.06</c:v>
                </c:pt>
                <c:pt idx="4">
                  <c:v>-0.02</c:v>
                </c:pt>
              </c:numCache>
            </c:numRef>
          </c:val>
          <c:extLst>
            <c:ext xmlns:c16="http://schemas.microsoft.com/office/drawing/2014/chart" uri="{C3380CC4-5D6E-409C-BE32-E72D297353CC}">
              <c16:uniqueId val="{00000005-433C-4EA8-878F-FE130A785BA3}"/>
            </c:ext>
          </c:extLst>
        </c:ser>
        <c:dLbls>
          <c:showLegendKey val="0"/>
          <c:showVal val="0"/>
          <c:showCatName val="0"/>
          <c:showSerName val="0"/>
          <c:showPercent val="0"/>
          <c:showBubbleSize val="0"/>
        </c:dLbls>
        <c:gapWidth val="185"/>
        <c:overlap val="-16"/>
        <c:axId val="1849548496"/>
        <c:axId val="1"/>
      </c:barChart>
      <c:catAx>
        <c:axId val="1849548496"/>
        <c:scaling>
          <c:orientation val="minMax"/>
        </c:scaling>
        <c:delete val="0"/>
        <c:axPos val="b"/>
        <c:numFmt formatCode="General" sourceLinked="1"/>
        <c:majorTickMark val="none"/>
        <c:minorTickMark val="none"/>
        <c:tickLblPos val="low"/>
        <c:spPr>
          <a:noFill/>
          <a:ln w="9519"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ax val="2.0000000000000004E-2"/>
          <c:min val="-8.0000000000000016E-2"/>
        </c:scaling>
        <c:delete val="0"/>
        <c:axPos val="l"/>
        <c:majorGridlines>
          <c:spPr>
            <a:ln w="9519"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9548496"/>
        <c:crosses val="autoZero"/>
        <c:crossBetween val="between"/>
      </c:valAx>
      <c:spPr>
        <a:noFill/>
        <a:ln w="25383">
          <a:noFill/>
        </a:ln>
      </c:spPr>
    </c:plotArea>
    <c:plotVisOnly val="1"/>
    <c:dispBlanksAs val="gap"/>
    <c:showDLblsOverMax val="0"/>
  </c:chart>
  <c:spPr>
    <a:solidFill>
      <a:schemeClr val="bg1"/>
    </a:solidFill>
    <a:ln w="9519"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2010-2012 (N = 21,980)</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8.8522373146347949E-2"/>
          <c:w val="0.85789674249902437"/>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DD6-4120-AD07-BCBFCC76622F}"/>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DD6-4120-AD07-BCBFCC76622F}"/>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DD6-4120-AD07-BCBFCC76622F}"/>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DD6-4120-AD07-BCBFCC76622F}"/>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DD6-4120-AD07-BCBFCC76622F}"/>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yearcat'!$A$56:$A$60</c:f>
              <c:strCache>
                <c:ptCount val="5"/>
                <c:pt idx="0">
                  <c:v>Less than 20</c:v>
                </c:pt>
                <c:pt idx="1">
                  <c:v>25-29</c:v>
                </c:pt>
                <c:pt idx="2">
                  <c:v>30-39</c:v>
                </c:pt>
                <c:pt idx="3">
                  <c:v>40-49</c:v>
                </c:pt>
                <c:pt idx="4">
                  <c:v>50+</c:v>
                </c:pt>
              </c:strCache>
            </c:strRef>
          </c:cat>
          <c:val>
            <c:numRef>
              <c:f>'length by yearcat'!$B$56:$B$60</c:f>
              <c:numCache>
                <c:formatCode>0.00</c:formatCode>
                <c:ptCount val="5"/>
                <c:pt idx="0">
                  <c:v>-0.05</c:v>
                </c:pt>
                <c:pt idx="1">
                  <c:v>0.04</c:v>
                </c:pt>
                <c:pt idx="2">
                  <c:v>0.02</c:v>
                </c:pt>
                <c:pt idx="3">
                  <c:v>-0.02</c:v>
                </c:pt>
                <c:pt idx="4">
                  <c:v>1.7999999999999999E-2</c:v>
                </c:pt>
              </c:numCache>
            </c:numRef>
          </c:val>
          <c:extLst>
            <c:ext xmlns:c16="http://schemas.microsoft.com/office/drawing/2014/chart" uri="{C3380CC4-5D6E-409C-BE32-E72D297353CC}">
              <c16:uniqueId val="{00000005-CDD6-4120-AD07-BCBFCC76622F}"/>
            </c:ext>
          </c:extLst>
        </c:ser>
        <c:dLbls>
          <c:showLegendKey val="0"/>
          <c:showVal val="0"/>
          <c:showCatName val="0"/>
          <c:showSerName val="0"/>
          <c:showPercent val="0"/>
          <c:showBubbleSize val="0"/>
        </c:dLbls>
        <c:gapWidth val="185"/>
        <c:overlap val="-16"/>
        <c:axId val="1843152720"/>
        <c:axId val="1"/>
      </c:barChart>
      <c:catAx>
        <c:axId val="1843152720"/>
        <c:scaling>
          <c:orientation val="minMax"/>
        </c:scaling>
        <c:delete val="0"/>
        <c:axPos val="b"/>
        <c:numFmt formatCode="General" sourceLinked="1"/>
        <c:majorTickMark val="none"/>
        <c:minorTickMark val="none"/>
        <c:tickLblPos val="low"/>
        <c:spPr>
          <a:noFill/>
          <a:ln w="9527"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ax val="6.0000000000000012E-2"/>
        </c:scaling>
        <c:delete val="0"/>
        <c:axPos val="l"/>
        <c:majorGridlines>
          <c:spPr>
            <a:ln w="9527"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3152720"/>
        <c:crosses val="autoZero"/>
        <c:crossBetween val="between"/>
      </c:valAx>
      <c:spPr>
        <a:noFill/>
        <a:ln w="25405">
          <a:noFill/>
        </a:ln>
      </c:spPr>
    </c:plotArea>
    <c:plotVisOnly val="1"/>
    <c:dispBlanksAs val="gap"/>
    <c:showDLblsOverMax val="0"/>
  </c:chart>
  <c:spPr>
    <a:solidFill>
      <a:schemeClr val="bg1"/>
    </a:solidFill>
    <a:ln w="9527"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Ages 30-34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6.6545231054263007E-2"/>
          <c:y val="0.12572115985501811"/>
          <c:w val="0.91161078847044574"/>
          <c:h val="0.73099393825771775"/>
        </c:manualLayout>
      </c:layout>
      <c:lineChart>
        <c:grouping val="standard"/>
        <c:varyColors val="0"/>
        <c:ser>
          <c:idx val="0"/>
          <c:order val="0"/>
          <c:tx>
            <c:strRef>
              <c:f>'Rural vs. Urban (combined)'!$G$3</c:f>
              <c:strCache>
                <c:ptCount val="1"/>
                <c:pt idx="0">
                  <c:v>Rural</c:v>
                </c:pt>
              </c:strCache>
            </c:strRef>
          </c:tx>
          <c:spPr>
            <a:ln w="28575" cap="rnd">
              <a:solidFill>
                <a:srgbClr val="002060"/>
              </a:solidFill>
              <a:round/>
            </a:ln>
            <a:effectLst/>
          </c:spPr>
          <c:marker>
            <c:symbol val="none"/>
          </c:marker>
          <c:cat>
            <c:numRef>
              <c:f>'Rural vs. Urban (combined)'!$B$4:$B$20</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'Rural vs. Urban (combined)'!$G$4:$G$20</c:f>
              <c:numCache>
                <c:formatCode>General</c:formatCode>
                <c:ptCount val="17"/>
                <c:pt idx="0">
                  <c:v>5.5017069999999997</c:v>
                </c:pt>
                <c:pt idx="1">
                  <c:v>6.2019399999999996</c:v>
                </c:pt>
                <c:pt idx="2">
                  <c:v>6.4122479999999999</c:v>
                </c:pt>
                <c:pt idx="3">
                  <c:v>7.4903029999999999</c:v>
                </c:pt>
                <c:pt idx="4">
                  <c:v>7.302378</c:v>
                </c:pt>
                <c:pt idx="5">
                  <c:v>7.3677330000000003</c:v>
                </c:pt>
                <c:pt idx="6">
                  <c:v>6.3462209999999999</c:v>
                </c:pt>
                <c:pt idx="7">
                  <c:v>6.0875440000000003</c:v>
                </c:pt>
                <c:pt idx="8">
                  <c:v>7.0072679999999998</c:v>
                </c:pt>
                <c:pt idx="9">
                  <c:v>6.8006770000000003</c:v>
                </c:pt>
                <c:pt idx="10">
                  <c:v>9.3556270000000001</c:v>
                </c:pt>
                <c:pt idx="11">
                  <c:v>9.6477699999999995</c:v>
                </c:pt>
                <c:pt idx="12">
                  <c:v>10.307169999999999</c:v>
                </c:pt>
                <c:pt idx="13">
                  <c:v>12.20909</c:v>
                </c:pt>
                <c:pt idx="14">
                  <c:v>11.88631</c:v>
                </c:pt>
                <c:pt idx="15">
                  <c:v>13.532</c:v>
                </c:pt>
                <c:pt idx="16">
                  <c:v>14.30411</c:v>
                </c:pt>
              </c:numCache>
            </c:numRef>
          </c:val>
          <c:smooth val="0"/>
          <c:extLst>
            <c:ext xmlns:c16="http://schemas.microsoft.com/office/drawing/2014/chart" uri="{C3380CC4-5D6E-409C-BE32-E72D297353CC}">
              <c16:uniqueId val="{00000000-2EC2-4DB6-8ED8-F34E6FEBB8B8}"/>
            </c:ext>
          </c:extLst>
        </c:ser>
        <c:ser>
          <c:idx val="1"/>
          <c:order val="1"/>
          <c:tx>
            <c:strRef>
              <c:f>'Rural vs. Urban (combined)'!$H$3</c:f>
              <c:strCache>
                <c:ptCount val="1"/>
                <c:pt idx="0">
                  <c:v>Urban</c:v>
                </c:pt>
              </c:strCache>
            </c:strRef>
          </c:tx>
          <c:spPr>
            <a:ln w="28575" cap="sq">
              <a:solidFill>
                <a:srgbClr val="0070C0"/>
              </a:solidFill>
              <a:prstDash val="sysDash"/>
              <a:bevel/>
            </a:ln>
            <a:effectLst/>
          </c:spPr>
          <c:marker>
            <c:symbol val="none"/>
          </c:marker>
          <c:cat>
            <c:numRef>
              <c:f>'Rural vs. Urban (combined)'!$B$4:$B$20</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'Rural vs. Urban (combined)'!$H$4:$H$20</c:f>
              <c:numCache>
                <c:formatCode>General</c:formatCode>
                <c:ptCount val="17"/>
                <c:pt idx="0">
                  <c:v>7.9681220000000001</c:v>
                </c:pt>
                <c:pt idx="1">
                  <c:v>8.6771879999999992</c:v>
                </c:pt>
                <c:pt idx="2">
                  <c:v>8.2607529999999993</c:v>
                </c:pt>
                <c:pt idx="3">
                  <c:v>8.1282999999999994</c:v>
                </c:pt>
                <c:pt idx="4">
                  <c:v>8.2440569999999997</c:v>
                </c:pt>
                <c:pt idx="5">
                  <c:v>7.9962289999999996</c:v>
                </c:pt>
                <c:pt idx="6">
                  <c:v>7.5804470000000004</c:v>
                </c:pt>
                <c:pt idx="7">
                  <c:v>7.1891299999999996</c:v>
                </c:pt>
                <c:pt idx="8">
                  <c:v>7.5485889999999998</c:v>
                </c:pt>
                <c:pt idx="9">
                  <c:v>8.0760419999999993</c:v>
                </c:pt>
                <c:pt idx="10">
                  <c:v>8.6878100000000007</c:v>
                </c:pt>
                <c:pt idx="11">
                  <c:v>9.6070679999999999</c:v>
                </c:pt>
                <c:pt idx="12">
                  <c:v>10.08649</c:v>
                </c:pt>
                <c:pt idx="13">
                  <c:v>12.164429999999999</c:v>
                </c:pt>
                <c:pt idx="14">
                  <c:v>12.61782</c:v>
                </c:pt>
                <c:pt idx="15">
                  <c:v>13.54111</c:v>
                </c:pt>
                <c:pt idx="16">
                  <c:v>13.658340000000001</c:v>
                </c:pt>
              </c:numCache>
            </c:numRef>
          </c:val>
          <c:smooth val="0"/>
          <c:extLst>
            <c:ext xmlns:c16="http://schemas.microsoft.com/office/drawing/2014/chart" uri="{C3380CC4-5D6E-409C-BE32-E72D297353CC}">
              <c16:uniqueId val="{00000001-2EC2-4DB6-8ED8-F34E6FEBB8B8}"/>
            </c:ext>
          </c:extLst>
        </c:ser>
        <c:dLbls>
          <c:showLegendKey val="0"/>
          <c:showVal val="0"/>
          <c:showCatName val="0"/>
          <c:showSerName val="0"/>
          <c:showPercent val="0"/>
          <c:showBubbleSize val="0"/>
        </c:dLbls>
        <c:smooth val="0"/>
        <c:axId val="1087817903"/>
        <c:axId val="1087819535"/>
      </c:lineChart>
      <c:catAx>
        <c:axId val="1087817903"/>
        <c:scaling>
          <c:orientation val="minMax"/>
        </c:scaling>
        <c:delete val="0"/>
        <c:axPos val="b"/>
        <c:numFmt formatCode="General" sourceLinked="1"/>
        <c:majorTickMark val="none"/>
        <c:minorTickMark val="cross"/>
        <c:tickLblPos val="nextTo"/>
        <c:spPr>
          <a:noFill/>
          <a:ln w="9525" cap="flat" cmpd="sng" algn="ctr">
            <a:solidFill>
              <a:srgbClr val="E7E6E6">
                <a:lumMod val="25000"/>
              </a:srgbClr>
            </a:solidFill>
            <a:round/>
          </a:ln>
          <a:effectLst/>
        </c:spPr>
        <c:txPr>
          <a:bodyPr rot="-2040000" spcFirstLastPara="1" vertOverflow="ellipsis"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87819535"/>
        <c:crosses val="autoZero"/>
        <c:auto val="1"/>
        <c:lblAlgn val="ctr"/>
        <c:lblOffset val="100"/>
        <c:noMultiLvlLbl val="0"/>
      </c:catAx>
      <c:valAx>
        <c:axId val="1087819535"/>
        <c:scaling>
          <c:orientation val="minMax"/>
          <c:max val="30"/>
        </c:scaling>
        <c:delete val="0"/>
        <c:axPos val="l"/>
        <c:majorGridlines>
          <c:spPr>
            <a:ln w="9525" cap="flat" cmpd="sng" algn="ctr">
              <a:solidFill>
                <a:sysClr val="window" lastClr="FFFFFF">
                  <a:lumMod val="85000"/>
                  <a:alpha val="58000"/>
                </a:sysClr>
              </a:solidFill>
              <a:round/>
            </a:ln>
            <a:effectLst/>
          </c:spPr>
        </c:majorGridlines>
        <c:numFmt formatCode="0" sourceLinked="0"/>
        <c:majorTickMark val="cross"/>
        <c:minorTickMark val="none"/>
        <c:tickLblPos val="nextTo"/>
        <c:spPr>
          <a:noFill/>
          <a:ln>
            <a:solidFill>
              <a:schemeClr val="bg2">
                <a:lumMod val="25000"/>
              </a:schemeClr>
            </a:solid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87817903"/>
        <c:crosses val="autoZero"/>
        <c:crossBetween val="between"/>
        <c:majorUnit val="15"/>
      </c:valAx>
      <c:spPr>
        <a:noFill/>
        <a:ln>
          <a:noFill/>
        </a:ln>
        <a:effectLst/>
      </c:spPr>
    </c:plotArea>
    <c:legend>
      <c:legendPos val="tr"/>
      <c:layout>
        <c:manualLayout>
          <c:xMode val="edge"/>
          <c:yMode val="edge"/>
          <c:x val="0.81245107519454784"/>
          <c:y val="3.6071428571428574E-2"/>
          <c:w val="0.16561910024404844"/>
          <c:h val="0.14414385701787277"/>
        </c:manualLayout>
      </c:layout>
      <c:overlay val="0"/>
      <c:spPr>
        <a:solidFill>
          <a:sysClr val="window" lastClr="FFFFFF"/>
        </a:solidFill>
        <a:ln>
          <a:solidFill>
            <a:sysClr val="windowText" lastClr="000000"/>
          </a:solid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bg1"/>
    </a:solidFill>
    <a:ln w="12700"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2013-2017 (N = 40,018)</a:t>
            </a:r>
            <a:endParaRPr lang="en-US"/>
          </a:p>
        </c:rich>
      </c:tx>
      <c:overlay val="0"/>
      <c:spPr>
        <a:noFill/>
        <a:ln>
          <a:noFill/>
        </a:ln>
        <a:effectLst/>
      </c:spPr>
    </c:title>
    <c:autoTitleDeleted val="0"/>
    <c:plotArea>
      <c:layout>
        <c:manualLayout>
          <c:layoutTarget val="inner"/>
          <c:xMode val="edge"/>
          <c:yMode val="edge"/>
          <c:x val="0.12289413160476152"/>
          <c:y val="0.10278172776016847"/>
          <c:w val="0.85220595058193482"/>
          <c:h val="0.75893830032609555"/>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013-416D-888D-C792795789A4}"/>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013-416D-888D-C792795789A4}"/>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013-416D-888D-C792795789A4}"/>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013-416D-888D-C792795789A4}"/>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013-416D-888D-C792795789A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yearcat'!$A$81:$A$85</c:f>
              <c:strCache>
                <c:ptCount val="5"/>
                <c:pt idx="0">
                  <c:v>Less than 20</c:v>
                </c:pt>
                <c:pt idx="1">
                  <c:v>25-29</c:v>
                </c:pt>
                <c:pt idx="2">
                  <c:v>30-39</c:v>
                </c:pt>
                <c:pt idx="3">
                  <c:v>40-49</c:v>
                </c:pt>
                <c:pt idx="4">
                  <c:v>50+</c:v>
                </c:pt>
              </c:strCache>
            </c:strRef>
          </c:cat>
          <c:val>
            <c:numRef>
              <c:f>'length by yearcat'!$B$81:$B$85</c:f>
              <c:numCache>
                <c:formatCode>0.00</c:formatCode>
                <c:ptCount val="5"/>
                <c:pt idx="0">
                  <c:v>-7.0000000000000007E-2</c:v>
                </c:pt>
                <c:pt idx="1">
                  <c:v>0.02</c:v>
                </c:pt>
                <c:pt idx="2">
                  <c:v>-0.01</c:v>
                </c:pt>
                <c:pt idx="3">
                  <c:v>-0.05</c:v>
                </c:pt>
                <c:pt idx="4">
                  <c:v>-0.05</c:v>
                </c:pt>
              </c:numCache>
            </c:numRef>
          </c:val>
          <c:extLst>
            <c:ext xmlns:c16="http://schemas.microsoft.com/office/drawing/2014/chart" uri="{C3380CC4-5D6E-409C-BE32-E72D297353CC}">
              <c16:uniqueId val="{00000005-4013-416D-888D-C792795789A4}"/>
            </c:ext>
          </c:extLst>
        </c:ser>
        <c:dLbls>
          <c:showLegendKey val="0"/>
          <c:showVal val="0"/>
          <c:showCatName val="0"/>
          <c:showSerName val="0"/>
          <c:showPercent val="0"/>
          <c:showBubbleSize val="0"/>
        </c:dLbls>
        <c:gapWidth val="185"/>
        <c:overlap val="-16"/>
        <c:axId val="1804954032"/>
        <c:axId val="1"/>
      </c:barChart>
      <c:catAx>
        <c:axId val="1804954032"/>
        <c:scaling>
          <c:orientation val="minMax"/>
        </c:scaling>
        <c:delete val="0"/>
        <c:axPos val="b"/>
        <c:numFmt formatCode="General" sourceLinked="1"/>
        <c:majorTickMark val="none"/>
        <c:minorTickMark val="none"/>
        <c:tickLblPos val="low"/>
        <c:spPr>
          <a:noFill/>
          <a:ln w="9524"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4"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Odds Ratio</a:t>
                </a:r>
              </a:p>
            </c:rich>
          </c:tx>
          <c:layout>
            <c:manualLayout>
              <c:xMode val="edge"/>
              <c:yMode val="edge"/>
              <c:x val="2.0952057251836325E-3"/>
              <c:y val="0.35982887139107611"/>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4954032"/>
        <c:crosses val="autoZero"/>
        <c:crossBetween val="between"/>
        <c:majorUnit val="2.0000000000000004E-2"/>
      </c:valAx>
      <c:spPr>
        <a:noFill/>
        <a:ln w="25396">
          <a:noFill/>
        </a:ln>
      </c:spPr>
    </c:plotArea>
    <c:plotVisOnly val="1"/>
    <c:dispBlanksAs val="gap"/>
    <c:showDLblsOverMax val="0"/>
  </c:chart>
  <c:spPr>
    <a:solidFill>
      <a:schemeClr val="bg1"/>
    </a:solidFill>
    <a:ln w="9524"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2001-2004 (N = 4,632)</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354416873676588"/>
          <c:y val="0.11056703849518812"/>
          <c:w val="0.84285132868286694"/>
          <c:h val="0.7471844428537342"/>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F9E-4035-8F18-8AB822F4DDB4}"/>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F9E-4035-8F18-8AB822F4DDB4}"/>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F9E-4035-8F18-8AB822F4DDB4}"/>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F9E-4035-8F18-8AB822F4DDB4}"/>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F9E-4035-8F18-8AB822F4DDB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drug'!$A$6:$A$10</c:f>
              <c:strCache>
                <c:ptCount val="5"/>
                <c:pt idx="0">
                  <c:v>Less than 20</c:v>
                </c:pt>
                <c:pt idx="1">
                  <c:v>25-29</c:v>
                </c:pt>
                <c:pt idx="2">
                  <c:v>30-39</c:v>
                </c:pt>
                <c:pt idx="3">
                  <c:v>40-49</c:v>
                </c:pt>
                <c:pt idx="4">
                  <c:v>50+</c:v>
                </c:pt>
              </c:strCache>
            </c:strRef>
          </c:cat>
          <c:val>
            <c:numRef>
              <c:f>'length by yearcat, drug'!$B$6:$B$10</c:f>
              <c:numCache>
                <c:formatCode>0.00</c:formatCode>
                <c:ptCount val="5"/>
                <c:pt idx="0">
                  <c:v>-0.22</c:v>
                </c:pt>
                <c:pt idx="1">
                  <c:v>7.0000000000000007E-2</c:v>
                </c:pt>
                <c:pt idx="2">
                  <c:v>2E-3</c:v>
                </c:pt>
                <c:pt idx="3">
                  <c:v>1E-3</c:v>
                </c:pt>
                <c:pt idx="4">
                  <c:v>0.03</c:v>
                </c:pt>
              </c:numCache>
            </c:numRef>
          </c:val>
          <c:extLst>
            <c:ext xmlns:c16="http://schemas.microsoft.com/office/drawing/2014/chart" uri="{C3380CC4-5D6E-409C-BE32-E72D297353CC}">
              <c16:uniqueId val="{00000005-3F9E-4035-8F18-8AB822F4DDB4}"/>
            </c:ext>
          </c:extLst>
        </c:ser>
        <c:dLbls>
          <c:showLegendKey val="0"/>
          <c:showVal val="0"/>
          <c:showCatName val="0"/>
          <c:showSerName val="0"/>
          <c:showPercent val="0"/>
          <c:showBubbleSize val="0"/>
        </c:dLbls>
        <c:gapWidth val="185"/>
        <c:overlap val="-16"/>
        <c:axId val="1850081504"/>
        <c:axId val="1"/>
      </c:barChart>
      <c:catAx>
        <c:axId val="1850081504"/>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8"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b</a:t>
                </a:r>
              </a:p>
            </c:rich>
          </c:tx>
          <c:layout>
            <c:manualLayout>
              <c:xMode val="edge"/>
              <c:yMode val="edge"/>
              <c:x val="2.621834432858055E-4"/>
              <c:y val="0.36110092621401046"/>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50081504"/>
        <c:crosses val="autoZero"/>
        <c:crossBetween val="between"/>
      </c:valAx>
      <c:spPr>
        <a:noFill/>
        <a:ln w="25409">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2005-2009 (N = 7,641)</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253292438823935"/>
          <c:y val="0.10967648930247353"/>
          <c:w val="0.85296352633951056"/>
          <c:h val="0.7456205758371112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C67-4735-BE04-35ED0D62FC4F}"/>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C67-4735-BE04-35ED0D62FC4F}"/>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C67-4735-BE04-35ED0D62FC4F}"/>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C67-4735-BE04-35ED0D62FC4F}"/>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C67-4735-BE04-35ED0D62FC4F}"/>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drug'!$A$14:$A$18</c:f>
              <c:strCache>
                <c:ptCount val="5"/>
                <c:pt idx="0">
                  <c:v>Less than 20</c:v>
                </c:pt>
                <c:pt idx="1">
                  <c:v>25-29</c:v>
                </c:pt>
                <c:pt idx="2">
                  <c:v>30-39</c:v>
                </c:pt>
                <c:pt idx="3">
                  <c:v>40-49</c:v>
                </c:pt>
                <c:pt idx="4">
                  <c:v>50+</c:v>
                </c:pt>
              </c:strCache>
            </c:strRef>
          </c:cat>
          <c:val>
            <c:numRef>
              <c:f>'length by yearcat, drug'!$B$14:$B$18</c:f>
              <c:numCache>
                <c:formatCode>0.00</c:formatCode>
                <c:ptCount val="5"/>
                <c:pt idx="0">
                  <c:v>-0.36</c:v>
                </c:pt>
                <c:pt idx="1">
                  <c:v>7.0000000000000007E-2</c:v>
                </c:pt>
                <c:pt idx="2">
                  <c:v>0.04</c:v>
                </c:pt>
                <c:pt idx="3">
                  <c:v>0.05</c:v>
                </c:pt>
                <c:pt idx="4">
                  <c:v>7.0000000000000007E-2</c:v>
                </c:pt>
              </c:numCache>
            </c:numRef>
          </c:val>
          <c:extLst>
            <c:ext xmlns:c16="http://schemas.microsoft.com/office/drawing/2014/chart" uri="{C3380CC4-5D6E-409C-BE32-E72D297353CC}">
              <c16:uniqueId val="{00000005-9C67-4735-BE04-35ED0D62FC4F}"/>
            </c:ext>
          </c:extLst>
        </c:ser>
        <c:dLbls>
          <c:showLegendKey val="0"/>
          <c:showVal val="0"/>
          <c:showCatName val="0"/>
          <c:showSerName val="0"/>
          <c:showPercent val="0"/>
          <c:showBubbleSize val="0"/>
        </c:dLbls>
        <c:gapWidth val="185"/>
        <c:overlap val="-16"/>
        <c:axId val="1844287088"/>
        <c:axId val="1"/>
      </c:barChart>
      <c:catAx>
        <c:axId val="1844287088"/>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8"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b</a:t>
                </a:r>
              </a:p>
            </c:rich>
          </c:tx>
          <c:layout>
            <c:manualLayout>
              <c:xMode val="edge"/>
              <c:yMode val="edge"/>
              <c:x val="4.4709276205339198E-3"/>
              <c:y val="0.3390048584352488"/>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4287088"/>
        <c:crosses val="autoZero"/>
        <c:crossBetween val="between"/>
        <c:majorUnit val="0.16000000000000003"/>
      </c:valAx>
      <c:spPr>
        <a:noFill/>
        <a:ln w="25409">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2010-2012 (N = 4,974)</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215269015826302"/>
          <c:y val="0.1070692157798457"/>
          <c:w val="0.86670626051382493"/>
          <c:h val="0.73653662610355519"/>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969-42DE-B3D9-F4E20132BF8E}"/>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969-42DE-B3D9-F4E20132BF8E}"/>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969-42DE-B3D9-F4E20132BF8E}"/>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969-42DE-B3D9-F4E20132BF8E}"/>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969-42DE-B3D9-F4E20132BF8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drug'!$A$22:$A$26</c:f>
              <c:strCache>
                <c:ptCount val="5"/>
                <c:pt idx="0">
                  <c:v>Less than 20</c:v>
                </c:pt>
                <c:pt idx="1">
                  <c:v>25-29</c:v>
                </c:pt>
                <c:pt idx="2">
                  <c:v>30-39</c:v>
                </c:pt>
                <c:pt idx="3">
                  <c:v>40-49</c:v>
                </c:pt>
                <c:pt idx="4">
                  <c:v>50+</c:v>
                </c:pt>
              </c:strCache>
            </c:strRef>
          </c:cat>
          <c:val>
            <c:numRef>
              <c:f>'length by yearcat, drug'!$B$22:$B$26</c:f>
              <c:numCache>
                <c:formatCode>0.00</c:formatCode>
                <c:ptCount val="5"/>
                <c:pt idx="0">
                  <c:v>-0.08</c:v>
                </c:pt>
                <c:pt idx="1">
                  <c:v>0.19</c:v>
                </c:pt>
                <c:pt idx="2">
                  <c:v>0.13</c:v>
                </c:pt>
                <c:pt idx="3">
                  <c:v>0.17</c:v>
                </c:pt>
                <c:pt idx="4">
                  <c:v>0.16</c:v>
                </c:pt>
              </c:numCache>
            </c:numRef>
          </c:val>
          <c:extLst>
            <c:ext xmlns:c16="http://schemas.microsoft.com/office/drawing/2014/chart" uri="{C3380CC4-5D6E-409C-BE32-E72D297353CC}">
              <c16:uniqueId val="{00000005-5969-42DE-B3D9-F4E20132BF8E}"/>
            </c:ext>
          </c:extLst>
        </c:ser>
        <c:dLbls>
          <c:showLegendKey val="0"/>
          <c:showVal val="0"/>
          <c:showCatName val="0"/>
          <c:showSerName val="0"/>
          <c:showPercent val="0"/>
          <c:showBubbleSize val="0"/>
        </c:dLbls>
        <c:gapWidth val="185"/>
        <c:overlap val="-16"/>
        <c:axId val="1764814560"/>
        <c:axId val="1"/>
      </c:barChart>
      <c:catAx>
        <c:axId val="1764814560"/>
        <c:scaling>
          <c:orientation val="minMax"/>
        </c:scaling>
        <c:delete val="0"/>
        <c:axPos val="b"/>
        <c:numFmt formatCode="General" sourceLinked="1"/>
        <c:majorTickMark val="none"/>
        <c:minorTickMark val="none"/>
        <c:tickLblPos val="low"/>
        <c:spPr>
          <a:noFill/>
          <a:ln w="9516"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ax val="0.24000000000000002"/>
        </c:scaling>
        <c:delete val="0"/>
        <c:axPos val="l"/>
        <c:majorGridlines>
          <c:spPr>
            <a:ln w="9516" cap="flat" cmpd="sng" algn="ctr">
              <a:solidFill>
                <a:sysClr val="window" lastClr="FFFFFF">
                  <a:lumMod val="85000"/>
                  <a:alpha val="58000"/>
                </a:sysClr>
              </a:solidFill>
              <a:round/>
            </a:ln>
            <a:effectLst/>
          </c:spPr>
        </c:majorGridlines>
        <c:title>
          <c:tx>
            <c:rich>
              <a:bodyPr/>
              <a:lstStyle/>
              <a:p>
                <a:pPr>
                  <a:defRPr sz="1199" b="0" i="0" u="none" strike="noStrike" baseline="0">
                    <a:solidFill>
                      <a:srgbClr val="000000"/>
                    </a:solidFill>
                    <a:latin typeface="Arial"/>
                    <a:ea typeface="Arial"/>
                    <a:cs typeface="Arial"/>
                  </a:defRPr>
                </a:pPr>
                <a:r>
                  <a:rPr lang="en-US"/>
                  <a:t>b</a:t>
                </a:r>
              </a:p>
            </c:rich>
          </c:tx>
          <c:layout>
            <c:manualLayout>
              <c:xMode val="edge"/>
              <c:yMode val="edge"/>
              <c:x val="8.2143245607812533E-3"/>
              <c:y val="0.35437816848236436"/>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64814560"/>
        <c:crosses val="autoZero"/>
        <c:crossBetween val="between"/>
        <c:majorUnit val="6.0000000000000012E-2"/>
      </c:valAx>
      <c:spPr>
        <a:noFill/>
        <a:ln w="25376">
          <a:noFill/>
        </a:ln>
      </c:spPr>
    </c:plotArea>
    <c:plotVisOnly val="1"/>
    <c:dispBlanksAs val="gap"/>
    <c:showDLblsOverMax val="0"/>
  </c:chart>
  <c:spPr>
    <a:solidFill>
      <a:schemeClr val="bg1"/>
    </a:solidFill>
    <a:ln w="9516"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2013-2017 (N = 10,208)</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1695150322118826"/>
          <c:y val="0.11397662650123279"/>
          <c:w val="0.88055174447890971"/>
          <c:h val="0.7456205758371112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111-4C8D-85DF-33694FFA1BFE}"/>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111-4C8D-85DF-33694FFA1BFE}"/>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111-4C8D-85DF-33694FFA1BFE}"/>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111-4C8D-85DF-33694FFA1BFE}"/>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111-4C8D-85DF-33694FFA1BF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drug'!$A$30:$A$34</c:f>
              <c:strCache>
                <c:ptCount val="5"/>
                <c:pt idx="0">
                  <c:v>Less than 20</c:v>
                </c:pt>
                <c:pt idx="1">
                  <c:v>25-29</c:v>
                </c:pt>
                <c:pt idx="2">
                  <c:v>30-39</c:v>
                </c:pt>
                <c:pt idx="3">
                  <c:v>40-49</c:v>
                </c:pt>
                <c:pt idx="4">
                  <c:v>50+</c:v>
                </c:pt>
              </c:strCache>
            </c:strRef>
          </c:cat>
          <c:val>
            <c:numRef>
              <c:f>'length by yearcat, drug'!$B$30:$B$34</c:f>
              <c:numCache>
                <c:formatCode>0.00</c:formatCode>
                <c:ptCount val="5"/>
                <c:pt idx="0">
                  <c:v>-0.23</c:v>
                </c:pt>
                <c:pt idx="1">
                  <c:v>0.08</c:v>
                </c:pt>
                <c:pt idx="2">
                  <c:v>0.1</c:v>
                </c:pt>
                <c:pt idx="3">
                  <c:v>0.03</c:v>
                </c:pt>
                <c:pt idx="4">
                  <c:v>0.03</c:v>
                </c:pt>
              </c:numCache>
            </c:numRef>
          </c:val>
          <c:extLst>
            <c:ext xmlns:c16="http://schemas.microsoft.com/office/drawing/2014/chart" uri="{C3380CC4-5D6E-409C-BE32-E72D297353CC}">
              <c16:uniqueId val="{00000005-B111-4C8D-85DF-33694FFA1BFE}"/>
            </c:ext>
          </c:extLst>
        </c:ser>
        <c:dLbls>
          <c:showLegendKey val="0"/>
          <c:showVal val="0"/>
          <c:showCatName val="0"/>
          <c:showSerName val="0"/>
          <c:showPercent val="0"/>
          <c:showBubbleSize val="0"/>
        </c:dLbls>
        <c:gapWidth val="185"/>
        <c:overlap val="-16"/>
        <c:axId val="1841867360"/>
        <c:axId val="1"/>
      </c:barChart>
      <c:catAx>
        <c:axId val="1841867360"/>
        <c:scaling>
          <c:orientation val="minMax"/>
        </c:scaling>
        <c:delete val="0"/>
        <c:axPos val="b"/>
        <c:numFmt formatCode="General" sourceLinked="1"/>
        <c:majorTickMark val="none"/>
        <c:minorTickMark val="none"/>
        <c:tickLblPos val="low"/>
        <c:spPr>
          <a:noFill/>
          <a:ln w="9516"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6" cap="flat" cmpd="sng" algn="ctr">
              <a:solidFill>
                <a:sysClr val="window" lastClr="FFFFFF">
                  <a:lumMod val="85000"/>
                  <a:alpha val="58000"/>
                </a:sysClr>
              </a:solidFill>
              <a:round/>
            </a:ln>
            <a:effectLst/>
          </c:spPr>
        </c:majorGridlines>
        <c:title>
          <c:tx>
            <c:rich>
              <a:bodyPr/>
              <a:lstStyle/>
              <a:p>
                <a:pPr>
                  <a:defRPr sz="1199" b="0" i="0" u="none" strike="noStrike" baseline="0">
                    <a:solidFill>
                      <a:srgbClr val="000000"/>
                    </a:solidFill>
                    <a:latin typeface="Arial"/>
                    <a:ea typeface="Arial"/>
                    <a:cs typeface="Arial"/>
                  </a:defRPr>
                </a:pPr>
                <a:r>
                  <a:rPr lang="en-US"/>
                  <a:t>b</a:t>
                </a:r>
              </a:p>
            </c:rich>
          </c:tx>
          <c:layout>
            <c:manualLayout>
              <c:xMode val="edge"/>
              <c:yMode val="edge"/>
              <c:x val="2.621834432858055E-4"/>
              <c:y val="0.36110078021069286"/>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1867360"/>
        <c:crosses val="autoZero"/>
        <c:crossBetween val="between"/>
      </c:valAx>
      <c:spPr>
        <a:noFill/>
        <a:ln w="25376">
          <a:noFill/>
        </a:ln>
      </c:spPr>
    </c:plotArea>
    <c:plotVisOnly val="1"/>
    <c:dispBlanksAs val="gap"/>
    <c:showDLblsOverMax val="0"/>
  </c:chart>
  <c:spPr>
    <a:solidFill>
      <a:schemeClr val="bg1"/>
    </a:solidFill>
    <a:ln w="9516"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en-US" sz="1398" b="1" i="1" u="none" strike="noStrike" baseline="0">
                <a:effectLst/>
              </a:rPr>
              <a:t>2001-2004 (N = 7,514)</a:t>
            </a:r>
            <a:r>
              <a:rPr lang="en-US" sz="1398" b="0" i="0" u="none" strike="noStrike" baseline="0"/>
              <a:t> </a:t>
            </a:r>
            <a:endParaRPr lang="en-US"/>
          </a:p>
        </c:rich>
      </c:tx>
      <c:overlay val="0"/>
      <c:spPr>
        <a:noFill/>
        <a:ln>
          <a:noFill/>
        </a:ln>
        <a:effectLst/>
      </c:spPr>
    </c:title>
    <c:autoTitleDeleted val="0"/>
    <c:plotArea>
      <c:layout>
        <c:manualLayout>
          <c:layoutTarget val="inner"/>
          <c:xMode val="edge"/>
          <c:yMode val="edge"/>
          <c:x val="0.12393736136518289"/>
          <c:y val="8.8522373146347949E-2"/>
          <c:w val="0.85116272082151345"/>
          <c:h val="0.7681736160820806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485-42E2-A767-A5DADA1357EB}"/>
                </c:ext>
              </c:extLst>
            </c:dLbl>
            <c:dLbl>
              <c:idx val="1"/>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485-42E2-A767-A5DADA1357EB}"/>
                </c:ext>
              </c:extLst>
            </c:dLbl>
            <c:dLbl>
              <c:idx val="2"/>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485-42E2-A767-A5DADA1357EB}"/>
                </c:ext>
              </c:extLst>
            </c:dLbl>
            <c:dLbl>
              <c:idx val="3"/>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485-42E2-A767-A5DADA1357EB}"/>
                </c:ext>
              </c:extLst>
            </c:dLbl>
            <c:dLbl>
              <c:idx val="4"/>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485-42E2-A767-A5DADA1357E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viol'!$A$6:$A$10</c:f>
              <c:strCache>
                <c:ptCount val="5"/>
                <c:pt idx="0">
                  <c:v>Less than 20</c:v>
                </c:pt>
                <c:pt idx="1">
                  <c:v>25-29</c:v>
                </c:pt>
                <c:pt idx="2">
                  <c:v>30-39</c:v>
                </c:pt>
                <c:pt idx="3">
                  <c:v>40-49</c:v>
                </c:pt>
                <c:pt idx="4">
                  <c:v>50+</c:v>
                </c:pt>
              </c:strCache>
            </c:strRef>
          </c:cat>
          <c:val>
            <c:numRef>
              <c:f>'length by yearcat, viol'!$B$6:$B$10</c:f>
              <c:numCache>
                <c:formatCode>0.00</c:formatCode>
                <c:ptCount val="5"/>
                <c:pt idx="0">
                  <c:v>0.03</c:v>
                </c:pt>
                <c:pt idx="1">
                  <c:v>-0.06</c:v>
                </c:pt>
                <c:pt idx="2">
                  <c:v>-7.0000000000000007E-2</c:v>
                </c:pt>
                <c:pt idx="3">
                  <c:v>-7.0000000000000007E-2</c:v>
                </c:pt>
                <c:pt idx="4">
                  <c:v>-0.01</c:v>
                </c:pt>
              </c:numCache>
            </c:numRef>
          </c:val>
          <c:extLst>
            <c:ext xmlns:c16="http://schemas.microsoft.com/office/drawing/2014/chart" uri="{C3380CC4-5D6E-409C-BE32-E72D297353CC}">
              <c16:uniqueId val="{00000005-1485-42E2-A767-A5DADA1357EB}"/>
            </c:ext>
          </c:extLst>
        </c:ser>
        <c:dLbls>
          <c:showLegendKey val="0"/>
          <c:showVal val="0"/>
          <c:showCatName val="0"/>
          <c:showSerName val="0"/>
          <c:showPercent val="0"/>
          <c:showBubbleSize val="0"/>
        </c:dLbls>
        <c:gapWidth val="185"/>
        <c:overlap val="-16"/>
        <c:axId val="1804942800"/>
        <c:axId val="1"/>
      </c:barChart>
      <c:catAx>
        <c:axId val="1804942800"/>
        <c:scaling>
          <c:orientation val="minMax"/>
        </c:scaling>
        <c:delete val="0"/>
        <c:axPos val="b"/>
        <c:numFmt formatCode="General" sourceLinked="1"/>
        <c:majorTickMark val="none"/>
        <c:minorTickMark val="none"/>
        <c:tickLblPos val="low"/>
        <c:spPr>
          <a:noFill/>
          <a:ln w="9509" cap="flat" cmpd="sng" algn="ctr">
            <a:solidFill>
              <a:schemeClr val="tx1"/>
            </a:solidFill>
            <a:round/>
          </a:ln>
          <a:effectLst/>
        </c:spPr>
        <c:txPr>
          <a:bodyPr rot="-60000000" spcFirstLastPara="1" vertOverflow="ellipsis" vert="horz" wrap="square" anchor="ctr" anchorCtr="1"/>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09"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4942800"/>
        <c:crosses val="autoZero"/>
        <c:crossBetween val="between"/>
      </c:valAx>
      <c:spPr>
        <a:noFill/>
        <a:ln w="25358">
          <a:noFill/>
        </a:ln>
      </c:spPr>
    </c:plotArea>
    <c:plotVisOnly val="1"/>
    <c:dispBlanksAs val="gap"/>
    <c:showDLblsOverMax val="0"/>
  </c:chart>
  <c:spPr>
    <a:solidFill>
      <a:schemeClr val="bg1"/>
    </a:solidFill>
    <a:ln w="9509"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2005-2009 (N = 10,398)</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767448571546358"/>
          <c:y val="0.10225085500676051"/>
          <c:w val="0.85789674249902437"/>
          <c:h val="0.7247231169967390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a:lstStyle/>
                  <a:p>
                    <a:fld id="{66243B6C-7890-45DA-9DA3-E5989FCDDC7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48BC-44C4-A066-253FDF1B9145}"/>
                </c:ext>
              </c:extLst>
            </c:dLbl>
            <c:dLbl>
              <c:idx val="1"/>
              <c:tx>
                <c:rich>
                  <a:bodyPr/>
                  <a:lstStyle/>
                  <a:p>
                    <a:fld id="{79F2FD5D-B547-49F9-A776-6D48DD33943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48BC-44C4-A066-253FDF1B9145}"/>
                </c:ext>
              </c:extLst>
            </c:dLbl>
            <c:dLbl>
              <c:idx val="2"/>
              <c:tx>
                <c:rich>
                  <a:bodyPr/>
                  <a:lstStyle/>
                  <a:p>
                    <a:fld id="{1F630CE8-AE37-4E79-BFFE-BF03A88F3AA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48BC-44C4-A066-253FDF1B9145}"/>
                </c:ext>
              </c:extLst>
            </c:dLbl>
            <c:dLbl>
              <c:idx val="3"/>
              <c:tx>
                <c:rich>
                  <a:bodyPr/>
                  <a:lstStyle/>
                  <a:p>
                    <a:fld id="{C408512D-84B4-4725-9D3F-0289A9C350D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48BC-44C4-A066-253FDF1B9145}"/>
                </c:ext>
              </c:extLst>
            </c:dLbl>
            <c:dLbl>
              <c:idx val="4"/>
              <c:tx>
                <c:rich>
                  <a:bodyPr/>
                  <a:lstStyle/>
                  <a:p>
                    <a:fld id="{5BE85685-DECC-4F3E-A610-F6D279AEB58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48BC-44C4-A066-253FDF1B914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'length by yearcat, viol'!$A$14:$A$18</c:f>
              <c:strCache>
                <c:ptCount val="5"/>
                <c:pt idx="0">
                  <c:v>Less than 20</c:v>
                </c:pt>
                <c:pt idx="1">
                  <c:v>25-29</c:v>
                </c:pt>
                <c:pt idx="2">
                  <c:v>30-39</c:v>
                </c:pt>
                <c:pt idx="3">
                  <c:v>40-49</c:v>
                </c:pt>
                <c:pt idx="4">
                  <c:v>50+</c:v>
                </c:pt>
              </c:strCache>
            </c:strRef>
          </c:cat>
          <c:val>
            <c:numRef>
              <c:f>'length by yearcat, viol'!$B$14:$B$18</c:f>
              <c:numCache>
                <c:formatCode>0.00</c:formatCode>
                <c:ptCount val="5"/>
                <c:pt idx="0">
                  <c:v>-0.04</c:v>
                </c:pt>
                <c:pt idx="1">
                  <c:v>-0.01</c:v>
                </c:pt>
                <c:pt idx="2">
                  <c:v>-0.04</c:v>
                </c:pt>
                <c:pt idx="3">
                  <c:v>-0.08</c:v>
                </c:pt>
                <c:pt idx="4">
                  <c:v>-0.06</c:v>
                </c:pt>
              </c:numCache>
            </c:numRef>
          </c:val>
          <c:extLst>
            <c:ext xmlns:c15="http://schemas.microsoft.com/office/drawing/2012/chart" uri="{02D57815-91ED-43cb-92C2-25804820EDAC}">
              <c15:datalabelsRange>
                <c15:f>'length by yearcat, viol'!$C$14:$C$18</c15:f>
                <c15:dlblRangeCache>
                  <c:ptCount val="5"/>
                  <c:pt idx="0">
                    <c:v>NS</c:v>
                  </c:pt>
                  <c:pt idx="1">
                    <c:v>NS</c:v>
                  </c:pt>
                  <c:pt idx="2">
                    <c:v>NS</c:v>
                  </c:pt>
                  <c:pt idx="3">
                    <c:v>**</c:v>
                  </c:pt>
                  <c:pt idx="4">
                    <c:v>NS</c:v>
                  </c:pt>
                </c15:dlblRangeCache>
              </c15:datalabelsRange>
            </c:ext>
            <c:ext xmlns:c16="http://schemas.microsoft.com/office/drawing/2014/chart" uri="{C3380CC4-5D6E-409C-BE32-E72D297353CC}">
              <c16:uniqueId val="{00000005-48BC-44C4-A066-253FDF1B9145}"/>
            </c:ext>
          </c:extLst>
        </c:ser>
        <c:dLbls>
          <c:showLegendKey val="0"/>
          <c:showVal val="0"/>
          <c:showCatName val="0"/>
          <c:showSerName val="0"/>
          <c:showPercent val="0"/>
          <c:showBubbleSize val="0"/>
        </c:dLbls>
        <c:gapWidth val="185"/>
        <c:overlap val="-16"/>
        <c:axId val="144326415"/>
        <c:axId val="144372047"/>
      </c:barChart>
      <c:catAx>
        <c:axId val="144326415"/>
        <c:scaling>
          <c:orientation val="minMax"/>
        </c:scaling>
        <c:delete val="0"/>
        <c:axPos val="b"/>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72047"/>
        <c:crosses val="autoZero"/>
        <c:auto val="1"/>
        <c:lblAlgn val="ctr"/>
        <c:lblOffset val="50"/>
        <c:noMultiLvlLbl val="0"/>
      </c:catAx>
      <c:valAx>
        <c:axId val="144372047"/>
        <c:scaling>
          <c:orientation val="minMax"/>
          <c:min val="-0.1"/>
        </c:scaling>
        <c:delete val="0"/>
        <c:axPos val="l"/>
        <c:majorGridlines>
          <c:spPr>
            <a:ln w="9525"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26415"/>
        <c:crosses val="autoZero"/>
        <c:crossBetween val="between"/>
        <c:majorUnit val="2.0000000000000004E-2"/>
      </c:valAx>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2010-2012 (N = 6,410)</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2562087409528355"/>
          <c:y val="9.3233764813489217E-2"/>
          <c:w val="0.84947920809141286"/>
          <c:h val="0.75399243418436335"/>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BEB-42A3-AB4D-BF163456F52C}"/>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BEB-42A3-AB4D-BF163456F52C}"/>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BEB-42A3-AB4D-BF163456F52C}"/>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BEB-42A3-AB4D-BF163456F52C}"/>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BEB-42A3-AB4D-BF163456F52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viol'!$A$22:$A$26</c:f>
              <c:strCache>
                <c:ptCount val="5"/>
                <c:pt idx="0">
                  <c:v>Less than 20</c:v>
                </c:pt>
                <c:pt idx="1">
                  <c:v>25-29</c:v>
                </c:pt>
                <c:pt idx="2">
                  <c:v>30-39</c:v>
                </c:pt>
                <c:pt idx="3">
                  <c:v>40-49</c:v>
                </c:pt>
                <c:pt idx="4">
                  <c:v>50+</c:v>
                </c:pt>
              </c:strCache>
            </c:strRef>
          </c:cat>
          <c:val>
            <c:numRef>
              <c:f>'length by yearcat, viol'!$B$22:$B$26</c:f>
              <c:numCache>
                <c:formatCode>0.00</c:formatCode>
                <c:ptCount val="5"/>
                <c:pt idx="0">
                  <c:v>-0.09</c:v>
                </c:pt>
                <c:pt idx="1">
                  <c:v>-7.0000000000000007E-2</c:v>
                </c:pt>
                <c:pt idx="2">
                  <c:v>-0.05</c:v>
                </c:pt>
                <c:pt idx="3">
                  <c:v>-0.14000000000000001</c:v>
                </c:pt>
                <c:pt idx="4">
                  <c:v>-0.04</c:v>
                </c:pt>
              </c:numCache>
            </c:numRef>
          </c:val>
          <c:extLst>
            <c:ext xmlns:c16="http://schemas.microsoft.com/office/drawing/2014/chart" uri="{C3380CC4-5D6E-409C-BE32-E72D297353CC}">
              <c16:uniqueId val="{00000005-DBEB-42A3-AB4D-BF163456F52C}"/>
            </c:ext>
          </c:extLst>
        </c:ser>
        <c:dLbls>
          <c:showLegendKey val="0"/>
          <c:showVal val="0"/>
          <c:showCatName val="0"/>
          <c:showSerName val="0"/>
          <c:showPercent val="0"/>
          <c:showBubbleSize val="0"/>
        </c:dLbls>
        <c:gapWidth val="185"/>
        <c:overlap val="-16"/>
        <c:axId val="1798465952"/>
        <c:axId val="1"/>
      </c:barChart>
      <c:catAx>
        <c:axId val="1798465952"/>
        <c:scaling>
          <c:orientation val="minMax"/>
        </c:scaling>
        <c:delete val="0"/>
        <c:axPos val="b"/>
        <c:numFmt formatCode="General" sourceLinked="1"/>
        <c:majorTickMark val="none"/>
        <c:minorTickMark val="none"/>
        <c:tickLblPos val="low"/>
        <c:spPr>
          <a:noFill/>
          <a:ln w="9517"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7"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8465952"/>
        <c:crosses val="autoZero"/>
        <c:crossBetween val="between"/>
        <c:majorUnit val="4.0000000000000008E-2"/>
      </c:valAx>
      <c:spPr>
        <a:noFill/>
        <a:ln w="25378">
          <a:noFill/>
        </a:ln>
      </c:spPr>
    </c:plotArea>
    <c:plotVisOnly val="1"/>
    <c:dispBlanksAs val="gap"/>
    <c:showDLblsOverMax val="0"/>
  </c:chart>
  <c:spPr>
    <a:solidFill>
      <a:schemeClr val="bg1"/>
    </a:solidFill>
    <a:ln w="9517"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2013-2017 (N = 11,047)</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3422562236538613"/>
          <c:y val="9.4453392189612642E-2"/>
          <c:w val="0.84087429412232562"/>
          <c:h val="0.74838965441819771"/>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5C3-4877-A059-5FFE5DD3D4A4}"/>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5C3-4877-A059-5FFE5DD3D4A4}"/>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5C3-4877-A059-5FFE5DD3D4A4}"/>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5C3-4877-A059-5FFE5DD3D4A4}"/>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5C3-4877-A059-5FFE5DD3D4A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viol'!$A$32:$A$36</c:f>
              <c:strCache>
                <c:ptCount val="5"/>
                <c:pt idx="0">
                  <c:v>Less than 20</c:v>
                </c:pt>
                <c:pt idx="1">
                  <c:v>25-29</c:v>
                </c:pt>
                <c:pt idx="2">
                  <c:v>30-39</c:v>
                </c:pt>
                <c:pt idx="3">
                  <c:v>40-49</c:v>
                </c:pt>
                <c:pt idx="4">
                  <c:v>50+</c:v>
                </c:pt>
              </c:strCache>
            </c:strRef>
          </c:cat>
          <c:val>
            <c:numRef>
              <c:f>'length by yearcat, viol'!$B$32:$B$36</c:f>
              <c:numCache>
                <c:formatCode>0.00</c:formatCode>
                <c:ptCount val="5"/>
                <c:pt idx="0">
                  <c:v>-0.08</c:v>
                </c:pt>
                <c:pt idx="1">
                  <c:v>-0.05</c:v>
                </c:pt>
                <c:pt idx="2">
                  <c:v>-0.11</c:v>
                </c:pt>
                <c:pt idx="3">
                  <c:v>-0.12</c:v>
                </c:pt>
                <c:pt idx="4">
                  <c:v>-0.1</c:v>
                </c:pt>
              </c:numCache>
            </c:numRef>
          </c:val>
          <c:extLst>
            <c:ext xmlns:c16="http://schemas.microsoft.com/office/drawing/2014/chart" uri="{C3380CC4-5D6E-409C-BE32-E72D297353CC}">
              <c16:uniqueId val="{00000005-05C3-4877-A059-5FFE5DD3D4A4}"/>
            </c:ext>
          </c:extLst>
        </c:ser>
        <c:dLbls>
          <c:showLegendKey val="0"/>
          <c:showVal val="0"/>
          <c:showCatName val="0"/>
          <c:showSerName val="0"/>
          <c:showPercent val="0"/>
          <c:showBubbleSize val="0"/>
        </c:dLbls>
        <c:gapWidth val="185"/>
        <c:overlap val="-16"/>
        <c:axId val="1797141968"/>
        <c:axId val="1"/>
      </c:barChart>
      <c:catAx>
        <c:axId val="1797141968"/>
        <c:scaling>
          <c:orientation val="minMax"/>
        </c:scaling>
        <c:delete val="0"/>
        <c:axPos val="b"/>
        <c:numFmt formatCode="General" sourceLinked="1"/>
        <c:majorTickMark val="none"/>
        <c:minorTickMark val="none"/>
        <c:tickLblPos val="low"/>
        <c:spPr>
          <a:noFill/>
          <a:ln w="9524"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15000000000000002"/>
        </c:scaling>
        <c:delete val="0"/>
        <c:axPos val="l"/>
        <c:majorGridlines>
          <c:spPr>
            <a:ln w="9524"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7141968"/>
        <c:crosses val="autoZero"/>
        <c:crossBetween val="between"/>
        <c:majorUnit val="3.0000000000000006E-2"/>
      </c:valAx>
      <c:spPr>
        <a:noFill/>
        <a:ln w="25396">
          <a:noFill/>
        </a:ln>
      </c:spPr>
    </c:plotArea>
    <c:plotVisOnly val="1"/>
    <c:dispBlanksAs val="gap"/>
    <c:showDLblsOverMax val="0"/>
  </c:chart>
  <c:spPr>
    <a:solidFill>
      <a:schemeClr val="bg1"/>
    </a:solidFill>
    <a:ln w="9524"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2001-2004 (N = 8,563)</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2562087409528355"/>
          <c:y val="8.8522373146347949E-2"/>
          <c:w val="0.84947920809141286"/>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99A-4848-B577-5498159D1017}"/>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99A-4848-B577-5498159D1017}"/>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99A-4848-B577-5498159D1017}"/>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99A-4848-B577-5498159D1017}"/>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99A-4848-B577-5498159D1017}"/>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prop'!$A$6:$A$10</c:f>
              <c:strCache>
                <c:ptCount val="5"/>
                <c:pt idx="0">
                  <c:v>Less than 20</c:v>
                </c:pt>
                <c:pt idx="1">
                  <c:v>25-29</c:v>
                </c:pt>
                <c:pt idx="2">
                  <c:v>30-39</c:v>
                </c:pt>
                <c:pt idx="3">
                  <c:v>40-49</c:v>
                </c:pt>
                <c:pt idx="4">
                  <c:v>50+</c:v>
                </c:pt>
              </c:strCache>
            </c:strRef>
          </c:cat>
          <c:val>
            <c:numRef>
              <c:f>'length by yearcat, prop'!$B$6:$B$10</c:f>
              <c:numCache>
                <c:formatCode>0.00</c:formatCode>
                <c:ptCount val="5"/>
                <c:pt idx="0">
                  <c:v>-0.06</c:v>
                </c:pt>
                <c:pt idx="1">
                  <c:v>0.01</c:v>
                </c:pt>
                <c:pt idx="2">
                  <c:v>-0.03</c:v>
                </c:pt>
                <c:pt idx="3">
                  <c:v>-0.11</c:v>
                </c:pt>
                <c:pt idx="4">
                  <c:v>-0.18</c:v>
                </c:pt>
              </c:numCache>
            </c:numRef>
          </c:val>
          <c:extLst>
            <c:ext xmlns:c16="http://schemas.microsoft.com/office/drawing/2014/chart" uri="{C3380CC4-5D6E-409C-BE32-E72D297353CC}">
              <c16:uniqueId val="{00000005-499A-4848-B577-5498159D1017}"/>
            </c:ext>
          </c:extLst>
        </c:ser>
        <c:dLbls>
          <c:showLegendKey val="0"/>
          <c:showVal val="0"/>
          <c:showCatName val="0"/>
          <c:showSerName val="0"/>
          <c:showPercent val="0"/>
          <c:showBubbleSize val="0"/>
        </c:dLbls>
        <c:gapWidth val="185"/>
        <c:overlap val="-16"/>
        <c:axId val="1797141552"/>
        <c:axId val="1"/>
      </c:barChart>
      <c:catAx>
        <c:axId val="1797141552"/>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8"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7141552"/>
        <c:crosses val="autoZero"/>
        <c:crossBetween val="between"/>
      </c:valAx>
      <c:spPr>
        <a:noFill/>
        <a:ln w="25409">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Ages 35-39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6.6545231054263007E-2"/>
          <c:y val="0.12572115985501811"/>
          <c:w val="0.91161078847044574"/>
          <c:h val="0.73099393825771775"/>
        </c:manualLayout>
      </c:layout>
      <c:lineChart>
        <c:grouping val="standard"/>
        <c:varyColors val="0"/>
        <c:ser>
          <c:idx val="0"/>
          <c:order val="0"/>
          <c:tx>
            <c:strRef>
              <c:f>'Rural vs. Urban (combined)'!$I$3</c:f>
              <c:strCache>
                <c:ptCount val="1"/>
                <c:pt idx="0">
                  <c:v>Rural</c:v>
                </c:pt>
              </c:strCache>
            </c:strRef>
          </c:tx>
          <c:spPr>
            <a:ln w="28575" cap="rnd">
              <a:solidFill>
                <a:srgbClr val="002060"/>
              </a:solidFill>
              <a:round/>
            </a:ln>
            <a:effectLst/>
          </c:spPr>
          <c:marker>
            <c:symbol val="none"/>
          </c:marker>
          <c:cat>
            <c:numRef>
              <c:f>'Rural vs. Urban (combined)'!$B$4:$B$20</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'Rural vs. Urban (combined)'!$I$4:$I$20</c:f>
              <c:numCache>
                <c:formatCode>General</c:formatCode>
                <c:ptCount val="17"/>
                <c:pt idx="0">
                  <c:v>4.8736959999999998</c:v>
                </c:pt>
                <c:pt idx="1">
                  <c:v>5.7105959999999998</c:v>
                </c:pt>
                <c:pt idx="2">
                  <c:v>5.9778200000000004</c:v>
                </c:pt>
                <c:pt idx="3">
                  <c:v>5.7534609999999997</c:v>
                </c:pt>
                <c:pt idx="4">
                  <c:v>6.8410089999999997</c:v>
                </c:pt>
                <c:pt idx="5">
                  <c:v>6.2240770000000003</c:v>
                </c:pt>
                <c:pt idx="6">
                  <c:v>6.1912500000000001</c:v>
                </c:pt>
                <c:pt idx="7">
                  <c:v>5.2607819999999998</c:v>
                </c:pt>
                <c:pt idx="8">
                  <c:v>5.733282</c:v>
                </c:pt>
                <c:pt idx="9">
                  <c:v>5.4465510000000004</c:v>
                </c:pt>
                <c:pt idx="10">
                  <c:v>6.2808229999999998</c:v>
                </c:pt>
                <c:pt idx="11">
                  <c:v>5.383483</c:v>
                </c:pt>
                <c:pt idx="12">
                  <c:v>6.6470960000000003</c:v>
                </c:pt>
                <c:pt idx="13">
                  <c:v>7.6881950000000003</c:v>
                </c:pt>
                <c:pt idx="14">
                  <c:v>8.0049630000000001</c:v>
                </c:pt>
                <c:pt idx="15">
                  <c:v>9.7144560000000002</c:v>
                </c:pt>
                <c:pt idx="16">
                  <c:v>10.925330000000001</c:v>
                </c:pt>
              </c:numCache>
            </c:numRef>
          </c:val>
          <c:smooth val="0"/>
          <c:extLst>
            <c:ext xmlns:c16="http://schemas.microsoft.com/office/drawing/2014/chart" uri="{C3380CC4-5D6E-409C-BE32-E72D297353CC}">
              <c16:uniqueId val="{00000000-21F4-4BC8-8249-F24387B8CB49}"/>
            </c:ext>
          </c:extLst>
        </c:ser>
        <c:ser>
          <c:idx val="1"/>
          <c:order val="1"/>
          <c:tx>
            <c:strRef>
              <c:f>'Rural vs. Urban (combined)'!$J$3</c:f>
              <c:strCache>
                <c:ptCount val="1"/>
                <c:pt idx="0">
                  <c:v>Urban</c:v>
                </c:pt>
              </c:strCache>
            </c:strRef>
          </c:tx>
          <c:spPr>
            <a:ln w="28575" cap="sq">
              <a:solidFill>
                <a:srgbClr val="0070C0"/>
              </a:solidFill>
              <a:prstDash val="sysDash"/>
              <a:bevel/>
            </a:ln>
            <a:effectLst/>
          </c:spPr>
          <c:marker>
            <c:symbol val="none"/>
          </c:marker>
          <c:cat>
            <c:numRef>
              <c:f>'Rural vs. Urban (combined)'!$B$4:$B$20</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'Rural vs. Urban (combined)'!$J$4:$J$20</c:f>
              <c:numCache>
                <c:formatCode>General</c:formatCode>
                <c:ptCount val="17"/>
                <c:pt idx="0">
                  <c:v>7.9691650000000003</c:v>
                </c:pt>
                <c:pt idx="1">
                  <c:v>8.2692610000000002</c:v>
                </c:pt>
                <c:pt idx="2">
                  <c:v>8.053464</c:v>
                </c:pt>
                <c:pt idx="3">
                  <c:v>7.9147119999999997</c:v>
                </c:pt>
                <c:pt idx="4">
                  <c:v>8.1576989999999991</c:v>
                </c:pt>
                <c:pt idx="5">
                  <c:v>8.0778470000000002</c:v>
                </c:pt>
                <c:pt idx="6">
                  <c:v>7.8561009999999998</c:v>
                </c:pt>
                <c:pt idx="7">
                  <c:v>7.6403610000000004</c:v>
                </c:pt>
                <c:pt idx="8">
                  <c:v>7.0521560000000001</c:v>
                </c:pt>
                <c:pt idx="9">
                  <c:v>6.6054950000000003</c:v>
                </c:pt>
                <c:pt idx="10">
                  <c:v>6.5391700000000004</c:v>
                </c:pt>
                <c:pt idx="11">
                  <c:v>6.8372570000000001</c:v>
                </c:pt>
                <c:pt idx="12">
                  <c:v>7.3038119999999997</c:v>
                </c:pt>
                <c:pt idx="13">
                  <c:v>7.530869</c:v>
                </c:pt>
                <c:pt idx="14">
                  <c:v>8.6677490000000006</c:v>
                </c:pt>
                <c:pt idx="15">
                  <c:v>9.5641850000000002</c:v>
                </c:pt>
                <c:pt idx="16">
                  <c:v>10.40776</c:v>
                </c:pt>
              </c:numCache>
            </c:numRef>
          </c:val>
          <c:smooth val="0"/>
          <c:extLst>
            <c:ext xmlns:c16="http://schemas.microsoft.com/office/drawing/2014/chart" uri="{C3380CC4-5D6E-409C-BE32-E72D297353CC}">
              <c16:uniqueId val="{00000001-21F4-4BC8-8249-F24387B8CB49}"/>
            </c:ext>
          </c:extLst>
        </c:ser>
        <c:dLbls>
          <c:showLegendKey val="0"/>
          <c:showVal val="0"/>
          <c:showCatName val="0"/>
          <c:showSerName val="0"/>
          <c:showPercent val="0"/>
          <c:showBubbleSize val="0"/>
        </c:dLbls>
        <c:smooth val="0"/>
        <c:axId val="1087817903"/>
        <c:axId val="1087819535"/>
      </c:lineChart>
      <c:catAx>
        <c:axId val="1087817903"/>
        <c:scaling>
          <c:orientation val="minMax"/>
        </c:scaling>
        <c:delete val="0"/>
        <c:axPos val="b"/>
        <c:numFmt formatCode="General" sourceLinked="1"/>
        <c:majorTickMark val="none"/>
        <c:minorTickMark val="cross"/>
        <c:tickLblPos val="nextTo"/>
        <c:spPr>
          <a:noFill/>
          <a:ln w="9525" cap="flat" cmpd="sng" algn="ctr">
            <a:solidFill>
              <a:srgbClr val="E7E6E6">
                <a:lumMod val="25000"/>
              </a:srgbClr>
            </a:solidFill>
            <a:round/>
          </a:ln>
          <a:effectLst/>
        </c:spPr>
        <c:txPr>
          <a:bodyPr rot="-2040000" spcFirstLastPara="1" vertOverflow="ellipsis"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87819535"/>
        <c:crosses val="autoZero"/>
        <c:auto val="1"/>
        <c:lblAlgn val="ctr"/>
        <c:lblOffset val="100"/>
        <c:noMultiLvlLbl val="0"/>
      </c:catAx>
      <c:valAx>
        <c:axId val="1087819535"/>
        <c:scaling>
          <c:orientation val="minMax"/>
          <c:max val="30"/>
        </c:scaling>
        <c:delete val="0"/>
        <c:axPos val="l"/>
        <c:majorGridlines>
          <c:spPr>
            <a:ln w="9525" cap="flat" cmpd="sng" algn="ctr">
              <a:solidFill>
                <a:sysClr val="window" lastClr="FFFFFF">
                  <a:lumMod val="85000"/>
                  <a:alpha val="58000"/>
                </a:sysClr>
              </a:solidFill>
              <a:round/>
            </a:ln>
            <a:effectLst/>
          </c:spPr>
        </c:majorGridlines>
        <c:numFmt formatCode="0" sourceLinked="0"/>
        <c:majorTickMark val="cross"/>
        <c:minorTickMark val="none"/>
        <c:tickLblPos val="nextTo"/>
        <c:spPr>
          <a:noFill/>
          <a:ln>
            <a:solidFill>
              <a:schemeClr val="bg2">
                <a:lumMod val="25000"/>
              </a:schemeClr>
            </a:solid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87817903"/>
        <c:crosses val="autoZero"/>
        <c:crossBetween val="between"/>
        <c:majorUnit val="15"/>
      </c:valAx>
      <c:spPr>
        <a:noFill/>
        <a:ln>
          <a:noFill/>
        </a:ln>
        <a:effectLst/>
      </c:spPr>
    </c:plotArea>
    <c:legend>
      <c:legendPos val="tr"/>
      <c:layout>
        <c:manualLayout>
          <c:xMode val="edge"/>
          <c:yMode val="edge"/>
          <c:x val="0.81245107519454784"/>
          <c:y val="3.6071428571428574E-2"/>
          <c:w val="0.16561910024404844"/>
          <c:h val="0.14414385701787277"/>
        </c:manualLayout>
      </c:layout>
      <c:overlay val="0"/>
      <c:spPr>
        <a:solidFill>
          <a:sysClr val="window" lastClr="FFFFFF"/>
        </a:solidFill>
        <a:ln>
          <a:solidFill>
            <a:sysClr val="windowText" lastClr="000000"/>
          </a:solid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bg1"/>
    </a:solidFill>
    <a:ln w="12700"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2005-2009 (N = 12,326)</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2562087409528355"/>
          <c:y val="8.8522373146347949E-2"/>
          <c:w val="0.84947920809141286"/>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CA9-4EF6-8A6B-0C3F895CF0BA}"/>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CA9-4EF6-8A6B-0C3F895CF0BA}"/>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CA9-4EF6-8A6B-0C3F895CF0BA}"/>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CA9-4EF6-8A6B-0C3F895CF0BA}"/>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CA9-4EF6-8A6B-0C3F895CF0B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prop'!$A$16:$A$20</c:f>
              <c:strCache>
                <c:ptCount val="5"/>
                <c:pt idx="0">
                  <c:v>Less than 20</c:v>
                </c:pt>
                <c:pt idx="1">
                  <c:v>25-29</c:v>
                </c:pt>
                <c:pt idx="2">
                  <c:v>30-39</c:v>
                </c:pt>
                <c:pt idx="3">
                  <c:v>40-49</c:v>
                </c:pt>
                <c:pt idx="4">
                  <c:v>50+</c:v>
                </c:pt>
              </c:strCache>
            </c:strRef>
          </c:cat>
          <c:val>
            <c:numRef>
              <c:f>'length by yearcat, prop'!$B$16:$B$20</c:f>
              <c:numCache>
                <c:formatCode>0.00</c:formatCode>
                <c:ptCount val="5"/>
                <c:pt idx="0">
                  <c:v>-0.01</c:v>
                </c:pt>
                <c:pt idx="1">
                  <c:v>-0.01</c:v>
                </c:pt>
                <c:pt idx="2">
                  <c:v>4.0000000000000001E-3</c:v>
                </c:pt>
                <c:pt idx="3">
                  <c:v>-7.0000000000000007E-2</c:v>
                </c:pt>
                <c:pt idx="4">
                  <c:v>-0.04</c:v>
                </c:pt>
              </c:numCache>
            </c:numRef>
          </c:val>
          <c:extLst>
            <c:ext xmlns:c16="http://schemas.microsoft.com/office/drawing/2014/chart" uri="{C3380CC4-5D6E-409C-BE32-E72D297353CC}">
              <c16:uniqueId val="{00000005-0CA9-4EF6-8A6B-0C3F895CF0BA}"/>
            </c:ext>
          </c:extLst>
        </c:ser>
        <c:dLbls>
          <c:showLegendKey val="0"/>
          <c:showVal val="0"/>
          <c:showCatName val="0"/>
          <c:showSerName val="0"/>
          <c:showPercent val="0"/>
          <c:showBubbleSize val="0"/>
        </c:dLbls>
        <c:gapWidth val="185"/>
        <c:overlap val="-16"/>
        <c:axId val="1796774928"/>
        <c:axId val="1"/>
      </c:barChart>
      <c:catAx>
        <c:axId val="1796774928"/>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ax val="2.0000000000000004E-2"/>
        </c:scaling>
        <c:delete val="0"/>
        <c:axPos val="l"/>
        <c:majorGridlines>
          <c:spPr>
            <a:ln w="9528"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6774928"/>
        <c:crosses val="autoZero"/>
        <c:crossBetween val="between"/>
        <c:majorUnit val="2.0000000000000004E-2"/>
      </c:valAx>
      <c:spPr>
        <a:noFill/>
        <a:ln w="25409">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en-US" sz="1398" b="1" i="1" u="none" strike="noStrike" baseline="0">
                <a:effectLst/>
              </a:rPr>
              <a:t>2010-2012 (N = 8,120)</a:t>
            </a:r>
            <a:r>
              <a:rPr lang="en-US" sz="1398"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8.8522373146347949E-2"/>
          <c:w val="0.85789674249902437"/>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B66-4818-BC57-5EEC896B4D51}"/>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B66-4818-BC57-5EEC896B4D51}"/>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B66-4818-BC57-5EEC896B4D51}"/>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B66-4818-BC57-5EEC896B4D51}"/>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B66-4818-BC57-5EEC896B4D5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prop'!$A$26:$A$30</c:f>
              <c:strCache>
                <c:ptCount val="5"/>
                <c:pt idx="0">
                  <c:v>Less than 20</c:v>
                </c:pt>
                <c:pt idx="1">
                  <c:v>25-29</c:v>
                </c:pt>
                <c:pt idx="2">
                  <c:v>30-39</c:v>
                </c:pt>
                <c:pt idx="3">
                  <c:v>40-49</c:v>
                </c:pt>
                <c:pt idx="4">
                  <c:v>50+</c:v>
                </c:pt>
              </c:strCache>
            </c:strRef>
          </c:cat>
          <c:val>
            <c:numRef>
              <c:f>'length by yearcat, prop'!$B$26:$B$30</c:f>
              <c:numCache>
                <c:formatCode>0.00</c:formatCode>
                <c:ptCount val="5"/>
                <c:pt idx="0">
                  <c:v>-0.06</c:v>
                </c:pt>
                <c:pt idx="1">
                  <c:v>0.04</c:v>
                </c:pt>
                <c:pt idx="2">
                  <c:v>1.4999999999999999E-2</c:v>
                </c:pt>
                <c:pt idx="3">
                  <c:v>-1.4E-2</c:v>
                </c:pt>
                <c:pt idx="4">
                  <c:v>-0.09</c:v>
                </c:pt>
              </c:numCache>
            </c:numRef>
          </c:val>
          <c:extLst>
            <c:ext xmlns:c16="http://schemas.microsoft.com/office/drawing/2014/chart" uri="{C3380CC4-5D6E-409C-BE32-E72D297353CC}">
              <c16:uniqueId val="{00000005-8B66-4818-BC57-5EEC896B4D51}"/>
            </c:ext>
          </c:extLst>
        </c:ser>
        <c:dLbls>
          <c:showLegendKey val="0"/>
          <c:showVal val="0"/>
          <c:showCatName val="0"/>
          <c:showSerName val="0"/>
          <c:showPercent val="0"/>
          <c:showBubbleSize val="0"/>
        </c:dLbls>
        <c:gapWidth val="185"/>
        <c:overlap val="-16"/>
        <c:axId val="1800752720"/>
        <c:axId val="1"/>
      </c:barChart>
      <c:catAx>
        <c:axId val="1800752720"/>
        <c:scaling>
          <c:orientation val="minMax"/>
        </c:scaling>
        <c:delete val="0"/>
        <c:axPos val="b"/>
        <c:numFmt formatCode="General" sourceLinked="1"/>
        <c:majorTickMark val="none"/>
        <c:minorTickMark val="none"/>
        <c:tickLblPos val="low"/>
        <c:spPr>
          <a:noFill/>
          <a:ln w="9514"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4"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0752720"/>
        <c:crosses val="autoZero"/>
        <c:crossBetween val="between"/>
      </c:valAx>
      <c:spPr>
        <a:noFill/>
        <a:ln w="25371">
          <a:noFill/>
        </a:ln>
      </c:spPr>
    </c:plotArea>
    <c:plotVisOnly val="1"/>
    <c:dispBlanksAs val="gap"/>
    <c:showDLblsOverMax val="0"/>
  </c:chart>
  <c:spPr>
    <a:solidFill>
      <a:schemeClr val="bg1"/>
    </a:solidFill>
    <a:ln w="9514"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en-US" sz="1398" b="1" i="1" u="none" strike="noStrike" baseline="0">
                <a:effectLst/>
              </a:rPr>
              <a:t>2010-2012 (N = 8,120)</a:t>
            </a:r>
            <a:r>
              <a:rPr lang="en-US" sz="1398"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8.8522373146347949E-2"/>
          <c:w val="0.85789674249902437"/>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A5B-4CE3-8A9B-80D75F5F6B60}"/>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A5B-4CE3-8A9B-80D75F5F6B60}"/>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A5B-4CE3-8A9B-80D75F5F6B60}"/>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A5B-4CE3-8A9B-80D75F5F6B60}"/>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A5B-4CE3-8A9B-80D75F5F6B6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'length by yearcat, prop'!$A$26:$A$30</c:f>
              <c:strCache>
                <c:ptCount val="5"/>
                <c:pt idx="0">
                  <c:v>Less than 20</c:v>
                </c:pt>
                <c:pt idx="1">
                  <c:v>25-29</c:v>
                </c:pt>
                <c:pt idx="2">
                  <c:v>30-39</c:v>
                </c:pt>
                <c:pt idx="3">
                  <c:v>40-49</c:v>
                </c:pt>
                <c:pt idx="4">
                  <c:v>50+</c:v>
                </c:pt>
              </c:strCache>
            </c:strRef>
          </c:cat>
          <c:val>
            <c:numRef>
              <c:f>'length by yearcat, prop'!$B$26:$B$30</c:f>
              <c:numCache>
                <c:formatCode>0.00</c:formatCode>
                <c:ptCount val="5"/>
                <c:pt idx="0">
                  <c:v>-0.06</c:v>
                </c:pt>
                <c:pt idx="1">
                  <c:v>0.04</c:v>
                </c:pt>
                <c:pt idx="2">
                  <c:v>1.4999999999999999E-2</c:v>
                </c:pt>
                <c:pt idx="3">
                  <c:v>-1.4E-2</c:v>
                </c:pt>
                <c:pt idx="4">
                  <c:v>-0.09</c:v>
                </c:pt>
              </c:numCache>
            </c:numRef>
          </c:val>
          <c:extLst>
            <c:ext xmlns:c16="http://schemas.microsoft.com/office/drawing/2014/chart" uri="{C3380CC4-5D6E-409C-BE32-E72D297353CC}">
              <c16:uniqueId val="{00000005-FA5B-4CE3-8A9B-80D75F5F6B60}"/>
            </c:ext>
          </c:extLst>
        </c:ser>
        <c:dLbls>
          <c:showLegendKey val="0"/>
          <c:showVal val="0"/>
          <c:showCatName val="0"/>
          <c:showSerName val="0"/>
          <c:showPercent val="0"/>
          <c:showBubbleSize val="0"/>
        </c:dLbls>
        <c:gapWidth val="185"/>
        <c:overlap val="-16"/>
        <c:axId val="1843196960"/>
        <c:axId val="1"/>
      </c:barChart>
      <c:catAx>
        <c:axId val="1843196960"/>
        <c:scaling>
          <c:orientation val="minMax"/>
        </c:scaling>
        <c:delete val="0"/>
        <c:axPos val="b"/>
        <c:numFmt formatCode="General" sourceLinked="1"/>
        <c:majorTickMark val="none"/>
        <c:minorTickMark val="none"/>
        <c:tickLblPos val="low"/>
        <c:spPr>
          <a:noFill/>
          <a:ln w="9514"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4"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3196960"/>
        <c:crosses val="autoZero"/>
        <c:crossBetween val="between"/>
      </c:valAx>
      <c:spPr>
        <a:noFill/>
        <a:ln w="25371">
          <a:noFill/>
        </a:ln>
      </c:spPr>
    </c:plotArea>
    <c:plotVisOnly val="1"/>
    <c:dispBlanksAs val="gap"/>
    <c:showDLblsOverMax val="0"/>
  </c:chart>
  <c:spPr>
    <a:solidFill>
      <a:schemeClr val="bg1"/>
    </a:solidFill>
    <a:ln w="9514"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en-US"/>
              <a:t>Age Group</a:t>
            </a:r>
            <a:r>
              <a:rPr lang="en-US" baseline="0"/>
              <a:t> Differences in Downward Departure, Rural Counties</a:t>
            </a:r>
            <a:endParaRPr lang="en-US"/>
          </a:p>
        </c:rich>
      </c:tx>
      <c:overlay val="0"/>
      <c:spPr>
        <a:noFill/>
        <a:ln>
          <a:noFill/>
        </a:ln>
        <a:effectLst/>
      </c:spPr>
    </c:title>
    <c:autoTitleDeleted val="0"/>
    <c:plotArea>
      <c:layout>
        <c:manualLayout>
          <c:layoutTarget val="inner"/>
          <c:xMode val="edge"/>
          <c:yMode val="edge"/>
          <c:x val="0.10159793069344593"/>
          <c:y val="8.8522373146347949E-2"/>
          <c:w val="0.87350222526532006"/>
          <c:h val="0.776508907554992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8BB-4F6A-89E8-5894C685DB4C}"/>
                </c:ext>
              </c:extLst>
            </c:dLbl>
            <c:dLbl>
              <c:idx val="1"/>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8BB-4F6A-89E8-5894C685DB4C}"/>
                </c:ext>
              </c:extLst>
            </c:dLbl>
            <c:dLbl>
              <c:idx val="2"/>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8BB-4F6A-89E8-5894C685DB4C}"/>
                </c:ext>
              </c:extLst>
            </c:dLbl>
            <c:dLbl>
              <c:idx val="3"/>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8BB-4F6A-89E8-5894C685DB4C}"/>
                </c:ext>
              </c:extLst>
            </c:dLbl>
            <c:dLbl>
              <c:idx val="4"/>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8BB-4F6A-89E8-5894C685DB4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downdepart!$A$4:$A$8</c:f>
              <c:strCache>
                <c:ptCount val="5"/>
                <c:pt idx="0">
                  <c:v>Less than 20</c:v>
                </c:pt>
                <c:pt idx="1">
                  <c:v>25-29</c:v>
                </c:pt>
                <c:pt idx="2">
                  <c:v>30-39</c:v>
                </c:pt>
                <c:pt idx="3">
                  <c:v>40-49</c:v>
                </c:pt>
                <c:pt idx="4">
                  <c:v>50+</c:v>
                </c:pt>
              </c:strCache>
            </c:strRef>
          </c:cat>
          <c:val>
            <c:numRef>
              <c:f>downdepart!$B$4:$B$8</c:f>
              <c:numCache>
                <c:formatCode>0.00</c:formatCode>
                <c:ptCount val="5"/>
                <c:pt idx="0">
                  <c:v>1.33</c:v>
                </c:pt>
                <c:pt idx="1">
                  <c:v>1.0900000000000001</c:v>
                </c:pt>
                <c:pt idx="2">
                  <c:v>1.1100000000000001</c:v>
                </c:pt>
                <c:pt idx="3">
                  <c:v>1.23</c:v>
                </c:pt>
                <c:pt idx="4">
                  <c:v>1.47</c:v>
                </c:pt>
              </c:numCache>
            </c:numRef>
          </c:val>
          <c:extLst>
            <c:ext xmlns:c16="http://schemas.microsoft.com/office/drawing/2014/chart" uri="{C3380CC4-5D6E-409C-BE32-E72D297353CC}">
              <c16:uniqueId val="{00000005-08BB-4F6A-89E8-5894C685DB4C}"/>
            </c:ext>
          </c:extLst>
        </c:ser>
        <c:dLbls>
          <c:showLegendKey val="0"/>
          <c:showVal val="0"/>
          <c:showCatName val="0"/>
          <c:showSerName val="0"/>
          <c:showPercent val="0"/>
          <c:showBubbleSize val="0"/>
        </c:dLbls>
        <c:gapWidth val="185"/>
        <c:overlap val="-16"/>
        <c:axId val="1764445104"/>
        <c:axId val="1"/>
      </c:barChart>
      <c:catAx>
        <c:axId val="1764445104"/>
        <c:scaling>
          <c:orientation val="minMax"/>
        </c:scaling>
        <c:delete val="0"/>
        <c:axPos val="b"/>
        <c:numFmt formatCode="General" sourceLinked="1"/>
        <c:majorTickMark val="none"/>
        <c:minorTickMark val="none"/>
        <c:tickLblPos val="low"/>
        <c:spPr>
          <a:noFill/>
          <a:ln w="9535" cap="flat" cmpd="sng" algn="ctr">
            <a:solidFill>
              <a:schemeClr val="tx1"/>
            </a:solidFill>
            <a:round/>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35" cap="flat" cmpd="sng" algn="ctr">
              <a:solidFill>
                <a:sysClr val="window" lastClr="FFFFFF">
                  <a:lumMod val="85000"/>
                  <a:alpha val="58000"/>
                </a:sysClr>
              </a:solidFill>
              <a:round/>
            </a:ln>
            <a:effectLst/>
          </c:spPr>
        </c:majorGridlines>
        <c:title>
          <c:tx>
            <c:rich>
              <a:bodyPr/>
              <a:lstStyle/>
              <a:p>
                <a:pPr>
                  <a:defRPr sz="1201" b="0" i="0" u="none" strike="noStrike" baseline="0">
                    <a:solidFill>
                      <a:srgbClr val="000000"/>
                    </a:solidFill>
                    <a:latin typeface="Arial"/>
                    <a:ea typeface="Arial"/>
                    <a:cs typeface="Arial"/>
                  </a:defRPr>
                </a:pPr>
                <a:r>
                  <a:rPr lang="en-US"/>
                  <a:t>Odds Ratio</a:t>
                </a:r>
              </a:p>
            </c:rich>
          </c:tx>
          <c:layout>
            <c:manualLayout>
              <c:xMode val="edge"/>
              <c:yMode val="edge"/>
              <c:x val="2.6203336153228783E-4"/>
              <c:y val="0.38382801195196659"/>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64445104"/>
        <c:crosses val="autoZero"/>
        <c:crossBetween val="between"/>
      </c:valAx>
      <c:spPr>
        <a:noFill/>
        <a:ln w="25426">
          <a:noFill/>
        </a:ln>
      </c:spPr>
    </c:plotArea>
    <c:plotVisOnly val="1"/>
    <c:dispBlanksAs val="gap"/>
    <c:showDLblsOverMax val="0"/>
  </c:chart>
  <c:spPr>
    <a:solidFill>
      <a:schemeClr val="bg1"/>
    </a:solidFill>
    <a:ln w="9535"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2000 - 2004 (N = 51,328)</a:t>
            </a:r>
            <a:r>
              <a:rPr lang="en-US" sz="1399" b="0" i="0" u="none" strike="noStrike" baseline="0"/>
              <a:t> </a:t>
            </a:r>
            <a:endParaRPr lang="en-US"/>
          </a:p>
        </c:rich>
      </c:tx>
      <c:overlay val="0"/>
      <c:spPr>
        <a:noFill/>
        <a:ln w="25388">
          <a:noFill/>
        </a:ln>
      </c:spPr>
    </c:title>
    <c:autoTitleDeleted val="0"/>
    <c:plotArea>
      <c:layout>
        <c:manualLayout>
          <c:layoutTarget val="inner"/>
          <c:xMode val="edge"/>
          <c:yMode val="edge"/>
          <c:x val="0.11930774278215223"/>
          <c:y val="0.10746167382486281"/>
          <c:w val="0.85789674249902437"/>
          <c:h val="0.7429210908295553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w="2538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89D-476B-B837-B7629B4D26C5}"/>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w="2538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89D-476B-B837-B7629B4D26C5}"/>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w="2538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89D-476B-B837-B7629B4D26C5}"/>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w="2538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89D-476B-B837-B7629B4D26C5}"/>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w="2538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89D-476B-B837-B7629B4D26C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'downdep by yearcat'!$A$6:$A$10</c:f>
              <c:strCache>
                <c:ptCount val="5"/>
                <c:pt idx="0">
                  <c:v>Less than 20</c:v>
                </c:pt>
                <c:pt idx="1">
                  <c:v>25-29</c:v>
                </c:pt>
                <c:pt idx="2">
                  <c:v>30-39</c:v>
                </c:pt>
                <c:pt idx="3">
                  <c:v>40-49</c:v>
                </c:pt>
                <c:pt idx="4">
                  <c:v>50+</c:v>
                </c:pt>
              </c:strCache>
            </c:strRef>
          </c:cat>
          <c:val>
            <c:numRef>
              <c:f>'downdep by yearcat'!$B$6:$B$10</c:f>
              <c:numCache>
                <c:formatCode>0.00</c:formatCode>
                <c:ptCount val="5"/>
                <c:pt idx="0">
                  <c:v>1.51</c:v>
                </c:pt>
                <c:pt idx="1">
                  <c:v>1.07</c:v>
                </c:pt>
                <c:pt idx="2">
                  <c:v>1.18</c:v>
                </c:pt>
                <c:pt idx="3">
                  <c:v>1.33</c:v>
                </c:pt>
                <c:pt idx="4">
                  <c:v>1.87</c:v>
                </c:pt>
              </c:numCache>
            </c:numRef>
          </c:val>
          <c:extLst>
            <c:ext xmlns:c16="http://schemas.microsoft.com/office/drawing/2014/chart" uri="{C3380CC4-5D6E-409C-BE32-E72D297353CC}">
              <c16:uniqueId val="{00000005-689D-476B-B837-B7629B4D26C5}"/>
            </c:ext>
          </c:extLst>
        </c:ser>
        <c:dLbls>
          <c:showLegendKey val="0"/>
          <c:showVal val="0"/>
          <c:showCatName val="0"/>
          <c:showSerName val="0"/>
          <c:showPercent val="0"/>
          <c:showBubbleSize val="0"/>
        </c:dLbls>
        <c:gapWidth val="185"/>
        <c:overlap val="-16"/>
        <c:axId val="1802065344"/>
        <c:axId val="1"/>
      </c:barChart>
      <c:catAx>
        <c:axId val="1802065344"/>
        <c:scaling>
          <c:orientation val="minMax"/>
        </c:scaling>
        <c:delete val="0"/>
        <c:axPos val="b"/>
        <c:numFmt formatCode="General" sourceLinked="1"/>
        <c:majorTickMark val="none"/>
        <c:minorTickMark val="none"/>
        <c:tickLblPos val="low"/>
        <c:spPr>
          <a:noFill/>
          <a:ln w="9520"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0"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2065344"/>
        <c:crosses val="autoZero"/>
        <c:crossBetween val="between"/>
        <c:majorUnit val="0.5"/>
      </c:valAx>
      <c:spPr>
        <a:noFill/>
        <a:ln w="25388">
          <a:noFill/>
        </a:ln>
      </c:spPr>
    </c:plotArea>
    <c:plotVisOnly val="1"/>
    <c:dispBlanksAs val="gap"/>
    <c:showDLblsOverMax val="0"/>
  </c:chart>
  <c:spPr>
    <a:solidFill>
      <a:schemeClr val="bg1"/>
    </a:solidFill>
    <a:ln w="9520"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2005 - 2009 (N = 78,681)</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9.4835411198600172E-2"/>
          <c:w val="0.85789674249902437"/>
          <c:h val="0.75870391911238377"/>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93D-4A4A-9A31-89A2B60819AC}"/>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93D-4A4A-9A31-89A2B60819AC}"/>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93D-4A4A-9A31-89A2B60819AC}"/>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93D-4A4A-9A31-89A2B60819AC}"/>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93D-4A4A-9A31-89A2B60819A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'downdep by yearcat'!$A$16:$A$20</c:f>
              <c:strCache>
                <c:ptCount val="5"/>
                <c:pt idx="0">
                  <c:v>Less than 20</c:v>
                </c:pt>
                <c:pt idx="1">
                  <c:v>25-29</c:v>
                </c:pt>
                <c:pt idx="2">
                  <c:v>30-39</c:v>
                </c:pt>
                <c:pt idx="3">
                  <c:v>40-49</c:v>
                </c:pt>
                <c:pt idx="4">
                  <c:v>50+</c:v>
                </c:pt>
              </c:strCache>
            </c:strRef>
          </c:cat>
          <c:val>
            <c:numRef>
              <c:f>'downdep by yearcat'!$B$16:$B$20</c:f>
              <c:numCache>
                <c:formatCode>0.00</c:formatCode>
                <c:ptCount val="5"/>
                <c:pt idx="0">
                  <c:v>1.46</c:v>
                </c:pt>
                <c:pt idx="1">
                  <c:v>1.07</c:v>
                </c:pt>
                <c:pt idx="2">
                  <c:v>1</c:v>
                </c:pt>
                <c:pt idx="3">
                  <c:v>1.1599999999999999</c:v>
                </c:pt>
                <c:pt idx="4">
                  <c:v>1.46</c:v>
                </c:pt>
              </c:numCache>
            </c:numRef>
          </c:val>
          <c:extLst>
            <c:ext xmlns:c16="http://schemas.microsoft.com/office/drawing/2014/chart" uri="{C3380CC4-5D6E-409C-BE32-E72D297353CC}">
              <c16:uniqueId val="{00000005-693D-4A4A-9A31-89A2B60819AC}"/>
            </c:ext>
          </c:extLst>
        </c:ser>
        <c:dLbls>
          <c:showLegendKey val="0"/>
          <c:showVal val="0"/>
          <c:showCatName val="0"/>
          <c:showSerName val="0"/>
          <c:showPercent val="0"/>
          <c:showBubbleSize val="0"/>
        </c:dLbls>
        <c:gapWidth val="185"/>
        <c:overlap val="-16"/>
        <c:axId val="1801692832"/>
        <c:axId val="1"/>
      </c:barChart>
      <c:catAx>
        <c:axId val="1801692832"/>
        <c:scaling>
          <c:orientation val="minMax"/>
        </c:scaling>
        <c:delete val="0"/>
        <c:axPos val="b"/>
        <c:numFmt formatCode="General" sourceLinked="1"/>
        <c:majorTickMark val="none"/>
        <c:minorTickMark val="none"/>
        <c:tickLblPos val="low"/>
        <c:spPr>
          <a:noFill/>
          <a:ln w="9515"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5"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1692832"/>
        <c:crosses val="autoZero"/>
        <c:crossBetween val="between"/>
        <c:majorUnit val="0.4"/>
      </c:valAx>
      <c:spPr>
        <a:noFill/>
        <a:ln w="25374">
          <a:noFill/>
        </a:ln>
      </c:spPr>
    </c:plotArea>
    <c:plotVisOnly val="1"/>
    <c:dispBlanksAs val="gap"/>
    <c:showDLblsOverMax val="0"/>
  </c:chart>
  <c:spPr>
    <a:solidFill>
      <a:schemeClr val="bg1"/>
    </a:solidFill>
    <a:ln w="9515"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2010 - 2012 (N = 50,193)</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0.10430510816829715"/>
          <c:w val="0.85789674249902437"/>
          <c:h val="0.73345139385985847"/>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B4D-441E-A81A-551C1AAA00E4}"/>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B4D-441E-A81A-551C1AAA00E4}"/>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B4D-441E-A81A-551C1AAA00E4}"/>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B4D-441E-A81A-551C1AAA00E4}"/>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B4D-441E-A81A-551C1AAA00E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'downdep by yearcat'!$A$26:$A$30</c:f>
              <c:strCache>
                <c:ptCount val="5"/>
                <c:pt idx="0">
                  <c:v>Less than 20</c:v>
                </c:pt>
                <c:pt idx="1">
                  <c:v>25-29</c:v>
                </c:pt>
                <c:pt idx="2">
                  <c:v>30-39</c:v>
                </c:pt>
                <c:pt idx="3">
                  <c:v>40-49</c:v>
                </c:pt>
                <c:pt idx="4">
                  <c:v>50+</c:v>
                </c:pt>
              </c:strCache>
            </c:strRef>
          </c:cat>
          <c:val>
            <c:numRef>
              <c:f>'downdep by yearcat'!$B$26:$B$30</c:f>
              <c:numCache>
                <c:formatCode>0.00</c:formatCode>
                <c:ptCount val="5"/>
                <c:pt idx="0">
                  <c:v>1.3</c:v>
                </c:pt>
                <c:pt idx="1">
                  <c:v>1.0900000000000001</c:v>
                </c:pt>
                <c:pt idx="2">
                  <c:v>1.0900000000000001</c:v>
                </c:pt>
                <c:pt idx="3">
                  <c:v>1.2</c:v>
                </c:pt>
                <c:pt idx="4">
                  <c:v>1.17</c:v>
                </c:pt>
              </c:numCache>
            </c:numRef>
          </c:val>
          <c:extLst>
            <c:ext xmlns:c16="http://schemas.microsoft.com/office/drawing/2014/chart" uri="{C3380CC4-5D6E-409C-BE32-E72D297353CC}">
              <c16:uniqueId val="{00000005-DB4D-441E-A81A-551C1AAA00E4}"/>
            </c:ext>
          </c:extLst>
        </c:ser>
        <c:dLbls>
          <c:showLegendKey val="0"/>
          <c:showVal val="0"/>
          <c:showCatName val="0"/>
          <c:showSerName val="0"/>
          <c:showPercent val="0"/>
          <c:showBubbleSize val="0"/>
        </c:dLbls>
        <c:gapWidth val="185"/>
        <c:overlap val="-16"/>
        <c:axId val="1805139424"/>
        <c:axId val="1"/>
      </c:barChart>
      <c:catAx>
        <c:axId val="1805139424"/>
        <c:scaling>
          <c:orientation val="minMax"/>
        </c:scaling>
        <c:delete val="0"/>
        <c:axPos val="b"/>
        <c:numFmt formatCode="General" sourceLinked="1"/>
        <c:majorTickMark val="none"/>
        <c:minorTickMark val="none"/>
        <c:tickLblPos val="low"/>
        <c:spPr>
          <a:noFill/>
          <a:ln w="9518"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8"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5139424"/>
        <c:crosses val="autoZero"/>
        <c:crossBetween val="between"/>
      </c:valAx>
      <c:spPr>
        <a:noFill/>
        <a:ln w="25382">
          <a:noFill/>
        </a:ln>
      </c:spPr>
    </c:plotArea>
    <c:plotVisOnly val="1"/>
    <c:dispBlanksAs val="gap"/>
    <c:showDLblsOverMax val="0"/>
  </c:chart>
  <c:spPr>
    <a:solidFill>
      <a:schemeClr val="bg1"/>
    </a:solidFill>
    <a:ln w="951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2013 - 2017 (N = 94,823)</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2141211988652932"/>
          <c:y val="0.10430510816829715"/>
          <c:w val="0.85368796230016697"/>
          <c:h val="0.74923422214268676"/>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FD3-4BA3-A0AE-43B1073D9654}"/>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FD3-4BA3-A0AE-43B1073D9654}"/>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FD3-4BA3-A0AE-43B1073D9654}"/>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FD3-4BA3-A0AE-43B1073D9654}"/>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FD3-4BA3-A0AE-43B1073D965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'downdep by yearcat'!$A$36:$A$40</c:f>
              <c:strCache>
                <c:ptCount val="5"/>
                <c:pt idx="0">
                  <c:v>Less than 20</c:v>
                </c:pt>
                <c:pt idx="1">
                  <c:v>25-29</c:v>
                </c:pt>
                <c:pt idx="2">
                  <c:v>30-39</c:v>
                </c:pt>
                <c:pt idx="3">
                  <c:v>40-49</c:v>
                </c:pt>
                <c:pt idx="4">
                  <c:v>50+</c:v>
                </c:pt>
              </c:strCache>
            </c:strRef>
          </c:cat>
          <c:val>
            <c:numRef>
              <c:f>'downdep by yearcat'!$B$36:$B$40</c:f>
              <c:numCache>
                <c:formatCode>0.00</c:formatCode>
                <c:ptCount val="5"/>
                <c:pt idx="0">
                  <c:v>0.92</c:v>
                </c:pt>
                <c:pt idx="1">
                  <c:v>1.1399999999999999</c:v>
                </c:pt>
                <c:pt idx="2">
                  <c:v>1.2</c:v>
                </c:pt>
                <c:pt idx="3">
                  <c:v>1.28</c:v>
                </c:pt>
                <c:pt idx="4">
                  <c:v>1.55</c:v>
                </c:pt>
              </c:numCache>
            </c:numRef>
          </c:val>
          <c:extLst>
            <c:ext xmlns:c16="http://schemas.microsoft.com/office/drawing/2014/chart" uri="{C3380CC4-5D6E-409C-BE32-E72D297353CC}">
              <c16:uniqueId val="{00000005-BFD3-4BA3-A0AE-43B1073D9654}"/>
            </c:ext>
          </c:extLst>
        </c:ser>
        <c:dLbls>
          <c:showLegendKey val="0"/>
          <c:showVal val="0"/>
          <c:showCatName val="0"/>
          <c:showSerName val="0"/>
          <c:showPercent val="0"/>
          <c:showBubbleSize val="0"/>
        </c:dLbls>
        <c:gapWidth val="185"/>
        <c:overlap val="-16"/>
        <c:axId val="1798082672"/>
        <c:axId val="1"/>
      </c:barChart>
      <c:catAx>
        <c:axId val="1798082672"/>
        <c:scaling>
          <c:orientation val="minMax"/>
        </c:scaling>
        <c:delete val="0"/>
        <c:axPos val="b"/>
        <c:numFmt formatCode="General" sourceLinked="1"/>
        <c:majorTickMark val="none"/>
        <c:minorTickMark val="none"/>
        <c:tickLblPos val="low"/>
        <c:spPr>
          <a:noFill/>
          <a:ln w="9523"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3"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8082672"/>
        <c:crosses val="autoZero"/>
        <c:crossBetween val="between"/>
        <c:majorUnit val="0.30000000000000004"/>
      </c:valAx>
      <c:spPr>
        <a:noFill/>
        <a:ln w="25396">
          <a:noFill/>
        </a:ln>
      </c:spPr>
    </c:plotArea>
    <c:plotVisOnly val="1"/>
    <c:dispBlanksAs val="gap"/>
    <c:showDLblsOverMax val="0"/>
  </c:chart>
  <c:spPr>
    <a:solidFill>
      <a:schemeClr val="bg1"/>
    </a:solidFill>
    <a:ln w="9523"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Age</a:t>
            </a:r>
            <a:r>
              <a:rPr lang="en-US" baseline="0"/>
              <a:t> Differences in RIP Odds, Rural Counties</a:t>
            </a:r>
            <a:endParaRPr lang="en-US"/>
          </a:p>
        </c:rich>
      </c:tx>
      <c:overlay val="0"/>
      <c:spPr>
        <a:noFill/>
        <a:ln>
          <a:noFill/>
        </a:ln>
        <a:effectLst/>
      </c:spPr>
    </c:title>
    <c:autoTitleDeleted val="0"/>
    <c:plotArea>
      <c:layout>
        <c:manualLayout>
          <c:layoutTarget val="inner"/>
          <c:xMode val="edge"/>
          <c:yMode val="edge"/>
          <c:x val="0.11854818301243562"/>
          <c:y val="9.4963673019133471E-2"/>
          <c:w val="0.85245786958308822"/>
          <c:h val="0.75532833758099083"/>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C8F-4489-8353-7B0D6542BEFC}"/>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C8F-4489-8353-7B0D6542BEFC}"/>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C8F-4489-8353-7B0D6542BEFC}"/>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C8F-4489-8353-7B0D6542BEFC}"/>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C8F-4489-8353-7B0D6542BEF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RIP!$A$4:$A$8</c:f>
              <c:strCache>
                <c:ptCount val="5"/>
                <c:pt idx="0">
                  <c:v>Less than 20</c:v>
                </c:pt>
                <c:pt idx="1">
                  <c:v>25-29</c:v>
                </c:pt>
                <c:pt idx="2">
                  <c:v>30-39</c:v>
                </c:pt>
                <c:pt idx="3">
                  <c:v>40-49</c:v>
                </c:pt>
                <c:pt idx="4">
                  <c:v>50+</c:v>
                </c:pt>
              </c:strCache>
            </c:strRef>
          </c:cat>
          <c:val>
            <c:numRef>
              <c:f>RIP!$B$4:$B$8</c:f>
              <c:numCache>
                <c:formatCode>0.00</c:formatCode>
                <c:ptCount val="5"/>
                <c:pt idx="0">
                  <c:v>1</c:v>
                </c:pt>
                <c:pt idx="1">
                  <c:v>1.01</c:v>
                </c:pt>
                <c:pt idx="2">
                  <c:v>1.1200000000000001</c:v>
                </c:pt>
                <c:pt idx="3">
                  <c:v>1.25</c:v>
                </c:pt>
                <c:pt idx="4">
                  <c:v>1.41</c:v>
                </c:pt>
              </c:numCache>
            </c:numRef>
          </c:val>
          <c:extLst>
            <c:ext xmlns:c16="http://schemas.microsoft.com/office/drawing/2014/chart" uri="{C3380CC4-5D6E-409C-BE32-E72D297353CC}">
              <c16:uniqueId val="{00000005-AC8F-4489-8353-7B0D6542BEFC}"/>
            </c:ext>
          </c:extLst>
        </c:ser>
        <c:dLbls>
          <c:showLegendKey val="0"/>
          <c:showVal val="0"/>
          <c:showCatName val="0"/>
          <c:showSerName val="0"/>
          <c:showPercent val="0"/>
          <c:showBubbleSize val="0"/>
        </c:dLbls>
        <c:gapWidth val="185"/>
        <c:overlap val="-16"/>
        <c:axId val="1765886544"/>
        <c:axId val="1"/>
      </c:barChart>
      <c:catAx>
        <c:axId val="1765886544"/>
        <c:scaling>
          <c:orientation val="minMax"/>
        </c:scaling>
        <c:delete val="0"/>
        <c:axPos val="b"/>
        <c:numFmt formatCode="General" sourceLinked="1"/>
        <c:majorTickMark val="none"/>
        <c:minorTickMark val="none"/>
        <c:tickLblPos val="low"/>
        <c:spPr>
          <a:noFill/>
          <a:ln w="9521"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21" cap="flat" cmpd="sng" algn="ctr">
              <a:solidFill>
                <a:sysClr val="window" lastClr="FFFFFF">
                  <a:lumMod val="85000"/>
                  <a:alpha val="58000"/>
                </a:sysClr>
              </a:solidFill>
              <a:round/>
            </a:ln>
            <a:effectLst/>
          </c:spPr>
        </c:majorGridlines>
        <c:title>
          <c:tx>
            <c:rich>
              <a:bodyPr/>
              <a:lstStyle/>
              <a:p>
                <a:pPr>
                  <a:defRPr sz="1199" b="0" i="0" u="none" strike="noStrike" baseline="0">
                    <a:solidFill>
                      <a:srgbClr val="000000"/>
                    </a:solidFill>
                    <a:latin typeface="Arial"/>
                    <a:ea typeface="Arial"/>
                    <a:cs typeface="Arial"/>
                  </a:defRPr>
                </a:pPr>
                <a:r>
                  <a:rPr lang="en-US"/>
                  <a:t>Odds Ratio</a:t>
                </a:r>
              </a:p>
            </c:rich>
          </c:tx>
          <c:layout>
            <c:manualLayout>
              <c:xMode val="edge"/>
              <c:yMode val="edge"/>
              <c:x val="6.4032752948135008E-3"/>
              <c:y val="0.36772495041173292"/>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65886544"/>
        <c:crosses val="autoZero"/>
        <c:crossBetween val="between"/>
        <c:majorUnit val="0.4"/>
      </c:valAx>
      <c:spPr>
        <a:noFill/>
        <a:ln w="25389">
          <a:noFill/>
        </a:ln>
      </c:spPr>
    </c:plotArea>
    <c:plotVisOnly val="1"/>
    <c:dispBlanksAs val="gap"/>
    <c:showDLblsOverMax val="0"/>
  </c:chart>
  <c:spPr>
    <a:solidFill>
      <a:schemeClr val="bg1"/>
    </a:solidFill>
    <a:ln w="9521"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2000 - 2004 (N = 218,480)</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8.8522373146347949E-2"/>
          <c:w val="0.85789674249902437"/>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C76-4597-97D0-6A436853881F}"/>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C76-4597-97D0-6A436853881F}"/>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C76-4597-97D0-6A436853881F}"/>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C76-4597-97D0-6A436853881F}"/>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C76-4597-97D0-6A436853881F}"/>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'RIP by yearcat'!$A$6:$A$10</c:f>
              <c:strCache>
                <c:ptCount val="5"/>
                <c:pt idx="0">
                  <c:v>Less than 20</c:v>
                </c:pt>
                <c:pt idx="1">
                  <c:v>25-29</c:v>
                </c:pt>
                <c:pt idx="2">
                  <c:v>30-39</c:v>
                </c:pt>
                <c:pt idx="3">
                  <c:v>40-49</c:v>
                </c:pt>
                <c:pt idx="4">
                  <c:v>50+</c:v>
                </c:pt>
              </c:strCache>
            </c:strRef>
          </c:cat>
          <c:val>
            <c:numRef>
              <c:f>'RIP by yearcat'!$B$6:$B$10</c:f>
              <c:numCache>
                <c:formatCode>0.00</c:formatCode>
                <c:ptCount val="5"/>
                <c:pt idx="0">
                  <c:v>1.21</c:v>
                </c:pt>
                <c:pt idx="1">
                  <c:v>0.92</c:v>
                </c:pt>
                <c:pt idx="2">
                  <c:v>0.98</c:v>
                </c:pt>
                <c:pt idx="3">
                  <c:v>1.08</c:v>
                </c:pt>
                <c:pt idx="4">
                  <c:v>1.25</c:v>
                </c:pt>
              </c:numCache>
            </c:numRef>
          </c:val>
          <c:extLst>
            <c:ext xmlns:c16="http://schemas.microsoft.com/office/drawing/2014/chart" uri="{C3380CC4-5D6E-409C-BE32-E72D297353CC}">
              <c16:uniqueId val="{00000005-8C76-4597-97D0-6A436853881F}"/>
            </c:ext>
          </c:extLst>
        </c:ser>
        <c:dLbls>
          <c:showLegendKey val="0"/>
          <c:showVal val="0"/>
          <c:showCatName val="0"/>
          <c:showSerName val="0"/>
          <c:showPercent val="0"/>
          <c:showBubbleSize val="0"/>
        </c:dLbls>
        <c:gapWidth val="185"/>
        <c:overlap val="-16"/>
        <c:axId val="1797454608"/>
        <c:axId val="1"/>
      </c:barChart>
      <c:catAx>
        <c:axId val="1797454608"/>
        <c:scaling>
          <c:orientation val="minMax"/>
        </c:scaling>
        <c:delete val="0"/>
        <c:axPos val="b"/>
        <c:numFmt formatCode="General" sourceLinked="1"/>
        <c:majorTickMark val="none"/>
        <c:minorTickMark val="none"/>
        <c:tickLblPos val="low"/>
        <c:spPr>
          <a:noFill/>
          <a:ln w="9524"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ax val="1.5"/>
        </c:scaling>
        <c:delete val="0"/>
        <c:axPos val="l"/>
        <c:majorGridlines>
          <c:spPr>
            <a:ln w="9524"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7454608"/>
        <c:crosses val="autoZero"/>
        <c:crossBetween val="between"/>
        <c:majorUnit val="0.30000000000000004"/>
      </c:valAx>
      <c:spPr>
        <a:noFill/>
        <a:ln w="25398">
          <a:noFill/>
        </a:ln>
      </c:spPr>
    </c:plotArea>
    <c:plotVisOnly val="1"/>
    <c:dispBlanksAs val="gap"/>
    <c:showDLblsOverMax val="0"/>
  </c:chart>
  <c:spPr>
    <a:solidFill>
      <a:schemeClr val="bg1"/>
    </a:solidFill>
    <a:ln w="9524"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400" b="1" i="1" u="none" strike="noStrike" baseline="0">
                <a:effectLst/>
              </a:rPr>
              <a:t>2000 - 2004 (N = 9,986)</a:t>
            </a:r>
            <a:r>
              <a:rPr lang="en-US" sz="1400" b="0" i="0" u="none" strike="noStrike" baseline="0"/>
              <a:t> </a:t>
            </a:r>
            <a:endParaRPr lang="en-US">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0.11540983986850128"/>
          <c:y val="8.9153593016781996E-2"/>
          <c:w val="0.87844736737453277"/>
          <c:h val="0.77718623240276785"/>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a:lstStyle/>
                  <a:p>
                    <a:fld id="{1C020829-2926-4AFB-8A9F-F9727D63E83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0DF2-4833-81CB-5EB5A3A0FE71}"/>
                </c:ext>
              </c:extLst>
            </c:dLbl>
            <c:dLbl>
              <c:idx val="1"/>
              <c:tx>
                <c:rich>
                  <a:bodyPr/>
                  <a:lstStyle/>
                  <a:p>
                    <a:fld id="{91CACD13-F2F1-4A67-BE00-C889BC678E5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0DF2-4833-81CB-5EB5A3A0FE71}"/>
                </c:ext>
              </c:extLst>
            </c:dLbl>
            <c:dLbl>
              <c:idx val="2"/>
              <c:tx>
                <c:rich>
                  <a:bodyPr/>
                  <a:lstStyle/>
                  <a:p>
                    <a:fld id="{4BFAEFBE-1D99-4C93-9964-916AB69C89C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0DF2-4833-81CB-5EB5A3A0FE71}"/>
                </c:ext>
              </c:extLst>
            </c:dLbl>
            <c:dLbl>
              <c:idx val="3"/>
              <c:tx>
                <c:rich>
                  <a:bodyPr/>
                  <a:lstStyle/>
                  <a:p>
                    <a:fld id="{0E1051B7-D6D9-4D9C-9319-AE58D9AB15F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0DF2-4833-81CB-5EB5A3A0FE71}"/>
                </c:ext>
              </c:extLst>
            </c:dLbl>
            <c:dLbl>
              <c:idx val="4"/>
              <c:tx>
                <c:rich>
                  <a:bodyPr/>
                  <a:lstStyle/>
                  <a:p>
                    <a:fld id="{1E9D7974-6313-4258-A76C-854C389D201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0DF2-4833-81CB-5EB5A3A0FE7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'Rural by yearcat, drug'!$F$8:$F$12</c:f>
              <c:strCache>
                <c:ptCount val="5"/>
                <c:pt idx="0">
                  <c:v>Less than 20</c:v>
                </c:pt>
                <c:pt idx="1">
                  <c:v>25-29</c:v>
                </c:pt>
                <c:pt idx="2">
                  <c:v>30-39</c:v>
                </c:pt>
                <c:pt idx="3">
                  <c:v>40-49</c:v>
                </c:pt>
                <c:pt idx="4">
                  <c:v>50+</c:v>
                </c:pt>
              </c:strCache>
            </c:strRef>
          </c:cat>
          <c:val>
            <c:numRef>
              <c:f>'Rural by yearcat, drug'!$G$8:$G$12</c:f>
              <c:numCache>
                <c:formatCode>0.00</c:formatCode>
                <c:ptCount val="5"/>
                <c:pt idx="0">
                  <c:v>0.84</c:v>
                </c:pt>
                <c:pt idx="1">
                  <c:v>1.03</c:v>
                </c:pt>
                <c:pt idx="2">
                  <c:v>0.89</c:v>
                </c:pt>
                <c:pt idx="3">
                  <c:v>0.73</c:v>
                </c:pt>
                <c:pt idx="4">
                  <c:v>0.56999999999999995</c:v>
                </c:pt>
              </c:numCache>
            </c:numRef>
          </c:val>
          <c:extLst>
            <c:ext xmlns:c15="http://schemas.microsoft.com/office/drawing/2012/chart" uri="{02D57815-91ED-43cb-92C2-25804820EDAC}">
              <c15:datalabelsRange>
                <c15:f>'Rural by yearcat, drug'!$H$8:$H$12</c15:f>
                <c15:dlblRangeCache>
                  <c:ptCount val="5"/>
                  <c:pt idx="0">
                    <c:v>NS</c:v>
                  </c:pt>
                  <c:pt idx="1">
                    <c:v>NS</c:v>
                  </c:pt>
                  <c:pt idx="2">
                    <c:v>NS</c:v>
                  </c:pt>
                  <c:pt idx="3">
                    <c:v>***</c:v>
                  </c:pt>
                  <c:pt idx="4">
                    <c:v>***</c:v>
                  </c:pt>
                </c15:dlblRangeCache>
              </c15:datalabelsRange>
            </c:ext>
            <c:ext xmlns:c16="http://schemas.microsoft.com/office/drawing/2014/chart" uri="{C3380CC4-5D6E-409C-BE32-E72D297353CC}">
              <c16:uniqueId val="{00000005-0DF2-4833-81CB-5EB5A3A0FE71}"/>
            </c:ext>
          </c:extLst>
        </c:ser>
        <c:dLbls>
          <c:showLegendKey val="0"/>
          <c:showVal val="0"/>
          <c:showCatName val="0"/>
          <c:showSerName val="0"/>
          <c:showPercent val="0"/>
          <c:showBubbleSize val="0"/>
        </c:dLbls>
        <c:gapWidth val="185"/>
        <c:overlap val="-16"/>
        <c:axId val="144326415"/>
        <c:axId val="144372047"/>
      </c:barChart>
      <c:catAx>
        <c:axId val="144326415"/>
        <c:scaling>
          <c:orientation val="minMax"/>
        </c:scaling>
        <c:delete val="0"/>
        <c:axPos val="b"/>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72047"/>
        <c:crosses val="autoZero"/>
        <c:auto val="1"/>
        <c:lblAlgn val="ctr"/>
        <c:lblOffset val="50"/>
        <c:noMultiLvlLbl val="0"/>
      </c:catAx>
      <c:valAx>
        <c:axId val="144372047"/>
        <c:scaling>
          <c:orientation val="minMax"/>
          <c:min val="0"/>
        </c:scaling>
        <c:delete val="0"/>
        <c:axPos val="l"/>
        <c:majorGridlines>
          <c:spPr>
            <a:ln w="9525" cap="flat" cmpd="sng" algn="ctr">
              <a:solidFill>
                <a:sysClr val="window" lastClr="FFFFFF">
                  <a:lumMod val="85000"/>
                  <a:alpha val="58000"/>
                </a:sys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Odds Ratio</a:t>
                </a:r>
              </a:p>
            </c:rich>
          </c:tx>
          <c:layout>
            <c:manualLayout>
              <c:xMode val="edge"/>
              <c:yMode val="edge"/>
              <c:x val="2.6213069520156137E-4"/>
              <c:y val="0.3472118328958880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326415"/>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userShapes r:id="rId5"/>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2005 - 2009 (N = 321,352)</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8.8522373146347949E-2"/>
          <c:w val="0.85789674249902437"/>
          <c:h val="0.7681736160820806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567-4199-8FA4-F1268931873D}"/>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567-4199-8FA4-F1268931873D}"/>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567-4199-8FA4-F1268931873D}"/>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567-4199-8FA4-F1268931873D}"/>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567-4199-8FA4-F1268931873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'RIP by yearcat'!$A$16:$A$20</c:f>
              <c:strCache>
                <c:ptCount val="5"/>
                <c:pt idx="0">
                  <c:v>Less than 20</c:v>
                </c:pt>
                <c:pt idx="1">
                  <c:v>25-29</c:v>
                </c:pt>
                <c:pt idx="2">
                  <c:v>30-39</c:v>
                </c:pt>
                <c:pt idx="3">
                  <c:v>40-49</c:v>
                </c:pt>
                <c:pt idx="4">
                  <c:v>50+</c:v>
                </c:pt>
              </c:strCache>
            </c:strRef>
          </c:cat>
          <c:val>
            <c:numRef>
              <c:f>'RIP by yearcat'!$B$16:$B$20</c:f>
              <c:numCache>
                <c:formatCode>0.00</c:formatCode>
                <c:ptCount val="5"/>
                <c:pt idx="0">
                  <c:v>1.1000000000000001</c:v>
                </c:pt>
                <c:pt idx="1">
                  <c:v>0.96</c:v>
                </c:pt>
                <c:pt idx="2">
                  <c:v>1.06</c:v>
                </c:pt>
                <c:pt idx="3">
                  <c:v>1.1499999999999999</c:v>
                </c:pt>
                <c:pt idx="4">
                  <c:v>1.4</c:v>
                </c:pt>
              </c:numCache>
            </c:numRef>
          </c:val>
          <c:extLst>
            <c:ext xmlns:c16="http://schemas.microsoft.com/office/drawing/2014/chart" uri="{C3380CC4-5D6E-409C-BE32-E72D297353CC}">
              <c16:uniqueId val="{00000005-6567-4199-8FA4-F1268931873D}"/>
            </c:ext>
          </c:extLst>
        </c:ser>
        <c:dLbls>
          <c:showLegendKey val="0"/>
          <c:showVal val="0"/>
          <c:showCatName val="0"/>
          <c:showSerName val="0"/>
          <c:showPercent val="0"/>
          <c:showBubbleSize val="0"/>
        </c:dLbls>
        <c:gapWidth val="185"/>
        <c:overlap val="-16"/>
        <c:axId val="1764824544"/>
        <c:axId val="1"/>
      </c:barChart>
      <c:catAx>
        <c:axId val="1764824544"/>
        <c:scaling>
          <c:orientation val="minMax"/>
        </c:scaling>
        <c:delete val="0"/>
        <c:axPos val="b"/>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5"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64824544"/>
        <c:crosses val="autoZero"/>
        <c:crossBetween val="between"/>
        <c:majorUnit val="0.4"/>
      </c:valAx>
      <c:spPr>
        <a:noFill/>
        <a:ln w="25400">
          <a:noFill/>
        </a:ln>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399" b="1" i="1" u="none" strike="noStrike" baseline="0">
                <a:effectLst/>
              </a:rPr>
              <a:t>2010 - 2012 (N = 190,139)</a:t>
            </a:r>
            <a:r>
              <a:rPr lang="en-US" sz="1399"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8.8522373146347949E-2"/>
          <c:w val="0.85789674249902437"/>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352-4CEB-BAA6-FBCC382A7DA6}"/>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352-4CEB-BAA6-FBCC382A7DA6}"/>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352-4CEB-BAA6-FBCC382A7DA6}"/>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352-4CEB-BAA6-FBCC382A7DA6}"/>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352-4CEB-BAA6-FBCC382A7DA6}"/>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'RIP by yearcat'!$A$26:$A$30</c:f>
              <c:strCache>
                <c:ptCount val="5"/>
                <c:pt idx="0">
                  <c:v>Less than 20</c:v>
                </c:pt>
                <c:pt idx="1">
                  <c:v>25-29</c:v>
                </c:pt>
                <c:pt idx="2">
                  <c:v>30-39</c:v>
                </c:pt>
                <c:pt idx="3">
                  <c:v>40-49</c:v>
                </c:pt>
                <c:pt idx="4">
                  <c:v>50+</c:v>
                </c:pt>
              </c:strCache>
            </c:strRef>
          </c:cat>
          <c:val>
            <c:numRef>
              <c:f>'RIP by yearcat'!$B$26:$B$30</c:f>
              <c:numCache>
                <c:formatCode>0.00</c:formatCode>
                <c:ptCount val="5"/>
                <c:pt idx="0">
                  <c:v>0.92</c:v>
                </c:pt>
                <c:pt idx="1">
                  <c:v>0.91</c:v>
                </c:pt>
                <c:pt idx="2">
                  <c:v>1.06</c:v>
                </c:pt>
                <c:pt idx="3">
                  <c:v>1.26</c:v>
                </c:pt>
                <c:pt idx="4">
                  <c:v>1.38</c:v>
                </c:pt>
              </c:numCache>
            </c:numRef>
          </c:val>
          <c:extLst>
            <c:ext xmlns:c16="http://schemas.microsoft.com/office/drawing/2014/chart" uri="{C3380CC4-5D6E-409C-BE32-E72D297353CC}">
              <c16:uniqueId val="{00000005-1352-4CEB-BAA6-FBCC382A7DA6}"/>
            </c:ext>
          </c:extLst>
        </c:ser>
        <c:dLbls>
          <c:showLegendKey val="0"/>
          <c:showVal val="0"/>
          <c:showCatName val="0"/>
          <c:showSerName val="0"/>
          <c:showPercent val="0"/>
          <c:showBubbleSize val="0"/>
        </c:dLbls>
        <c:gapWidth val="185"/>
        <c:overlap val="-16"/>
        <c:axId val="1764684672"/>
        <c:axId val="1"/>
      </c:barChart>
      <c:catAx>
        <c:axId val="1764684672"/>
        <c:scaling>
          <c:orientation val="minMax"/>
        </c:scaling>
        <c:delete val="0"/>
        <c:axPos val="b"/>
        <c:numFmt formatCode="General" sourceLinked="1"/>
        <c:majorTickMark val="none"/>
        <c:minorTickMark val="none"/>
        <c:tickLblPos val="low"/>
        <c:spPr>
          <a:noFill/>
          <a:ln w="9518"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8"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64684672"/>
        <c:crosses val="autoZero"/>
        <c:crossBetween val="between"/>
        <c:majorUnit val="0.4"/>
      </c:valAx>
      <c:spPr>
        <a:noFill/>
        <a:ln w="25383">
          <a:noFill/>
        </a:ln>
      </c:spPr>
    </c:plotArea>
    <c:plotVisOnly val="1"/>
    <c:dispBlanksAs val="gap"/>
    <c:showDLblsOverMax val="0"/>
  </c:chart>
  <c:spPr>
    <a:solidFill>
      <a:schemeClr val="bg1"/>
    </a:solidFill>
    <a:ln w="951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en-US" sz="1398" b="1" i="1" u="none" strike="noStrike" baseline="0">
                <a:effectLst/>
              </a:rPr>
              <a:t>2013 - 2017 (N = 335,997)</a:t>
            </a:r>
            <a:r>
              <a:rPr lang="en-US" sz="1398" b="0" i="0" u="none" strike="noStrike" baseline="0"/>
              <a:t> </a:t>
            </a:r>
            <a:endParaRPr lang="en-US"/>
          </a:p>
        </c:rich>
      </c:tx>
      <c:overlay val="0"/>
      <c:spPr>
        <a:noFill/>
        <a:ln>
          <a:noFill/>
        </a:ln>
        <a:effectLst/>
      </c:spPr>
    </c:title>
    <c:autoTitleDeleted val="0"/>
    <c:plotArea>
      <c:layout>
        <c:manualLayout>
          <c:layoutTarget val="inner"/>
          <c:xMode val="edge"/>
          <c:yMode val="edge"/>
          <c:x val="0.11720330877007722"/>
          <c:y val="8.8522373146347949E-2"/>
          <c:w val="0.85789674249902437"/>
          <c:h val="0.76501696702138178"/>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247-4A9E-9596-A7CC82C73BC2}"/>
                </c:ext>
              </c:extLst>
            </c:dLbl>
            <c:dLbl>
              <c:idx val="1"/>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247-4A9E-9596-A7CC82C73BC2}"/>
                </c:ext>
              </c:extLst>
            </c:dLbl>
            <c:dLbl>
              <c:idx val="2"/>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247-4A9E-9596-A7CC82C73BC2}"/>
                </c:ext>
              </c:extLst>
            </c:dLbl>
            <c:dLbl>
              <c:idx val="3"/>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247-4A9E-9596-A7CC82C73BC2}"/>
                </c:ext>
              </c:extLst>
            </c:dLbl>
            <c:dLbl>
              <c:idx val="4"/>
              <c:tx>
                <c:rich>
                  <a:bodyPr rot="0" spcFirstLastPara="1" vertOverflow="ellipsis" vert="horz" wrap="square" lIns="38100" tIns="19050" rIns="38100" bIns="19050" anchor="ctr" anchorCtr="1">
                    <a:spAutoFit/>
                  </a:bodyPr>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247-4A9E-9596-A7CC82C73BC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'RIP by yearcat'!$A$36:$A$40</c:f>
              <c:strCache>
                <c:ptCount val="5"/>
                <c:pt idx="0">
                  <c:v>Less than 20</c:v>
                </c:pt>
                <c:pt idx="1">
                  <c:v>25-29</c:v>
                </c:pt>
                <c:pt idx="2">
                  <c:v>30-39</c:v>
                </c:pt>
                <c:pt idx="3">
                  <c:v>40-49</c:v>
                </c:pt>
                <c:pt idx="4">
                  <c:v>50+</c:v>
                </c:pt>
              </c:strCache>
            </c:strRef>
          </c:cat>
          <c:val>
            <c:numRef>
              <c:f>'RIP by yearcat'!$B$36:$B$40</c:f>
              <c:numCache>
                <c:formatCode>0.00</c:formatCode>
                <c:ptCount val="5"/>
                <c:pt idx="0">
                  <c:v>0.9</c:v>
                </c:pt>
                <c:pt idx="1">
                  <c:v>0.97</c:v>
                </c:pt>
                <c:pt idx="2">
                  <c:v>1.04</c:v>
                </c:pt>
                <c:pt idx="3">
                  <c:v>1.25</c:v>
                </c:pt>
                <c:pt idx="4">
                  <c:v>1.44</c:v>
                </c:pt>
              </c:numCache>
            </c:numRef>
          </c:val>
          <c:extLst>
            <c:ext xmlns:c16="http://schemas.microsoft.com/office/drawing/2014/chart" uri="{C3380CC4-5D6E-409C-BE32-E72D297353CC}">
              <c16:uniqueId val="{00000005-F247-4A9E-9596-A7CC82C73BC2}"/>
            </c:ext>
          </c:extLst>
        </c:ser>
        <c:dLbls>
          <c:showLegendKey val="0"/>
          <c:showVal val="0"/>
          <c:showCatName val="0"/>
          <c:showSerName val="0"/>
          <c:showPercent val="0"/>
          <c:showBubbleSize val="0"/>
        </c:dLbls>
        <c:gapWidth val="185"/>
        <c:overlap val="-16"/>
        <c:axId val="1792055136"/>
        <c:axId val="1"/>
      </c:barChart>
      <c:catAx>
        <c:axId val="1792055136"/>
        <c:scaling>
          <c:orientation val="minMax"/>
        </c:scaling>
        <c:delete val="0"/>
        <c:axPos val="b"/>
        <c:numFmt formatCode="General" sourceLinked="1"/>
        <c:majorTickMark val="none"/>
        <c:minorTickMark val="none"/>
        <c:tickLblPos val="low"/>
        <c:spPr>
          <a:noFill/>
          <a:ln w="9510" cap="flat" cmpd="sng" algn="ctr">
            <a:solidFill>
              <a:schemeClr val="tx1"/>
            </a:solidFill>
            <a:round/>
          </a:ln>
          <a:effectLst/>
        </c:spPr>
        <c:txPr>
          <a:bodyPr rot="-60000000" spcFirstLastPara="1" vertOverflow="ellipsis" vert="horz" wrap="square" anchor="ctr" anchorCtr="1"/>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10" cap="flat" cmpd="sng" algn="ctr">
              <a:solidFill>
                <a:sysClr val="window" lastClr="FFFFFF">
                  <a:lumMod val="85000"/>
                  <a:alpha val="58000"/>
                </a:sysClr>
              </a:solidFill>
              <a:round/>
            </a:ln>
            <a:effectLst/>
          </c:spPr>
        </c:majorGridlines>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8"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2055136"/>
        <c:crosses val="autoZero"/>
        <c:crossBetween val="between"/>
        <c:majorUnit val="0.4"/>
      </c:valAx>
      <c:spPr>
        <a:noFill/>
        <a:ln w="25361">
          <a:noFill/>
        </a:ln>
      </c:spPr>
    </c:plotArea>
    <c:plotVisOnly val="1"/>
    <c:dispBlanksAs val="gap"/>
    <c:showDLblsOverMax val="0"/>
  </c:chart>
  <c:spPr>
    <a:solidFill>
      <a:schemeClr val="bg1"/>
    </a:solidFill>
    <a:ln w="9510"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400" b="1" i="1" u="none" strike="noStrike" baseline="0">
                <a:effectLst/>
              </a:rPr>
              <a:t>2005 - 2009 (N = 17,686)</a:t>
            </a:r>
            <a:r>
              <a:rPr lang="en-US" sz="1400" b="0" i="0" u="none" strike="noStrike" baseline="0"/>
              <a:t> </a:t>
            </a:r>
            <a:endParaRPr lang="en-US">
              <a:solidFill>
                <a:schemeClr val="tx1"/>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manualLayout>
          <c:layoutTarget val="inner"/>
          <c:xMode val="edge"/>
          <c:yMode val="edge"/>
          <c:x val="0.11326674504638999"/>
          <c:y val="0.10340096001513323"/>
          <c:w val="0.88059028107848791"/>
          <c:h val="0.77564664964969965"/>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F2F-4686-A4B4-FC6F52C79328}"/>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F2F-4686-A4B4-FC6F52C79328}"/>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F2F-4686-A4B4-FC6F52C79328}"/>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F2F-4686-A4B4-FC6F52C79328}"/>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F2F-4686-A4B4-FC6F52C7932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drug'!$F$19:$F$23</c:f>
              <c:strCache>
                <c:ptCount val="5"/>
                <c:pt idx="0">
                  <c:v>Less than 20</c:v>
                </c:pt>
                <c:pt idx="1">
                  <c:v>25-29</c:v>
                </c:pt>
                <c:pt idx="2">
                  <c:v>30-39</c:v>
                </c:pt>
                <c:pt idx="3">
                  <c:v>40-49</c:v>
                </c:pt>
                <c:pt idx="4">
                  <c:v>50+</c:v>
                </c:pt>
              </c:strCache>
            </c:strRef>
          </c:cat>
          <c:val>
            <c:numRef>
              <c:f>'Rural by yearcat, drug'!$G$19:$G$23</c:f>
              <c:numCache>
                <c:formatCode>0.00</c:formatCode>
                <c:ptCount val="5"/>
                <c:pt idx="0">
                  <c:v>0.86</c:v>
                </c:pt>
                <c:pt idx="1">
                  <c:v>0.85</c:v>
                </c:pt>
                <c:pt idx="2">
                  <c:v>0.84</c:v>
                </c:pt>
                <c:pt idx="3">
                  <c:v>0.75</c:v>
                </c:pt>
                <c:pt idx="4">
                  <c:v>0.59</c:v>
                </c:pt>
              </c:numCache>
            </c:numRef>
          </c:val>
          <c:extLst>
            <c:ext xmlns:c16="http://schemas.microsoft.com/office/drawing/2014/chart" uri="{C3380CC4-5D6E-409C-BE32-E72D297353CC}">
              <c16:uniqueId val="{00000005-EF2F-4686-A4B4-FC6F52C79328}"/>
            </c:ext>
          </c:extLst>
        </c:ser>
        <c:dLbls>
          <c:showLegendKey val="0"/>
          <c:showVal val="0"/>
          <c:showCatName val="0"/>
          <c:showSerName val="0"/>
          <c:showPercent val="0"/>
          <c:showBubbleSize val="0"/>
        </c:dLbls>
        <c:gapWidth val="185"/>
        <c:overlap val="-16"/>
        <c:axId val="1848399168"/>
        <c:axId val="1"/>
      </c:barChart>
      <c:catAx>
        <c:axId val="1848399168"/>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scaling>
        <c:delete val="0"/>
        <c:axPos val="l"/>
        <c:majorGridlines>
          <c:spPr>
            <a:ln w="9528"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Odds Ratio</a:t>
                </a:r>
              </a:p>
            </c:rich>
          </c:tx>
          <c:layout>
            <c:manualLayout>
              <c:xMode val="edge"/>
              <c:yMode val="edge"/>
              <c:x val="2.621834432858055E-4"/>
              <c:y val="0.36110081067452776"/>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48399168"/>
        <c:crosses val="autoZero"/>
        <c:crossBetween val="between"/>
        <c:majorUnit val="0.2"/>
      </c:valAx>
      <c:spPr>
        <a:noFill/>
        <a:ln w="25409">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398" b="0" i="0" u="none" strike="noStrike" kern="1200" spc="0" baseline="0">
                <a:solidFill>
                  <a:sysClr val="windowText" lastClr="000000">
                    <a:lumMod val="65000"/>
                    <a:lumOff val="35000"/>
                  </a:sysClr>
                </a:solidFill>
                <a:latin typeface="+mn-lt"/>
                <a:ea typeface="+mn-ea"/>
                <a:cs typeface="+mn-cs"/>
              </a:defRPr>
            </a:pPr>
            <a:r>
              <a:rPr lang="en-US" sz="1398" b="1" i="1" u="none" strike="noStrike" baseline="0">
                <a:effectLst/>
              </a:rPr>
              <a:t>2010 - 2012 (N = 12,143)</a:t>
            </a:r>
            <a:r>
              <a:rPr lang="en-US" sz="1398" b="0" i="0" u="none" strike="noStrike" baseline="0"/>
              <a:t> </a:t>
            </a:r>
            <a:endParaRPr lang="en-US">
              <a:solidFill>
                <a:schemeClr val="tx1"/>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manualLayout>
          <c:layoutTarget val="inner"/>
          <c:xMode val="edge"/>
          <c:yMode val="edge"/>
          <c:x val="0.1174369272258881"/>
          <c:y val="0.10940696602113925"/>
          <c:w val="0.87642009889898986"/>
          <c:h val="0.75395661071200626"/>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3B6-4DB2-9270-AB72561E0FB2}"/>
                </c:ext>
              </c:extLst>
            </c:dLbl>
            <c:dLbl>
              <c:idx val="1"/>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3B6-4DB2-9270-AB72561E0FB2}"/>
                </c:ext>
              </c:extLst>
            </c:dLbl>
            <c:dLbl>
              <c:idx val="2"/>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3B6-4DB2-9270-AB72561E0FB2}"/>
                </c:ext>
              </c:extLst>
            </c:dLbl>
            <c:dLbl>
              <c:idx val="3"/>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3B6-4DB2-9270-AB72561E0FB2}"/>
                </c:ext>
              </c:extLst>
            </c:dLbl>
            <c:dLbl>
              <c:idx val="4"/>
              <c:tx>
                <c:rich>
                  <a:bodyPr rot="0" spcFirstLastPara="1" vertOverflow="ellipsis" vert="horz" wrap="square" lIns="38100" tIns="19050" rIns="38100" bIns="19050" anchor="ctr" anchorCtr="1">
                    <a:spAutoFit/>
                  </a:bodyPr>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3B6-4DB2-9270-AB72561E0FB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drug'!$F$29:$F$33</c:f>
              <c:strCache>
                <c:ptCount val="5"/>
                <c:pt idx="0">
                  <c:v>Less than 20</c:v>
                </c:pt>
                <c:pt idx="1">
                  <c:v>25-29</c:v>
                </c:pt>
                <c:pt idx="2">
                  <c:v>30-39</c:v>
                </c:pt>
                <c:pt idx="3">
                  <c:v>40-49</c:v>
                </c:pt>
                <c:pt idx="4">
                  <c:v>50+</c:v>
                </c:pt>
              </c:strCache>
            </c:strRef>
          </c:cat>
          <c:val>
            <c:numRef>
              <c:f>'Rural by yearcat, drug'!$G$29:$G$33</c:f>
              <c:numCache>
                <c:formatCode>0.00</c:formatCode>
                <c:ptCount val="5"/>
                <c:pt idx="0">
                  <c:v>0.59</c:v>
                </c:pt>
                <c:pt idx="1">
                  <c:v>0.95</c:v>
                </c:pt>
                <c:pt idx="2">
                  <c:v>0.89</c:v>
                </c:pt>
                <c:pt idx="3">
                  <c:v>0.78</c:v>
                </c:pt>
                <c:pt idx="4">
                  <c:v>0.65</c:v>
                </c:pt>
              </c:numCache>
            </c:numRef>
          </c:val>
          <c:extLst>
            <c:ext xmlns:c16="http://schemas.microsoft.com/office/drawing/2014/chart" uri="{C3380CC4-5D6E-409C-BE32-E72D297353CC}">
              <c16:uniqueId val="{00000005-33B6-4DB2-9270-AB72561E0FB2}"/>
            </c:ext>
          </c:extLst>
        </c:ser>
        <c:dLbls>
          <c:showLegendKey val="0"/>
          <c:showVal val="0"/>
          <c:showCatName val="0"/>
          <c:showSerName val="0"/>
          <c:showPercent val="0"/>
          <c:showBubbleSize val="0"/>
        </c:dLbls>
        <c:gapWidth val="185"/>
        <c:overlap val="-16"/>
        <c:axId val="1799008752"/>
        <c:axId val="1"/>
      </c:barChart>
      <c:catAx>
        <c:axId val="1799008752"/>
        <c:scaling>
          <c:orientation val="minMax"/>
        </c:scaling>
        <c:delete val="0"/>
        <c:axPos val="b"/>
        <c:numFmt formatCode="General" sourceLinked="1"/>
        <c:majorTickMark val="none"/>
        <c:minorTickMark val="none"/>
        <c:tickLblPos val="low"/>
        <c:spPr>
          <a:noFill/>
          <a:ln w="9514" cap="flat" cmpd="sng" algn="ctr">
            <a:solidFill>
              <a:schemeClr val="tx1"/>
            </a:solidFill>
            <a:round/>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14" cap="flat" cmpd="sng" algn="ctr">
              <a:solidFill>
                <a:sysClr val="window" lastClr="FFFFFF">
                  <a:lumMod val="85000"/>
                  <a:alpha val="58000"/>
                </a:sysClr>
              </a:solidFill>
              <a:round/>
            </a:ln>
            <a:effectLst/>
          </c:spPr>
        </c:majorGridlines>
        <c:title>
          <c:tx>
            <c:rich>
              <a:bodyPr/>
              <a:lstStyle/>
              <a:p>
                <a:pPr>
                  <a:defRPr sz="1199" b="0" i="0" u="none" strike="noStrike" baseline="0">
                    <a:solidFill>
                      <a:srgbClr val="000000"/>
                    </a:solidFill>
                    <a:latin typeface="Arial"/>
                    <a:ea typeface="Arial"/>
                    <a:cs typeface="Arial"/>
                  </a:defRPr>
                </a:pPr>
                <a:r>
                  <a:rPr lang="en-US"/>
                  <a:t>Odds Ratio</a:t>
                </a:r>
              </a:p>
            </c:rich>
          </c:tx>
          <c:layout>
            <c:manualLayout>
              <c:xMode val="edge"/>
              <c:yMode val="edge"/>
              <c:x val="2.621834432858055E-4"/>
              <c:y val="0.36110079523641631"/>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99"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99008752"/>
        <c:crosses val="autoZero"/>
        <c:crossBetween val="between"/>
        <c:majorUnit val="0.2"/>
      </c:valAx>
      <c:spPr>
        <a:noFill/>
        <a:ln w="25371">
          <a:noFill/>
        </a:ln>
      </c:spPr>
    </c:plotArea>
    <c:plotVisOnly val="1"/>
    <c:dispBlanksAs val="gap"/>
    <c:showDLblsOverMax val="0"/>
  </c:chart>
  <c:spPr>
    <a:solidFill>
      <a:schemeClr val="bg1"/>
    </a:solidFill>
    <a:ln w="9514"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en-US" sz="1401" b="1" i="1" u="none" strike="noStrike" baseline="0">
                <a:effectLst/>
              </a:rPr>
              <a:t>2013 - 2017 (N = 27,307)</a:t>
            </a:r>
            <a:r>
              <a:rPr lang="en-US" sz="1401" b="0" i="0" u="none" strike="noStrike" baseline="0"/>
              <a:t> </a:t>
            </a:r>
            <a:endParaRPr lang="en-US"/>
          </a:p>
        </c:rich>
      </c:tx>
      <c:overlay val="0"/>
      <c:spPr>
        <a:noFill/>
        <a:ln>
          <a:noFill/>
        </a:ln>
        <a:effectLst/>
      </c:spPr>
    </c:title>
    <c:autoTitleDeleted val="0"/>
    <c:plotArea>
      <c:layout>
        <c:manualLayout>
          <c:layoutTarget val="inner"/>
          <c:xMode val="edge"/>
          <c:yMode val="edge"/>
          <c:x val="0.11798317597199044"/>
          <c:y val="9.2172351229734217E-2"/>
          <c:w val="0.85518644366654728"/>
          <c:h val="0.76649157995368955"/>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790-422A-878E-D40B414802F9}"/>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790-422A-878E-D40B414802F9}"/>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790-422A-878E-D40B414802F9}"/>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790-422A-878E-D40B414802F9}"/>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790-422A-878E-D40B414802F9}"/>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drug'!$F$40:$F$44</c:f>
              <c:strCache>
                <c:ptCount val="5"/>
                <c:pt idx="0">
                  <c:v>Less than 20</c:v>
                </c:pt>
                <c:pt idx="1">
                  <c:v>25-29</c:v>
                </c:pt>
                <c:pt idx="2">
                  <c:v>30-39</c:v>
                </c:pt>
                <c:pt idx="3">
                  <c:v>40-49</c:v>
                </c:pt>
                <c:pt idx="4">
                  <c:v>50+</c:v>
                </c:pt>
              </c:strCache>
            </c:strRef>
          </c:cat>
          <c:val>
            <c:numRef>
              <c:f>'Rural by yearcat, drug'!$G$40:$G$44</c:f>
              <c:numCache>
                <c:formatCode>0.00</c:formatCode>
                <c:ptCount val="5"/>
                <c:pt idx="0">
                  <c:v>1.1299999999999999</c:v>
                </c:pt>
                <c:pt idx="1">
                  <c:v>0.99</c:v>
                </c:pt>
                <c:pt idx="2">
                  <c:v>0.88</c:v>
                </c:pt>
                <c:pt idx="3">
                  <c:v>0.77</c:v>
                </c:pt>
                <c:pt idx="4">
                  <c:v>0.52</c:v>
                </c:pt>
              </c:numCache>
            </c:numRef>
          </c:val>
          <c:extLst>
            <c:ext xmlns:c16="http://schemas.microsoft.com/office/drawing/2014/chart" uri="{C3380CC4-5D6E-409C-BE32-E72D297353CC}">
              <c16:uniqueId val="{00000005-9790-422A-878E-D40B414802F9}"/>
            </c:ext>
          </c:extLst>
        </c:ser>
        <c:dLbls>
          <c:showLegendKey val="0"/>
          <c:showVal val="0"/>
          <c:showCatName val="0"/>
          <c:showSerName val="0"/>
          <c:showPercent val="0"/>
          <c:showBubbleSize val="0"/>
        </c:dLbls>
        <c:gapWidth val="185"/>
        <c:overlap val="-16"/>
        <c:axId val="1764590976"/>
        <c:axId val="1"/>
      </c:barChart>
      <c:catAx>
        <c:axId val="1764590976"/>
        <c:scaling>
          <c:orientation val="minMax"/>
        </c:scaling>
        <c:delete val="0"/>
        <c:axPos val="b"/>
        <c:numFmt formatCode="General" sourceLinked="1"/>
        <c:majorTickMark val="none"/>
        <c:minorTickMark val="none"/>
        <c:tickLblPos val="low"/>
        <c:spPr>
          <a:noFill/>
          <a:ln w="9529"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29"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Odds Ratio</a:t>
                </a:r>
              </a:p>
            </c:rich>
          </c:tx>
          <c:layout>
            <c:manualLayout>
              <c:xMode val="edge"/>
              <c:yMode val="edge"/>
              <c:x val="2.6199256738477312E-4"/>
              <c:y val="0.38382810357660518"/>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64590976"/>
        <c:crosses val="autoZero"/>
        <c:crossBetween val="between"/>
      </c:valAx>
      <c:spPr>
        <a:noFill/>
        <a:ln w="25410">
          <a:noFill/>
        </a:ln>
      </c:spPr>
    </c:plotArea>
    <c:plotVisOnly val="1"/>
    <c:dispBlanksAs val="gap"/>
    <c:showDLblsOverMax val="0"/>
  </c:chart>
  <c:spPr>
    <a:solidFill>
      <a:schemeClr val="bg1"/>
    </a:solidFill>
    <a:ln w="9529"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1" u="none" strike="noStrike" baseline="0">
                <a:effectLst/>
              </a:rPr>
              <a:t>2000 - 2004 (N = 13,532)</a:t>
            </a:r>
            <a:r>
              <a:rPr lang="en-US" sz="1400" b="0" i="0" u="none" strike="noStrike" baseline="0"/>
              <a:t> </a:t>
            </a:r>
            <a:endParaRPr lang="en-US"/>
          </a:p>
        </c:rich>
      </c:tx>
      <c:overlay val="0"/>
      <c:spPr>
        <a:noFill/>
        <a:ln>
          <a:noFill/>
        </a:ln>
        <a:effectLst/>
      </c:spPr>
    </c:title>
    <c:autoTitleDeleted val="0"/>
    <c:plotArea>
      <c:layout>
        <c:manualLayout>
          <c:layoutTarget val="inner"/>
          <c:xMode val="edge"/>
          <c:yMode val="edge"/>
          <c:x val="0.11179630585606068"/>
          <c:y val="8.8522373146347949E-2"/>
          <c:w val="0.86330385109718699"/>
          <c:h val="0.77781985509524554"/>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2B2-4BAA-8638-C30DD5AF802E}"/>
                </c:ext>
              </c:extLst>
            </c:dLbl>
            <c:dLbl>
              <c:idx val="1"/>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2B2-4BAA-8638-C30DD5AF802E}"/>
                </c:ext>
              </c:extLst>
            </c:dLbl>
            <c:dLbl>
              <c:idx val="2"/>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2B2-4BAA-8638-C30DD5AF802E}"/>
                </c:ext>
              </c:extLst>
            </c:dLbl>
            <c:dLbl>
              <c:idx val="3"/>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2B2-4BAA-8638-C30DD5AF802E}"/>
                </c:ext>
              </c:extLst>
            </c:dLbl>
            <c:dLbl>
              <c:idx val="4"/>
              <c:tx>
                <c:rich>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2B2-4BAA-8638-C30DD5AF802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viol'!$F$6:$F$10</c:f>
              <c:strCache>
                <c:ptCount val="5"/>
                <c:pt idx="0">
                  <c:v>Less than 20</c:v>
                </c:pt>
                <c:pt idx="1">
                  <c:v>25-29</c:v>
                </c:pt>
                <c:pt idx="2">
                  <c:v>30-39</c:v>
                </c:pt>
                <c:pt idx="3">
                  <c:v>40-49</c:v>
                </c:pt>
                <c:pt idx="4">
                  <c:v>50+</c:v>
                </c:pt>
              </c:strCache>
            </c:strRef>
          </c:cat>
          <c:val>
            <c:numRef>
              <c:f>'Rural by yearcat, viol'!$G$6:$G$10</c:f>
              <c:numCache>
                <c:formatCode>0.00</c:formatCode>
                <c:ptCount val="5"/>
                <c:pt idx="0">
                  <c:v>1.1200000000000001</c:v>
                </c:pt>
                <c:pt idx="1">
                  <c:v>0.94</c:v>
                </c:pt>
                <c:pt idx="2">
                  <c:v>0.82</c:v>
                </c:pt>
                <c:pt idx="3">
                  <c:v>0.77</c:v>
                </c:pt>
                <c:pt idx="4">
                  <c:v>0.54</c:v>
                </c:pt>
              </c:numCache>
            </c:numRef>
          </c:val>
          <c:extLst>
            <c:ext xmlns:c16="http://schemas.microsoft.com/office/drawing/2014/chart" uri="{C3380CC4-5D6E-409C-BE32-E72D297353CC}">
              <c16:uniqueId val="{00000005-62B2-4BAA-8638-C30DD5AF802E}"/>
            </c:ext>
          </c:extLst>
        </c:ser>
        <c:dLbls>
          <c:showLegendKey val="0"/>
          <c:showVal val="0"/>
          <c:showCatName val="0"/>
          <c:showSerName val="0"/>
          <c:showPercent val="0"/>
          <c:showBubbleSize val="0"/>
        </c:dLbls>
        <c:gapWidth val="185"/>
        <c:overlap val="-16"/>
        <c:axId val="1858831968"/>
        <c:axId val="1"/>
      </c:barChart>
      <c:catAx>
        <c:axId val="1858831968"/>
        <c:scaling>
          <c:orientation val="minMax"/>
        </c:scaling>
        <c:delete val="0"/>
        <c:axPos val="b"/>
        <c:numFmt formatCode="General" sourceLinked="1"/>
        <c:majorTickMark val="none"/>
        <c:minorTickMark val="none"/>
        <c:tickLblPos val="low"/>
        <c:spPr>
          <a:noFill/>
          <a:ln w="9528"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28" cap="flat" cmpd="sng" algn="ctr">
              <a:solidFill>
                <a:sysClr val="window" lastClr="FFFFFF">
                  <a:lumMod val="85000"/>
                  <a:alpha val="58000"/>
                </a:sysClr>
              </a:solidFill>
              <a:round/>
            </a:ln>
            <a:effectLst/>
          </c:spPr>
        </c:majorGridlines>
        <c:title>
          <c:tx>
            <c:rich>
              <a:bodyPr/>
              <a:lstStyle/>
              <a:p>
                <a:pPr>
                  <a:defRPr sz="1200" b="0" i="0" u="none" strike="noStrike" baseline="0">
                    <a:solidFill>
                      <a:srgbClr val="000000"/>
                    </a:solidFill>
                    <a:latin typeface="Arial"/>
                    <a:ea typeface="Arial"/>
                    <a:cs typeface="Arial"/>
                  </a:defRPr>
                </a:pPr>
                <a:r>
                  <a:rPr lang="en-US"/>
                  <a:t>Odds Ratio</a:t>
                </a:r>
              </a:p>
            </c:rich>
          </c:tx>
          <c:layout>
            <c:manualLayout>
              <c:xMode val="edge"/>
              <c:yMode val="edge"/>
              <c:x val="2.6208680436684545E-4"/>
              <c:y val="0.38382800364240183"/>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58831968"/>
        <c:crosses val="autoZero"/>
        <c:crossBetween val="between"/>
      </c:valAx>
      <c:spPr>
        <a:noFill/>
        <a:ln w="25408">
          <a:noFill/>
        </a:ln>
      </c:spPr>
    </c:plotArea>
    <c:plotVisOnly val="1"/>
    <c:dispBlanksAs val="gap"/>
    <c:showDLblsOverMax val="0"/>
  </c:chart>
  <c:spPr>
    <a:solidFill>
      <a:schemeClr val="bg1"/>
    </a:solidFill>
    <a:ln w="9528"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en-US" sz="1401" b="1" i="1" u="none" strike="noStrike" baseline="0">
                <a:effectLst/>
              </a:rPr>
              <a:t>2005 - 2009 (N = 18,638)</a:t>
            </a:r>
            <a:r>
              <a:rPr lang="en-US" sz="1401" b="0" i="0" u="none" strike="noStrike" baseline="0"/>
              <a:t> </a:t>
            </a:r>
            <a:endParaRPr lang="en-US"/>
          </a:p>
        </c:rich>
      </c:tx>
      <c:overlay val="0"/>
      <c:spPr>
        <a:noFill/>
        <a:ln>
          <a:noFill/>
        </a:ln>
        <a:effectLst/>
      </c:spPr>
    </c:title>
    <c:autoTitleDeleted val="0"/>
    <c:plotArea>
      <c:layout>
        <c:manualLayout>
          <c:layoutTarget val="inner"/>
          <c:xMode val="edge"/>
          <c:yMode val="edge"/>
          <c:x val="0.10958961234650232"/>
          <c:y val="8.8522373146347949E-2"/>
          <c:w val="0.86551054460674548"/>
          <c:h val="0.77856453114491309"/>
        </c:manualLayout>
      </c:layout>
      <c:barChart>
        <c:barDir val="col"/>
        <c:grouping val="clustered"/>
        <c:varyColors val="0"/>
        <c:ser>
          <c:idx val="0"/>
          <c:order val="0"/>
          <c:spPr>
            <a:solidFill>
              <a:schemeClr val="accent1"/>
            </a:solidFill>
            <a:ln>
              <a:solidFill>
                <a:sysClr val="windowText" lastClr="000000"/>
              </a:solidFill>
            </a:ln>
            <a:effectLst/>
          </c:spPr>
          <c:invertIfNegative val="0"/>
          <c:dLbls>
            <c:dLbl>
              <c:idx val="0"/>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F39-456C-9D68-CE8C6D580B70}"/>
                </c:ext>
              </c:extLst>
            </c:dLbl>
            <c:dLbl>
              <c:idx val="1"/>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F39-456C-9D68-CE8C6D580B70}"/>
                </c:ext>
              </c:extLst>
            </c:dLbl>
            <c:dLbl>
              <c:idx val="2"/>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F39-456C-9D68-CE8C6D580B70}"/>
                </c:ext>
              </c:extLst>
            </c:dLbl>
            <c:dLbl>
              <c:idx val="3"/>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F39-456C-9D68-CE8C6D580B70}"/>
                </c:ext>
              </c:extLst>
            </c:dLbl>
            <c:dLbl>
              <c:idx val="4"/>
              <c:tx>
                <c:rich>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F39-456C-9D68-CE8C6D580B7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'Rural by yearcat, viol'!$F$17:$F$21</c:f>
              <c:strCache>
                <c:ptCount val="5"/>
                <c:pt idx="0">
                  <c:v>Less than 20</c:v>
                </c:pt>
                <c:pt idx="1">
                  <c:v>25-29</c:v>
                </c:pt>
                <c:pt idx="2">
                  <c:v>30-39</c:v>
                </c:pt>
                <c:pt idx="3">
                  <c:v>40-49</c:v>
                </c:pt>
                <c:pt idx="4">
                  <c:v>50+</c:v>
                </c:pt>
              </c:strCache>
            </c:strRef>
          </c:cat>
          <c:val>
            <c:numRef>
              <c:f>'Rural by yearcat, viol'!$G$17:$G$21</c:f>
              <c:numCache>
                <c:formatCode>0.00</c:formatCode>
                <c:ptCount val="5"/>
                <c:pt idx="0">
                  <c:v>1.27</c:v>
                </c:pt>
                <c:pt idx="1">
                  <c:v>0.89</c:v>
                </c:pt>
                <c:pt idx="2">
                  <c:v>0.83</c:v>
                </c:pt>
                <c:pt idx="3">
                  <c:v>0.87</c:v>
                </c:pt>
                <c:pt idx="4">
                  <c:v>0.69</c:v>
                </c:pt>
              </c:numCache>
            </c:numRef>
          </c:val>
          <c:extLst>
            <c:ext xmlns:c16="http://schemas.microsoft.com/office/drawing/2014/chart" uri="{C3380CC4-5D6E-409C-BE32-E72D297353CC}">
              <c16:uniqueId val="{00000005-6F39-456C-9D68-CE8C6D580B70}"/>
            </c:ext>
          </c:extLst>
        </c:ser>
        <c:dLbls>
          <c:showLegendKey val="0"/>
          <c:showVal val="0"/>
          <c:showCatName val="0"/>
          <c:showSerName val="0"/>
          <c:showPercent val="0"/>
          <c:showBubbleSize val="0"/>
        </c:dLbls>
        <c:gapWidth val="185"/>
        <c:overlap val="-16"/>
        <c:axId val="1860082432"/>
        <c:axId val="1"/>
      </c:barChart>
      <c:catAx>
        <c:axId val="1860082432"/>
        <c:scaling>
          <c:orientation val="minMax"/>
        </c:scaling>
        <c:delete val="0"/>
        <c:axPos val="b"/>
        <c:numFmt formatCode="General" sourceLinked="1"/>
        <c:majorTickMark val="none"/>
        <c:minorTickMark val="none"/>
        <c:tickLblPos val="low"/>
        <c:spPr>
          <a:noFill/>
          <a:ln w="9532" cap="flat" cmpd="sng" algn="ctr">
            <a:solidFill>
              <a:schemeClr val="tx1"/>
            </a:solidFill>
            <a:round/>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
        <c:crosses val="autoZero"/>
        <c:auto val="1"/>
        <c:lblAlgn val="ctr"/>
        <c:lblOffset val="50"/>
        <c:noMultiLvlLbl val="0"/>
      </c:catAx>
      <c:valAx>
        <c:axId val="1"/>
        <c:scaling>
          <c:orientation val="minMax"/>
          <c:min val="0"/>
        </c:scaling>
        <c:delete val="0"/>
        <c:axPos val="l"/>
        <c:majorGridlines>
          <c:spPr>
            <a:ln w="9532" cap="flat" cmpd="sng" algn="ctr">
              <a:solidFill>
                <a:sysClr val="window" lastClr="FFFFFF">
                  <a:lumMod val="85000"/>
                  <a:alpha val="58000"/>
                </a:sysClr>
              </a:solidFill>
              <a:round/>
            </a:ln>
            <a:effectLst/>
          </c:spPr>
        </c:majorGridlines>
        <c:title>
          <c:tx>
            <c:rich>
              <a:bodyPr/>
              <a:lstStyle/>
              <a:p>
                <a:pPr>
                  <a:defRPr sz="1201" b="0" i="0" u="none" strike="noStrike" baseline="0">
                    <a:solidFill>
                      <a:srgbClr val="000000"/>
                    </a:solidFill>
                    <a:latin typeface="Arial"/>
                    <a:ea typeface="Arial"/>
                    <a:cs typeface="Arial"/>
                  </a:defRPr>
                </a:pPr>
                <a:r>
                  <a:rPr lang="en-US"/>
                  <a:t>Odds Ratio</a:t>
                </a:r>
              </a:p>
            </c:rich>
          </c:tx>
          <c:layout>
            <c:manualLayout>
              <c:xMode val="edge"/>
              <c:yMode val="edge"/>
              <c:x val="2.6208680436684545E-4"/>
              <c:y val="0.38382799336783668"/>
            </c:manualLayout>
          </c:layout>
          <c:overlay val="0"/>
          <c:spPr>
            <a:noFill/>
            <a:ln>
              <a:noFill/>
            </a:ln>
            <a:effectLst/>
          </c:spPr>
        </c:title>
        <c:numFmt formatCode="#,##0.0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1"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60082432"/>
        <c:crosses val="autoZero"/>
        <c:crossBetween val="between"/>
      </c:valAx>
      <c:spPr>
        <a:noFill/>
        <a:ln w="25418">
          <a:noFill/>
        </a:ln>
      </c:spPr>
    </c:plotArea>
    <c:plotVisOnly val="1"/>
    <c:dispBlanksAs val="gap"/>
    <c:showDLblsOverMax val="0"/>
  </c:chart>
  <c:spPr>
    <a:solidFill>
      <a:schemeClr val="bg1"/>
    </a:solidFill>
    <a:ln w="9532" cap="flat" cmpd="sng" algn="ctr">
      <a:solidFill>
        <a:sysClr val="windowText" lastClr="000000"/>
      </a:solidFill>
      <a:round/>
    </a:ln>
    <a:effectLst/>
  </c:spPr>
  <c:txPr>
    <a:bodyPr/>
    <a:lstStyle/>
    <a:p>
      <a:pPr>
        <a:defRPr/>
      </a:pPr>
      <a:endParaRPr lang="en-US"/>
    </a:p>
  </c:tx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0.94381</cdr:y>
    </cdr:from>
    <cdr:to>
      <cdr:x>0.37458</cdr:x>
      <cdr:y>1</cdr:y>
    </cdr:to>
    <cdr:sp macro="" textlink="">
      <cdr:nvSpPr>
        <cdr:cNvPr id="2" name="TextBox 1"/>
        <cdr:cNvSpPr txBox="1"/>
      </cdr:nvSpPr>
      <cdr:spPr>
        <a:xfrm xmlns:a="http://schemas.openxmlformats.org/drawingml/2006/main">
          <a:off x="0" y="3797301"/>
          <a:ext cx="2260600" cy="2260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0.93846</cdr:y>
    </cdr:from>
    <cdr:to>
      <cdr:x>0.35057</cdr:x>
      <cdr:y>0.98974</cdr:y>
    </cdr:to>
    <cdr:sp macro="" textlink="">
      <cdr:nvSpPr>
        <cdr:cNvPr id="2" name="TextBox 1"/>
        <cdr:cNvSpPr txBox="1"/>
      </cdr:nvSpPr>
      <cdr:spPr>
        <a:xfrm xmlns:a="http://schemas.openxmlformats.org/drawingml/2006/main">
          <a:off x="0" y="3486150"/>
          <a:ext cx="21526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0.9366</cdr:y>
    </cdr:from>
    <cdr:to>
      <cdr:x>0.33069</cdr:x>
      <cdr:y>0.98851</cdr:y>
    </cdr:to>
    <cdr:sp macro="" textlink="">
      <cdr:nvSpPr>
        <cdr:cNvPr id="2" name="TextBox 1"/>
        <cdr:cNvSpPr txBox="1"/>
      </cdr:nvSpPr>
      <cdr:spPr>
        <a:xfrm xmlns:a="http://schemas.openxmlformats.org/drawingml/2006/main">
          <a:off x="0" y="3768263"/>
          <a:ext cx="1995727" cy="2088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12.xml><?xml version="1.0" encoding="utf-8"?>
<c:userShapes xmlns:c="http://schemas.openxmlformats.org/drawingml/2006/chart">
  <cdr:relSizeAnchor xmlns:cdr="http://schemas.openxmlformats.org/drawingml/2006/chartDrawing">
    <cdr:from>
      <cdr:x>0</cdr:x>
      <cdr:y>0.93908</cdr:y>
    </cdr:from>
    <cdr:to>
      <cdr:x>0.34443</cdr:x>
      <cdr:y>0.99693</cdr:y>
    </cdr:to>
    <cdr:sp macro="" textlink="">
      <cdr:nvSpPr>
        <cdr:cNvPr id="2" name="TextBox 1"/>
        <cdr:cNvSpPr txBox="1"/>
      </cdr:nvSpPr>
      <cdr:spPr>
        <a:xfrm xmlns:a="http://schemas.openxmlformats.org/drawingml/2006/main">
          <a:off x="0" y="3778251"/>
          <a:ext cx="2078649" cy="2327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0.94118</cdr:y>
    </cdr:from>
    <cdr:to>
      <cdr:x>0.33722</cdr:x>
      <cdr:y>1</cdr:y>
    </cdr:to>
    <cdr:sp macro="" textlink="">
      <cdr:nvSpPr>
        <cdr:cNvPr id="2" name="TextBox 1"/>
        <cdr:cNvSpPr txBox="1"/>
      </cdr:nvSpPr>
      <cdr:spPr>
        <a:xfrm xmlns:a="http://schemas.openxmlformats.org/drawingml/2006/main">
          <a:off x="0" y="3860801"/>
          <a:ext cx="2203450" cy="2412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14.xml><?xml version="1.0" encoding="utf-8"?>
<c:userShapes xmlns:c="http://schemas.openxmlformats.org/drawingml/2006/chart">
  <cdr:relSizeAnchor xmlns:cdr="http://schemas.openxmlformats.org/drawingml/2006/chartDrawing">
    <cdr:from>
      <cdr:x>0</cdr:x>
      <cdr:y>0.93445</cdr:y>
    </cdr:from>
    <cdr:to>
      <cdr:x>0.30224</cdr:x>
      <cdr:y>0.98047</cdr:y>
    </cdr:to>
    <cdr:sp macro="" textlink="">
      <cdr:nvSpPr>
        <cdr:cNvPr id="2" name="TextBox 1"/>
        <cdr:cNvSpPr txBox="1"/>
      </cdr:nvSpPr>
      <cdr:spPr>
        <a:xfrm xmlns:a="http://schemas.openxmlformats.org/drawingml/2006/main">
          <a:off x="0" y="4254500"/>
          <a:ext cx="19748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0.94504</cdr:y>
    </cdr:from>
    <cdr:to>
      <cdr:x>0.30224</cdr:x>
      <cdr:y>1</cdr:y>
    </cdr:to>
    <cdr:sp macro="" textlink="">
      <cdr:nvSpPr>
        <cdr:cNvPr id="2" name="TextBox 1"/>
        <cdr:cNvSpPr txBox="1"/>
      </cdr:nvSpPr>
      <cdr:spPr>
        <a:xfrm xmlns:a="http://schemas.openxmlformats.org/drawingml/2006/main">
          <a:off x="0" y="3802230"/>
          <a:ext cx="1824030" cy="2211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16.xml><?xml version="1.0" encoding="utf-8"?>
<c:userShapes xmlns:c="http://schemas.openxmlformats.org/drawingml/2006/chart">
  <cdr:relSizeAnchor xmlns:cdr="http://schemas.openxmlformats.org/drawingml/2006/chartDrawing">
    <cdr:from>
      <cdr:x>0</cdr:x>
      <cdr:y>0.93445</cdr:y>
    </cdr:from>
    <cdr:to>
      <cdr:x>0.30224</cdr:x>
      <cdr:y>0.99254</cdr:y>
    </cdr:to>
    <cdr:sp macro="" textlink="">
      <cdr:nvSpPr>
        <cdr:cNvPr id="2" name="TextBox 1"/>
        <cdr:cNvSpPr txBox="1"/>
      </cdr:nvSpPr>
      <cdr:spPr>
        <a:xfrm xmlns:a="http://schemas.openxmlformats.org/drawingml/2006/main">
          <a:off x="0" y="3759629"/>
          <a:ext cx="1824030" cy="2337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lnSpc>
              <a:spcPts val="1100"/>
            </a:lnSpc>
          </a:pPr>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17.xml><?xml version="1.0" encoding="utf-8"?>
<c:userShapes xmlns:c="http://schemas.openxmlformats.org/drawingml/2006/chart">
  <cdr:relSizeAnchor xmlns:cdr="http://schemas.openxmlformats.org/drawingml/2006/chartDrawing">
    <cdr:from>
      <cdr:x>0</cdr:x>
      <cdr:y>0.93722</cdr:y>
    </cdr:from>
    <cdr:to>
      <cdr:x>0.34171</cdr:x>
      <cdr:y>1</cdr:y>
    </cdr:to>
    <cdr:sp macro="" textlink="">
      <cdr:nvSpPr>
        <cdr:cNvPr id="2" name="TextBox 1"/>
        <cdr:cNvSpPr txBox="1"/>
      </cdr:nvSpPr>
      <cdr:spPr>
        <a:xfrm xmlns:a="http://schemas.openxmlformats.org/drawingml/2006/main">
          <a:off x="0" y="3770769"/>
          <a:ext cx="2062241" cy="2525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18.xml><?xml version="1.0" encoding="utf-8"?>
<c:userShapes xmlns:c="http://schemas.openxmlformats.org/drawingml/2006/chart">
  <cdr:relSizeAnchor xmlns:cdr="http://schemas.openxmlformats.org/drawingml/2006/chartDrawing">
    <cdr:from>
      <cdr:x>0</cdr:x>
      <cdr:y>0.94078</cdr:y>
    </cdr:from>
    <cdr:to>
      <cdr:x>0.33411</cdr:x>
      <cdr:y>1</cdr:y>
    </cdr:to>
    <cdr:sp macro="" textlink="">
      <cdr:nvSpPr>
        <cdr:cNvPr id="2" name="TextBox 1"/>
        <cdr:cNvSpPr txBox="1"/>
      </cdr:nvSpPr>
      <cdr:spPr>
        <a:xfrm xmlns:a="http://schemas.openxmlformats.org/drawingml/2006/main">
          <a:off x="0" y="3530600"/>
          <a:ext cx="1822450" cy="222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19.xml><?xml version="1.0" encoding="utf-8"?>
<c:userShapes xmlns:c="http://schemas.openxmlformats.org/drawingml/2006/chart">
  <cdr:relSizeAnchor xmlns:cdr="http://schemas.openxmlformats.org/drawingml/2006/chartDrawing">
    <cdr:from>
      <cdr:x>0</cdr:x>
      <cdr:y>0.94188</cdr:y>
    </cdr:from>
    <cdr:to>
      <cdr:x>0.34538</cdr:x>
      <cdr:y>1</cdr:y>
    </cdr:to>
    <cdr:sp macro="" textlink="">
      <cdr:nvSpPr>
        <cdr:cNvPr id="2" name="TextBox 1"/>
        <cdr:cNvSpPr txBox="1"/>
      </cdr:nvSpPr>
      <cdr:spPr>
        <a:xfrm xmlns:a="http://schemas.openxmlformats.org/drawingml/2006/main">
          <a:off x="0" y="3498850"/>
          <a:ext cx="2063750" cy="215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0.94562</cdr:y>
    </cdr:from>
    <cdr:to>
      <cdr:x>0.39423</cdr:x>
      <cdr:y>1</cdr:y>
    </cdr:to>
    <cdr:sp macro="" textlink="">
      <cdr:nvSpPr>
        <cdr:cNvPr id="2" name="TextBox 1"/>
        <cdr:cNvSpPr txBox="1"/>
      </cdr:nvSpPr>
      <cdr:spPr>
        <a:xfrm xmlns:a="http://schemas.openxmlformats.org/drawingml/2006/main">
          <a:off x="0" y="3854303"/>
          <a:ext cx="2401186" cy="2216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20.xml><?xml version="1.0" encoding="utf-8"?>
<c:userShapes xmlns:c="http://schemas.openxmlformats.org/drawingml/2006/chart">
  <cdr:relSizeAnchor xmlns:cdr="http://schemas.openxmlformats.org/drawingml/2006/chartDrawing">
    <cdr:from>
      <cdr:x>0</cdr:x>
      <cdr:y>0.93961</cdr:y>
    </cdr:from>
    <cdr:to>
      <cdr:x>0.31394</cdr:x>
      <cdr:y>1</cdr:y>
    </cdr:to>
    <cdr:sp macro="" textlink="">
      <cdr:nvSpPr>
        <cdr:cNvPr id="2" name="TextBox 1"/>
        <cdr:cNvSpPr txBox="1"/>
      </cdr:nvSpPr>
      <cdr:spPr>
        <a:xfrm xmlns:a="http://schemas.openxmlformats.org/drawingml/2006/main">
          <a:off x="0" y="3359151"/>
          <a:ext cx="1987550" cy="2158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21.xml><?xml version="1.0" encoding="utf-8"?>
<c:userShapes xmlns:c="http://schemas.openxmlformats.org/drawingml/2006/chart">
  <cdr:relSizeAnchor xmlns:cdr="http://schemas.openxmlformats.org/drawingml/2006/chartDrawing">
    <cdr:from>
      <cdr:x>0</cdr:x>
      <cdr:y>0.94224</cdr:y>
    </cdr:from>
    <cdr:to>
      <cdr:x>0.34196</cdr:x>
      <cdr:y>1</cdr:y>
    </cdr:to>
    <cdr:sp macro="" textlink="">
      <cdr:nvSpPr>
        <cdr:cNvPr id="2" name="TextBox 1"/>
        <cdr:cNvSpPr txBox="1"/>
      </cdr:nvSpPr>
      <cdr:spPr>
        <a:xfrm xmlns:a="http://schemas.openxmlformats.org/drawingml/2006/main">
          <a:off x="0" y="3790951"/>
          <a:ext cx="2063750" cy="2324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22.xml><?xml version="1.0" encoding="utf-8"?>
<c:userShapes xmlns:c="http://schemas.openxmlformats.org/drawingml/2006/chart">
  <cdr:relSizeAnchor xmlns:cdr="http://schemas.openxmlformats.org/drawingml/2006/chartDrawing">
    <cdr:from>
      <cdr:x>0</cdr:x>
      <cdr:y>0.93445</cdr:y>
    </cdr:from>
    <cdr:to>
      <cdr:x>0.36485</cdr:x>
      <cdr:y>1</cdr:y>
    </cdr:to>
    <cdr:sp macro="" textlink="">
      <cdr:nvSpPr>
        <cdr:cNvPr id="2" name="TextBox 1"/>
        <cdr:cNvSpPr txBox="1"/>
      </cdr:nvSpPr>
      <cdr:spPr>
        <a:xfrm xmlns:a="http://schemas.openxmlformats.org/drawingml/2006/main">
          <a:off x="0" y="3382242"/>
          <a:ext cx="2254250" cy="2372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23.xml><?xml version="1.0" encoding="utf-8"?>
<c:userShapes xmlns:c="http://schemas.openxmlformats.org/drawingml/2006/chart">
  <cdr:relSizeAnchor xmlns:cdr="http://schemas.openxmlformats.org/drawingml/2006/chartDrawing">
    <cdr:from>
      <cdr:x>0</cdr:x>
      <cdr:y>0.93277</cdr:y>
    </cdr:from>
    <cdr:to>
      <cdr:x>0.34407</cdr:x>
      <cdr:y>0.9962</cdr:y>
    </cdr:to>
    <cdr:sp macro="" textlink="">
      <cdr:nvSpPr>
        <cdr:cNvPr id="2" name="TextBox 1"/>
        <cdr:cNvSpPr txBox="1"/>
      </cdr:nvSpPr>
      <cdr:spPr>
        <a:xfrm xmlns:a="http://schemas.openxmlformats.org/drawingml/2006/main">
          <a:off x="0" y="3752850"/>
          <a:ext cx="2076450" cy="2552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24.xml><?xml version="1.0" encoding="utf-8"?>
<c:userShapes xmlns:c="http://schemas.openxmlformats.org/drawingml/2006/chart">
  <cdr:relSizeAnchor xmlns:cdr="http://schemas.openxmlformats.org/drawingml/2006/chartDrawing">
    <cdr:from>
      <cdr:x>0</cdr:x>
      <cdr:y>0.93277</cdr:y>
    </cdr:from>
    <cdr:to>
      <cdr:x>0.37984</cdr:x>
      <cdr:y>0.99668</cdr:y>
    </cdr:to>
    <cdr:sp macro="" textlink="">
      <cdr:nvSpPr>
        <cdr:cNvPr id="2" name="TextBox 1"/>
        <cdr:cNvSpPr txBox="1"/>
      </cdr:nvSpPr>
      <cdr:spPr>
        <a:xfrm xmlns:a="http://schemas.openxmlformats.org/drawingml/2006/main">
          <a:off x="0" y="3752851"/>
          <a:ext cx="2292350" cy="2571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25.xml><?xml version="1.0" encoding="utf-8"?>
<c:userShapes xmlns:c="http://schemas.openxmlformats.org/drawingml/2006/chart">
  <cdr:relSizeAnchor xmlns:cdr="http://schemas.openxmlformats.org/drawingml/2006/chartDrawing">
    <cdr:from>
      <cdr:x>0</cdr:x>
      <cdr:y>0.93445</cdr:y>
    </cdr:from>
    <cdr:to>
      <cdr:x>0.30829</cdr:x>
      <cdr:y>1</cdr:y>
    </cdr:to>
    <cdr:sp macro="" textlink="">
      <cdr:nvSpPr>
        <cdr:cNvPr id="2" name="TextBox 1"/>
        <cdr:cNvSpPr txBox="1"/>
      </cdr:nvSpPr>
      <cdr:spPr>
        <a:xfrm xmlns:a="http://schemas.openxmlformats.org/drawingml/2006/main">
          <a:off x="0" y="3759629"/>
          <a:ext cx="1860550" cy="2637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26.xml><?xml version="1.0" encoding="utf-8"?>
<c:userShapes xmlns:c="http://schemas.openxmlformats.org/drawingml/2006/chart">
  <cdr:relSizeAnchor xmlns:cdr="http://schemas.openxmlformats.org/drawingml/2006/chartDrawing">
    <cdr:from>
      <cdr:x>0</cdr:x>
      <cdr:y>0.93445</cdr:y>
    </cdr:from>
    <cdr:to>
      <cdr:x>0.30224</cdr:x>
      <cdr:y>0.98047</cdr:y>
    </cdr:to>
    <cdr:sp macro="" textlink="">
      <cdr:nvSpPr>
        <cdr:cNvPr id="2" name="TextBox 1"/>
        <cdr:cNvSpPr txBox="1"/>
      </cdr:nvSpPr>
      <cdr:spPr>
        <a:xfrm xmlns:a="http://schemas.openxmlformats.org/drawingml/2006/main">
          <a:off x="0" y="4254500"/>
          <a:ext cx="19748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27.xml><?xml version="1.0" encoding="utf-8"?>
<c:userShapes xmlns:c="http://schemas.openxmlformats.org/drawingml/2006/chart">
  <cdr:relSizeAnchor xmlns:cdr="http://schemas.openxmlformats.org/drawingml/2006/chartDrawing">
    <cdr:from>
      <cdr:x>0</cdr:x>
      <cdr:y>0.93592</cdr:y>
    </cdr:from>
    <cdr:to>
      <cdr:x>0.29987</cdr:x>
      <cdr:y>1</cdr:y>
    </cdr:to>
    <cdr:sp macro="" textlink="">
      <cdr:nvSpPr>
        <cdr:cNvPr id="2" name="TextBox 1"/>
        <cdr:cNvSpPr txBox="1"/>
      </cdr:nvSpPr>
      <cdr:spPr>
        <a:xfrm xmlns:a="http://schemas.openxmlformats.org/drawingml/2006/main">
          <a:off x="0" y="3765550"/>
          <a:ext cx="1809750" cy="2578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28.xml><?xml version="1.0" encoding="utf-8"?>
<c:userShapes xmlns:c="http://schemas.openxmlformats.org/drawingml/2006/chart">
  <cdr:relSizeAnchor xmlns:cdr="http://schemas.openxmlformats.org/drawingml/2006/chartDrawing">
    <cdr:from>
      <cdr:x>0</cdr:x>
      <cdr:y>0.93445</cdr:y>
    </cdr:from>
    <cdr:to>
      <cdr:x>0.3104</cdr:x>
      <cdr:y>0.9959</cdr:y>
    </cdr:to>
    <cdr:sp macro="" textlink="">
      <cdr:nvSpPr>
        <cdr:cNvPr id="2" name="TextBox 1"/>
        <cdr:cNvSpPr txBox="1"/>
      </cdr:nvSpPr>
      <cdr:spPr>
        <a:xfrm xmlns:a="http://schemas.openxmlformats.org/drawingml/2006/main">
          <a:off x="0" y="3759629"/>
          <a:ext cx="1873250" cy="2472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29.xml><?xml version="1.0" encoding="utf-8"?>
<c:userShapes xmlns:c="http://schemas.openxmlformats.org/drawingml/2006/chart">
  <cdr:relSizeAnchor xmlns:cdr="http://schemas.openxmlformats.org/drawingml/2006/chartDrawing">
    <cdr:from>
      <cdr:x>0</cdr:x>
      <cdr:y>0.93445</cdr:y>
    </cdr:from>
    <cdr:to>
      <cdr:x>0.3104</cdr:x>
      <cdr:y>0.9959</cdr:y>
    </cdr:to>
    <cdr:sp macro="" textlink="">
      <cdr:nvSpPr>
        <cdr:cNvPr id="2" name="TextBox 1"/>
        <cdr:cNvSpPr txBox="1"/>
      </cdr:nvSpPr>
      <cdr:spPr>
        <a:xfrm xmlns:a="http://schemas.openxmlformats.org/drawingml/2006/main">
          <a:off x="0" y="3759629"/>
          <a:ext cx="1873250" cy="2472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b</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0.93859</cdr:y>
    </cdr:from>
    <cdr:to>
      <cdr:x>0.36542</cdr:x>
      <cdr:y>1</cdr:y>
    </cdr:to>
    <cdr:sp macro="" textlink="">
      <cdr:nvSpPr>
        <cdr:cNvPr id="2" name="TextBox 1"/>
        <cdr:cNvSpPr txBox="1"/>
      </cdr:nvSpPr>
      <cdr:spPr>
        <a:xfrm xmlns:a="http://schemas.openxmlformats.org/drawingml/2006/main">
          <a:off x="0" y="3807342"/>
          <a:ext cx="2225748" cy="2490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30.xml><?xml version="1.0" encoding="utf-8"?>
<c:userShapes xmlns:c="http://schemas.openxmlformats.org/drawingml/2006/chart">
  <cdr:relSizeAnchor xmlns:cdr="http://schemas.openxmlformats.org/drawingml/2006/chartDrawing">
    <cdr:from>
      <cdr:x>0</cdr:x>
      <cdr:y>0.94689</cdr:y>
    </cdr:from>
    <cdr:to>
      <cdr:x>0.35845</cdr:x>
      <cdr:y>1</cdr:y>
    </cdr:to>
    <cdr:sp macro="" textlink="">
      <cdr:nvSpPr>
        <cdr:cNvPr id="2" name="TextBox 1"/>
        <cdr:cNvSpPr txBox="1"/>
      </cdr:nvSpPr>
      <cdr:spPr>
        <a:xfrm xmlns:a="http://schemas.openxmlformats.org/drawingml/2006/main">
          <a:off x="0" y="3962401"/>
          <a:ext cx="2355850" cy="2222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31.xml><?xml version="1.0" encoding="utf-8"?>
<c:userShapes xmlns:c="http://schemas.openxmlformats.org/drawingml/2006/chart">
  <cdr:relSizeAnchor xmlns:cdr="http://schemas.openxmlformats.org/drawingml/2006/chartDrawing">
    <cdr:from>
      <cdr:x>0</cdr:x>
      <cdr:y>0.9352</cdr:y>
    </cdr:from>
    <cdr:to>
      <cdr:x>0.32217</cdr:x>
      <cdr:y>1</cdr:y>
    </cdr:to>
    <cdr:sp macro="" textlink="">
      <cdr:nvSpPr>
        <cdr:cNvPr id="2" name="TextBox 1"/>
        <cdr:cNvSpPr txBox="1"/>
      </cdr:nvSpPr>
      <cdr:spPr>
        <a:xfrm xmlns:a="http://schemas.openxmlformats.org/drawingml/2006/main">
          <a:off x="0" y="3759629"/>
          <a:ext cx="1936750" cy="2637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0.12867</cdr:y>
    </cdr:from>
    <cdr:to>
      <cdr:x>0.03207</cdr:x>
      <cdr:y>0.56217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32.xml><?xml version="1.0" encoding="utf-8"?>
<c:userShapes xmlns:c="http://schemas.openxmlformats.org/drawingml/2006/chart">
  <cdr:relSizeAnchor xmlns:cdr="http://schemas.openxmlformats.org/drawingml/2006/chartDrawing">
    <cdr:from>
      <cdr:x>0</cdr:x>
      <cdr:y>0.93445</cdr:y>
    </cdr:from>
    <cdr:to>
      <cdr:x>0.30224</cdr:x>
      <cdr:y>0.98047</cdr:y>
    </cdr:to>
    <cdr:sp macro="" textlink="">
      <cdr:nvSpPr>
        <cdr:cNvPr id="2" name="TextBox 1"/>
        <cdr:cNvSpPr txBox="1"/>
      </cdr:nvSpPr>
      <cdr:spPr>
        <a:xfrm xmlns:a="http://schemas.openxmlformats.org/drawingml/2006/main">
          <a:off x="0" y="4254500"/>
          <a:ext cx="19748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33.xml><?xml version="1.0" encoding="utf-8"?>
<c:userShapes xmlns:c="http://schemas.openxmlformats.org/drawingml/2006/chart">
  <cdr:relSizeAnchor xmlns:cdr="http://schemas.openxmlformats.org/drawingml/2006/chartDrawing">
    <cdr:from>
      <cdr:x>0</cdr:x>
      <cdr:y>0.93058</cdr:y>
    </cdr:from>
    <cdr:to>
      <cdr:x>0.31853</cdr:x>
      <cdr:y>0.9959</cdr:y>
    </cdr:to>
    <cdr:sp macro="" textlink="">
      <cdr:nvSpPr>
        <cdr:cNvPr id="2" name="TextBox 1"/>
        <cdr:cNvSpPr txBox="1"/>
      </cdr:nvSpPr>
      <cdr:spPr>
        <a:xfrm xmlns:a="http://schemas.openxmlformats.org/drawingml/2006/main">
          <a:off x="0" y="3744058"/>
          <a:ext cx="1922341" cy="2627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34.xml><?xml version="1.0" encoding="utf-8"?>
<c:userShapes xmlns:c="http://schemas.openxmlformats.org/drawingml/2006/chart">
  <cdr:relSizeAnchor xmlns:cdr="http://schemas.openxmlformats.org/drawingml/2006/chartDrawing">
    <cdr:from>
      <cdr:x>0.0021</cdr:x>
      <cdr:y>0.94083</cdr:y>
    </cdr:from>
    <cdr:to>
      <cdr:x>0.36665</cdr:x>
      <cdr:y>0.98994</cdr:y>
    </cdr:to>
    <cdr:sp macro="" textlink="">
      <cdr:nvSpPr>
        <cdr:cNvPr id="2" name="TextBox 1"/>
        <cdr:cNvSpPr txBox="1"/>
      </cdr:nvSpPr>
      <cdr:spPr>
        <a:xfrm xmlns:a="http://schemas.openxmlformats.org/drawingml/2006/main">
          <a:off x="12700" y="3785297"/>
          <a:ext cx="2200074" cy="1975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35.xml><?xml version="1.0" encoding="utf-8"?>
<c:userShapes xmlns:c="http://schemas.openxmlformats.org/drawingml/2006/chart">
  <cdr:relSizeAnchor xmlns:cdr="http://schemas.openxmlformats.org/drawingml/2006/chartDrawing">
    <cdr:from>
      <cdr:x>0.00205</cdr:x>
      <cdr:y>0.93559</cdr:y>
    </cdr:from>
    <cdr:to>
      <cdr:x>0.34698</cdr:x>
      <cdr:y>0.99034</cdr:y>
    </cdr:to>
    <cdr:sp macro="" textlink="">
      <cdr:nvSpPr>
        <cdr:cNvPr id="2" name="TextBox 1"/>
        <cdr:cNvSpPr txBox="1"/>
      </cdr:nvSpPr>
      <cdr:spPr>
        <a:xfrm xmlns:a="http://schemas.openxmlformats.org/drawingml/2006/main">
          <a:off x="12700" y="3689352"/>
          <a:ext cx="2139928" cy="2158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36.xml><?xml version="1.0" encoding="utf-8"?>
<c:userShapes xmlns:c="http://schemas.openxmlformats.org/drawingml/2006/chart">
  <cdr:relSizeAnchor xmlns:cdr="http://schemas.openxmlformats.org/drawingml/2006/chartDrawing">
    <cdr:from>
      <cdr:x>0.0021</cdr:x>
      <cdr:y>0.93994</cdr:y>
    </cdr:from>
    <cdr:to>
      <cdr:x>0.35381</cdr:x>
      <cdr:y>0.99941</cdr:y>
    </cdr:to>
    <cdr:sp macro="" textlink="">
      <cdr:nvSpPr>
        <cdr:cNvPr id="2" name="TextBox 1"/>
        <cdr:cNvSpPr txBox="1"/>
      </cdr:nvSpPr>
      <cdr:spPr>
        <a:xfrm xmlns:a="http://schemas.openxmlformats.org/drawingml/2006/main">
          <a:off x="12700" y="3781715"/>
          <a:ext cx="2122584" cy="2392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37.xml><?xml version="1.0" encoding="utf-8"?>
<c:userShapes xmlns:c="http://schemas.openxmlformats.org/drawingml/2006/chart">
  <cdr:relSizeAnchor xmlns:cdr="http://schemas.openxmlformats.org/drawingml/2006/chartDrawing">
    <cdr:from>
      <cdr:x>0</cdr:x>
      <cdr:y>0.93445</cdr:y>
    </cdr:from>
    <cdr:to>
      <cdr:x>0.31671</cdr:x>
      <cdr:y>1</cdr:y>
    </cdr:to>
    <cdr:sp macro="" textlink="">
      <cdr:nvSpPr>
        <cdr:cNvPr id="2" name="TextBox 1"/>
        <cdr:cNvSpPr txBox="1"/>
      </cdr:nvSpPr>
      <cdr:spPr>
        <a:xfrm xmlns:a="http://schemas.openxmlformats.org/drawingml/2006/main">
          <a:off x="0" y="3759629"/>
          <a:ext cx="1911350" cy="2637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38.xml><?xml version="1.0" encoding="utf-8"?>
<c:userShapes xmlns:c="http://schemas.openxmlformats.org/drawingml/2006/chart">
  <cdr:relSizeAnchor xmlns:cdr="http://schemas.openxmlformats.org/drawingml/2006/chartDrawing">
    <cdr:from>
      <cdr:x>0</cdr:x>
      <cdr:y>0.93445</cdr:y>
    </cdr:from>
    <cdr:to>
      <cdr:x>0.31296</cdr:x>
      <cdr:y>1</cdr:y>
    </cdr:to>
    <cdr:sp macro="" textlink="">
      <cdr:nvSpPr>
        <cdr:cNvPr id="2" name="TextBox 1"/>
        <cdr:cNvSpPr txBox="1"/>
      </cdr:nvSpPr>
      <cdr:spPr>
        <a:xfrm xmlns:a="http://schemas.openxmlformats.org/drawingml/2006/main">
          <a:off x="0" y="3619592"/>
          <a:ext cx="1885950" cy="2539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39.xml><?xml version="1.0" encoding="utf-8"?>
<c:userShapes xmlns:c="http://schemas.openxmlformats.org/drawingml/2006/chart">
  <cdr:relSizeAnchor xmlns:cdr="http://schemas.openxmlformats.org/drawingml/2006/chartDrawing">
    <cdr:from>
      <cdr:x>0</cdr:x>
      <cdr:y>0.93445</cdr:y>
    </cdr:from>
    <cdr:to>
      <cdr:x>0.30224</cdr:x>
      <cdr:y>0.98047</cdr:y>
    </cdr:to>
    <cdr:sp macro="" textlink="">
      <cdr:nvSpPr>
        <cdr:cNvPr id="2" name="TextBox 1"/>
        <cdr:cNvSpPr txBox="1"/>
      </cdr:nvSpPr>
      <cdr:spPr>
        <a:xfrm xmlns:a="http://schemas.openxmlformats.org/drawingml/2006/main">
          <a:off x="0" y="4254500"/>
          <a:ext cx="19748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 Ages 20-24 </a:t>
          </a:r>
        </a:p>
      </cdr:txBody>
    </cdr:sp>
  </cdr:relSizeAnchor>
  <cdr:relSizeAnchor xmlns:cdr="http://schemas.openxmlformats.org/drawingml/2006/chartDrawing">
    <cdr:from>
      <cdr:x>0</cdr:x>
      <cdr:y>0.12692</cdr:y>
    </cdr:from>
    <cdr:to>
      <cdr:x>0.03207</cdr:x>
      <cdr:y>0.56067</cdr:y>
    </cdr:to>
    <cdr:sp macro="" textlink="">
      <cdr:nvSpPr>
        <cdr:cNvPr id="3" name="TextBox 1"/>
        <cdr:cNvSpPr txBox="1"/>
      </cdr:nvSpPr>
      <cdr:spPr>
        <a:xfrm xmlns:a="http://schemas.openxmlformats.org/drawingml/2006/main" rot="16200000">
          <a:off x="-882650" y="1460500"/>
          <a:ext cx="1974850"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200">
              <a:latin typeface="Arial" panose="020B0604020202020204" pitchFamily="34" charset="0"/>
              <a:cs typeface="Arial" panose="020B0604020202020204" pitchFamily="34" charset="0"/>
            </a:rPr>
            <a:t>Odds Ratio</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0.93543</cdr:y>
    </cdr:from>
    <cdr:to>
      <cdr:x>0.29707</cdr:x>
      <cdr:y>1</cdr:y>
    </cdr:to>
    <cdr:sp macro="" textlink="">
      <cdr:nvSpPr>
        <cdr:cNvPr id="3" name="TextBox 1"/>
        <cdr:cNvSpPr txBox="1"/>
      </cdr:nvSpPr>
      <cdr:spPr>
        <a:xfrm xmlns:a="http://schemas.openxmlformats.org/drawingml/2006/main">
          <a:off x="0" y="3792575"/>
          <a:ext cx="1806059" cy="2617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0.93337</cdr:y>
    </cdr:from>
    <cdr:to>
      <cdr:x>0.34739</cdr:x>
      <cdr:y>0.99552</cdr:y>
    </cdr:to>
    <cdr:sp macro="" textlink="">
      <cdr:nvSpPr>
        <cdr:cNvPr id="2" name="TextBox 1"/>
        <cdr:cNvSpPr txBox="1"/>
      </cdr:nvSpPr>
      <cdr:spPr>
        <a:xfrm xmlns:a="http://schemas.openxmlformats.org/drawingml/2006/main">
          <a:off x="0" y="3304117"/>
          <a:ext cx="1999315" cy="2199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0.93413</cdr:y>
    </cdr:from>
    <cdr:to>
      <cdr:x>0.27878</cdr:x>
      <cdr:y>0.99102</cdr:y>
    </cdr:to>
    <cdr:sp macro="" textlink="">
      <cdr:nvSpPr>
        <cdr:cNvPr id="3" name="TextBox 1"/>
        <cdr:cNvSpPr txBox="1"/>
      </cdr:nvSpPr>
      <cdr:spPr>
        <a:xfrm xmlns:a="http://schemas.openxmlformats.org/drawingml/2006/main">
          <a:off x="0" y="3773715"/>
          <a:ext cx="1874762" cy="2298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lnSpc>
              <a:spcPts val="1100"/>
            </a:lnSpc>
          </a:pPr>
          <a:r>
            <a:rPr lang="en-US" sz="1100">
              <a:latin typeface="Arial" panose="020B0604020202020204" pitchFamily="34" charset="0"/>
              <a:cs typeface="Arial" panose="020B0604020202020204" pitchFamily="34" charset="0"/>
            </a:rPr>
            <a:t>Reference: Ages 20-24 </a:t>
          </a: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0.94369</cdr:y>
    </cdr:from>
    <cdr:to>
      <cdr:x>0.35618</cdr:x>
      <cdr:y>1</cdr:y>
    </cdr:to>
    <cdr:sp macro="" textlink="">
      <cdr:nvSpPr>
        <cdr:cNvPr id="2" name="TextBox 1"/>
        <cdr:cNvSpPr txBox="1"/>
      </cdr:nvSpPr>
      <cdr:spPr>
        <a:xfrm xmlns:a="http://schemas.openxmlformats.org/drawingml/2006/main">
          <a:off x="0" y="3851124"/>
          <a:ext cx="2074334" cy="2298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0.93902</cdr:y>
    </cdr:from>
    <cdr:to>
      <cdr:x>0.38822</cdr:x>
      <cdr:y>0.99928</cdr:y>
    </cdr:to>
    <cdr:sp macro="" textlink="">
      <cdr:nvSpPr>
        <cdr:cNvPr id="2" name="TextBox 1"/>
        <cdr:cNvSpPr txBox="1"/>
      </cdr:nvSpPr>
      <cdr:spPr>
        <a:xfrm xmlns:a="http://schemas.openxmlformats.org/drawingml/2006/main">
          <a:off x="0" y="3778016"/>
          <a:ext cx="2342923" cy="2424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0.94381</cdr:y>
    </cdr:from>
    <cdr:to>
      <cdr:x>0.39843</cdr:x>
      <cdr:y>1</cdr:y>
    </cdr:to>
    <cdr:sp macro="" textlink="">
      <cdr:nvSpPr>
        <cdr:cNvPr id="2" name="TextBox 1"/>
        <cdr:cNvSpPr txBox="1"/>
      </cdr:nvSpPr>
      <cdr:spPr>
        <a:xfrm xmlns:a="http://schemas.openxmlformats.org/drawingml/2006/main">
          <a:off x="0" y="3797300"/>
          <a:ext cx="2404541" cy="2260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en-US" sz="1100">
              <a:latin typeface="Arial" panose="020B0604020202020204" pitchFamily="34" charset="0"/>
              <a:cs typeface="Arial" panose="020B0604020202020204" pitchFamily="34" charset="0"/>
            </a:rPr>
            <a:t>Reference: Ages 20-24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1461CDC1640B6408E2DBFC75CC881A1" ma:contentTypeVersion="10" ma:contentTypeDescription="Create a new document." ma:contentTypeScope="" ma:versionID="c051a9e56abf900ca98e095b97eb1102">
  <xsd:schema xmlns:xsd="http://www.w3.org/2001/XMLSchema" xmlns:xs="http://www.w3.org/2001/XMLSchema" xmlns:p="http://schemas.microsoft.com/office/2006/metadata/properties" xmlns:ns3="85ef314c-1c69-4f2c-8252-32f4b8b3bb14" targetNamespace="http://schemas.microsoft.com/office/2006/metadata/properties" ma:root="true" ma:fieldsID="11b900dcb60bd61fa67a4cf47291e7a5" ns3:_="">
    <xsd:import namespace="85ef314c-1c69-4f2c-8252-32f4b8b3bb1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ef314c-1c69-4f2c-8252-32f4b8b3bb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DCA472D-50A9-4F47-AA9C-7FB358371862}">
  <ds:schemaRefs>
    <ds:schemaRef ds:uri="http://schemas.openxmlformats.org/officeDocument/2006/bibliography"/>
  </ds:schemaRefs>
</ds:datastoreItem>
</file>

<file path=customXml/itemProps2.xml><?xml version="1.0" encoding="utf-8"?>
<ds:datastoreItem xmlns:ds="http://schemas.openxmlformats.org/officeDocument/2006/customXml" ds:itemID="{972EA698-C663-46CF-9372-5BF04F27A2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ef314c-1c69-4f2c-8252-32f4b8b3bb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4D7B85-9566-4D38-BA8E-3350F7165E4C}">
  <ds:schemaRefs>
    <ds:schemaRef ds:uri="http://schemas.microsoft.com/sharepoint/v3/contenttype/forms"/>
  </ds:schemaRefs>
</ds:datastoreItem>
</file>

<file path=customXml/itemProps4.xml><?xml version="1.0" encoding="utf-8"?>
<ds:datastoreItem xmlns:ds="http://schemas.openxmlformats.org/officeDocument/2006/customXml" ds:itemID="{18E5E180-57E3-4270-A034-8F26CD51206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13903</Words>
  <Characters>79253</Characters>
  <Application>Microsoft Office Word</Application>
  <DocSecurity>0</DocSecurity>
  <Lines>660</Lines>
  <Paragraphs>185</Paragraphs>
  <ScaleCrop>false</ScaleCrop>
  <HeadingPairs>
    <vt:vector size="2" baseType="variant">
      <vt:variant>
        <vt:lpstr>Title</vt:lpstr>
      </vt:variant>
      <vt:variant>
        <vt:i4>1</vt:i4>
      </vt:variant>
    </vt:vector>
  </HeadingPairs>
  <TitlesOfParts>
    <vt:vector size="1" baseType="lpstr">
      <vt:lpstr>Children, Youth, and Families Consortium</vt:lpstr>
    </vt:vector>
  </TitlesOfParts>
  <Company>The Pennsylvania State University</Company>
  <LinksUpToDate>false</LinksUpToDate>
  <CharactersWithSpaces>92971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Children, Youth, and Families Consortium</dc:title>
  <dc:subject/>
  <dc:creator>SSRI</dc:creator>
  <cp:keywords/>
  <cp:lastModifiedBy>Arsenault, Elaine P</cp:lastModifiedBy>
  <cp:revision>2</cp:revision>
  <dcterms:created xsi:type="dcterms:W3CDTF">2022-02-11T15:57:00Z</dcterms:created>
  <dcterms:modified xsi:type="dcterms:W3CDTF">2022-02-11T15:57:00Z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0x010100F1461CDC1640B6408E2DBFC75CC881A1</vt:lpwstr>
  </property>
</Properties>
</file>