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5D" w:rsidRPr="00C9435D" w:rsidRDefault="00C9435D" w:rsidP="00C9435D">
      <w:pPr>
        <w:pStyle w:val="NoSpacing"/>
        <w:jc w:val="center"/>
        <w:rPr>
          <w:rFonts w:ascii="Times New Roman" w:hAnsi="Times New Roman" w:cs="Times New Roman"/>
          <w:b/>
          <w:sz w:val="32"/>
          <w:szCs w:val="32"/>
        </w:rPr>
      </w:pPr>
      <w:bookmarkStart w:id="0" w:name="_GoBack"/>
      <w:bookmarkEnd w:id="0"/>
      <w:r w:rsidRPr="00C9435D">
        <w:rPr>
          <w:rFonts w:ascii="Times New Roman" w:hAnsi="Times New Roman" w:cs="Times New Roman"/>
          <w:b/>
          <w:sz w:val="32"/>
          <w:szCs w:val="32"/>
        </w:rPr>
        <w:t>Senten</w:t>
      </w:r>
      <w:r w:rsidR="003E7627">
        <w:rPr>
          <w:rFonts w:ascii="Times New Roman" w:hAnsi="Times New Roman" w:cs="Times New Roman"/>
          <w:b/>
          <w:sz w:val="32"/>
          <w:szCs w:val="32"/>
        </w:rPr>
        <w:t xml:space="preserve">cing Risk Assessment: A </w:t>
      </w:r>
      <w:r w:rsidRPr="00C9435D">
        <w:rPr>
          <w:rFonts w:ascii="Times New Roman" w:hAnsi="Times New Roman" w:cs="Times New Roman"/>
          <w:b/>
          <w:sz w:val="32"/>
          <w:szCs w:val="32"/>
        </w:rPr>
        <w:t>Follow-up Study of the Occurrence and Timing of Re-Arrest among Serious Offenders in Pennsylvania</w:t>
      </w:r>
    </w:p>
    <w:p w:rsidR="00C9435D" w:rsidRDefault="00C9435D" w:rsidP="00C9435D">
      <w:pPr>
        <w:pStyle w:val="NoSpacing"/>
        <w:jc w:val="center"/>
        <w:rPr>
          <w:rFonts w:ascii="Times New Roman" w:hAnsi="Times New Roman" w:cs="Times New Roman"/>
          <w:b/>
          <w:sz w:val="24"/>
          <w:szCs w:val="24"/>
        </w:rPr>
      </w:pPr>
    </w:p>
    <w:p w:rsidR="00C9435D" w:rsidRDefault="00C9435D" w:rsidP="00C9435D">
      <w:pPr>
        <w:pStyle w:val="NoSpacing"/>
        <w:jc w:val="center"/>
        <w:rPr>
          <w:rFonts w:ascii="Times New Roman" w:hAnsi="Times New Roman" w:cs="Times New Roman"/>
          <w:sz w:val="24"/>
          <w:szCs w:val="24"/>
        </w:rPr>
      </w:pPr>
      <w:r w:rsidRPr="00C9435D">
        <w:rPr>
          <w:rFonts w:ascii="Times New Roman" w:hAnsi="Times New Roman" w:cs="Times New Roman"/>
          <w:sz w:val="24"/>
          <w:szCs w:val="24"/>
        </w:rPr>
        <w:t xml:space="preserve">Submitted to </w:t>
      </w:r>
    </w:p>
    <w:p w:rsidR="00C9435D" w:rsidRDefault="00C9435D" w:rsidP="00C9435D">
      <w:pPr>
        <w:pStyle w:val="NoSpacing"/>
        <w:jc w:val="center"/>
        <w:rPr>
          <w:rFonts w:ascii="Times New Roman" w:hAnsi="Times New Roman" w:cs="Times New Roman"/>
          <w:sz w:val="24"/>
          <w:szCs w:val="24"/>
        </w:rPr>
      </w:pPr>
    </w:p>
    <w:p w:rsidR="00C9435D" w:rsidRPr="00C9435D" w:rsidRDefault="00C9435D" w:rsidP="00C9435D">
      <w:pPr>
        <w:pStyle w:val="NoSpacing"/>
        <w:jc w:val="center"/>
        <w:rPr>
          <w:rFonts w:ascii="Times New Roman" w:hAnsi="Times New Roman" w:cs="Times New Roman"/>
          <w:sz w:val="24"/>
          <w:szCs w:val="24"/>
        </w:rPr>
      </w:pPr>
      <w:r>
        <w:rPr>
          <w:rFonts w:ascii="Times New Roman" w:hAnsi="Times New Roman" w:cs="Times New Roman"/>
          <w:sz w:val="24"/>
          <w:szCs w:val="24"/>
        </w:rPr>
        <w:t>T</w:t>
      </w:r>
      <w:r w:rsidRPr="00C9435D">
        <w:rPr>
          <w:rFonts w:ascii="Times New Roman" w:hAnsi="Times New Roman" w:cs="Times New Roman"/>
          <w:sz w:val="24"/>
          <w:szCs w:val="24"/>
        </w:rPr>
        <w:t>he Pennsylvania Commission on Sentencing</w:t>
      </w:r>
    </w:p>
    <w:p w:rsidR="00C9435D" w:rsidRPr="00C9435D" w:rsidRDefault="00C9435D" w:rsidP="00C9435D">
      <w:pPr>
        <w:pStyle w:val="NoSpacing"/>
        <w:jc w:val="center"/>
        <w:rPr>
          <w:rFonts w:ascii="Times New Roman" w:hAnsi="Times New Roman" w:cs="Times New Roman"/>
          <w:sz w:val="24"/>
          <w:szCs w:val="24"/>
        </w:rPr>
      </w:pPr>
    </w:p>
    <w:p w:rsidR="00C9435D" w:rsidRDefault="00C9435D" w:rsidP="00C9435D">
      <w:pPr>
        <w:pStyle w:val="NoSpacing"/>
        <w:jc w:val="center"/>
        <w:rPr>
          <w:rFonts w:ascii="Times New Roman" w:hAnsi="Times New Roman" w:cs="Times New Roman"/>
          <w:sz w:val="24"/>
          <w:szCs w:val="24"/>
        </w:rPr>
      </w:pPr>
      <w:r w:rsidRPr="00C9435D">
        <w:rPr>
          <w:rFonts w:ascii="Times New Roman" w:hAnsi="Times New Roman" w:cs="Times New Roman"/>
          <w:sz w:val="24"/>
          <w:szCs w:val="24"/>
        </w:rPr>
        <w:t>Prepared by</w:t>
      </w:r>
    </w:p>
    <w:p w:rsidR="00520A14" w:rsidRPr="00C9435D" w:rsidRDefault="00520A14" w:rsidP="00C9435D">
      <w:pPr>
        <w:pStyle w:val="NoSpacing"/>
        <w:jc w:val="center"/>
        <w:rPr>
          <w:rFonts w:ascii="Times New Roman" w:hAnsi="Times New Roman" w:cs="Times New Roman"/>
          <w:sz w:val="24"/>
          <w:szCs w:val="24"/>
        </w:rPr>
      </w:pPr>
    </w:p>
    <w:p w:rsidR="00C9435D" w:rsidRDefault="00C9435D" w:rsidP="00C9435D">
      <w:pPr>
        <w:pStyle w:val="NoSpacing"/>
        <w:jc w:val="center"/>
        <w:rPr>
          <w:rFonts w:ascii="Times New Roman" w:hAnsi="Times New Roman" w:cs="Times New Roman"/>
          <w:sz w:val="24"/>
          <w:szCs w:val="24"/>
        </w:rPr>
      </w:pPr>
      <w:r w:rsidRPr="00C9435D">
        <w:rPr>
          <w:rFonts w:ascii="Times New Roman" w:hAnsi="Times New Roman" w:cs="Times New Roman"/>
          <w:sz w:val="24"/>
          <w:szCs w:val="24"/>
        </w:rPr>
        <w:t xml:space="preserve">Matthew </w:t>
      </w:r>
      <w:proofErr w:type="spellStart"/>
      <w:r w:rsidRPr="00C9435D">
        <w:rPr>
          <w:rFonts w:ascii="Times New Roman" w:hAnsi="Times New Roman" w:cs="Times New Roman"/>
          <w:sz w:val="24"/>
          <w:szCs w:val="24"/>
        </w:rPr>
        <w:t>DeMichele</w:t>
      </w:r>
      <w:proofErr w:type="spellEnd"/>
      <w:r w:rsidRPr="00C9435D">
        <w:rPr>
          <w:rFonts w:ascii="Times New Roman" w:hAnsi="Times New Roman" w:cs="Times New Roman"/>
          <w:sz w:val="24"/>
          <w:szCs w:val="24"/>
        </w:rPr>
        <w:t>, PhD</w:t>
      </w:r>
    </w:p>
    <w:p w:rsidR="00520A14" w:rsidRPr="00C9435D" w:rsidRDefault="00520A14" w:rsidP="00C9435D">
      <w:pPr>
        <w:pStyle w:val="NoSpacing"/>
        <w:jc w:val="center"/>
        <w:rPr>
          <w:rFonts w:ascii="Times New Roman" w:hAnsi="Times New Roman" w:cs="Times New Roman"/>
          <w:sz w:val="24"/>
          <w:szCs w:val="24"/>
        </w:rPr>
      </w:pPr>
    </w:p>
    <w:p w:rsidR="00C9435D" w:rsidRPr="00C9435D" w:rsidRDefault="00C9435D" w:rsidP="00C9435D">
      <w:pPr>
        <w:pStyle w:val="NoSpacing"/>
        <w:jc w:val="center"/>
        <w:rPr>
          <w:rFonts w:ascii="Times New Roman" w:hAnsi="Times New Roman" w:cs="Times New Roman"/>
          <w:sz w:val="24"/>
          <w:szCs w:val="24"/>
        </w:rPr>
      </w:pPr>
      <w:r w:rsidRPr="00C9435D">
        <w:rPr>
          <w:rFonts w:ascii="Times New Roman" w:hAnsi="Times New Roman" w:cs="Times New Roman"/>
          <w:sz w:val="24"/>
          <w:szCs w:val="24"/>
        </w:rPr>
        <w:t>Julia Laskorunsky</w:t>
      </w:r>
      <w:r w:rsidR="00BC7D5E">
        <w:rPr>
          <w:rFonts w:ascii="Times New Roman" w:hAnsi="Times New Roman" w:cs="Times New Roman"/>
          <w:sz w:val="24"/>
          <w:szCs w:val="24"/>
        </w:rPr>
        <w:t>, MA</w:t>
      </w:r>
    </w:p>
    <w:p w:rsidR="00C9435D" w:rsidRDefault="00C9435D" w:rsidP="00C9435D">
      <w:pPr>
        <w:pStyle w:val="NoSpacing"/>
        <w:jc w:val="center"/>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Pr="00520A14" w:rsidRDefault="00520A14" w:rsidP="005E6CA9">
      <w:pPr>
        <w:pStyle w:val="NoSpacing"/>
        <w:rPr>
          <w:rFonts w:ascii="Times New Roman" w:hAnsi="Times New Roman" w:cs="Times New Roman"/>
          <w:sz w:val="20"/>
          <w:szCs w:val="20"/>
        </w:rPr>
      </w:pPr>
      <w:r w:rsidRPr="00520A14">
        <w:rPr>
          <w:rFonts w:ascii="Times New Roman" w:hAnsi="Times New Roman" w:cs="Times New Roman"/>
          <w:sz w:val="20"/>
          <w:szCs w:val="20"/>
        </w:rPr>
        <w:t>This report was partially funded by the Pennsylvania Commission on Sentencing and Penn State University’s Justice Center for Research. We thank Mark Ber</w:t>
      </w:r>
      <w:r w:rsidR="00DD2AD5">
        <w:rPr>
          <w:rFonts w:ascii="Times New Roman" w:hAnsi="Times New Roman" w:cs="Times New Roman"/>
          <w:sz w:val="20"/>
          <w:szCs w:val="20"/>
        </w:rPr>
        <w:t xml:space="preserve">gstrom, Cynthia </w:t>
      </w:r>
      <w:proofErr w:type="spellStart"/>
      <w:r w:rsidR="00247F9E">
        <w:rPr>
          <w:rFonts w:ascii="Times New Roman" w:hAnsi="Times New Roman" w:cs="Times New Roman"/>
          <w:sz w:val="20"/>
          <w:szCs w:val="20"/>
        </w:rPr>
        <w:t>Kempinen</w:t>
      </w:r>
      <w:proofErr w:type="spellEnd"/>
      <w:r w:rsidRPr="00520A14">
        <w:rPr>
          <w:rFonts w:ascii="Times New Roman" w:hAnsi="Times New Roman" w:cs="Times New Roman"/>
          <w:sz w:val="20"/>
          <w:szCs w:val="20"/>
        </w:rPr>
        <w:t xml:space="preserve">., Leigh </w:t>
      </w:r>
      <w:proofErr w:type="spellStart"/>
      <w:r w:rsidR="00247F9E">
        <w:rPr>
          <w:rFonts w:ascii="Times New Roman" w:hAnsi="Times New Roman" w:cs="Times New Roman"/>
          <w:sz w:val="20"/>
          <w:szCs w:val="20"/>
        </w:rPr>
        <w:t>Tinik</w:t>
      </w:r>
      <w:proofErr w:type="spellEnd"/>
      <w:r w:rsidRPr="00520A14">
        <w:rPr>
          <w:rFonts w:ascii="Times New Roman" w:hAnsi="Times New Roman" w:cs="Times New Roman"/>
          <w:sz w:val="20"/>
          <w:szCs w:val="20"/>
        </w:rPr>
        <w:t xml:space="preserve">, Doris </w:t>
      </w:r>
      <w:proofErr w:type="spellStart"/>
      <w:r w:rsidRPr="00520A14">
        <w:rPr>
          <w:rFonts w:ascii="Times New Roman" w:hAnsi="Times New Roman" w:cs="Times New Roman"/>
          <w:sz w:val="20"/>
          <w:szCs w:val="20"/>
        </w:rPr>
        <w:t>MacKenzie</w:t>
      </w:r>
      <w:proofErr w:type="spellEnd"/>
      <w:r w:rsidRPr="00520A14">
        <w:rPr>
          <w:rFonts w:ascii="Times New Roman" w:hAnsi="Times New Roman" w:cs="Times New Roman"/>
          <w:sz w:val="20"/>
          <w:szCs w:val="20"/>
        </w:rPr>
        <w:t xml:space="preserve">, </w:t>
      </w:r>
      <w:r w:rsidR="002453AE">
        <w:rPr>
          <w:rFonts w:ascii="Times New Roman" w:hAnsi="Times New Roman" w:cs="Times New Roman"/>
          <w:sz w:val="20"/>
          <w:szCs w:val="20"/>
        </w:rPr>
        <w:t xml:space="preserve">Gary </w:t>
      </w:r>
      <w:proofErr w:type="spellStart"/>
      <w:r w:rsidR="002453AE">
        <w:rPr>
          <w:rFonts w:ascii="Times New Roman" w:hAnsi="Times New Roman" w:cs="Times New Roman"/>
          <w:sz w:val="20"/>
          <w:szCs w:val="20"/>
        </w:rPr>
        <w:t>Zajac</w:t>
      </w:r>
      <w:proofErr w:type="spellEnd"/>
      <w:r w:rsidR="002453AE">
        <w:rPr>
          <w:rFonts w:ascii="Times New Roman" w:hAnsi="Times New Roman" w:cs="Times New Roman"/>
          <w:sz w:val="20"/>
          <w:szCs w:val="20"/>
        </w:rPr>
        <w:t xml:space="preserve"> </w:t>
      </w:r>
      <w:r w:rsidRPr="00520A14">
        <w:rPr>
          <w:rFonts w:ascii="Times New Roman" w:hAnsi="Times New Roman" w:cs="Times New Roman"/>
          <w:sz w:val="20"/>
          <w:szCs w:val="20"/>
        </w:rPr>
        <w:t>and Barbara Cox for technical and administrative assi</w:t>
      </w:r>
      <w:r>
        <w:rPr>
          <w:rFonts w:ascii="Times New Roman" w:hAnsi="Times New Roman" w:cs="Times New Roman"/>
          <w:sz w:val="20"/>
          <w:szCs w:val="20"/>
        </w:rPr>
        <w:t>stance throughout this project.</w:t>
      </w:r>
      <w:r w:rsidR="00985F56">
        <w:rPr>
          <w:rFonts w:ascii="Times New Roman" w:hAnsi="Times New Roman" w:cs="Times New Roman"/>
          <w:sz w:val="20"/>
          <w:szCs w:val="20"/>
        </w:rPr>
        <w:t xml:space="preserve"> We thank the Pennsylvania State Police for providing arrest records, and thank Brett </w:t>
      </w:r>
      <w:proofErr w:type="spellStart"/>
      <w:r w:rsidR="00247F9E" w:rsidRPr="002453AE">
        <w:rPr>
          <w:rFonts w:ascii="Times New Roman" w:hAnsi="Times New Roman" w:cs="Times New Roman"/>
          <w:sz w:val="20"/>
          <w:szCs w:val="20"/>
        </w:rPr>
        <w:t>Bucklen</w:t>
      </w:r>
      <w:proofErr w:type="spellEnd"/>
      <w:r w:rsidR="00985F56">
        <w:rPr>
          <w:rFonts w:ascii="Times New Roman" w:hAnsi="Times New Roman" w:cs="Times New Roman"/>
          <w:sz w:val="20"/>
          <w:szCs w:val="20"/>
        </w:rPr>
        <w:t xml:space="preserve"> and </w:t>
      </w:r>
      <w:r w:rsidR="002453AE">
        <w:rPr>
          <w:rFonts w:ascii="Times New Roman" w:hAnsi="Times New Roman" w:cs="Times New Roman"/>
          <w:sz w:val="20"/>
          <w:szCs w:val="20"/>
        </w:rPr>
        <w:t xml:space="preserve">Robert Flaherty </w:t>
      </w:r>
      <w:r w:rsidR="00985F56">
        <w:rPr>
          <w:rFonts w:ascii="Times New Roman" w:hAnsi="Times New Roman" w:cs="Times New Roman"/>
          <w:sz w:val="20"/>
          <w:szCs w:val="20"/>
        </w:rPr>
        <w:t xml:space="preserve">from the Pennsylvania Department of Corrections for providing release and other statistics. </w:t>
      </w:r>
      <w:r>
        <w:rPr>
          <w:rFonts w:ascii="Times New Roman" w:hAnsi="Times New Roman" w:cs="Times New Roman"/>
          <w:sz w:val="20"/>
          <w:szCs w:val="20"/>
        </w:rPr>
        <w:t xml:space="preserve">The views, opinions, and inferences expressed as well as any errors are solely the responsibility of the authors, and do not reflect </w:t>
      </w:r>
      <w:r w:rsidRPr="00520A14">
        <w:rPr>
          <w:rFonts w:ascii="Times New Roman" w:hAnsi="Times New Roman" w:cs="Times New Roman"/>
          <w:sz w:val="20"/>
          <w:szCs w:val="20"/>
        </w:rPr>
        <w:t xml:space="preserve">the </w:t>
      </w:r>
      <w:r>
        <w:rPr>
          <w:rFonts w:ascii="Times New Roman" w:hAnsi="Times New Roman" w:cs="Times New Roman"/>
          <w:sz w:val="20"/>
          <w:szCs w:val="20"/>
        </w:rPr>
        <w:t xml:space="preserve">views of the </w:t>
      </w:r>
      <w:r w:rsidRPr="00520A14">
        <w:rPr>
          <w:rFonts w:ascii="Times New Roman" w:hAnsi="Times New Roman" w:cs="Times New Roman"/>
          <w:sz w:val="20"/>
          <w:szCs w:val="20"/>
        </w:rPr>
        <w:t>Pennsy</w:t>
      </w:r>
      <w:r>
        <w:rPr>
          <w:rFonts w:ascii="Times New Roman" w:hAnsi="Times New Roman" w:cs="Times New Roman"/>
          <w:sz w:val="20"/>
          <w:szCs w:val="20"/>
        </w:rPr>
        <w:t>lvania Commission on Sentencing, P</w:t>
      </w:r>
      <w:r w:rsidRPr="00520A14">
        <w:rPr>
          <w:rFonts w:ascii="Times New Roman" w:hAnsi="Times New Roman" w:cs="Times New Roman"/>
          <w:sz w:val="20"/>
          <w:szCs w:val="20"/>
        </w:rPr>
        <w:t>enn State University’s Justice Center for Research</w:t>
      </w:r>
      <w:r w:rsidR="00DD2AD5">
        <w:rPr>
          <w:rFonts w:ascii="Times New Roman" w:hAnsi="Times New Roman" w:cs="Times New Roman"/>
          <w:sz w:val="20"/>
          <w:szCs w:val="20"/>
        </w:rPr>
        <w:t>, or</w:t>
      </w:r>
      <w:r>
        <w:rPr>
          <w:rFonts w:ascii="Times New Roman" w:hAnsi="Times New Roman" w:cs="Times New Roman"/>
          <w:sz w:val="20"/>
          <w:szCs w:val="20"/>
        </w:rPr>
        <w:t xml:space="preserve"> the individuals named above. </w:t>
      </w:r>
    </w:p>
    <w:p w:rsidR="00C9435D" w:rsidRPr="002453AE" w:rsidRDefault="00C9435D" w:rsidP="005E6CA9">
      <w:pPr>
        <w:pStyle w:val="NoSpacing"/>
        <w:rPr>
          <w:rFonts w:ascii="Times New Roman" w:hAnsi="Times New Roman" w:cs="Times New Roman"/>
          <w:sz w:val="20"/>
          <w:szCs w:val="20"/>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DD01D7" w:rsidP="007C40B1">
      <w:pPr>
        <w:pStyle w:val="NoSpacing"/>
        <w:tabs>
          <w:tab w:val="left" w:pos="4154"/>
        </w:tabs>
        <w:jc w:val="center"/>
        <w:rPr>
          <w:rFonts w:ascii="Times New Roman" w:hAnsi="Times New Roman" w:cs="Times New Roman"/>
          <w:b/>
          <w:sz w:val="24"/>
          <w:szCs w:val="24"/>
        </w:rPr>
      </w:pPr>
      <w:r>
        <w:rPr>
          <w:rFonts w:ascii="Times New Roman" w:hAnsi="Times New Roman" w:cs="Times New Roman"/>
          <w:b/>
          <w:sz w:val="24"/>
          <w:szCs w:val="24"/>
        </w:rPr>
        <w:t>May</w:t>
      </w:r>
      <w:r w:rsidR="00606F47">
        <w:rPr>
          <w:rFonts w:ascii="Times New Roman" w:hAnsi="Times New Roman" w:cs="Times New Roman"/>
          <w:b/>
          <w:sz w:val="24"/>
          <w:szCs w:val="24"/>
        </w:rPr>
        <w:t xml:space="preserve"> </w:t>
      </w:r>
      <w:r w:rsidR="007C40B1">
        <w:rPr>
          <w:rFonts w:ascii="Times New Roman" w:hAnsi="Times New Roman" w:cs="Times New Roman"/>
          <w:b/>
          <w:sz w:val="24"/>
          <w:szCs w:val="24"/>
        </w:rPr>
        <w:t>2014</w:t>
      </w: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p w:rsidR="00C9435D" w:rsidRDefault="00C9435D" w:rsidP="005E6CA9">
      <w:pPr>
        <w:pStyle w:val="NoSpacing"/>
        <w:rPr>
          <w:rFonts w:ascii="Times New Roman" w:hAnsi="Times New Roman" w:cs="Times New Roman"/>
          <w:b/>
          <w:sz w:val="24"/>
          <w:szCs w:val="24"/>
        </w:rPr>
      </w:pPr>
    </w:p>
    <w:sdt>
      <w:sdtPr>
        <w:rPr>
          <w:rFonts w:asciiTheme="minorHAnsi" w:eastAsiaTheme="minorEastAsia" w:hAnsiTheme="minorHAnsi" w:cstheme="minorBidi"/>
          <w:b w:val="0"/>
          <w:bCs w:val="0"/>
          <w:color w:val="auto"/>
          <w:sz w:val="22"/>
          <w:szCs w:val="22"/>
          <w:lang w:eastAsia="en-US"/>
        </w:rPr>
        <w:id w:val="242772279"/>
        <w:docPartObj>
          <w:docPartGallery w:val="Table of Contents"/>
          <w:docPartUnique/>
        </w:docPartObj>
      </w:sdtPr>
      <w:sdtEndPr>
        <w:rPr>
          <w:noProof/>
        </w:rPr>
      </w:sdtEndPr>
      <w:sdtContent>
        <w:p w:rsidR="00A8029A" w:rsidRPr="00A8029A" w:rsidRDefault="00A8029A">
          <w:pPr>
            <w:pStyle w:val="TOCHeading"/>
            <w:rPr>
              <w:color w:val="auto"/>
            </w:rPr>
          </w:pPr>
          <w:r w:rsidRPr="00A8029A">
            <w:rPr>
              <w:color w:val="auto"/>
            </w:rPr>
            <w:t>Contents</w:t>
          </w:r>
        </w:p>
        <w:p w:rsidR="00A02110" w:rsidRDefault="00A8029A">
          <w:pPr>
            <w:pStyle w:val="TOC1"/>
            <w:tabs>
              <w:tab w:val="right" w:pos="9350"/>
            </w:tabs>
            <w:rPr>
              <w:b w:val="0"/>
              <w:bCs w:val="0"/>
              <w:noProof/>
              <w:sz w:val="22"/>
              <w:szCs w:val="22"/>
            </w:rPr>
          </w:pPr>
          <w:r>
            <w:fldChar w:fldCharType="begin"/>
          </w:r>
          <w:r>
            <w:instrText xml:space="preserve"> TOC \o "1-3" \h \z \u </w:instrText>
          </w:r>
          <w:r>
            <w:fldChar w:fldCharType="separate"/>
          </w:r>
          <w:hyperlink w:anchor="_Toc386751212" w:history="1">
            <w:r w:rsidR="00A02110" w:rsidRPr="00EC0D5E">
              <w:rPr>
                <w:rStyle w:val="Hyperlink"/>
                <w:rFonts w:ascii="Times New Roman" w:hAnsi="Times New Roman" w:cs="Times New Roman"/>
                <w:noProof/>
              </w:rPr>
              <w:t>Executive Summary</w:t>
            </w:r>
            <w:r w:rsidR="00A02110">
              <w:rPr>
                <w:noProof/>
                <w:webHidden/>
              </w:rPr>
              <w:tab/>
            </w:r>
            <w:r w:rsidR="00A02110">
              <w:rPr>
                <w:noProof/>
                <w:webHidden/>
              </w:rPr>
              <w:fldChar w:fldCharType="begin"/>
            </w:r>
            <w:r w:rsidR="00A02110">
              <w:rPr>
                <w:noProof/>
                <w:webHidden/>
              </w:rPr>
              <w:instrText xml:space="preserve"> PAGEREF _Toc386751212 \h </w:instrText>
            </w:r>
            <w:r w:rsidR="00A02110">
              <w:rPr>
                <w:noProof/>
                <w:webHidden/>
              </w:rPr>
            </w:r>
            <w:r w:rsidR="00A02110">
              <w:rPr>
                <w:noProof/>
                <w:webHidden/>
              </w:rPr>
              <w:fldChar w:fldCharType="separate"/>
            </w:r>
            <w:r w:rsidR="00A02110">
              <w:rPr>
                <w:noProof/>
                <w:webHidden/>
              </w:rPr>
              <w:t>3</w:t>
            </w:r>
            <w:r w:rsidR="00A02110">
              <w:rPr>
                <w:noProof/>
                <w:webHidden/>
              </w:rPr>
              <w:fldChar w:fldCharType="end"/>
            </w:r>
          </w:hyperlink>
        </w:p>
        <w:p w:rsidR="00A02110" w:rsidRDefault="00171A2B">
          <w:pPr>
            <w:pStyle w:val="TOC1"/>
            <w:tabs>
              <w:tab w:val="right" w:pos="9350"/>
            </w:tabs>
            <w:rPr>
              <w:b w:val="0"/>
              <w:bCs w:val="0"/>
              <w:noProof/>
              <w:sz w:val="22"/>
              <w:szCs w:val="22"/>
            </w:rPr>
          </w:pPr>
          <w:hyperlink w:anchor="_Toc386751213" w:history="1">
            <w:r w:rsidR="00A02110" w:rsidRPr="00EC0D5E">
              <w:rPr>
                <w:rStyle w:val="Hyperlink"/>
                <w:rFonts w:ascii="Times New Roman" w:hAnsi="Times New Roman" w:cs="Times New Roman"/>
                <w:noProof/>
              </w:rPr>
              <w:t>Introduction</w:t>
            </w:r>
            <w:r w:rsidR="00A02110">
              <w:rPr>
                <w:noProof/>
                <w:webHidden/>
              </w:rPr>
              <w:tab/>
            </w:r>
            <w:r w:rsidR="00A02110">
              <w:rPr>
                <w:noProof/>
                <w:webHidden/>
              </w:rPr>
              <w:fldChar w:fldCharType="begin"/>
            </w:r>
            <w:r w:rsidR="00A02110">
              <w:rPr>
                <w:noProof/>
                <w:webHidden/>
              </w:rPr>
              <w:instrText xml:space="preserve"> PAGEREF _Toc386751213 \h </w:instrText>
            </w:r>
            <w:r w:rsidR="00A02110">
              <w:rPr>
                <w:noProof/>
                <w:webHidden/>
              </w:rPr>
            </w:r>
            <w:r w:rsidR="00A02110">
              <w:rPr>
                <w:noProof/>
                <w:webHidden/>
              </w:rPr>
              <w:fldChar w:fldCharType="separate"/>
            </w:r>
            <w:r w:rsidR="00A02110">
              <w:rPr>
                <w:noProof/>
                <w:webHidden/>
              </w:rPr>
              <w:t>5</w:t>
            </w:r>
            <w:r w:rsidR="00A02110">
              <w:rPr>
                <w:noProof/>
                <w:webHidden/>
              </w:rPr>
              <w:fldChar w:fldCharType="end"/>
            </w:r>
          </w:hyperlink>
        </w:p>
        <w:p w:rsidR="00A02110" w:rsidRDefault="00171A2B">
          <w:pPr>
            <w:pStyle w:val="TOC1"/>
            <w:tabs>
              <w:tab w:val="right" w:pos="9350"/>
            </w:tabs>
            <w:rPr>
              <w:b w:val="0"/>
              <w:bCs w:val="0"/>
              <w:noProof/>
              <w:sz w:val="22"/>
              <w:szCs w:val="22"/>
            </w:rPr>
          </w:pPr>
          <w:hyperlink w:anchor="_Toc386751214" w:history="1">
            <w:r w:rsidR="00A02110" w:rsidRPr="00EC0D5E">
              <w:rPr>
                <w:rStyle w:val="Hyperlink"/>
                <w:rFonts w:ascii="Times New Roman" w:hAnsi="Times New Roman" w:cs="Times New Roman"/>
                <w:noProof/>
              </w:rPr>
              <w:t>Social Science and the Law</w:t>
            </w:r>
            <w:r w:rsidR="00A02110">
              <w:rPr>
                <w:noProof/>
                <w:webHidden/>
              </w:rPr>
              <w:tab/>
            </w:r>
            <w:r w:rsidR="00A02110">
              <w:rPr>
                <w:noProof/>
                <w:webHidden/>
              </w:rPr>
              <w:fldChar w:fldCharType="begin"/>
            </w:r>
            <w:r w:rsidR="00A02110">
              <w:rPr>
                <w:noProof/>
                <w:webHidden/>
              </w:rPr>
              <w:instrText xml:space="preserve"> PAGEREF _Toc386751214 \h </w:instrText>
            </w:r>
            <w:r w:rsidR="00A02110">
              <w:rPr>
                <w:noProof/>
                <w:webHidden/>
              </w:rPr>
            </w:r>
            <w:r w:rsidR="00A02110">
              <w:rPr>
                <w:noProof/>
                <w:webHidden/>
              </w:rPr>
              <w:fldChar w:fldCharType="separate"/>
            </w:r>
            <w:r w:rsidR="00A02110">
              <w:rPr>
                <w:noProof/>
                <w:webHidden/>
              </w:rPr>
              <w:t>10</w:t>
            </w:r>
            <w:r w:rsidR="00A02110">
              <w:rPr>
                <w:noProof/>
                <w:webHidden/>
              </w:rPr>
              <w:fldChar w:fldCharType="end"/>
            </w:r>
          </w:hyperlink>
        </w:p>
        <w:p w:rsidR="00A02110" w:rsidRDefault="00171A2B">
          <w:pPr>
            <w:pStyle w:val="TOC1"/>
            <w:tabs>
              <w:tab w:val="right" w:pos="9350"/>
            </w:tabs>
            <w:rPr>
              <w:b w:val="0"/>
              <w:bCs w:val="0"/>
              <w:noProof/>
              <w:sz w:val="22"/>
              <w:szCs w:val="22"/>
            </w:rPr>
          </w:pPr>
          <w:hyperlink w:anchor="_Toc386751215" w:history="1">
            <w:r w:rsidR="00A02110" w:rsidRPr="00EC0D5E">
              <w:rPr>
                <w:rStyle w:val="Hyperlink"/>
                <w:rFonts w:ascii="Times New Roman" w:hAnsi="Times New Roman" w:cs="Times New Roman"/>
                <w:noProof/>
              </w:rPr>
              <w:t>Smart Sentencing: The Missouri Approach</w:t>
            </w:r>
            <w:r w:rsidR="00A02110">
              <w:rPr>
                <w:noProof/>
                <w:webHidden/>
              </w:rPr>
              <w:tab/>
            </w:r>
            <w:r w:rsidR="00A02110">
              <w:rPr>
                <w:noProof/>
                <w:webHidden/>
              </w:rPr>
              <w:fldChar w:fldCharType="begin"/>
            </w:r>
            <w:r w:rsidR="00A02110">
              <w:rPr>
                <w:noProof/>
                <w:webHidden/>
              </w:rPr>
              <w:instrText xml:space="preserve"> PAGEREF _Toc386751215 \h </w:instrText>
            </w:r>
            <w:r w:rsidR="00A02110">
              <w:rPr>
                <w:noProof/>
                <w:webHidden/>
              </w:rPr>
            </w:r>
            <w:r w:rsidR="00A02110">
              <w:rPr>
                <w:noProof/>
                <w:webHidden/>
              </w:rPr>
              <w:fldChar w:fldCharType="separate"/>
            </w:r>
            <w:r w:rsidR="00A02110">
              <w:rPr>
                <w:noProof/>
                <w:webHidden/>
              </w:rPr>
              <w:t>12</w:t>
            </w:r>
            <w:r w:rsidR="00A02110">
              <w:rPr>
                <w:noProof/>
                <w:webHidden/>
              </w:rPr>
              <w:fldChar w:fldCharType="end"/>
            </w:r>
          </w:hyperlink>
        </w:p>
        <w:p w:rsidR="00A02110" w:rsidRDefault="00171A2B">
          <w:pPr>
            <w:pStyle w:val="TOC1"/>
            <w:tabs>
              <w:tab w:val="right" w:pos="9350"/>
            </w:tabs>
            <w:rPr>
              <w:b w:val="0"/>
              <w:bCs w:val="0"/>
              <w:noProof/>
              <w:sz w:val="22"/>
              <w:szCs w:val="22"/>
            </w:rPr>
          </w:pPr>
          <w:hyperlink w:anchor="_Toc386751216" w:history="1">
            <w:r w:rsidR="00A02110" w:rsidRPr="00EC0D5E">
              <w:rPr>
                <w:rStyle w:val="Hyperlink"/>
                <w:rFonts w:ascii="Times New Roman" w:hAnsi="Times New Roman" w:cs="Times New Roman"/>
                <w:noProof/>
              </w:rPr>
              <w:t>Research on the Development of a Risk Assessment in Criminal Justice Settings</w:t>
            </w:r>
            <w:r w:rsidR="00A02110">
              <w:rPr>
                <w:noProof/>
                <w:webHidden/>
              </w:rPr>
              <w:tab/>
            </w:r>
            <w:r w:rsidR="00A02110">
              <w:rPr>
                <w:noProof/>
                <w:webHidden/>
              </w:rPr>
              <w:fldChar w:fldCharType="begin"/>
            </w:r>
            <w:r w:rsidR="00A02110">
              <w:rPr>
                <w:noProof/>
                <w:webHidden/>
              </w:rPr>
              <w:instrText xml:space="preserve"> PAGEREF _Toc386751216 \h </w:instrText>
            </w:r>
            <w:r w:rsidR="00A02110">
              <w:rPr>
                <w:noProof/>
                <w:webHidden/>
              </w:rPr>
            </w:r>
            <w:r w:rsidR="00A02110">
              <w:rPr>
                <w:noProof/>
                <w:webHidden/>
              </w:rPr>
              <w:fldChar w:fldCharType="separate"/>
            </w:r>
            <w:r w:rsidR="00A02110">
              <w:rPr>
                <w:noProof/>
                <w:webHidden/>
              </w:rPr>
              <w:t>14</w:t>
            </w:r>
            <w:r w:rsidR="00A02110">
              <w:rPr>
                <w:noProof/>
                <w:webHidden/>
              </w:rPr>
              <w:fldChar w:fldCharType="end"/>
            </w:r>
          </w:hyperlink>
        </w:p>
        <w:p w:rsidR="00A02110" w:rsidRDefault="00171A2B">
          <w:pPr>
            <w:pStyle w:val="TOC1"/>
            <w:tabs>
              <w:tab w:val="right" w:pos="9350"/>
            </w:tabs>
            <w:rPr>
              <w:b w:val="0"/>
              <w:bCs w:val="0"/>
              <w:noProof/>
              <w:sz w:val="22"/>
              <w:szCs w:val="22"/>
            </w:rPr>
          </w:pPr>
          <w:hyperlink w:anchor="_Toc386751217" w:history="1">
            <w:r w:rsidR="00A02110" w:rsidRPr="00EC0D5E">
              <w:rPr>
                <w:rStyle w:val="Hyperlink"/>
                <w:rFonts w:ascii="Times New Roman" w:hAnsi="Times New Roman" w:cs="Times New Roman"/>
                <w:noProof/>
              </w:rPr>
              <w:t>Expected Associations with Recidivism</w:t>
            </w:r>
            <w:r w:rsidR="00A02110">
              <w:rPr>
                <w:noProof/>
                <w:webHidden/>
              </w:rPr>
              <w:tab/>
            </w:r>
            <w:r w:rsidR="00A02110">
              <w:rPr>
                <w:noProof/>
                <w:webHidden/>
              </w:rPr>
              <w:fldChar w:fldCharType="begin"/>
            </w:r>
            <w:r w:rsidR="00A02110">
              <w:rPr>
                <w:noProof/>
                <w:webHidden/>
              </w:rPr>
              <w:instrText xml:space="preserve"> PAGEREF _Toc386751217 \h </w:instrText>
            </w:r>
            <w:r w:rsidR="00A02110">
              <w:rPr>
                <w:noProof/>
                <w:webHidden/>
              </w:rPr>
            </w:r>
            <w:r w:rsidR="00A02110">
              <w:rPr>
                <w:noProof/>
                <w:webHidden/>
              </w:rPr>
              <w:fldChar w:fldCharType="separate"/>
            </w:r>
            <w:r w:rsidR="00A02110">
              <w:rPr>
                <w:noProof/>
                <w:webHidden/>
              </w:rPr>
              <w:t>17</w:t>
            </w:r>
            <w:r w:rsidR="00A02110">
              <w:rPr>
                <w:noProof/>
                <w:webHidden/>
              </w:rPr>
              <w:fldChar w:fldCharType="end"/>
            </w:r>
          </w:hyperlink>
        </w:p>
        <w:p w:rsidR="00A02110" w:rsidRDefault="00171A2B">
          <w:pPr>
            <w:pStyle w:val="TOC1"/>
            <w:tabs>
              <w:tab w:val="right" w:pos="9350"/>
            </w:tabs>
            <w:rPr>
              <w:b w:val="0"/>
              <w:bCs w:val="0"/>
              <w:noProof/>
              <w:sz w:val="22"/>
              <w:szCs w:val="22"/>
            </w:rPr>
          </w:pPr>
          <w:hyperlink w:anchor="_Toc386751218" w:history="1">
            <w:r w:rsidR="00A02110" w:rsidRPr="00EC0D5E">
              <w:rPr>
                <w:rStyle w:val="Hyperlink"/>
                <w:rFonts w:ascii="Times New Roman" w:hAnsi="Times New Roman" w:cs="Times New Roman"/>
                <w:noProof/>
              </w:rPr>
              <w:t>Data and Methods</w:t>
            </w:r>
            <w:r w:rsidR="00A02110">
              <w:rPr>
                <w:noProof/>
                <w:webHidden/>
              </w:rPr>
              <w:tab/>
            </w:r>
            <w:r w:rsidR="00A02110">
              <w:rPr>
                <w:noProof/>
                <w:webHidden/>
              </w:rPr>
              <w:fldChar w:fldCharType="begin"/>
            </w:r>
            <w:r w:rsidR="00A02110">
              <w:rPr>
                <w:noProof/>
                <w:webHidden/>
              </w:rPr>
              <w:instrText xml:space="preserve"> PAGEREF _Toc386751218 \h </w:instrText>
            </w:r>
            <w:r w:rsidR="00A02110">
              <w:rPr>
                <w:noProof/>
                <w:webHidden/>
              </w:rPr>
            </w:r>
            <w:r w:rsidR="00A02110">
              <w:rPr>
                <w:noProof/>
                <w:webHidden/>
              </w:rPr>
              <w:fldChar w:fldCharType="separate"/>
            </w:r>
            <w:r w:rsidR="00A02110">
              <w:rPr>
                <w:noProof/>
                <w:webHidden/>
              </w:rPr>
              <w:t>22</w:t>
            </w:r>
            <w:r w:rsidR="00A02110">
              <w:rPr>
                <w:noProof/>
                <w:webHidden/>
              </w:rPr>
              <w:fldChar w:fldCharType="end"/>
            </w:r>
          </w:hyperlink>
        </w:p>
        <w:p w:rsidR="00A02110" w:rsidRDefault="00171A2B" w:rsidP="00354089">
          <w:pPr>
            <w:pStyle w:val="TOC2"/>
            <w:rPr>
              <w:sz w:val="22"/>
              <w:szCs w:val="22"/>
            </w:rPr>
          </w:pPr>
          <w:hyperlink w:anchor="_Toc386751219" w:history="1">
            <w:r w:rsidR="00A02110" w:rsidRPr="00EC0D5E">
              <w:rPr>
                <w:rStyle w:val="Hyperlink"/>
              </w:rPr>
              <w:t>Analysis Plan</w:t>
            </w:r>
            <w:r w:rsidR="00A02110">
              <w:rPr>
                <w:webHidden/>
              </w:rPr>
              <w:tab/>
            </w:r>
            <w:r w:rsidR="00A02110">
              <w:rPr>
                <w:webHidden/>
              </w:rPr>
              <w:fldChar w:fldCharType="begin"/>
            </w:r>
            <w:r w:rsidR="00A02110">
              <w:rPr>
                <w:webHidden/>
              </w:rPr>
              <w:instrText xml:space="preserve"> PAGEREF _Toc386751219 \h </w:instrText>
            </w:r>
            <w:r w:rsidR="00A02110">
              <w:rPr>
                <w:webHidden/>
              </w:rPr>
            </w:r>
            <w:r w:rsidR="00A02110">
              <w:rPr>
                <w:webHidden/>
              </w:rPr>
              <w:fldChar w:fldCharType="separate"/>
            </w:r>
            <w:r w:rsidR="00A02110">
              <w:rPr>
                <w:webHidden/>
              </w:rPr>
              <w:t>26</w:t>
            </w:r>
            <w:r w:rsidR="00A02110">
              <w:rPr>
                <w:webHidden/>
              </w:rPr>
              <w:fldChar w:fldCharType="end"/>
            </w:r>
          </w:hyperlink>
        </w:p>
        <w:p w:rsidR="00A02110" w:rsidRDefault="00171A2B" w:rsidP="00354089">
          <w:pPr>
            <w:pStyle w:val="TOC2"/>
            <w:rPr>
              <w:sz w:val="22"/>
              <w:szCs w:val="22"/>
            </w:rPr>
          </w:pPr>
          <w:hyperlink w:anchor="_Toc386751220" w:history="1">
            <w:r w:rsidR="00A02110" w:rsidRPr="00EC0D5E">
              <w:rPr>
                <w:rStyle w:val="Hyperlink"/>
              </w:rPr>
              <w:t>Coding and Variable Definitions</w:t>
            </w:r>
            <w:r w:rsidR="00A02110">
              <w:rPr>
                <w:webHidden/>
              </w:rPr>
              <w:tab/>
            </w:r>
            <w:r w:rsidR="00A02110">
              <w:rPr>
                <w:webHidden/>
              </w:rPr>
              <w:fldChar w:fldCharType="begin"/>
            </w:r>
            <w:r w:rsidR="00A02110">
              <w:rPr>
                <w:webHidden/>
              </w:rPr>
              <w:instrText xml:space="preserve"> PAGEREF _Toc386751220 \h </w:instrText>
            </w:r>
            <w:r w:rsidR="00A02110">
              <w:rPr>
                <w:webHidden/>
              </w:rPr>
            </w:r>
            <w:r w:rsidR="00A02110">
              <w:rPr>
                <w:webHidden/>
              </w:rPr>
              <w:fldChar w:fldCharType="separate"/>
            </w:r>
            <w:r w:rsidR="00A02110">
              <w:rPr>
                <w:webHidden/>
              </w:rPr>
              <w:t>27</w:t>
            </w:r>
            <w:r w:rsidR="00A02110">
              <w:rPr>
                <w:webHidden/>
              </w:rPr>
              <w:fldChar w:fldCharType="end"/>
            </w:r>
          </w:hyperlink>
        </w:p>
        <w:p w:rsidR="00A02110" w:rsidRDefault="00171A2B">
          <w:pPr>
            <w:pStyle w:val="TOC1"/>
            <w:tabs>
              <w:tab w:val="right" w:pos="9350"/>
            </w:tabs>
            <w:rPr>
              <w:b w:val="0"/>
              <w:bCs w:val="0"/>
              <w:noProof/>
              <w:sz w:val="22"/>
              <w:szCs w:val="22"/>
            </w:rPr>
          </w:pPr>
          <w:hyperlink w:anchor="_Toc386751221" w:history="1">
            <w:r w:rsidR="00A02110" w:rsidRPr="00EC0D5E">
              <w:rPr>
                <w:rStyle w:val="Hyperlink"/>
                <w:rFonts w:ascii="Times New Roman" w:hAnsi="Times New Roman" w:cs="Times New Roman"/>
                <w:noProof/>
              </w:rPr>
              <w:t>Findings</w:t>
            </w:r>
            <w:r w:rsidR="00A02110">
              <w:rPr>
                <w:noProof/>
                <w:webHidden/>
              </w:rPr>
              <w:tab/>
            </w:r>
            <w:r w:rsidR="00A02110">
              <w:rPr>
                <w:noProof/>
                <w:webHidden/>
              </w:rPr>
              <w:fldChar w:fldCharType="begin"/>
            </w:r>
            <w:r w:rsidR="00A02110">
              <w:rPr>
                <w:noProof/>
                <w:webHidden/>
              </w:rPr>
              <w:instrText xml:space="preserve"> PAGEREF _Toc386751221 \h </w:instrText>
            </w:r>
            <w:r w:rsidR="00A02110">
              <w:rPr>
                <w:noProof/>
                <w:webHidden/>
              </w:rPr>
            </w:r>
            <w:r w:rsidR="00A02110">
              <w:rPr>
                <w:noProof/>
                <w:webHidden/>
              </w:rPr>
              <w:fldChar w:fldCharType="separate"/>
            </w:r>
            <w:r w:rsidR="00A02110">
              <w:rPr>
                <w:noProof/>
                <w:webHidden/>
              </w:rPr>
              <w:t>29</w:t>
            </w:r>
            <w:r w:rsidR="00A02110">
              <w:rPr>
                <w:noProof/>
                <w:webHidden/>
              </w:rPr>
              <w:fldChar w:fldCharType="end"/>
            </w:r>
          </w:hyperlink>
        </w:p>
        <w:p w:rsidR="00A02110" w:rsidRDefault="00171A2B" w:rsidP="00354089">
          <w:pPr>
            <w:pStyle w:val="TOC2"/>
            <w:rPr>
              <w:sz w:val="22"/>
              <w:szCs w:val="22"/>
            </w:rPr>
          </w:pPr>
          <w:hyperlink w:anchor="_Toc386751222" w:history="1">
            <w:r w:rsidR="00A02110" w:rsidRPr="00EC0D5E">
              <w:rPr>
                <w:rStyle w:val="Hyperlink"/>
              </w:rPr>
              <w:t>Descriptive Statistics</w:t>
            </w:r>
            <w:r w:rsidR="00A02110">
              <w:rPr>
                <w:webHidden/>
              </w:rPr>
              <w:tab/>
            </w:r>
            <w:r w:rsidR="00A02110">
              <w:rPr>
                <w:webHidden/>
              </w:rPr>
              <w:fldChar w:fldCharType="begin"/>
            </w:r>
            <w:r w:rsidR="00A02110">
              <w:rPr>
                <w:webHidden/>
              </w:rPr>
              <w:instrText xml:space="preserve"> PAGEREF _Toc386751222 \h </w:instrText>
            </w:r>
            <w:r w:rsidR="00A02110">
              <w:rPr>
                <w:webHidden/>
              </w:rPr>
            </w:r>
            <w:r w:rsidR="00A02110">
              <w:rPr>
                <w:webHidden/>
              </w:rPr>
              <w:fldChar w:fldCharType="separate"/>
            </w:r>
            <w:r w:rsidR="00A02110">
              <w:rPr>
                <w:webHidden/>
              </w:rPr>
              <w:t>29</w:t>
            </w:r>
            <w:r w:rsidR="00A02110">
              <w:rPr>
                <w:webHidden/>
              </w:rPr>
              <w:fldChar w:fldCharType="end"/>
            </w:r>
          </w:hyperlink>
        </w:p>
        <w:p w:rsidR="00A02110" w:rsidRDefault="00171A2B" w:rsidP="00354089">
          <w:pPr>
            <w:pStyle w:val="TOC2"/>
            <w:rPr>
              <w:sz w:val="22"/>
              <w:szCs w:val="22"/>
            </w:rPr>
          </w:pPr>
          <w:hyperlink w:anchor="_Toc386751223" w:history="1">
            <w:r w:rsidR="00A02110" w:rsidRPr="00EC0D5E">
              <w:rPr>
                <w:rStyle w:val="Hyperlink"/>
              </w:rPr>
              <w:t>Kaplan-Meier Survival Analysis</w:t>
            </w:r>
            <w:r w:rsidR="00A02110">
              <w:rPr>
                <w:webHidden/>
              </w:rPr>
              <w:tab/>
            </w:r>
            <w:r w:rsidR="00A02110">
              <w:rPr>
                <w:webHidden/>
              </w:rPr>
              <w:fldChar w:fldCharType="begin"/>
            </w:r>
            <w:r w:rsidR="00A02110">
              <w:rPr>
                <w:webHidden/>
              </w:rPr>
              <w:instrText xml:space="preserve"> PAGEREF _Toc386751223 \h </w:instrText>
            </w:r>
            <w:r w:rsidR="00A02110">
              <w:rPr>
                <w:webHidden/>
              </w:rPr>
            </w:r>
            <w:r w:rsidR="00A02110">
              <w:rPr>
                <w:webHidden/>
              </w:rPr>
              <w:fldChar w:fldCharType="separate"/>
            </w:r>
            <w:r w:rsidR="00A02110">
              <w:rPr>
                <w:webHidden/>
              </w:rPr>
              <w:t>37</w:t>
            </w:r>
            <w:r w:rsidR="00A02110">
              <w:rPr>
                <w:webHidden/>
              </w:rPr>
              <w:fldChar w:fldCharType="end"/>
            </w:r>
          </w:hyperlink>
        </w:p>
        <w:p w:rsidR="00A02110" w:rsidRDefault="00171A2B" w:rsidP="00354089">
          <w:pPr>
            <w:pStyle w:val="TOC2"/>
            <w:rPr>
              <w:sz w:val="22"/>
              <w:szCs w:val="22"/>
            </w:rPr>
          </w:pPr>
          <w:hyperlink w:anchor="_Toc386751224" w:history="1">
            <w:r w:rsidR="00A02110" w:rsidRPr="00EC0D5E">
              <w:rPr>
                <w:rStyle w:val="Hyperlink"/>
              </w:rPr>
              <w:t>Cox Proportional Hazards Models</w:t>
            </w:r>
            <w:r w:rsidR="00A02110">
              <w:rPr>
                <w:webHidden/>
              </w:rPr>
              <w:tab/>
            </w:r>
            <w:r w:rsidR="00A02110">
              <w:rPr>
                <w:webHidden/>
              </w:rPr>
              <w:fldChar w:fldCharType="begin"/>
            </w:r>
            <w:r w:rsidR="00A02110">
              <w:rPr>
                <w:webHidden/>
              </w:rPr>
              <w:instrText xml:space="preserve"> PAGEREF _Toc386751224 \h </w:instrText>
            </w:r>
            <w:r w:rsidR="00A02110">
              <w:rPr>
                <w:webHidden/>
              </w:rPr>
            </w:r>
            <w:r w:rsidR="00A02110">
              <w:rPr>
                <w:webHidden/>
              </w:rPr>
              <w:fldChar w:fldCharType="separate"/>
            </w:r>
            <w:r w:rsidR="00A02110">
              <w:rPr>
                <w:webHidden/>
              </w:rPr>
              <w:t>41</w:t>
            </w:r>
            <w:r w:rsidR="00A02110">
              <w:rPr>
                <w:webHidden/>
              </w:rPr>
              <w:fldChar w:fldCharType="end"/>
            </w:r>
          </w:hyperlink>
        </w:p>
        <w:p w:rsidR="00A02110" w:rsidRDefault="00171A2B" w:rsidP="00354089">
          <w:pPr>
            <w:pStyle w:val="TOC2"/>
            <w:rPr>
              <w:sz w:val="22"/>
              <w:szCs w:val="22"/>
            </w:rPr>
          </w:pPr>
          <w:hyperlink w:anchor="_Toc386751225" w:history="1">
            <w:r w:rsidR="00A02110" w:rsidRPr="00EC0D5E">
              <w:rPr>
                <w:rStyle w:val="Hyperlink"/>
              </w:rPr>
              <w:t>Predictive Validity: Comparing the Area Under the Curve</w:t>
            </w:r>
            <w:r w:rsidR="00A02110">
              <w:rPr>
                <w:webHidden/>
              </w:rPr>
              <w:tab/>
            </w:r>
            <w:r w:rsidR="00A02110">
              <w:rPr>
                <w:webHidden/>
              </w:rPr>
              <w:fldChar w:fldCharType="begin"/>
            </w:r>
            <w:r w:rsidR="00A02110">
              <w:rPr>
                <w:webHidden/>
              </w:rPr>
              <w:instrText xml:space="preserve"> PAGEREF _Toc386751225 \h </w:instrText>
            </w:r>
            <w:r w:rsidR="00A02110">
              <w:rPr>
                <w:webHidden/>
              </w:rPr>
            </w:r>
            <w:r w:rsidR="00A02110">
              <w:rPr>
                <w:webHidden/>
              </w:rPr>
              <w:fldChar w:fldCharType="separate"/>
            </w:r>
            <w:r w:rsidR="00A02110">
              <w:rPr>
                <w:webHidden/>
              </w:rPr>
              <w:t>46</w:t>
            </w:r>
            <w:r w:rsidR="00A02110">
              <w:rPr>
                <w:webHidden/>
              </w:rPr>
              <w:fldChar w:fldCharType="end"/>
            </w:r>
          </w:hyperlink>
        </w:p>
        <w:p w:rsidR="00A02110" w:rsidRPr="00354089" w:rsidRDefault="00171A2B" w:rsidP="00354089">
          <w:pPr>
            <w:pStyle w:val="TOC2"/>
            <w:rPr>
              <w:sz w:val="22"/>
              <w:szCs w:val="22"/>
            </w:rPr>
          </w:pPr>
          <w:hyperlink w:anchor="_Toc386751226" w:history="1">
            <w:r w:rsidR="00A02110" w:rsidRPr="00354089">
              <w:rPr>
                <w:rStyle w:val="Hyperlink"/>
              </w:rPr>
              <w:t>Risk Assessment Scoring and Classification</w:t>
            </w:r>
            <w:r w:rsidR="00A02110" w:rsidRPr="00354089">
              <w:rPr>
                <w:webHidden/>
              </w:rPr>
              <w:tab/>
            </w:r>
            <w:r w:rsidR="00A02110" w:rsidRPr="00354089">
              <w:rPr>
                <w:webHidden/>
              </w:rPr>
              <w:fldChar w:fldCharType="begin"/>
            </w:r>
            <w:r w:rsidR="00A02110" w:rsidRPr="00354089">
              <w:rPr>
                <w:webHidden/>
              </w:rPr>
              <w:instrText xml:space="preserve"> PAGEREF _Toc386751226 \h </w:instrText>
            </w:r>
            <w:r w:rsidR="00A02110" w:rsidRPr="00354089">
              <w:rPr>
                <w:webHidden/>
              </w:rPr>
            </w:r>
            <w:r w:rsidR="00A02110" w:rsidRPr="00354089">
              <w:rPr>
                <w:webHidden/>
              </w:rPr>
              <w:fldChar w:fldCharType="separate"/>
            </w:r>
            <w:r w:rsidR="00A02110" w:rsidRPr="00354089">
              <w:rPr>
                <w:webHidden/>
              </w:rPr>
              <w:t>49</w:t>
            </w:r>
            <w:r w:rsidR="00A02110" w:rsidRPr="00354089">
              <w:rPr>
                <w:webHidden/>
              </w:rPr>
              <w:fldChar w:fldCharType="end"/>
            </w:r>
          </w:hyperlink>
        </w:p>
        <w:p w:rsidR="00A02110" w:rsidRDefault="00171A2B" w:rsidP="00354089">
          <w:pPr>
            <w:pStyle w:val="TOC2"/>
            <w:rPr>
              <w:sz w:val="22"/>
              <w:szCs w:val="22"/>
            </w:rPr>
          </w:pPr>
          <w:hyperlink w:anchor="_Toc386751227" w:history="1">
            <w:r w:rsidR="00A02110" w:rsidRPr="00EC0D5E">
              <w:rPr>
                <w:rStyle w:val="Hyperlink"/>
              </w:rPr>
              <w:t>Kaplan Meier Survival Plots of Recidivism by Risk Groups</w:t>
            </w:r>
            <w:r w:rsidR="00A02110">
              <w:rPr>
                <w:webHidden/>
              </w:rPr>
              <w:tab/>
            </w:r>
            <w:r w:rsidR="00A02110">
              <w:rPr>
                <w:webHidden/>
              </w:rPr>
              <w:fldChar w:fldCharType="begin"/>
            </w:r>
            <w:r w:rsidR="00A02110">
              <w:rPr>
                <w:webHidden/>
              </w:rPr>
              <w:instrText xml:space="preserve"> PAGEREF _Toc386751227 \h </w:instrText>
            </w:r>
            <w:r w:rsidR="00A02110">
              <w:rPr>
                <w:webHidden/>
              </w:rPr>
            </w:r>
            <w:r w:rsidR="00A02110">
              <w:rPr>
                <w:webHidden/>
              </w:rPr>
              <w:fldChar w:fldCharType="separate"/>
            </w:r>
            <w:r w:rsidR="00A02110">
              <w:rPr>
                <w:webHidden/>
              </w:rPr>
              <w:t>53</w:t>
            </w:r>
            <w:r w:rsidR="00A02110">
              <w:rPr>
                <w:webHidden/>
              </w:rPr>
              <w:fldChar w:fldCharType="end"/>
            </w:r>
          </w:hyperlink>
        </w:p>
        <w:p w:rsidR="00A02110" w:rsidRDefault="00171A2B">
          <w:pPr>
            <w:pStyle w:val="TOC1"/>
            <w:tabs>
              <w:tab w:val="right" w:pos="9350"/>
            </w:tabs>
            <w:rPr>
              <w:b w:val="0"/>
              <w:bCs w:val="0"/>
              <w:noProof/>
              <w:sz w:val="22"/>
              <w:szCs w:val="22"/>
            </w:rPr>
          </w:pPr>
          <w:hyperlink w:anchor="_Toc386751228" w:history="1">
            <w:r w:rsidR="00A02110" w:rsidRPr="00EC0D5E">
              <w:rPr>
                <w:rStyle w:val="Hyperlink"/>
                <w:rFonts w:ascii="Times New Roman" w:hAnsi="Times New Roman" w:cs="Times New Roman"/>
                <w:noProof/>
              </w:rPr>
              <w:t>References</w:t>
            </w:r>
            <w:r w:rsidR="00A02110">
              <w:rPr>
                <w:noProof/>
                <w:webHidden/>
              </w:rPr>
              <w:tab/>
            </w:r>
            <w:r w:rsidR="00A02110">
              <w:rPr>
                <w:noProof/>
                <w:webHidden/>
              </w:rPr>
              <w:fldChar w:fldCharType="begin"/>
            </w:r>
            <w:r w:rsidR="00A02110">
              <w:rPr>
                <w:noProof/>
                <w:webHidden/>
              </w:rPr>
              <w:instrText xml:space="preserve"> PAGEREF _Toc386751228 \h </w:instrText>
            </w:r>
            <w:r w:rsidR="00A02110">
              <w:rPr>
                <w:noProof/>
                <w:webHidden/>
              </w:rPr>
            </w:r>
            <w:r w:rsidR="00A02110">
              <w:rPr>
                <w:noProof/>
                <w:webHidden/>
              </w:rPr>
              <w:fldChar w:fldCharType="separate"/>
            </w:r>
            <w:r w:rsidR="00A02110">
              <w:rPr>
                <w:noProof/>
                <w:webHidden/>
              </w:rPr>
              <w:t>59</w:t>
            </w:r>
            <w:r w:rsidR="00A02110">
              <w:rPr>
                <w:noProof/>
                <w:webHidden/>
              </w:rPr>
              <w:fldChar w:fldCharType="end"/>
            </w:r>
          </w:hyperlink>
        </w:p>
        <w:p w:rsidR="00A02110" w:rsidRDefault="00171A2B">
          <w:pPr>
            <w:pStyle w:val="TOC1"/>
            <w:tabs>
              <w:tab w:val="right" w:pos="9350"/>
            </w:tabs>
            <w:rPr>
              <w:b w:val="0"/>
              <w:bCs w:val="0"/>
              <w:noProof/>
              <w:sz w:val="22"/>
              <w:szCs w:val="22"/>
            </w:rPr>
          </w:pPr>
          <w:hyperlink w:anchor="_Toc386751229" w:history="1">
            <w:r w:rsidR="00A02110" w:rsidRPr="00EC0D5E">
              <w:rPr>
                <w:rStyle w:val="Hyperlink"/>
                <w:rFonts w:ascii="Times New Roman" w:hAnsi="Times New Roman" w:cs="Times New Roman"/>
                <w:noProof/>
              </w:rPr>
              <w:t>Appendices</w:t>
            </w:r>
            <w:r w:rsidR="00A02110">
              <w:rPr>
                <w:noProof/>
                <w:webHidden/>
              </w:rPr>
              <w:tab/>
            </w:r>
            <w:r w:rsidR="00A02110">
              <w:rPr>
                <w:noProof/>
                <w:webHidden/>
              </w:rPr>
              <w:fldChar w:fldCharType="begin"/>
            </w:r>
            <w:r w:rsidR="00A02110">
              <w:rPr>
                <w:noProof/>
                <w:webHidden/>
              </w:rPr>
              <w:instrText xml:space="preserve"> PAGEREF _Toc386751229 \h </w:instrText>
            </w:r>
            <w:r w:rsidR="00A02110">
              <w:rPr>
                <w:noProof/>
                <w:webHidden/>
              </w:rPr>
            </w:r>
            <w:r w:rsidR="00A02110">
              <w:rPr>
                <w:noProof/>
                <w:webHidden/>
              </w:rPr>
              <w:fldChar w:fldCharType="separate"/>
            </w:r>
            <w:r w:rsidR="00A02110">
              <w:rPr>
                <w:noProof/>
                <w:webHidden/>
              </w:rPr>
              <w:t>67</w:t>
            </w:r>
            <w:r w:rsidR="00A02110">
              <w:rPr>
                <w:noProof/>
                <w:webHidden/>
              </w:rPr>
              <w:fldChar w:fldCharType="end"/>
            </w:r>
          </w:hyperlink>
        </w:p>
        <w:p w:rsidR="00A02110" w:rsidRDefault="00171A2B" w:rsidP="00354089">
          <w:pPr>
            <w:pStyle w:val="TOC2"/>
            <w:rPr>
              <w:sz w:val="22"/>
              <w:szCs w:val="22"/>
            </w:rPr>
          </w:pPr>
          <w:hyperlink w:anchor="_Toc386751230" w:history="1">
            <w:r w:rsidR="00A02110" w:rsidRPr="00EC0D5E">
              <w:rPr>
                <w:rStyle w:val="Hyperlink"/>
              </w:rPr>
              <w:t>Appendix A</w:t>
            </w:r>
            <w:r w:rsidR="00A02110">
              <w:rPr>
                <w:webHidden/>
              </w:rPr>
              <w:tab/>
            </w:r>
            <w:r w:rsidR="00A02110">
              <w:rPr>
                <w:webHidden/>
              </w:rPr>
              <w:fldChar w:fldCharType="begin"/>
            </w:r>
            <w:r w:rsidR="00A02110">
              <w:rPr>
                <w:webHidden/>
              </w:rPr>
              <w:instrText xml:space="preserve"> PAGEREF _Toc386751230 \h </w:instrText>
            </w:r>
            <w:r w:rsidR="00A02110">
              <w:rPr>
                <w:webHidden/>
              </w:rPr>
            </w:r>
            <w:r w:rsidR="00A02110">
              <w:rPr>
                <w:webHidden/>
              </w:rPr>
              <w:fldChar w:fldCharType="separate"/>
            </w:r>
            <w:r w:rsidR="00A02110">
              <w:rPr>
                <w:webHidden/>
              </w:rPr>
              <w:t>68</w:t>
            </w:r>
            <w:r w:rsidR="00A02110">
              <w:rPr>
                <w:webHidden/>
              </w:rPr>
              <w:fldChar w:fldCharType="end"/>
            </w:r>
          </w:hyperlink>
        </w:p>
        <w:p w:rsidR="00A02110" w:rsidRDefault="00171A2B" w:rsidP="00354089">
          <w:pPr>
            <w:pStyle w:val="TOC2"/>
            <w:rPr>
              <w:sz w:val="22"/>
              <w:szCs w:val="22"/>
            </w:rPr>
          </w:pPr>
          <w:hyperlink w:anchor="_Toc386751231" w:history="1">
            <w:r w:rsidR="00A02110" w:rsidRPr="00EC0D5E">
              <w:rPr>
                <w:rStyle w:val="Hyperlink"/>
              </w:rPr>
              <w:t>Appendix B</w:t>
            </w:r>
            <w:r w:rsidR="00A02110">
              <w:rPr>
                <w:webHidden/>
              </w:rPr>
              <w:tab/>
            </w:r>
            <w:r w:rsidR="00A02110">
              <w:rPr>
                <w:webHidden/>
              </w:rPr>
              <w:fldChar w:fldCharType="begin"/>
            </w:r>
            <w:r w:rsidR="00A02110">
              <w:rPr>
                <w:webHidden/>
              </w:rPr>
              <w:instrText xml:space="preserve"> PAGEREF _Toc386751231 \h </w:instrText>
            </w:r>
            <w:r w:rsidR="00A02110">
              <w:rPr>
                <w:webHidden/>
              </w:rPr>
            </w:r>
            <w:r w:rsidR="00A02110">
              <w:rPr>
                <w:webHidden/>
              </w:rPr>
              <w:fldChar w:fldCharType="separate"/>
            </w:r>
            <w:r w:rsidR="00A02110">
              <w:rPr>
                <w:webHidden/>
              </w:rPr>
              <w:t>74</w:t>
            </w:r>
            <w:r w:rsidR="00A02110">
              <w:rPr>
                <w:webHidden/>
              </w:rPr>
              <w:fldChar w:fldCharType="end"/>
            </w:r>
          </w:hyperlink>
        </w:p>
        <w:p w:rsidR="00A02110" w:rsidRDefault="00171A2B" w:rsidP="00354089">
          <w:pPr>
            <w:pStyle w:val="TOC2"/>
            <w:rPr>
              <w:sz w:val="22"/>
              <w:szCs w:val="22"/>
            </w:rPr>
          </w:pPr>
          <w:hyperlink w:anchor="_Toc386751232" w:history="1">
            <w:r w:rsidR="00A02110" w:rsidRPr="00EC0D5E">
              <w:rPr>
                <w:rStyle w:val="Hyperlink"/>
              </w:rPr>
              <w:t>Appendix C</w:t>
            </w:r>
            <w:r w:rsidR="00A02110">
              <w:rPr>
                <w:webHidden/>
              </w:rPr>
              <w:tab/>
            </w:r>
            <w:r w:rsidR="00A02110">
              <w:rPr>
                <w:webHidden/>
              </w:rPr>
              <w:fldChar w:fldCharType="begin"/>
            </w:r>
            <w:r w:rsidR="00A02110">
              <w:rPr>
                <w:webHidden/>
              </w:rPr>
              <w:instrText xml:space="preserve"> PAGEREF _Toc386751232 \h </w:instrText>
            </w:r>
            <w:r w:rsidR="00A02110">
              <w:rPr>
                <w:webHidden/>
              </w:rPr>
            </w:r>
            <w:r w:rsidR="00A02110">
              <w:rPr>
                <w:webHidden/>
              </w:rPr>
              <w:fldChar w:fldCharType="separate"/>
            </w:r>
            <w:r w:rsidR="00A02110">
              <w:rPr>
                <w:webHidden/>
              </w:rPr>
              <w:t>78</w:t>
            </w:r>
            <w:r w:rsidR="00A02110">
              <w:rPr>
                <w:webHidden/>
              </w:rPr>
              <w:fldChar w:fldCharType="end"/>
            </w:r>
          </w:hyperlink>
        </w:p>
        <w:p w:rsidR="00A8029A" w:rsidRDefault="00A8029A">
          <w:r>
            <w:rPr>
              <w:b/>
              <w:bCs/>
              <w:noProof/>
            </w:rPr>
            <w:fldChar w:fldCharType="end"/>
          </w:r>
          <w:r w:rsidR="003F05B8">
            <w:rPr>
              <w:b/>
              <w:bCs/>
              <w:noProof/>
            </w:rPr>
            <w:tab/>
          </w:r>
          <w:r w:rsidR="003F05B8">
            <w:rPr>
              <w:b/>
              <w:bCs/>
              <w:noProof/>
            </w:rPr>
            <w:tab/>
          </w:r>
          <w:r w:rsidR="003F05B8">
            <w:rPr>
              <w:b/>
              <w:bCs/>
              <w:noProof/>
            </w:rPr>
            <w:tab/>
          </w:r>
          <w:r w:rsidR="003F05B8">
            <w:rPr>
              <w:b/>
              <w:bCs/>
              <w:noProof/>
            </w:rPr>
            <w:tab/>
          </w:r>
          <w:r w:rsidR="00491E82">
            <w:rPr>
              <w:b/>
              <w:bCs/>
              <w:noProof/>
            </w:rPr>
            <w:tab/>
          </w:r>
          <w:r w:rsidR="00491E82">
            <w:rPr>
              <w:b/>
              <w:bCs/>
              <w:noProof/>
            </w:rPr>
            <w:tab/>
          </w:r>
          <w:r w:rsidR="00491E82">
            <w:rPr>
              <w:b/>
              <w:bCs/>
              <w:noProof/>
            </w:rPr>
            <w:tab/>
          </w:r>
          <w:r w:rsidR="00491E82">
            <w:rPr>
              <w:b/>
              <w:bCs/>
              <w:noProof/>
            </w:rPr>
            <w:tab/>
          </w:r>
          <w:r w:rsidR="00491E82">
            <w:rPr>
              <w:b/>
              <w:bCs/>
              <w:noProof/>
            </w:rPr>
            <w:tab/>
          </w:r>
        </w:p>
      </w:sdtContent>
    </w:sdt>
    <w:p w:rsidR="005002DF" w:rsidRDefault="005002DF">
      <w:pPr>
        <w:rPr>
          <w:rFonts w:ascii="Times New Roman" w:hAnsi="Times New Roman" w:cs="Times New Roman"/>
          <w:b/>
          <w:sz w:val="24"/>
          <w:szCs w:val="24"/>
        </w:rPr>
      </w:pPr>
      <w:r>
        <w:rPr>
          <w:rFonts w:ascii="Times New Roman" w:hAnsi="Times New Roman" w:cs="Times New Roman"/>
          <w:b/>
          <w:sz w:val="24"/>
          <w:szCs w:val="24"/>
        </w:rPr>
        <w:br w:type="page"/>
      </w:r>
    </w:p>
    <w:p w:rsidR="00F25478" w:rsidRPr="00CB171B" w:rsidRDefault="00F25478" w:rsidP="00426A27">
      <w:pPr>
        <w:pStyle w:val="NoSpacing"/>
        <w:spacing w:line="480" w:lineRule="auto"/>
        <w:jc w:val="center"/>
        <w:outlineLvl w:val="0"/>
        <w:rPr>
          <w:rFonts w:ascii="Times New Roman" w:hAnsi="Times New Roman" w:cs="Times New Roman"/>
          <w:b/>
          <w:sz w:val="24"/>
          <w:szCs w:val="24"/>
        </w:rPr>
      </w:pPr>
      <w:bookmarkStart w:id="1" w:name="_Toc386751212"/>
      <w:r w:rsidRPr="00CB171B">
        <w:rPr>
          <w:rFonts w:ascii="Times New Roman" w:hAnsi="Times New Roman" w:cs="Times New Roman"/>
          <w:b/>
          <w:sz w:val="24"/>
          <w:szCs w:val="24"/>
        </w:rPr>
        <w:lastRenderedPageBreak/>
        <w:t>Executive Summary</w:t>
      </w:r>
      <w:bookmarkEnd w:id="1"/>
    </w:p>
    <w:p w:rsidR="00F25478" w:rsidRPr="00CB171B" w:rsidRDefault="00F25478" w:rsidP="00F25478">
      <w:pPr>
        <w:ind w:firstLine="360"/>
        <w:rPr>
          <w:rFonts w:ascii="Times New Roman" w:hAnsi="Times New Roman" w:cs="Times New Roman"/>
          <w:sz w:val="24"/>
          <w:szCs w:val="24"/>
        </w:rPr>
      </w:pPr>
      <w:r w:rsidRPr="00CB171B">
        <w:rPr>
          <w:rFonts w:ascii="Times New Roman" w:hAnsi="Times New Roman" w:cs="Times New Roman"/>
          <w:sz w:val="24"/>
          <w:szCs w:val="24"/>
        </w:rPr>
        <w:t xml:space="preserve">The purpose of this </w:t>
      </w:r>
      <w:r w:rsidR="00606F47">
        <w:rPr>
          <w:rFonts w:ascii="Times New Roman" w:hAnsi="Times New Roman" w:cs="Times New Roman"/>
          <w:sz w:val="24"/>
          <w:szCs w:val="24"/>
        </w:rPr>
        <w:t>report</w:t>
      </w:r>
      <w:r w:rsidR="00606F47" w:rsidRPr="00CB171B">
        <w:rPr>
          <w:rFonts w:ascii="Times New Roman" w:hAnsi="Times New Roman" w:cs="Times New Roman"/>
          <w:sz w:val="24"/>
          <w:szCs w:val="24"/>
        </w:rPr>
        <w:t xml:space="preserve"> </w:t>
      </w:r>
      <w:r w:rsidRPr="00CB171B">
        <w:rPr>
          <w:rFonts w:ascii="Times New Roman" w:hAnsi="Times New Roman" w:cs="Times New Roman"/>
          <w:sz w:val="24"/>
          <w:szCs w:val="24"/>
        </w:rPr>
        <w:t>is to inform effort</w:t>
      </w:r>
      <w:r w:rsidR="00426A27">
        <w:rPr>
          <w:rFonts w:ascii="Times New Roman" w:hAnsi="Times New Roman" w:cs="Times New Roman"/>
          <w:sz w:val="24"/>
          <w:szCs w:val="24"/>
        </w:rPr>
        <w:t>s</w:t>
      </w:r>
      <w:r w:rsidRPr="00CB171B">
        <w:rPr>
          <w:rFonts w:ascii="Times New Roman" w:hAnsi="Times New Roman" w:cs="Times New Roman"/>
          <w:sz w:val="24"/>
          <w:szCs w:val="24"/>
        </w:rPr>
        <w:t xml:space="preserve"> </w:t>
      </w:r>
      <w:r w:rsidR="00426A27">
        <w:rPr>
          <w:rFonts w:ascii="Times New Roman" w:hAnsi="Times New Roman" w:cs="Times New Roman"/>
          <w:sz w:val="24"/>
          <w:szCs w:val="24"/>
        </w:rPr>
        <w:t xml:space="preserve">by the Pennsylvania Commission on Sentencing (PCS) </w:t>
      </w:r>
      <w:r w:rsidRPr="00CB171B">
        <w:rPr>
          <w:rFonts w:ascii="Times New Roman" w:hAnsi="Times New Roman" w:cs="Times New Roman"/>
          <w:sz w:val="24"/>
          <w:szCs w:val="24"/>
        </w:rPr>
        <w:t xml:space="preserve">to develop a risk assessment instrument for judges to use at sentencing. Risk factors for recidivism are identified in a group of serious (level 5) offenders sentenced and released in Pennsylvania. Focusing on information judges have at sentencing, this study analyzes the relationship between offender and case characteristics and likelihood of recidivism </w:t>
      </w:r>
      <w:r w:rsidR="00BC7D5E">
        <w:rPr>
          <w:rFonts w:ascii="Times New Roman" w:hAnsi="Times New Roman" w:cs="Times New Roman"/>
          <w:sz w:val="24"/>
          <w:szCs w:val="24"/>
        </w:rPr>
        <w:t>up to a</w:t>
      </w:r>
      <w:r w:rsidR="005F3C12">
        <w:rPr>
          <w:rFonts w:ascii="Times New Roman" w:hAnsi="Times New Roman" w:cs="Times New Roman"/>
          <w:sz w:val="24"/>
          <w:szCs w:val="24"/>
        </w:rPr>
        <w:t>n</w:t>
      </w:r>
      <w:r w:rsidRPr="00CB171B">
        <w:rPr>
          <w:rFonts w:ascii="Times New Roman" w:hAnsi="Times New Roman" w:cs="Times New Roman"/>
          <w:sz w:val="24"/>
          <w:szCs w:val="24"/>
        </w:rPr>
        <w:t xml:space="preserve"> </w:t>
      </w:r>
      <w:r w:rsidR="005F3C12">
        <w:rPr>
          <w:rFonts w:ascii="Times New Roman" w:hAnsi="Times New Roman" w:cs="Times New Roman"/>
          <w:sz w:val="24"/>
          <w:szCs w:val="24"/>
        </w:rPr>
        <w:t xml:space="preserve">eleven and a half </w:t>
      </w:r>
      <w:r w:rsidR="00BC7D5E" w:rsidRPr="00CB171B">
        <w:rPr>
          <w:rFonts w:ascii="Times New Roman" w:hAnsi="Times New Roman" w:cs="Times New Roman"/>
          <w:sz w:val="24"/>
          <w:szCs w:val="24"/>
        </w:rPr>
        <w:t>year</w:t>
      </w:r>
      <w:r w:rsidRPr="00CB171B">
        <w:rPr>
          <w:rFonts w:ascii="Times New Roman" w:hAnsi="Times New Roman" w:cs="Times New Roman"/>
          <w:sz w:val="24"/>
          <w:szCs w:val="24"/>
        </w:rPr>
        <w:t xml:space="preserve"> period. </w:t>
      </w:r>
    </w:p>
    <w:p w:rsidR="00F25478" w:rsidRDefault="00F25478" w:rsidP="00F25478">
      <w:pPr>
        <w:pStyle w:val="ListParagraph"/>
        <w:numPr>
          <w:ilvl w:val="0"/>
          <w:numId w:val="11"/>
        </w:numPr>
        <w:rPr>
          <w:rFonts w:ascii="Times New Roman" w:hAnsi="Times New Roman" w:cs="Times New Roman"/>
          <w:sz w:val="24"/>
          <w:szCs w:val="24"/>
        </w:rPr>
      </w:pPr>
      <w:r w:rsidRPr="00CB171B">
        <w:rPr>
          <w:rFonts w:ascii="Times New Roman" w:hAnsi="Times New Roman" w:cs="Times New Roman"/>
          <w:sz w:val="24"/>
          <w:szCs w:val="24"/>
        </w:rPr>
        <w:t xml:space="preserve">Risk assessments </w:t>
      </w:r>
      <w:r w:rsidR="00606F47">
        <w:rPr>
          <w:rFonts w:ascii="Times New Roman" w:hAnsi="Times New Roman" w:cs="Times New Roman"/>
          <w:sz w:val="24"/>
          <w:szCs w:val="24"/>
        </w:rPr>
        <w:t>are</w:t>
      </w:r>
      <w:r w:rsidR="00606F47" w:rsidRPr="00CB171B">
        <w:rPr>
          <w:rFonts w:ascii="Times New Roman" w:hAnsi="Times New Roman" w:cs="Times New Roman"/>
          <w:sz w:val="24"/>
          <w:szCs w:val="24"/>
        </w:rPr>
        <w:t xml:space="preserve"> </w:t>
      </w:r>
      <w:r w:rsidRPr="00CB171B">
        <w:rPr>
          <w:rFonts w:ascii="Times New Roman" w:hAnsi="Times New Roman" w:cs="Times New Roman"/>
          <w:sz w:val="24"/>
          <w:szCs w:val="24"/>
        </w:rPr>
        <w:t xml:space="preserve">consistently shown to predict </w:t>
      </w:r>
      <w:r w:rsidR="00606F47">
        <w:rPr>
          <w:rFonts w:ascii="Times New Roman" w:hAnsi="Times New Roman" w:cs="Times New Roman"/>
          <w:sz w:val="24"/>
          <w:szCs w:val="24"/>
        </w:rPr>
        <w:t xml:space="preserve">outcomes more accurately </w:t>
      </w:r>
      <w:r w:rsidRPr="00CB171B">
        <w:rPr>
          <w:rFonts w:ascii="Times New Roman" w:hAnsi="Times New Roman" w:cs="Times New Roman"/>
          <w:sz w:val="24"/>
          <w:szCs w:val="24"/>
        </w:rPr>
        <w:t xml:space="preserve">than </w:t>
      </w:r>
      <w:r w:rsidR="00606F47">
        <w:rPr>
          <w:rFonts w:ascii="Times New Roman" w:hAnsi="Times New Roman" w:cs="Times New Roman"/>
          <w:sz w:val="24"/>
          <w:szCs w:val="24"/>
        </w:rPr>
        <w:t>clinical</w:t>
      </w:r>
      <w:r w:rsidR="00606F47" w:rsidRPr="00CB171B">
        <w:rPr>
          <w:rFonts w:ascii="Times New Roman" w:hAnsi="Times New Roman" w:cs="Times New Roman"/>
          <w:sz w:val="24"/>
          <w:szCs w:val="24"/>
        </w:rPr>
        <w:t xml:space="preserve"> </w:t>
      </w:r>
      <w:r w:rsidRPr="00CB171B">
        <w:rPr>
          <w:rFonts w:ascii="Times New Roman" w:hAnsi="Times New Roman" w:cs="Times New Roman"/>
          <w:sz w:val="24"/>
          <w:szCs w:val="24"/>
        </w:rPr>
        <w:t>judgment.</w:t>
      </w:r>
    </w:p>
    <w:p w:rsidR="000C46B0" w:rsidRPr="00CB171B" w:rsidRDefault="000C46B0" w:rsidP="000C46B0">
      <w:pPr>
        <w:pStyle w:val="ListParagraph"/>
        <w:rPr>
          <w:rFonts w:ascii="Times New Roman" w:hAnsi="Times New Roman" w:cs="Times New Roman"/>
          <w:sz w:val="24"/>
          <w:szCs w:val="24"/>
        </w:rPr>
      </w:pPr>
    </w:p>
    <w:p w:rsidR="00F25478" w:rsidRDefault="00F25478" w:rsidP="00F25478">
      <w:pPr>
        <w:pStyle w:val="ListParagraph"/>
        <w:numPr>
          <w:ilvl w:val="0"/>
          <w:numId w:val="11"/>
        </w:numPr>
        <w:rPr>
          <w:rFonts w:ascii="Times New Roman" w:hAnsi="Times New Roman" w:cs="Times New Roman"/>
          <w:sz w:val="24"/>
          <w:szCs w:val="24"/>
        </w:rPr>
      </w:pPr>
      <w:r w:rsidRPr="00CB171B">
        <w:rPr>
          <w:rFonts w:ascii="Times New Roman" w:hAnsi="Times New Roman" w:cs="Times New Roman"/>
          <w:sz w:val="24"/>
          <w:szCs w:val="24"/>
        </w:rPr>
        <w:t xml:space="preserve">A sentencing risk assessment instrument compiles factors judges currently use at sentencing and presents </w:t>
      </w:r>
      <w:r>
        <w:rPr>
          <w:rFonts w:ascii="Times New Roman" w:hAnsi="Times New Roman" w:cs="Times New Roman"/>
          <w:sz w:val="24"/>
          <w:szCs w:val="24"/>
        </w:rPr>
        <w:t>it i</w:t>
      </w:r>
      <w:r w:rsidRPr="00CB171B">
        <w:rPr>
          <w:rFonts w:ascii="Times New Roman" w:hAnsi="Times New Roman" w:cs="Times New Roman"/>
          <w:sz w:val="24"/>
          <w:szCs w:val="24"/>
        </w:rPr>
        <w:t xml:space="preserve">n a structured </w:t>
      </w:r>
      <w:r w:rsidR="005B2211">
        <w:rPr>
          <w:rFonts w:ascii="Times New Roman" w:hAnsi="Times New Roman" w:cs="Times New Roman"/>
          <w:sz w:val="24"/>
          <w:szCs w:val="24"/>
        </w:rPr>
        <w:t>format</w:t>
      </w:r>
      <w:r w:rsidRPr="00CB171B">
        <w:rPr>
          <w:rFonts w:ascii="Times New Roman" w:hAnsi="Times New Roman" w:cs="Times New Roman"/>
          <w:sz w:val="24"/>
          <w:szCs w:val="24"/>
        </w:rPr>
        <w:t xml:space="preserve">. </w:t>
      </w:r>
    </w:p>
    <w:p w:rsidR="000C46B0" w:rsidRPr="000C46B0" w:rsidRDefault="000C46B0" w:rsidP="000C46B0">
      <w:pPr>
        <w:pStyle w:val="ListParagraph"/>
        <w:rPr>
          <w:rFonts w:ascii="Times New Roman" w:hAnsi="Times New Roman" w:cs="Times New Roman"/>
          <w:sz w:val="24"/>
          <w:szCs w:val="24"/>
        </w:rPr>
      </w:pPr>
    </w:p>
    <w:p w:rsidR="000C46B0" w:rsidRDefault="00F25478" w:rsidP="00F25478">
      <w:pPr>
        <w:pStyle w:val="ListParagraph"/>
        <w:numPr>
          <w:ilvl w:val="0"/>
          <w:numId w:val="11"/>
        </w:numPr>
        <w:rPr>
          <w:rFonts w:ascii="Times New Roman" w:hAnsi="Times New Roman" w:cs="Times New Roman"/>
          <w:sz w:val="24"/>
          <w:szCs w:val="24"/>
        </w:rPr>
      </w:pPr>
      <w:r w:rsidRPr="00CB171B">
        <w:rPr>
          <w:rFonts w:ascii="Times New Roman" w:hAnsi="Times New Roman" w:cs="Times New Roman"/>
          <w:sz w:val="24"/>
          <w:szCs w:val="24"/>
        </w:rPr>
        <w:t xml:space="preserve">The majority (66 percent) of serious offenders are sentenced for a violent crime. About </w:t>
      </w:r>
    </w:p>
    <w:p w:rsidR="00F25478" w:rsidRDefault="00F25478" w:rsidP="000C46B0">
      <w:pPr>
        <w:pStyle w:val="ListParagraph"/>
        <w:rPr>
          <w:rFonts w:ascii="Times New Roman" w:hAnsi="Times New Roman" w:cs="Times New Roman"/>
          <w:sz w:val="24"/>
          <w:szCs w:val="24"/>
        </w:rPr>
      </w:pPr>
      <w:r w:rsidRPr="00CB171B">
        <w:rPr>
          <w:rFonts w:ascii="Times New Roman" w:hAnsi="Times New Roman" w:cs="Times New Roman"/>
          <w:sz w:val="24"/>
          <w:szCs w:val="24"/>
        </w:rPr>
        <w:t xml:space="preserve">40 percent have a previous conviction, for any type of crime, on their record.  </w:t>
      </w:r>
    </w:p>
    <w:p w:rsidR="000C46B0" w:rsidRPr="00CB171B" w:rsidRDefault="000C46B0" w:rsidP="000C46B0">
      <w:pPr>
        <w:pStyle w:val="ListParagraph"/>
        <w:rPr>
          <w:rFonts w:ascii="Times New Roman" w:hAnsi="Times New Roman" w:cs="Times New Roman"/>
          <w:sz w:val="24"/>
          <w:szCs w:val="24"/>
        </w:rPr>
      </w:pPr>
    </w:p>
    <w:p w:rsidR="00F25478" w:rsidRPr="003627EA" w:rsidRDefault="00F25478" w:rsidP="00F25478">
      <w:pPr>
        <w:pStyle w:val="ListParagraph"/>
        <w:numPr>
          <w:ilvl w:val="0"/>
          <w:numId w:val="11"/>
        </w:numPr>
        <w:rPr>
          <w:rFonts w:ascii="Times New Roman" w:hAnsi="Times New Roman" w:cs="Times New Roman"/>
          <w:sz w:val="24"/>
          <w:szCs w:val="24"/>
        </w:rPr>
      </w:pPr>
      <w:r w:rsidRPr="003627EA">
        <w:rPr>
          <w:rFonts w:ascii="Times New Roman" w:hAnsi="Times New Roman" w:cs="Times New Roman"/>
          <w:sz w:val="24"/>
          <w:szCs w:val="24"/>
        </w:rPr>
        <w:t xml:space="preserve">The overwhelming (69 percent) majority of level 5 offenders are sentenced to prison. About 23 percent and 8 percent are sentenced to jail and community–based sanctions, respectively. </w:t>
      </w:r>
    </w:p>
    <w:p w:rsidR="000C46B0" w:rsidRPr="00CB171B" w:rsidRDefault="000C46B0" w:rsidP="000C46B0">
      <w:pPr>
        <w:pStyle w:val="ListParagraph"/>
        <w:rPr>
          <w:rFonts w:ascii="Times New Roman" w:hAnsi="Times New Roman" w:cs="Times New Roman"/>
          <w:sz w:val="24"/>
          <w:szCs w:val="24"/>
        </w:rPr>
      </w:pPr>
    </w:p>
    <w:p w:rsidR="00F25478" w:rsidRDefault="00F25478" w:rsidP="000C46B0">
      <w:pPr>
        <w:pStyle w:val="ListParagraph"/>
        <w:numPr>
          <w:ilvl w:val="0"/>
          <w:numId w:val="11"/>
        </w:numPr>
        <w:rPr>
          <w:rFonts w:ascii="Times New Roman" w:hAnsi="Times New Roman" w:cs="Times New Roman"/>
          <w:sz w:val="24"/>
          <w:szCs w:val="24"/>
        </w:rPr>
      </w:pPr>
      <w:r w:rsidRPr="00CB171B">
        <w:rPr>
          <w:rFonts w:ascii="Times New Roman" w:hAnsi="Times New Roman" w:cs="Times New Roman"/>
          <w:sz w:val="24"/>
          <w:szCs w:val="24"/>
        </w:rPr>
        <w:t>Almost two-thirds (62 percent) of</w:t>
      </w:r>
      <w:r w:rsidR="004D719A">
        <w:rPr>
          <w:rFonts w:ascii="Times New Roman" w:hAnsi="Times New Roman" w:cs="Times New Roman"/>
          <w:sz w:val="24"/>
          <w:szCs w:val="24"/>
        </w:rPr>
        <w:t xml:space="preserve"> all</w:t>
      </w:r>
      <w:r w:rsidRPr="00CB171B">
        <w:rPr>
          <w:rFonts w:ascii="Times New Roman" w:hAnsi="Times New Roman" w:cs="Times New Roman"/>
          <w:sz w:val="24"/>
          <w:szCs w:val="24"/>
        </w:rPr>
        <w:t xml:space="preserve"> offenders recidivated within </w:t>
      </w:r>
      <w:r w:rsidR="004D719A">
        <w:rPr>
          <w:rFonts w:ascii="Times New Roman" w:hAnsi="Times New Roman" w:cs="Times New Roman"/>
          <w:sz w:val="24"/>
          <w:szCs w:val="24"/>
        </w:rPr>
        <w:t>the study period</w:t>
      </w:r>
      <w:r w:rsidRPr="00CB171B">
        <w:rPr>
          <w:rFonts w:ascii="Times New Roman" w:hAnsi="Times New Roman" w:cs="Times New Roman"/>
          <w:sz w:val="24"/>
          <w:szCs w:val="24"/>
        </w:rPr>
        <w:t xml:space="preserve">. </w:t>
      </w:r>
      <w:r w:rsidR="004D719A">
        <w:rPr>
          <w:rFonts w:ascii="Times New Roman" w:hAnsi="Times New Roman" w:cs="Times New Roman"/>
          <w:sz w:val="24"/>
          <w:szCs w:val="24"/>
        </w:rPr>
        <w:t>Of all the offenders who recidivate, 44 percent do so within the first year.</w:t>
      </w:r>
    </w:p>
    <w:p w:rsidR="000C46B0" w:rsidRPr="000C46B0" w:rsidRDefault="000C46B0" w:rsidP="000C46B0">
      <w:pPr>
        <w:pStyle w:val="ListParagraph"/>
        <w:rPr>
          <w:rFonts w:ascii="Times New Roman" w:hAnsi="Times New Roman" w:cs="Times New Roman"/>
          <w:sz w:val="24"/>
          <w:szCs w:val="24"/>
        </w:rPr>
      </w:pPr>
    </w:p>
    <w:p w:rsidR="000C46B0" w:rsidRDefault="00F25478" w:rsidP="000C46B0">
      <w:pPr>
        <w:pStyle w:val="ListParagraph"/>
        <w:numPr>
          <w:ilvl w:val="0"/>
          <w:numId w:val="11"/>
        </w:numPr>
        <w:rPr>
          <w:rFonts w:ascii="Times New Roman" w:hAnsi="Times New Roman" w:cs="Times New Roman"/>
          <w:sz w:val="24"/>
          <w:szCs w:val="24"/>
        </w:rPr>
      </w:pPr>
      <w:r w:rsidRPr="00CB171B">
        <w:rPr>
          <w:rFonts w:ascii="Times New Roman" w:hAnsi="Times New Roman" w:cs="Times New Roman"/>
          <w:sz w:val="24"/>
          <w:szCs w:val="24"/>
        </w:rPr>
        <w:t xml:space="preserve">This study identifies </w:t>
      </w:r>
      <w:r w:rsidR="00606F47">
        <w:rPr>
          <w:rFonts w:ascii="Times New Roman" w:hAnsi="Times New Roman" w:cs="Times New Roman"/>
          <w:sz w:val="24"/>
          <w:szCs w:val="24"/>
        </w:rPr>
        <w:t>three</w:t>
      </w:r>
      <w:r w:rsidR="00606F47" w:rsidRPr="00CB171B">
        <w:rPr>
          <w:rFonts w:ascii="Times New Roman" w:hAnsi="Times New Roman" w:cs="Times New Roman"/>
          <w:sz w:val="24"/>
          <w:szCs w:val="24"/>
        </w:rPr>
        <w:t xml:space="preserve"> </w:t>
      </w:r>
      <w:r w:rsidRPr="00CB171B">
        <w:rPr>
          <w:rFonts w:ascii="Times New Roman" w:hAnsi="Times New Roman" w:cs="Times New Roman"/>
          <w:sz w:val="24"/>
          <w:szCs w:val="24"/>
        </w:rPr>
        <w:t>risk groups: low, medium, and high based on likelihood and timing to recidivism.</w:t>
      </w:r>
    </w:p>
    <w:p w:rsidR="000C46B0" w:rsidRPr="000C46B0" w:rsidRDefault="000C46B0" w:rsidP="000C46B0">
      <w:pPr>
        <w:pStyle w:val="ListParagraph"/>
        <w:rPr>
          <w:rFonts w:ascii="Times New Roman" w:hAnsi="Times New Roman" w:cs="Times New Roman"/>
          <w:sz w:val="24"/>
          <w:szCs w:val="24"/>
        </w:rPr>
      </w:pPr>
    </w:p>
    <w:p w:rsidR="00F25478" w:rsidRPr="004D719A" w:rsidRDefault="004D719A" w:rsidP="00F25478">
      <w:pPr>
        <w:pStyle w:val="ListParagraph"/>
        <w:numPr>
          <w:ilvl w:val="0"/>
          <w:numId w:val="11"/>
        </w:numPr>
        <w:rPr>
          <w:rFonts w:ascii="Times New Roman" w:hAnsi="Times New Roman" w:cs="Times New Roman"/>
          <w:sz w:val="24"/>
          <w:szCs w:val="24"/>
        </w:rPr>
      </w:pPr>
      <w:r w:rsidRPr="004D719A">
        <w:rPr>
          <w:rFonts w:ascii="Times New Roman" w:hAnsi="Times New Roman" w:cs="Times New Roman"/>
          <w:sz w:val="24"/>
          <w:szCs w:val="24"/>
        </w:rPr>
        <w:t>About 45</w:t>
      </w:r>
      <w:r w:rsidR="00F25478" w:rsidRPr="004D719A">
        <w:rPr>
          <w:rFonts w:ascii="Times New Roman" w:hAnsi="Times New Roman" w:cs="Times New Roman"/>
          <w:sz w:val="24"/>
          <w:szCs w:val="24"/>
        </w:rPr>
        <w:t xml:space="preserve"> percent of offenders in the low risk group recidivated</w:t>
      </w:r>
      <w:r w:rsidRPr="004D719A">
        <w:rPr>
          <w:rFonts w:ascii="Times New Roman" w:hAnsi="Times New Roman" w:cs="Times New Roman"/>
          <w:sz w:val="24"/>
          <w:szCs w:val="24"/>
        </w:rPr>
        <w:t>, while</w:t>
      </w:r>
      <w:r w:rsidR="00F25478" w:rsidRPr="004D719A">
        <w:rPr>
          <w:rFonts w:ascii="Times New Roman" w:hAnsi="Times New Roman" w:cs="Times New Roman"/>
          <w:sz w:val="24"/>
          <w:szCs w:val="24"/>
        </w:rPr>
        <w:t xml:space="preserve"> offenders in the highest risk group recidivated</w:t>
      </w:r>
      <w:r w:rsidRPr="004D719A">
        <w:rPr>
          <w:rFonts w:ascii="Times New Roman" w:hAnsi="Times New Roman" w:cs="Times New Roman"/>
          <w:sz w:val="24"/>
          <w:szCs w:val="24"/>
        </w:rPr>
        <w:t xml:space="preserve"> almost</w:t>
      </w:r>
      <w:r w:rsidR="00F25478" w:rsidRPr="004D719A">
        <w:rPr>
          <w:rFonts w:ascii="Times New Roman" w:hAnsi="Times New Roman" w:cs="Times New Roman"/>
          <w:sz w:val="24"/>
          <w:szCs w:val="24"/>
        </w:rPr>
        <w:t xml:space="preserve"> twice as much (8</w:t>
      </w:r>
      <w:r w:rsidRPr="004D719A">
        <w:rPr>
          <w:rFonts w:ascii="Times New Roman" w:hAnsi="Times New Roman" w:cs="Times New Roman"/>
          <w:sz w:val="24"/>
          <w:szCs w:val="24"/>
        </w:rPr>
        <w:t>5</w:t>
      </w:r>
      <w:r w:rsidR="00F25478" w:rsidRPr="004D719A">
        <w:rPr>
          <w:rFonts w:ascii="Times New Roman" w:hAnsi="Times New Roman" w:cs="Times New Roman"/>
          <w:sz w:val="24"/>
          <w:szCs w:val="24"/>
        </w:rPr>
        <w:t xml:space="preserve"> percent).</w:t>
      </w:r>
    </w:p>
    <w:p w:rsidR="000C46B0" w:rsidRPr="000C46B0" w:rsidRDefault="000C46B0" w:rsidP="000C46B0">
      <w:pPr>
        <w:pStyle w:val="ListParagraph"/>
        <w:rPr>
          <w:rFonts w:ascii="Times New Roman" w:hAnsi="Times New Roman" w:cs="Times New Roman"/>
          <w:sz w:val="24"/>
          <w:szCs w:val="24"/>
        </w:rPr>
      </w:pPr>
    </w:p>
    <w:p w:rsidR="00F25478" w:rsidRPr="004D719A" w:rsidRDefault="00F25478" w:rsidP="00F25478">
      <w:pPr>
        <w:pStyle w:val="ListParagraph"/>
        <w:numPr>
          <w:ilvl w:val="0"/>
          <w:numId w:val="11"/>
        </w:numPr>
        <w:rPr>
          <w:rFonts w:ascii="Times New Roman" w:hAnsi="Times New Roman" w:cs="Times New Roman"/>
          <w:sz w:val="24"/>
          <w:szCs w:val="24"/>
        </w:rPr>
      </w:pPr>
      <w:r w:rsidRPr="004D719A">
        <w:rPr>
          <w:rFonts w:ascii="Times New Roman" w:hAnsi="Times New Roman" w:cs="Times New Roman"/>
          <w:sz w:val="24"/>
          <w:szCs w:val="24"/>
        </w:rPr>
        <w:t xml:space="preserve">Risk groups are categorized based on </w:t>
      </w:r>
      <w:r w:rsidR="004D719A" w:rsidRPr="004D719A">
        <w:rPr>
          <w:rFonts w:ascii="Times New Roman" w:hAnsi="Times New Roman" w:cs="Times New Roman"/>
          <w:sz w:val="24"/>
          <w:szCs w:val="24"/>
        </w:rPr>
        <w:t>eight</w:t>
      </w:r>
      <w:r w:rsidRPr="004D719A">
        <w:rPr>
          <w:rFonts w:ascii="Times New Roman" w:hAnsi="Times New Roman" w:cs="Times New Roman"/>
          <w:sz w:val="24"/>
          <w:szCs w:val="24"/>
        </w:rPr>
        <w:t xml:space="preserve"> case and offender characteristics that significantly and consistently predict recidivism:</w:t>
      </w:r>
    </w:p>
    <w:p w:rsidR="005B2211" w:rsidRPr="005B2211" w:rsidRDefault="005B2211" w:rsidP="005B2211">
      <w:pPr>
        <w:pStyle w:val="ListParagraph"/>
        <w:rPr>
          <w:rFonts w:ascii="Times New Roman" w:hAnsi="Times New Roman" w:cs="Times New Roman"/>
          <w:sz w:val="24"/>
          <w:szCs w:val="24"/>
        </w:rPr>
      </w:pPr>
    </w:p>
    <w:p w:rsidR="00F25478" w:rsidRDefault="00F25478" w:rsidP="00F25478">
      <w:pPr>
        <w:pStyle w:val="ListParagraph"/>
        <w:numPr>
          <w:ilvl w:val="1"/>
          <w:numId w:val="11"/>
        </w:numPr>
        <w:rPr>
          <w:rFonts w:ascii="Times New Roman" w:hAnsi="Times New Roman" w:cs="Times New Roman"/>
          <w:sz w:val="24"/>
          <w:szCs w:val="24"/>
        </w:rPr>
      </w:pPr>
      <w:r w:rsidRPr="00CB171B">
        <w:rPr>
          <w:rFonts w:ascii="Times New Roman" w:hAnsi="Times New Roman" w:cs="Times New Roman"/>
          <w:sz w:val="24"/>
          <w:szCs w:val="24"/>
        </w:rPr>
        <w:t>Male</w:t>
      </w:r>
    </w:p>
    <w:p w:rsidR="004D719A" w:rsidRPr="00CB171B" w:rsidRDefault="00DD01D7" w:rsidP="00F25478">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Offender is under 30 years of age</w:t>
      </w:r>
      <w:r w:rsidR="004D719A">
        <w:rPr>
          <w:rFonts w:ascii="Times New Roman" w:hAnsi="Times New Roman" w:cs="Times New Roman"/>
          <w:sz w:val="24"/>
          <w:szCs w:val="24"/>
        </w:rPr>
        <w:t xml:space="preserve"> at sentencing</w:t>
      </w:r>
    </w:p>
    <w:p w:rsidR="004D719A" w:rsidRDefault="00F25478" w:rsidP="00F25478">
      <w:pPr>
        <w:pStyle w:val="ListParagraph"/>
        <w:numPr>
          <w:ilvl w:val="1"/>
          <w:numId w:val="11"/>
        </w:numPr>
        <w:rPr>
          <w:rFonts w:ascii="Times New Roman" w:hAnsi="Times New Roman" w:cs="Times New Roman"/>
          <w:sz w:val="24"/>
          <w:szCs w:val="24"/>
        </w:rPr>
      </w:pPr>
      <w:r w:rsidRPr="004D719A">
        <w:rPr>
          <w:rFonts w:ascii="Times New Roman" w:hAnsi="Times New Roman" w:cs="Times New Roman"/>
          <w:sz w:val="24"/>
          <w:szCs w:val="24"/>
        </w:rPr>
        <w:t xml:space="preserve">A prior record score (PRS) of </w:t>
      </w:r>
      <w:r w:rsidR="004D719A" w:rsidRPr="004D719A">
        <w:rPr>
          <w:rFonts w:ascii="Times New Roman" w:hAnsi="Times New Roman" w:cs="Times New Roman"/>
          <w:sz w:val="24"/>
          <w:szCs w:val="24"/>
        </w:rPr>
        <w:t>1 or above</w:t>
      </w:r>
      <w:r w:rsidR="008063BF" w:rsidRPr="004D719A">
        <w:rPr>
          <w:rFonts w:ascii="Times New Roman" w:hAnsi="Times New Roman" w:cs="Times New Roman"/>
          <w:sz w:val="24"/>
          <w:szCs w:val="24"/>
        </w:rPr>
        <w:t xml:space="preserve"> </w:t>
      </w:r>
    </w:p>
    <w:p w:rsidR="00F25478" w:rsidRPr="004D719A" w:rsidRDefault="00F25478" w:rsidP="00F25478">
      <w:pPr>
        <w:pStyle w:val="ListParagraph"/>
        <w:numPr>
          <w:ilvl w:val="1"/>
          <w:numId w:val="11"/>
        </w:numPr>
        <w:rPr>
          <w:rFonts w:ascii="Times New Roman" w:hAnsi="Times New Roman" w:cs="Times New Roman"/>
          <w:sz w:val="24"/>
          <w:szCs w:val="24"/>
        </w:rPr>
      </w:pPr>
      <w:r w:rsidRPr="004D719A">
        <w:rPr>
          <w:rFonts w:ascii="Times New Roman" w:hAnsi="Times New Roman" w:cs="Times New Roman"/>
          <w:sz w:val="24"/>
          <w:szCs w:val="24"/>
        </w:rPr>
        <w:t>Juvenile arrest record</w:t>
      </w:r>
    </w:p>
    <w:p w:rsidR="00606F47" w:rsidRDefault="00606F47" w:rsidP="00F25478">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12 or more </w:t>
      </w:r>
      <w:r w:rsidRPr="00606F47">
        <w:rPr>
          <w:rFonts w:ascii="Times New Roman" w:hAnsi="Times New Roman" w:cs="Times New Roman"/>
          <w:sz w:val="24"/>
          <w:szCs w:val="24"/>
        </w:rPr>
        <w:t xml:space="preserve">prior </w:t>
      </w:r>
      <w:r w:rsidR="00F25478" w:rsidRPr="00606F47">
        <w:rPr>
          <w:rFonts w:ascii="Times New Roman" w:hAnsi="Times New Roman" w:cs="Times New Roman"/>
          <w:sz w:val="24"/>
          <w:szCs w:val="24"/>
        </w:rPr>
        <w:t xml:space="preserve">arrests </w:t>
      </w:r>
    </w:p>
    <w:p w:rsidR="00F25478" w:rsidRPr="00606F47" w:rsidRDefault="00F25478" w:rsidP="00F25478">
      <w:pPr>
        <w:pStyle w:val="ListParagraph"/>
        <w:numPr>
          <w:ilvl w:val="1"/>
          <w:numId w:val="11"/>
        </w:numPr>
        <w:rPr>
          <w:rFonts w:ascii="Times New Roman" w:hAnsi="Times New Roman" w:cs="Times New Roman"/>
          <w:sz w:val="24"/>
          <w:szCs w:val="24"/>
        </w:rPr>
      </w:pPr>
      <w:r w:rsidRPr="00606F47">
        <w:rPr>
          <w:rFonts w:ascii="Times New Roman" w:hAnsi="Times New Roman" w:cs="Times New Roman"/>
          <w:sz w:val="24"/>
          <w:szCs w:val="24"/>
        </w:rPr>
        <w:t>Current offense is a sex crime</w:t>
      </w:r>
    </w:p>
    <w:p w:rsidR="00F25478" w:rsidRDefault="00F25478" w:rsidP="00F25478">
      <w:pPr>
        <w:pStyle w:val="ListParagraph"/>
        <w:numPr>
          <w:ilvl w:val="1"/>
          <w:numId w:val="11"/>
        </w:numPr>
        <w:rPr>
          <w:rFonts w:ascii="Times New Roman" w:hAnsi="Times New Roman" w:cs="Times New Roman"/>
          <w:sz w:val="24"/>
          <w:szCs w:val="24"/>
        </w:rPr>
      </w:pPr>
      <w:r w:rsidRPr="00CB171B">
        <w:rPr>
          <w:rFonts w:ascii="Times New Roman" w:hAnsi="Times New Roman" w:cs="Times New Roman"/>
          <w:sz w:val="24"/>
          <w:szCs w:val="24"/>
        </w:rPr>
        <w:t>Current offense is a drug crime</w:t>
      </w:r>
      <w:r w:rsidR="005B2211">
        <w:rPr>
          <w:rFonts w:ascii="Times New Roman" w:hAnsi="Times New Roman" w:cs="Times New Roman"/>
          <w:sz w:val="24"/>
          <w:szCs w:val="24"/>
        </w:rPr>
        <w:t xml:space="preserve"> (predicts less recidivism)</w:t>
      </w:r>
    </w:p>
    <w:p w:rsidR="00EF6FFE" w:rsidRPr="00CB171B" w:rsidRDefault="00EF6FFE" w:rsidP="00F25478">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lastRenderedPageBreak/>
        <w:t>Offense gravity score of 11 or above</w:t>
      </w:r>
      <w:r w:rsidR="00606F47">
        <w:rPr>
          <w:rFonts w:ascii="Times New Roman" w:hAnsi="Times New Roman" w:cs="Times New Roman"/>
          <w:sz w:val="24"/>
          <w:szCs w:val="24"/>
        </w:rPr>
        <w:t xml:space="preserve"> (predicts less recidivism)</w:t>
      </w:r>
    </w:p>
    <w:p w:rsidR="005B2211" w:rsidRPr="00CB171B" w:rsidRDefault="005B2211" w:rsidP="004D719A">
      <w:pPr>
        <w:pStyle w:val="ListParagraph"/>
        <w:rPr>
          <w:rFonts w:ascii="Times New Roman" w:hAnsi="Times New Roman" w:cs="Times New Roman"/>
          <w:sz w:val="24"/>
          <w:szCs w:val="24"/>
        </w:rPr>
      </w:pPr>
    </w:p>
    <w:p w:rsidR="00F25478" w:rsidRPr="004D719A" w:rsidRDefault="00F25478" w:rsidP="00F25478">
      <w:pPr>
        <w:pStyle w:val="ListParagraph"/>
        <w:numPr>
          <w:ilvl w:val="0"/>
          <w:numId w:val="11"/>
        </w:numPr>
        <w:rPr>
          <w:rFonts w:ascii="Times New Roman" w:hAnsi="Times New Roman" w:cs="Times New Roman"/>
          <w:sz w:val="24"/>
          <w:szCs w:val="24"/>
        </w:rPr>
      </w:pPr>
      <w:r w:rsidRPr="004D719A">
        <w:rPr>
          <w:rFonts w:ascii="Times New Roman" w:hAnsi="Times New Roman" w:cs="Times New Roman"/>
          <w:sz w:val="24"/>
          <w:szCs w:val="24"/>
        </w:rPr>
        <w:t>Number of</w:t>
      </w:r>
      <w:r w:rsidR="004D719A" w:rsidRPr="004D719A">
        <w:rPr>
          <w:rFonts w:ascii="Times New Roman" w:hAnsi="Times New Roman" w:cs="Times New Roman"/>
          <w:sz w:val="24"/>
          <w:szCs w:val="24"/>
        </w:rPr>
        <w:t xml:space="preserve"> previous</w:t>
      </w:r>
      <w:r w:rsidR="00DD01D7">
        <w:rPr>
          <w:rFonts w:ascii="Times New Roman" w:hAnsi="Times New Roman" w:cs="Times New Roman"/>
          <w:sz w:val="24"/>
          <w:szCs w:val="24"/>
        </w:rPr>
        <w:t xml:space="preserve"> arrests is the</w:t>
      </w:r>
      <w:r w:rsidRPr="004D719A">
        <w:rPr>
          <w:rFonts w:ascii="Times New Roman" w:hAnsi="Times New Roman" w:cs="Times New Roman"/>
          <w:sz w:val="24"/>
          <w:szCs w:val="24"/>
        </w:rPr>
        <w:t xml:space="preserve"> stronge</w:t>
      </w:r>
      <w:r w:rsidR="004D719A" w:rsidRPr="004D719A">
        <w:rPr>
          <w:rFonts w:ascii="Times New Roman" w:hAnsi="Times New Roman" w:cs="Times New Roman"/>
          <w:sz w:val="24"/>
          <w:szCs w:val="24"/>
        </w:rPr>
        <w:t>st and most consistent</w:t>
      </w:r>
      <w:r w:rsidRPr="004D719A">
        <w:rPr>
          <w:rFonts w:ascii="Times New Roman" w:hAnsi="Times New Roman" w:cs="Times New Roman"/>
          <w:sz w:val="24"/>
          <w:szCs w:val="24"/>
        </w:rPr>
        <w:t xml:space="preserve"> predictor of risk</w:t>
      </w:r>
      <w:r w:rsidR="004D719A" w:rsidRPr="004D719A">
        <w:rPr>
          <w:rFonts w:ascii="Times New Roman" w:hAnsi="Times New Roman" w:cs="Times New Roman"/>
          <w:sz w:val="24"/>
          <w:szCs w:val="24"/>
        </w:rPr>
        <w:t>.</w:t>
      </w:r>
    </w:p>
    <w:p w:rsidR="000C46B0" w:rsidRPr="004D719A" w:rsidRDefault="000C46B0" w:rsidP="004D719A">
      <w:pPr>
        <w:pStyle w:val="ListParagraph"/>
        <w:rPr>
          <w:rFonts w:ascii="Times New Roman" w:hAnsi="Times New Roman" w:cs="Times New Roman"/>
          <w:sz w:val="24"/>
          <w:szCs w:val="24"/>
        </w:rPr>
      </w:pPr>
    </w:p>
    <w:p w:rsidR="00297D4F" w:rsidRPr="004D719A" w:rsidRDefault="00F25478" w:rsidP="004D719A">
      <w:pPr>
        <w:pStyle w:val="ListParagraph"/>
        <w:numPr>
          <w:ilvl w:val="0"/>
          <w:numId w:val="11"/>
        </w:numPr>
        <w:rPr>
          <w:rFonts w:ascii="Times New Roman" w:hAnsi="Times New Roman" w:cs="Times New Roman"/>
          <w:sz w:val="24"/>
          <w:szCs w:val="24"/>
        </w:rPr>
      </w:pPr>
      <w:r w:rsidRPr="004D719A">
        <w:rPr>
          <w:rFonts w:ascii="Times New Roman" w:hAnsi="Times New Roman" w:cs="Times New Roman"/>
          <w:sz w:val="24"/>
          <w:szCs w:val="24"/>
        </w:rPr>
        <w:t xml:space="preserve">Offenses gravity score (OGS) was found to have a consistently significant and negative effect on recidivism, meaning </w:t>
      </w:r>
      <w:r w:rsidR="004D719A" w:rsidRPr="004D719A">
        <w:rPr>
          <w:rFonts w:ascii="Times New Roman" w:hAnsi="Times New Roman" w:cs="Times New Roman"/>
          <w:sz w:val="24"/>
          <w:szCs w:val="24"/>
        </w:rPr>
        <w:t>that offenders who committed more serious crimes were less likely to recidivate.</w:t>
      </w: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EF6FFE" w:rsidRDefault="00EF6FFE" w:rsidP="005002DF">
      <w:pPr>
        <w:pStyle w:val="NoSpacing"/>
        <w:spacing w:line="480" w:lineRule="auto"/>
        <w:outlineLvl w:val="0"/>
        <w:rPr>
          <w:rFonts w:ascii="Times New Roman" w:hAnsi="Times New Roman" w:cs="Times New Roman"/>
          <w:b/>
          <w:sz w:val="24"/>
          <w:szCs w:val="24"/>
        </w:rPr>
      </w:pPr>
    </w:p>
    <w:p w:rsidR="00EF6FFE" w:rsidRDefault="00EF6FFE"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0C46B0" w:rsidRDefault="000C46B0" w:rsidP="005002DF">
      <w:pPr>
        <w:pStyle w:val="NoSpacing"/>
        <w:spacing w:line="480" w:lineRule="auto"/>
        <w:outlineLvl w:val="0"/>
        <w:rPr>
          <w:rFonts w:ascii="Times New Roman" w:hAnsi="Times New Roman" w:cs="Times New Roman"/>
          <w:b/>
          <w:sz w:val="24"/>
          <w:szCs w:val="24"/>
        </w:rPr>
      </w:pPr>
    </w:p>
    <w:p w:rsidR="006E4BE4" w:rsidRPr="008011EA" w:rsidRDefault="006E4BE4" w:rsidP="005002DF">
      <w:pPr>
        <w:pStyle w:val="NoSpacing"/>
        <w:spacing w:line="480" w:lineRule="auto"/>
        <w:outlineLvl w:val="0"/>
        <w:rPr>
          <w:rFonts w:ascii="Times New Roman" w:hAnsi="Times New Roman" w:cs="Times New Roman"/>
          <w:b/>
          <w:sz w:val="24"/>
          <w:szCs w:val="24"/>
        </w:rPr>
      </w:pPr>
      <w:bookmarkStart w:id="2" w:name="_Toc386751213"/>
      <w:r w:rsidRPr="008011EA">
        <w:rPr>
          <w:rFonts w:ascii="Times New Roman" w:hAnsi="Times New Roman" w:cs="Times New Roman"/>
          <w:b/>
          <w:sz w:val="24"/>
          <w:szCs w:val="24"/>
        </w:rPr>
        <w:lastRenderedPageBreak/>
        <w:t>Introduction</w:t>
      </w:r>
      <w:bookmarkEnd w:id="2"/>
    </w:p>
    <w:p w:rsidR="00D10C11" w:rsidRPr="008011EA" w:rsidRDefault="009D27DF" w:rsidP="00247F9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Criminal sentencing</w:t>
      </w:r>
      <w:r w:rsidR="00345312" w:rsidRPr="008011EA">
        <w:rPr>
          <w:rFonts w:ascii="Times New Roman" w:hAnsi="Times New Roman" w:cs="Times New Roman"/>
          <w:sz w:val="24"/>
          <w:szCs w:val="24"/>
        </w:rPr>
        <w:t xml:space="preserve"> is one of the </w:t>
      </w:r>
      <w:r w:rsidR="008301F4">
        <w:rPr>
          <w:rFonts w:ascii="Times New Roman" w:hAnsi="Times New Roman" w:cs="Times New Roman"/>
          <w:sz w:val="24"/>
          <w:szCs w:val="24"/>
        </w:rPr>
        <w:t>most serious</w:t>
      </w:r>
      <w:r w:rsidR="00345312" w:rsidRPr="008011EA">
        <w:rPr>
          <w:rFonts w:ascii="Times New Roman" w:hAnsi="Times New Roman" w:cs="Times New Roman"/>
          <w:sz w:val="24"/>
          <w:szCs w:val="24"/>
        </w:rPr>
        <w:t xml:space="preserve"> </w:t>
      </w:r>
      <w:r w:rsidR="00F10846" w:rsidRPr="008011EA">
        <w:rPr>
          <w:rFonts w:ascii="Times New Roman" w:hAnsi="Times New Roman" w:cs="Times New Roman"/>
          <w:sz w:val="24"/>
          <w:szCs w:val="24"/>
        </w:rPr>
        <w:t>governmen</w:t>
      </w:r>
      <w:r w:rsidR="00F10846">
        <w:rPr>
          <w:rFonts w:ascii="Times New Roman" w:hAnsi="Times New Roman" w:cs="Times New Roman"/>
          <w:sz w:val="24"/>
          <w:szCs w:val="24"/>
        </w:rPr>
        <w:t>tal</w:t>
      </w:r>
      <w:r w:rsidR="00F10846" w:rsidRPr="008011EA">
        <w:rPr>
          <w:rFonts w:ascii="Times New Roman" w:hAnsi="Times New Roman" w:cs="Times New Roman"/>
          <w:sz w:val="24"/>
          <w:szCs w:val="24"/>
        </w:rPr>
        <w:t xml:space="preserve"> </w:t>
      </w:r>
      <w:r w:rsidR="00345312" w:rsidRPr="008011EA">
        <w:rPr>
          <w:rFonts w:ascii="Times New Roman" w:hAnsi="Times New Roman" w:cs="Times New Roman"/>
          <w:sz w:val="24"/>
          <w:szCs w:val="24"/>
        </w:rPr>
        <w:t xml:space="preserve">powers in a democratic state. </w:t>
      </w:r>
      <w:r w:rsidR="002453AE">
        <w:rPr>
          <w:rFonts w:ascii="Times New Roman" w:hAnsi="Times New Roman" w:cs="Times New Roman"/>
          <w:sz w:val="24"/>
          <w:szCs w:val="24"/>
        </w:rPr>
        <w:t>I</w:t>
      </w:r>
      <w:r w:rsidR="00345312" w:rsidRPr="008011EA">
        <w:rPr>
          <w:rFonts w:ascii="Times New Roman" w:hAnsi="Times New Roman" w:cs="Times New Roman"/>
          <w:sz w:val="24"/>
          <w:szCs w:val="24"/>
        </w:rPr>
        <w:t>mpo</w:t>
      </w:r>
      <w:r w:rsidR="00C41FF6">
        <w:rPr>
          <w:rFonts w:ascii="Times New Roman" w:hAnsi="Times New Roman" w:cs="Times New Roman"/>
          <w:sz w:val="24"/>
          <w:szCs w:val="24"/>
        </w:rPr>
        <w:t>rtant issue</w:t>
      </w:r>
      <w:r w:rsidR="002453AE">
        <w:rPr>
          <w:rFonts w:ascii="Times New Roman" w:hAnsi="Times New Roman" w:cs="Times New Roman"/>
          <w:sz w:val="24"/>
          <w:szCs w:val="24"/>
        </w:rPr>
        <w:t>s</w:t>
      </w:r>
      <w:r w:rsidR="00C41FF6">
        <w:rPr>
          <w:rFonts w:ascii="Times New Roman" w:hAnsi="Times New Roman" w:cs="Times New Roman"/>
          <w:sz w:val="24"/>
          <w:szCs w:val="24"/>
        </w:rPr>
        <w:t xml:space="preserve"> to consider when punish</w:t>
      </w:r>
      <w:r w:rsidR="00345312" w:rsidRPr="008011EA">
        <w:rPr>
          <w:rFonts w:ascii="Times New Roman" w:hAnsi="Times New Roman" w:cs="Times New Roman"/>
          <w:sz w:val="24"/>
          <w:szCs w:val="24"/>
        </w:rPr>
        <w:t xml:space="preserve">ing </w:t>
      </w:r>
      <w:r w:rsidR="00C41FF6">
        <w:rPr>
          <w:rFonts w:ascii="Times New Roman" w:hAnsi="Times New Roman" w:cs="Times New Roman"/>
          <w:sz w:val="24"/>
          <w:szCs w:val="24"/>
        </w:rPr>
        <w:t>is the distribution</w:t>
      </w:r>
      <w:r w:rsidR="00000B7A">
        <w:rPr>
          <w:rFonts w:ascii="Times New Roman" w:hAnsi="Times New Roman" w:cs="Times New Roman"/>
          <w:sz w:val="24"/>
          <w:szCs w:val="24"/>
        </w:rPr>
        <w:t xml:space="preserve"> and effectiveness</w:t>
      </w:r>
      <w:r w:rsidR="00345312" w:rsidRPr="008011EA">
        <w:rPr>
          <w:rFonts w:ascii="Times New Roman" w:hAnsi="Times New Roman" w:cs="Times New Roman"/>
          <w:sz w:val="24"/>
          <w:szCs w:val="24"/>
        </w:rPr>
        <w:t xml:space="preserve"> of sentence</w:t>
      </w:r>
      <w:r w:rsidR="00C41FF6">
        <w:rPr>
          <w:rFonts w:ascii="Times New Roman" w:hAnsi="Times New Roman" w:cs="Times New Roman"/>
          <w:sz w:val="24"/>
          <w:szCs w:val="24"/>
        </w:rPr>
        <w:t>s</w:t>
      </w:r>
      <w:r w:rsidR="00345312" w:rsidRPr="008011EA">
        <w:rPr>
          <w:rFonts w:ascii="Times New Roman" w:hAnsi="Times New Roman" w:cs="Times New Roman"/>
          <w:sz w:val="24"/>
          <w:szCs w:val="24"/>
        </w:rPr>
        <w:t xml:space="preserve">. </w:t>
      </w:r>
      <w:r w:rsidR="002453AE">
        <w:rPr>
          <w:rFonts w:ascii="Times New Roman" w:hAnsi="Times New Roman" w:cs="Times New Roman"/>
          <w:sz w:val="24"/>
          <w:szCs w:val="24"/>
        </w:rPr>
        <w:t>J</w:t>
      </w:r>
      <w:r w:rsidR="00345312" w:rsidRPr="008011EA">
        <w:rPr>
          <w:rFonts w:ascii="Times New Roman" w:hAnsi="Times New Roman" w:cs="Times New Roman"/>
          <w:sz w:val="24"/>
          <w:szCs w:val="24"/>
        </w:rPr>
        <w:t xml:space="preserve">udges </w:t>
      </w:r>
      <w:r w:rsidR="002453AE">
        <w:rPr>
          <w:rFonts w:ascii="Times New Roman" w:hAnsi="Times New Roman" w:cs="Times New Roman"/>
          <w:sz w:val="24"/>
          <w:szCs w:val="24"/>
        </w:rPr>
        <w:t xml:space="preserve">make sentencing decisions </w:t>
      </w:r>
      <w:r w:rsidR="00AF3CD4">
        <w:rPr>
          <w:rFonts w:ascii="Times New Roman" w:hAnsi="Times New Roman" w:cs="Times New Roman"/>
          <w:sz w:val="24"/>
          <w:szCs w:val="24"/>
        </w:rPr>
        <w:t>base</w:t>
      </w:r>
      <w:r w:rsidR="002453AE">
        <w:rPr>
          <w:rFonts w:ascii="Times New Roman" w:hAnsi="Times New Roman" w:cs="Times New Roman"/>
          <w:sz w:val="24"/>
          <w:szCs w:val="24"/>
        </w:rPr>
        <w:t xml:space="preserve">d </w:t>
      </w:r>
      <w:r w:rsidR="00AF3CD4">
        <w:rPr>
          <w:rFonts w:ascii="Times New Roman" w:hAnsi="Times New Roman" w:cs="Times New Roman"/>
          <w:sz w:val="24"/>
          <w:szCs w:val="24"/>
        </w:rPr>
        <w:t xml:space="preserve">on </w:t>
      </w:r>
      <w:r w:rsidR="002453AE">
        <w:rPr>
          <w:rFonts w:ascii="Times New Roman" w:hAnsi="Times New Roman" w:cs="Times New Roman"/>
          <w:sz w:val="24"/>
          <w:szCs w:val="24"/>
        </w:rPr>
        <w:t>the severity of the current</w:t>
      </w:r>
      <w:r w:rsidR="00F56FD8">
        <w:rPr>
          <w:rFonts w:ascii="Times New Roman" w:hAnsi="Times New Roman" w:cs="Times New Roman"/>
          <w:sz w:val="24"/>
          <w:szCs w:val="24"/>
        </w:rPr>
        <w:t xml:space="preserve"> offense</w:t>
      </w:r>
      <w:r w:rsidR="002453AE">
        <w:rPr>
          <w:rFonts w:ascii="Times New Roman" w:hAnsi="Times New Roman" w:cs="Times New Roman"/>
          <w:sz w:val="24"/>
          <w:szCs w:val="24"/>
        </w:rPr>
        <w:t xml:space="preserve">, the </w:t>
      </w:r>
      <w:r w:rsidR="00F56FD8">
        <w:rPr>
          <w:rFonts w:ascii="Times New Roman" w:hAnsi="Times New Roman" w:cs="Times New Roman"/>
          <w:sz w:val="24"/>
          <w:szCs w:val="24"/>
        </w:rPr>
        <w:t>length and seriousness</w:t>
      </w:r>
      <w:r w:rsidR="002453AE">
        <w:rPr>
          <w:rFonts w:ascii="Times New Roman" w:hAnsi="Times New Roman" w:cs="Times New Roman"/>
          <w:sz w:val="24"/>
          <w:szCs w:val="24"/>
        </w:rPr>
        <w:t xml:space="preserve"> of the offender’s previous </w:t>
      </w:r>
      <w:r w:rsidR="00F56FD8">
        <w:rPr>
          <w:rFonts w:ascii="Times New Roman" w:hAnsi="Times New Roman" w:cs="Times New Roman"/>
          <w:sz w:val="24"/>
          <w:szCs w:val="24"/>
        </w:rPr>
        <w:t>record</w:t>
      </w:r>
      <w:r w:rsidR="002453AE">
        <w:rPr>
          <w:rFonts w:ascii="Times New Roman" w:hAnsi="Times New Roman" w:cs="Times New Roman"/>
          <w:sz w:val="24"/>
          <w:szCs w:val="24"/>
        </w:rPr>
        <w:t>, and their perceptions of the offender’s d</w:t>
      </w:r>
      <w:r w:rsidR="00AF3CD4">
        <w:rPr>
          <w:rFonts w:ascii="Times New Roman" w:hAnsi="Times New Roman" w:cs="Times New Roman"/>
          <w:sz w:val="24"/>
          <w:szCs w:val="24"/>
        </w:rPr>
        <w:t>angerousness</w:t>
      </w:r>
      <w:r w:rsidR="002453AE">
        <w:rPr>
          <w:rFonts w:ascii="Times New Roman" w:hAnsi="Times New Roman" w:cs="Times New Roman"/>
          <w:sz w:val="24"/>
          <w:szCs w:val="24"/>
        </w:rPr>
        <w:t xml:space="preserve"> to public safety</w:t>
      </w:r>
      <w:r w:rsidR="008301F4">
        <w:rPr>
          <w:rFonts w:ascii="Times New Roman" w:hAnsi="Times New Roman" w:cs="Times New Roman"/>
          <w:sz w:val="24"/>
          <w:szCs w:val="24"/>
        </w:rPr>
        <w:t xml:space="preserve"> (</w:t>
      </w:r>
      <w:proofErr w:type="spellStart"/>
      <w:r w:rsidR="00985BB7">
        <w:rPr>
          <w:rFonts w:ascii="Times New Roman" w:hAnsi="Times New Roman" w:cs="Times New Roman"/>
          <w:sz w:val="24"/>
          <w:szCs w:val="24"/>
        </w:rPr>
        <w:t>Albonetti</w:t>
      </w:r>
      <w:proofErr w:type="spellEnd"/>
      <w:r w:rsidR="00985BB7">
        <w:rPr>
          <w:rFonts w:ascii="Times New Roman" w:hAnsi="Times New Roman" w:cs="Times New Roman"/>
          <w:sz w:val="24"/>
          <w:szCs w:val="24"/>
        </w:rPr>
        <w:t xml:space="preserve">, 1991; </w:t>
      </w:r>
      <w:proofErr w:type="spellStart"/>
      <w:r w:rsidR="008301F4">
        <w:rPr>
          <w:rFonts w:ascii="Times New Roman" w:hAnsi="Times New Roman" w:cs="Times New Roman"/>
          <w:sz w:val="24"/>
          <w:szCs w:val="24"/>
        </w:rPr>
        <w:t>Spohn</w:t>
      </w:r>
      <w:proofErr w:type="spellEnd"/>
      <w:r w:rsidR="008301F4">
        <w:rPr>
          <w:rFonts w:ascii="Times New Roman" w:hAnsi="Times New Roman" w:cs="Times New Roman"/>
          <w:sz w:val="24"/>
          <w:szCs w:val="24"/>
        </w:rPr>
        <w:t>, 2009</w:t>
      </w:r>
      <w:r w:rsidR="001266E5">
        <w:rPr>
          <w:rFonts w:ascii="Times New Roman" w:hAnsi="Times New Roman" w:cs="Times New Roman"/>
          <w:sz w:val="24"/>
          <w:szCs w:val="24"/>
        </w:rPr>
        <w:t xml:space="preserve">; </w:t>
      </w:r>
      <w:proofErr w:type="spellStart"/>
      <w:r w:rsidR="001266E5">
        <w:rPr>
          <w:rFonts w:ascii="Times New Roman" w:hAnsi="Times New Roman" w:cs="Times New Roman"/>
          <w:sz w:val="24"/>
          <w:szCs w:val="24"/>
        </w:rPr>
        <w:t>Tonry</w:t>
      </w:r>
      <w:proofErr w:type="spellEnd"/>
      <w:r w:rsidR="001266E5">
        <w:rPr>
          <w:rFonts w:ascii="Times New Roman" w:hAnsi="Times New Roman" w:cs="Times New Roman"/>
          <w:sz w:val="24"/>
          <w:szCs w:val="24"/>
        </w:rPr>
        <w:t>, 1996</w:t>
      </w:r>
      <w:r w:rsidR="008301F4">
        <w:rPr>
          <w:rFonts w:ascii="Times New Roman" w:hAnsi="Times New Roman" w:cs="Times New Roman"/>
          <w:sz w:val="24"/>
          <w:szCs w:val="24"/>
        </w:rPr>
        <w:t>)</w:t>
      </w:r>
      <w:r w:rsidR="00AF3CD4">
        <w:rPr>
          <w:rFonts w:ascii="Times New Roman" w:hAnsi="Times New Roman" w:cs="Times New Roman"/>
          <w:sz w:val="24"/>
          <w:szCs w:val="24"/>
        </w:rPr>
        <w:t xml:space="preserve">. </w:t>
      </w:r>
      <w:r w:rsidR="002453AE">
        <w:rPr>
          <w:rFonts w:ascii="Times New Roman" w:hAnsi="Times New Roman" w:cs="Times New Roman"/>
          <w:sz w:val="24"/>
          <w:szCs w:val="24"/>
        </w:rPr>
        <w:t>S</w:t>
      </w:r>
      <w:r w:rsidR="0072231A">
        <w:rPr>
          <w:rFonts w:ascii="Times New Roman" w:hAnsi="Times New Roman" w:cs="Times New Roman"/>
          <w:sz w:val="24"/>
          <w:szCs w:val="24"/>
        </w:rPr>
        <w:t xml:space="preserve">entences </w:t>
      </w:r>
      <w:r w:rsidR="007C40B1">
        <w:rPr>
          <w:rFonts w:ascii="Times New Roman" w:hAnsi="Times New Roman" w:cs="Times New Roman"/>
          <w:sz w:val="24"/>
          <w:szCs w:val="24"/>
        </w:rPr>
        <w:t>are</w:t>
      </w:r>
      <w:r w:rsidR="002453AE">
        <w:rPr>
          <w:rFonts w:ascii="Times New Roman" w:hAnsi="Times New Roman" w:cs="Times New Roman"/>
          <w:sz w:val="24"/>
          <w:szCs w:val="24"/>
        </w:rPr>
        <w:t xml:space="preserve"> intended to balance </w:t>
      </w:r>
      <w:r w:rsidR="0072231A">
        <w:rPr>
          <w:rFonts w:ascii="Times New Roman" w:hAnsi="Times New Roman" w:cs="Times New Roman"/>
          <w:sz w:val="24"/>
          <w:szCs w:val="24"/>
        </w:rPr>
        <w:t>retributi</w:t>
      </w:r>
      <w:r w:rsidR="002453AE">
        <w:rPr>
          <w:rFonts w:ascii="Times New Roman" w:hAnsi="Times New Roman" w:cs="Times New Roman"/>
          <w:sz w:val="24"/>
          <w:szCs w:val="24"/>
        </w:rPr>
        <w:t>on</w:t>
      </w:r>
      <w:r w:rsidR="0072231A">
        <w:rPr>
          <w:rFonts w:ascii="Times New Roman" w:hAnsi="Times New Roman" w:cs="Times New Roman"/>
          <w:sz w:val="24"/>
          <w:szCs w:val="24"/>
        </w:rPr>
        <w:t>,</w:t>
      </w:r>
      <w:r w:rsidR="002453AE">
        <w:rPr>
          <w:rFonts w:ascii="Times New Roman" w:hAnsi="Times New Roman" w:cs="Times New Roman"/>
          <w:sz w:val="24"/>
          <w:szCs w:val="24"/>
        </w:rPr>
        <w:t xml:space="preserve"> </w:t>
      </w:r>
      <w:r w:rsidR="00075CCB">
        <w:rPr>
          <w:rFonts w:ascii="Times New Roman" w:hAnsi="Times New Roman" w:cs="Times New Roman"/>
          <w:sz w:val="24"/>
          <w:szCs w:val="24"/>
        </w:rPr>
        <w:t>deterrence,</w:t>
      </w:r>
      <w:r w:rsidR="0072231A">
        <w:rPr>
          <w:rFonts w:ascii="Times New Roman" w:hAnsi="Times New Roman" w:cs="Times New Roman"/>
          <w:sz w:val="24"/>
          <w:szCs w:val="24"/>
        </w:rPr>
        <w:t xml:space="preserve"> incapacitation,</w:t>
      </w:r>
      <w:r w:rsidR="00075CCB">
        <w:rPr>
          <w:rFonts w:ascii="Times New Roman" w:hAnsi="Times New Roman" w:cs="Times New Roman"/>
          <w:sz w:val="24"/>
          <w:szCs w:val="24"/>
        </w:rPr>
        <w:t xml:space="preserve"> and rehabilitation</w:t>
      </w:r>
      <w:r w:rsidR="0072231A">
        <w:rPr>
          <w:rFonts w:ascii="Times New Roman" w:hAnsi="Times New Roman" w:cs="Times New Roman"/>
          <w:sz w:val="24"/>
          <w:szCs w:val="24"/>
        </w:rPr>
        <w:t xml:space="preserve">. </w:t>
      </w:r>
      <w:r w:rsidR="00F6366D" w:rsidRPr="008011EA">
        <w:rPr>
          <w:rFonts w:ascii="Times New Roman" w:hAnsi="Times New Roman" w:cs="Times New Roman"/>
          <w:sz w:val="24"/>
          <w:szCs w:val="24"/>
        </w:rPr>
        <w:t>Judges have</w:t>
      </w:r>
      <w:r w:rsidR="00AF3CD4">
        <w:rPr>
          <w:rFonts w:ascii="Times New Roman" w:hAnsi="Times New Roman" w:cs="Times New Roman"/>
          <w:sz w:val="24"/>
          <w:szCs w:val="24"/>
        </w:rPr>
        <w:t xml:space="preserve"> fairly</w:t>
      </w:r>
      <w:r w:rsidR="00F6366D" w:rsidRPr="008011EA">
        <w:rPr>
          <w:rFonts w:ascii="Times New Roman" w:hAnsi="Times New Roman" w:cs="Times New Roman"/>
          <w:sz w:val="24"/>
          <w:szCs w:val="24"/>
        </w:rPr>
        <w:t xml:space="preserve"> broad discretion when making sentencing decisions (</w:t>
      </w:r>
      <w:proofErr w:type="spellStart"/>
      <w:r w:rsidR="00F6366D" w:rsidRPr="008011EA">
        <w:rPr>
          <w:rFonts w:ascii="Times New Roman" w:hAnsi="Times New Roman" w:cs="Times New Roman"/>
          <w:sz w:val="24"/>
          <w:szCs w:val="24"/>
        </w:rPr>
        <w:t>Savelsberg</w:t>
      </w:r>
      <w:proofErr w:type="spellEnd"/>
      <w:r w:rsidR="00F6366D" w:rsidRPr="008011EA">
        <w:rPr>
          <w:rFonts w:ascii="Times New Roman" w:hAnsi="Times New Roman" w:cs="Times New Roman"/>
          <w:sz w:val="24"/>
          <w:szCs w:val="24"/>
        </w:rPr>
        <w:t>, 1992)</w:t>
      </w:r>
      <w:r w:rsidR="009418D9">
        <w:rPr>
          <w:rFonts w:ascii="Times New Roman" w:hAnsi="Times New Roman" w:cs="Times New Roman"/>
          <w:sz w:val="24"/>
          <w:szCs w:val="24"/>
        </w:rPr>
        <w:t xml:space="preserve"> and display a </w:t>
      </w:r>
      <w:r>
        <w:rPr>
          <w:rFonts w:ascii="Times New Roman" w:hAnsi="Times New Roman" w:cs="Times New Roman"/>
          <w:sz w:val="24"/>
          <w:szCs w:val="24"/>
        </w:rPr>
        <w:t>significant amount of</w:t>
      </w:r>
      <w:r w:rsidR="009418D9">
        <w:rPr>
          <w:rFonts w:ascii="Times New Roman" w:hAnsi="Times New Roman" w:cs="Times New Roman"/>
          <w:sz w:val="24"/>
          <w:szCs w:val="24"/>
        </w:rPr>
        <w:t xml:space="preserve"> variation (Nagin </w:t>
      </w:r>
      <w:r w:rsidR="00203A08">
        <w:rPr>
          <w:rFonts w:ascii="Times New Roman" w:hAnsi="Times New Roman" w:cs="Times New Roman"/>
          <w:sz w:val="24"/>
          <w:szCs w:val="24"/>
        </w:rPr>
        <w:t>and</w:t>
      </w:r>
      <w:r w:rsidR="009418D9">
        <w:rPr>
          <w:rFonts w:ascii="Times New Roman" w:hAnsi="Times New Roman" w:cs="Times New Roman"/>
          <w:sz w:val="24"/>
          <w:szCs w:val="24"/>
        </w:rPr>
        <w:t xml:space="preserve"> Snodgrass, 2012)</w:t>
      </w:r>
      <w:r w:rsidR="00F6366D" w:rsidRPr="008011EA">
        <w:rPr>
          <w:rFonts w:ascii="Times New Roman" w:hAnsi="Times New Roman" w:cs="Times New Roman"/>
          <w:sz w:val="24"/>
          <w:szCs w:val="24"/>
        </w:rPr>
        <w:t>,</w:t>
      </w:r>
      <w:r w:rsidR="00AF3CD4">
        <w:rPr>
          <w:rFonts w:ascii="Times New Roman" w:hAnsi="Times New Roman" w:cs="Times New Roman"/>
          <w:sz w:val="24"/>
          <w:szCs w:val="24"/>
        </w:rPr>
        <w:t xml:space="preserve"> </w:t>
      </w:r>
      <w:r w:rsidR="009418D9">
        <w:rPr>
          <w:rFonts w:ascii="Times New Roman" w:hAnsi="Times New Roman" w:cs="Times New Roman"/>
          <w:sz w:val="24"/>
          <w:szCs w:val="24"/>
        </w:rPr>
        <w:t>despite</w:t>
      </w:r>
      <w:r w:rsidR="00AF3CD4">
        <w:rPr>
          <w:rFonts w:ascii="Times New Roman" w:hAnsi="Times New Roman" w:cs="Times New Roman"/>
          <w:sz w:val="24"/>
          <w:szCs w:val="24"/>
        </w:rPr>
        <w:t xml:space="preserve"> constrain</w:t>
      </w:r>
      <w:r w:rsidR="009418D9">
        <w:rPr>
          <w:rFonts w:ascii="Times New Roman" w:hAnsi="Times New Roman" w:cs="Times New Roman"/>
          <w:sz w:val="24"/>
          <w:szCs w:val="24"/>
        </w:rPr>
        <w:t>ts</w:t>
      </w:r>
      <w:r w:rsidR="00AF3CD4">
        <w:rPr>
          <w:rFonts w:ascii="Times New Roman" w:hAnsi="Times New Roman" w:cs="Times New Roman"/>
          <w:sz w:val="24"/>
          <w:szCs w:val="24"/>
        </w:rPr>
        <w:t xml:space="preserve"> </w:t>
      </w:r>
      <w:r>
        <w:rPr>
          <w:rFonts w:ascii="Times New Roman" w:hAnsi="Times New Roman" w:cs="Times New Roman"/>
          <w:sz w:val="24"/>
          <w:szCs w:val="24"/>
        </w:rPr>
        <w:t>related</w:t>
      </w:r>
      <w:r w:rsidR="009418D9">
        <w:rPr>
          <w:rFonts w:ascii="Times New Roman" w:hAnsi="Times New Roman" w:cs="Times New Roman"/>
          <w:sz w:val="24"/>
          <w:szCs w:val="24"/>
        </w:rPr>
        <w:t xml:space="preserve"> to</w:t>
      </w:r>
      <w:r w:rsidR="00AF3CD4">
        <w:rPr>
          <w:rFonts w:ascii="Times New Roman" w:hAnsi="Times New Roman" w:cs="Times New Roman"/>
          <w:sz w:val="24"/>
          <w:szCs w:val="24"/>
        </w:rPr>
        <w:t xml:space="preserve"> sentencing guidelines.</w:t>
      </w:r>
      <w:r w:rsidR="000C701A">
        <w:rPr>
          <w:rFonts w:ascii="Times New Roman" w:hAnsi="Times New Roman" w:cs="Times New Roman"/>
          <w:sz w:val="24"/>
          <w:szCs w:val="24"/>
        </w:rPr>
        <w:t xml:space="preserve"> </w:t>
      </w:r>
      <w:r w:rsidR="000C701A" w:rsidRPr="002453AE">
        <w:rPr>
          <w:rFonts w:ascii="Times New Roman" w:hAnsi="Times New Roman" w:cs="Times New Roman"/>
          <w:sz w:val="24"/>
          <w:szCs w:val="24"/>
        </w:rPr>
        <w:t xml:space="preserve">The federal government and many state governments have enacted sentencing guidelines to establish a uniform set of sentencing standards and to reduce sentencing disparity. </w:t>
      </w:r>
      <w:r w:rsidR="000C701A">
        <w:rPr>
          <w:rFonts w:ascii="Times New Roman" w:hAnsi="Times New Roman" w:cs="Times New Roman"/>
          <w:sz w:val="24"/>
          <w:szCs w:val="24"/>
        </w:rPr>
        <w:t>In Pennsylvania, sentencing guidelines are voluntary; however judges sentence within the guidelines about 90 percent of the time (</w:t>
      </w:r>
      <w:r w:rsidR="003032F3">
        <w:rPr>
          <w:rFonts w:ascii="Times New Roman" w:hAnsi="Times New Roman" w:cs="Times New Roman"/>
          <w:sz w:val="24"/>
          <w:szCs w:val="24"/>
        </w:rPr>
        <w:t xml:space="preserve">Kramer, 1995; </w:t>
      </w:r>
      <w:r w:rsidR="000C701A">
        <w:rPr>
          <w:rFonts w:ascii="Times New Roman" w:hAnsi="Times New Roman" w:cs="Times New Roman"/>
          <w:sz w:val="24"/>
          <w:szCs w:val="24"/>
        </w:rPr>
        <w:t>Pennsylvania Commission on Sentencing, 2012). Even more</w:t>
      </w:r>
      <w:r w:rsidR="00F6366D" w:rsidRPr="008011EA">
        <w:rPr>
          <w:rFonts w:ascii="Times New Roman" w:hAnsi="Times New Roman" w:cs="Times New Roman"/>
          <w:sz w:val="24"/>
          <w:szCs w:val="24"/>
        </w:rPr>
        <w:t xml:space="preserve"> r</w:t>
      </w:r>
      <w:r w:rsidR="00F672ED" w:rsidRPr="008011EA">
        <w:rPr>
          <w:rFonts w:ascii="Times New Roman" w:hAnsi="Times New Roman" w:cs="Times New Roman"/>
          <w:sz w:val="24"/>
          <w:szCs w:val="24"/>
        </w:rPr>
        <w:t>ecently, a host of scholars, judges, and sentencing professionals have called for</w:t>
      </w:r>
      <w:r w:rsidR="000C701A">
        <w:rPr>
          <w:rFonts w:ascii="Times New Roman" w:hAnsi="Times New Roman" w:cs="Times New Roman"/>
          <w:sz w:val="24"/>
          <w:szCs w:val="24"/>
        </w:rPr>
        <w:t xml:space="preserve"> the adoption of</w:t>
      </w:r>
      <w:r w:rsidR="00F672ED" w:rsidRPr="008011EA">
        <w:rPr>
          <w:rFonts w:ascii="Times New Roman" w:hAnsi="Times New Roman" w:cs="Times New Roman"/>
          <w:sz w:val="24"/>
          <w:szCs w:val="24"/>
        </w:rPr>
        <w:t xml:space="preserve"> evidence-based sentencing </w:t>
      </w:r>
      <w:r w:rsidR="00DD2AD5">
        <w:rPr>
          <w:rFonts w:ascii="Times New Roman" w:hAnsi="Times New Roman" w:cs="Times New Roman"/>
          <w:sz w:val="24"/>
          <w:szCs w:val="24"/>
        </w:rPr>
        <w:t>(Bergstrom, 20</w:t>
      </w:r>
      <w:r w:rsidR="00000B7A">
        <w:rPr>
          <w:rFonts w:ascii="Times New Roman" w:hAnsi="Times New Roman" w:cs="Times New Roman"/>
          <w:sz w:val="24"/>
          <w:szCs w:val="24"/>
        </w:rPr>
        <w:t>10</w:t>
      </w:r>
      <w:r w:rsidR="00F6366D" w:rsidRPr="008011EA">
        <w:rPr>
          <w:rFonts w:ascii="Times New Roman" w:hAnsi="Times New Roman" w:cs="Times New Roman"/>
          <w:sz w:val="24"/>
          <w:szCs w:val="24"/>
        </w:rPr>
        <w:t>).</w:t>
      </w:r>
      <w:r w:rsidR="000C701A">
        <w:rPr>
          <w:rFonts w:ascii="Times New Roman" w:hAnsi="Times New Roman" w:cs="Times New Roman"/>
          <w:sz w:val="24"/>
          <w:szCs w:val="24"/>
        </w:rPr>
        <w:t xml:space="preserve"> Evidence-based</w:t>
      </w:r>
      <w:r w:rsidR="00245C35">
        <w:rPr>
          <w:rFonts w:ascii="Times New Roman" w:hAnsi="Times New Roman" w:cs="Times New Roman"/>
          <w:sz w:val="24"/>
          <w:szCs w:val="24"/>
        </w:rPr>
        <w:t xml:space="preserve"> sentencing is the process of using evidence-based practices to sentence offenders in the most effective way possible</w:t>
      </w:r>
      <w:r w:rsidR="003032F3">
        <w:rPr>
          <w:rFonts w:ascii="Times New Roman" w:hAnsi="Times New Roman" w:cs="Times New Roman"/>
          <w:sz w:val="24"/>
          <w:szCs w:val="24"/>
        </w:rPr>
        <w:t xml:space="preserve"> (</w:t>
      </w:r>
      <w:proofErr w:type="spellStart"/>
      <w:r w:rsidR="003032F3">
        <w:rPr>
          <w:rFonts w:ascii="Times New Roman" w:hAnsi="Times New Roman" w:cs="Times New Roman"/>
          <w:sz w:val="24"/>
          <w:szCs w:val="24"/>
        </w:rPr>
        <w:t>Gottfredson</w:t>
      </w:r>
      <w:proofErr w:type="spellEnd"/>
      <w:r w:rsidR="003032F3">
        <w:rPr>
          <w:rFonts w:ascii="Times New Roman" w:hAnsi="Times New Roman" w:cs="Times New Roman"/>
          <w:sz w:val="24"/>
          <w:szCs w:val="24"/>
        </w:rPr>
        <w:t xml:space="preserve">, 1999; </w:t>
      </w:r>
      <w:r w:rsidR="003032F3" w:rsidRPr="008011EA">
        <w:rPr>
          <w:rFonts w:ascii="Times New Roman" w:hAnsi="Times New Roman" w:cs="Times New Roman"/>
          <w:sz w:val="24"/>
          <w:szCs w:val="24"/>
        </w:rPr>
        <w:t>Missouri Sentencing Advisory Commission</w:t>
      </w:r>
      <w:r w:rsidR="003032F3">
        <w:rPr>
          <w:rFonts w:ascii="Times New Roman" w:hAnsi="Times New Roman" w:cs="Times New Roman"/>
          <w:sz w:val="24"/>
          <w:szCs w:val="24"/>
        </w:rPr>
        <w:t>, 2010a, 2010b; Silver and Chow</w:t>
      </w:r>
      <w:r w:rsidR="00F10846">
        <w:rPr>
          <w:rFonts w:ascii="Times New Roman" w:hAnsi="Times New Roman" w:cs="Times New Roman"/>
          <w:sz w:val="24"/>
          <w:szCs w:val="24"/>
        </w:rPr>
        <w:t>-</w:t>
      </w:r>
      <w:r w:rsidR="003032F3">
        <w:rPr>
          <w:rFonts w:ascii="Times New Roman" w:hAnsi="Times New Roman" w:cs="Times New Roman"/>
          <w:sz w:val="24"/>
          <w:szCs w:val="24"/>
        </w:rPr>
        <w:t xml:space="preserve">Martin, 2001; </w:t>
      </w:r>
      <w:r w:rsidR="003032F3" w:rsidRPr="008011EA">
        <w:rPr>
          <w:rFonts w:ascii="Times New Roman" w:hAnsi="Times New Roman" w:cs="Times New Roman"/>
          <w:sz w:val="24"/>
          <w:szCs w:val="24"/>
        </w:rPr>
        <w:t xml:space="preserve">Virginia </w:t>
      </w:r>
      <w:r w:rsidR="003032F3">
        <w:rPr>
          <w:rFonts w:ascii="Times New Roman" w:hAnsi="Times New Roman" w:cs="Times New Roman"/>
          <w:sz w:val="24"/>
          <w:szCs w:val="24"/>
        </w:rPr>
        <w:t xml:space="preserve">Criminal Sentencing Commission, </w:t>
      </w:r>
      <w:r w:rsidR="003032F3" w:rsidRPr="008011EA">
        <w:rPr>
          <w:rFonts w:ascii="Times New Roman" w:hAnsi="Times New Roman" w:cs="Times New Roman"/>
          <w:sz w:val="24"/>
          <w:szCs w:val="24"/>
        </w:rPr>
        <w:t>2001</w:t>
      </w:r>
      <w:r w:rsidR="003032F3">
        <w:rPr>
          <w:rFonts w:ascii="Times New Roman" w:hAnsi="Times New Roman" w:cs="Times New Roman"/>
          <w:sz w:val="24"/>
          <w:szCs w:val="24"/>
        </w:rPr>
        <w:t xml:space="preserve">; </w:t>
      </w:r>
      <w:proofErr w:type="spellStart"/>
      <w:r w:rsidR="003032F3">
        <w:rPr>
          <w:rFonts w:ascii="Times New Roman" w:hAnsi="Times New Roman" w:cs="Times New Roman"/>
          <w:sz w:val="24"/>
          <w:szCs w:val="24"/>
        </w:rPr>
        <w:t>Vigorita</w:t>
      </w:r>
      <w:proofErr w:type="spellEnd"/>
      <w:r w:rsidR="003032F3">
        <w:rPr>
          <w:rFonts w:ascii="Times New Roman" w:hAnsi="Times New Roman" w:cs="Times New Roman"/>
          <w:sz w:val="24"/>
          <w:szCs w:val="24"/>
        </w:rPr>
        <w:t xml:space="preserve">, </w:t>
      </w:r>
      <w:r w:rsidR="003032F3" w:rsidRPr="008011EA">
        <w:rPr>
          <w:rFonts w:ascii="Times New Roman" w:hAnsi="Times New Roman" w:cs="Times New Roman"/>
          <w:sz w:val="24"/>
          <w:szCs w:val="24"/>
        </w:rPr>
        <w:t>2003</w:t>
      </w:r>
      <w:r w:rsidR="003032F3">
        <w:rPr>
          <w:rFonts w:ascii="Times New Roman" w:hAnsi="Times New Roman" w:cs="Times New Roman"/>
          <w:sz w:val="24"/>
          <w:szCs w:val="24"/>
        </w:rPr>
        <w:t>)</w:t>
      </w:r>
      <w:r w:rsidR="00245C35">
        <w:rPr>
          <w:rFonts w:ascii="Times New Roman" w:hAnsi="Times New Roman" w:cs="Times New Roman"/>
          <w:sz w:val="24"/>
          <w:szCs w:val="24"/>
        </w:rPr>
        <w:t>.</w:t>
      </w:r>
      <w:r w:rsidR="000C701A">
        <w:rPr>
          <w:rFonts w:ascii="Times New Roman" w:hAnsi="Times New Roman" w:cs="Times New Roman"/>
          <w:sz w:val="24"/>
          <w:szCs w:val="24"/>
        </w:rPr>
        <w:t xml:space="preserve"> </w:t>
      </w:r>
      <w:r w:rsidR="00F6366D" w:rsidRPr="008011EA">
        <w:rPr>
          <w:rFonts w:ascii="Times New Roman" w:hAnsi="Times New Roman" w:cs="Times New Roman"/>
          <w:sz w:val="24"/>
          <w:szCs w:val="24"/>
        </w:rPr>
        <w:t>The National Center for State Courts has called for states to ‘get smarter about sentencing’ by using risk assessments and predictive instruments to assist judges to select sentencing options that protect the public, hold offenders accountable, and reduce recidivism.</w:t>
      </w:r>
      <w:r w:rsidR="00D853C5" w:rsidRPr="008011EA">
        <w:rPr>
          <w:rFonts w:ascii="Times New Roman" w:hAnsi="Times New Roman" w:cs="Times New Roman"/>
          <w:sz w:val="24"/>
          <w:szCs w:val="24"/>
        </w:rPr>
        <w:t xml:space="preserve"> </w:t>
      </w:r>
      <w:r w:rsidR="006C30E7" w:rsidRPr="008011EA">
        <w:rPr>
          <w:rFonts w:ascii="Times New Roman" w:hAnsi="Times New Roman" w:cs="Times New Roman"/>
          <w:sz w:val="24"/>
          <w:szCs w:val="24"/>
        </w:rPr>
        <w:t xml:space="preserve"> </w:t>
      </w:r>
    </w:p>
    <w:p w:rsidR="00D10C11" w:rsidRPr="008011EA" w:rsidRDefault="006C30E7" w:rsidP="00247F9E">
      <w:pPr>
        <w:pStyle w:val="NoSpacing"/>
        <w:spacing w:line="480" w:lineRule="auto"/>
        <w:ind w:firstLine="720"/>
        <w:rPr>
          <w:rFonts w:ascii="Times New Roman" w:hAnsi="Times New Roman" w:cs="Times New Roman"/>
          <w:sz w:val="24"/>
          <w:szCs w:val="24"/>
        </w:rPr>
      </w:pPr>
      <w:r w:rsidRPr="008011EA">
        <w:rPr>
          <w:rFonts w:ascii="Times New Roman" w:hAnsi="Times New Roman" w:cs="Times New Roman"/>
          <w:sz w:val="24"/>
          <w:szCs w:val="24"/>
        </w:rPr>
        <w:t xml:space="preserve">The push for smarter criminal justice decision making reflects a growing </w:t>
      </w:r>
      <w:r w:rsidR="00D10C11" w:rsidRPr="008011EA">
        <w:rPr>
          <w:rFonts w:ascii="Times New Roman" w:hAnsi="Times New Roman" w:cs="Times New Roman"/>
          <w:sz w:val="24"/>
          <w:szCs w:val="24"/>
        </w:rPr>
        <w:t>reliance on</w:t>
      </w:r>
      <w:r w:rsidRPr="008011EA">
        <w:rPr>
          <w:rFonts w:ascii="Times New Roman" w:hAnsi="Times New Roman" w:cs="Times New Roman"/>
          <w:sz w:val="24"/>
          <w:szCs w:val="24"/>
        </w:rPr>
        <w:t xml:space="preserve"> social science analysis to </w:t>
      </w:r>
      <w:r w:rsidR="00D10C11" w:rsidRPr="008011EA">
        <w:rPr>
          <w:rFonts w:ascii="Times New Roman" w:hAnsi="Times New Roman" w:cs="Times New Roman"/>
          <w:sz w:val="24"/>
          <w:szCs w:val="24"/>
        </w:rPr>
        <w:t>make better use of scarce correctional resources</w:t>
      </w:r>
      <w:r w:rsidR="00985BB7">
        <w:rPr>
          <w:rFonts w:ascii="Times New Roman" w:hAnsi="Times New Roman" w:cs="Times New Roman"/>
          <w:sz w:val="24"/>
          <w:szCs w:val="24"/>
        </w:rPr>
        <w:t xml:space="preserve"> (Bergstrom and </w:t>
      </w:r>
      <w:proofErr w:type="spellStart"/>
      <w:r w:rsidR="00985BB7">
        <w:rPr>
          <w:rFonts w:ascii="Times New Roman" w:hAnsi="Times New Roman" w:cs="Times New Roman"/>
          <w:sz w:val="24"/>
          <w:szCs w:val="24"/>
        </w:rPr>
        <w:lastRenderedPageBreak/>
        <w:t>Mistick</w:t>
      </w:r>
      <w:proofErr w:type="spellEnd"/>
      <w:r w:rsidR="00985BB7">
        <w:rPr>
          <w:rFonts w:ascii="Times New Roman" w:hAnsi="Times New Roman" w:cs="Times New Roman"/>
          <w:sz w:val="24"/>
          <w:szCs w:val="24"/>
        </w:rPr>
        <w:t xml:space="preserve">, 2010; </w:t>
      </w:r>
      <w:proofErr w:type="spellStart"/>
      <w:r w:rsidR="00985BB7">
        <w:rPr>
          <w:rFonts w:ascii="Times New Roman" w:hAnsi="Times New Roman" w:cs="Times New Roman"/>
          <w:sz w:val="24"/>
          <w:szCs w:val="24"/>
        </w:rPr>
        <w:t>Chaneson</w:t>
      </w:r>
      <w:proofErr w:type="spellEnd"/>
      <w:r w:rsidR="00985BB7">
        <w:rPr>
          <w:rFonts w:ascii="Times New Roman" w:hAnsi="Times New Roman" w:cs="Times New Roman"/>
          <w:sz w:val="24"/>
          <w:szCs w:val="24"/>
        </w:rPr>
        <w:t>, 2003, 2005)</w:t>
      </w:r>
      <w:r w:rsidR="00D10C11" w:rsidRPr="008011EA">
        <w:rPr>
          <w:rFonts w:ascii="Times New Roman" w:hAnsi="Times New Roman" w:cs="Times New Roman"/>
          <w:sz w:val="24"/>
          <w:szCs w:val="24"/>
        </w:rPr>
        <w:t xml:space="preserve">. </w:t>
      </w:r>
      <w:r w:rsidRPr="008011EA">
        <w:rPr>
          <w:rFonts w:ascii="Times New Roman" w:hAnsi="Times New Roman" w:cs="Times New Roman"/>
          <w:sz w:val="24"/>
          <w:szCs w:val="24"/>
        </w:rPr>
        <w:t>At least since the mid-1970s</w:t>
      </w:r>
      <w:r w:rsidR="0071621B">
        <w:rPr>
          <w:rFonts w:ascii="Times New Roman" w:hAnsi="Times New Roman" w:cs="Times New Roman"/>
          <w:sz w:val="24"/>
          <w:szCs w:val="24"/>
        </w:rPr>
        <w:t>,</w:t>
      </w:r>
      <w:r w:rsidRPr="008011EA">
        <w:rPr>
          <w:rFonts w:ascii="Times New Roman" w:hAnsi="Times New Roman" w:cs="Times New Roman"/>
          <w:sz w:val="24"/>
          <w:szCs w:val="24"/>
        </w:rPr>
        <w:t xml:space="preserve"> states have sentenc</w:t>
      </w:r>
      <w:r w:rsidR="00D10C11" w:rsidRPr="008011EA">
        <w:rPr>
          <w:rFonts w:ascii="Times New Roman" w:hAnsi="Times New Roman" w:cs="Times New Roman"/>
          <w:sz w:val="24"/>
          <w:szCs w:val="24"/>
        </w:rPr>
        <w:t>ed</w:t>
      </w:r>
      <w:r w:rsidRPr="008011EA">
        <w:rPr>
          <w:rFonts w:ascii="Times New Roman" w:hAnsi="Times New Roman" w:cs="Times New Roman"/>
          <w:sz w:val="24"/>
          <w:szCs w:val="24"/>
        </w:rPr>
        <w:t xml:space="preserve"> more offenders </w:t>
      </w:r>
      <w:r w:rsidR="00D10C11" w:rsidRPr="008011EA">
        <w:rPr>
          <w:rFonts w:ascii="Times New Roman" w:hAnsi="Times New Roman" w:cs="Times New Roman"/>
          <w:sz w:val="24"/>
          <w:szCs w:val="24"/>
        </w:rPr>
        <w:t xml:space="preserve">to prison </w:t>
      </w:r>
      <w:r w:rsidRPr="008011EA">
        <w:rPr>
          <w:rFonts w:ascii="Times New Roman" w:hAnsi="Times New Roman" w:cs="Times New Roman"/>
          <w:sz w:val="24"/>
          <w:szCs w:val="24"/>
        </w:rPr>
        <w:t>for longer periods of time</w:t>
      </w:r>
      <w:r w:rsidR="00075CCB">
        <w:rPr>
          <w:rFonts w:ascii="Times New Roman" w:hAnsi="Times New Roman" w:cs="Times New Roman"/>
          <w:sz w:val="24"/>
          <w:szCs w:val="24"/>
        </w:rPr>
        <w:t xml:space="preserve"> (</w:t>
      </w:r>
      <w:r w:rsidR="00985BB7">
        <w:rPr>
          <w:rFonts w:ascii="Times New Roman" w:hAnsi="Times New Roman" w:cs="Times New Roman"/>
          <w:sz w:val="24"/>
          <w:szCs w:val="24"/>
        </w:rPr>
        <w:t xml:space="preserve">Garland, 2001; </w:t>
      </w:r>
      <w:r w:rsidR="003032F3">
        <w:rPr>
          <w:rFonts w:ascii="Times New Roman" w:hAnsi="Times New Roman" w:cs="Times New Roman"/>
          <w:sz w:val="24"/>
          <w:szCs w:val="24"/>
        </w:rPr>
        <w:t>Wacquant</w:t>
      </w:r>
      <w:r w:rsidR="00075CCB">
        <w:rPr>
          <w:rFonts w:ascii="Times New Roman" w:hAnsi="Times New Roman" w:cs="Times New Roman"/>
          <w:sz w:val="24"/>
          <w:szCs w:val="24"/>
        </w:rPr>
        <w:t xml:space="preserve">, </w:t>
      </w:r>
      <w:r w:rsidR="003032F3">
        <w:rPr>
          <w:rFonts w:ascii="Times New Roman" w:hAnsi="Times New Roman" w:cs="Times New Roman"/>
          <w:sz w:val="24"/>
          <w:szCs w:val="24"/>
        </w:rPr>
        <w:t>2002</w:t>
      </w:r>
      <w:r w:rsidR="00075CCB">
        <w:rPr>
          <w:rFonts w:ascii="Times New Roman" w:hAnsi="Times New Roman" w:cs="Times New Roman"/>
          <w:sz w:val="24"/>
          <w:szCs w:val="24"/>
        </w:rPr>
        <w:t>)</w:t>
      </w:r>
      <w:r w:rsidRPr="008011EA">
        <w:rPr>
          <w:rFonts w:ascii="Times New Roman" w:hAnsi="Times New Roman" w:cs="Times New Roman"/>
          <w:sz w:val="24"/>
          <w:szCs w:val="24"/>
        </w:rPr>
        <w:t xml:space="preserve">. These sentencing patterns have resulted in more than 2 million incarcerated adults and nearly five million adults on probation and parole. The Pew Center on the States </w:t>
      </w:r>
      <w:r w:rsidR="00C41FF6">
        <w:rPr>
          <w:rFonts w:ascii="Times New Roman" w:hAnsi="Times New Roman" w:cs="Times New Roman"/>
          <w:sz w:val="24"/>
          <w:szCs w:val="24"/>
        </w:rPr>
        <w:t>(200</w:t>
      </w:r>
      <w:r w:rsidR="00EF5BB7">
        <w:rPr>
          <w:rFonts w:ascii="Times New Roman" w:hAnsi="Times New Roman" w:cs="Times New Roman"/>
          <w:sz w:val="24"/>
          <w:szCs w:val="24"/>
        </w:rPr>
        <w:t>9</w:t>
      </w:r>
      <w:r w:rsidR="00D853C5" w:rsidRPr="008011EA">
        <w:rPr>
          <w:rFonts w:ascii="Times New Roman" w:hAnsi="Times New Roman" w:cs="Times New Roman"/>
          <w:sz w:val="24"/>
          <w:szCs w:val="24"/>
        </w:rPr>
        <w:t xml:space="preserve">) </w:t>
      </w:r>
      <w:r w:rsidRPr="008011EA">
        <w:rPr>
          <w:rFonts w:ascii="Times New Roman" w:hAnsi="Times New Roman" w:cs="Times New Roman"/>
          <w:sz w:val="24"/>
          <w:szCs w:val="24"/>
        </w:rPr>
        <w:t>surveyed the states and found that 1 in 31 adults are on some form of correctional supervision</w:t>
      </w:r>
      <w:r w:rsidR="00D10C11" w:rsidRPr="008011EA">
        <w:rPr>
          <w:rFonts w:ascii="Times New Roman" w:hAnsi="Times New Roman" w:cs="Times New Roman"/>
          <w:sz w:val="24"/>
          <w:szCs w:val="24"/>
        </w:rPr>
        <w:t xml:space="preserve">, and they demonstrated that growth in correctional spending has outpaced all other forms of public sector spending. </w:t>
      </w:r>
      <w:r w:rsidRPr="008011EA">
        <w:rPr>
          <w:rFonts w:ascii="Times New Roman" w:hAnsi="Times New Roman" w:cs="Times New Roman"/>
          <w:sz w:val="24"/>
          <w:szCs w:val="24"/>
        </w:rPr>
        <w:t xml:space="preserve">Figure 1 </w:t>
      </w:r>
      <w:r w:rsidR="00D10C11" w:rsidRPr="008011EA">
        <w:rPr>
          <w:rFonts w:ascii="Times New Roman" w:hAnsi="Times New Roman" w:cs="Times New Roman"/>
          <w:sz w:val="24"/>
          <w:szCs w:val="24"/>
        </w:rPr>
        <w:t>is a</w:t>
      </w:r>
      <w:r w:rsidRPr="008011EA">
        <w:rPr>
          <w:rFonts w:ascii="Times New Roman" w:hAnsi="Times New Roman" w:cs="Times New Roman"/>
          <w:sz w:val="24"/>
          <w:szCs w:val="24"/>
        </w:rPr>
        <w:t xml:space="preserve"> graph of </w:t>
      </w:r>
      <w:r w:rsidR="00D10C11" w:rsidRPr="008011EA">
        <w:rPr>
          <w:rFonts w:ascii="Times New Roman" w:hAnsi="Times New Roman" w:cs="Times New Roman"/>
          <w:sz w:val="24"/>
          <w:szCs w:val="24"/>
        </w:rPr>
        <w:t>criminal justice population rates</w:t>
      </w:r>
      <w:r w:rsidR="00C146EF">
        <w:rPr>
          <w:rFonts w:ascii="Times New Roman" w:hAnsi="Times New Roman" w:cs="Times New Roman"/>
          <w:sz w:val="24"/>
          <w:szCs w:val="24"/>
        </w:rPr>
        <w:t xml:space="preserve"> - using Bureau of Justice Statistics (BJS) data -</w:t>
      </w:r>
      <w:r w:rsidR="00D10C11" w:rsidRPr="008011EA">
        <w:rPr>
          <w:rFonts w:ascii="Times New Roman" w:hAnsi="Times New Roman" w:cs="Times New Roman"/>
          <w:sz w:val="24"/>
          <w:szCs w:val="24"/>
        </w:rPr>
        <w:t xml:space="preserve"> from 1980-2010 within the U.S</w:t>
      </w:r>
      <w:r w:rsidRPr="008011EA">
        <w:rPr>
          <w:rFonts w:ascii="Times New Roman" w:hAnsi="Times New Roman" w:cs="Times New Roman"/>
          <w:sz w:val="24"/>
          <w:szCs w:val="24"/>
        </w:rPr>
        <w:t>.</w:t>
      </w:r>
      <w:r w:rsidR="00D10C11" w:rsidRPr="008011EA">
        <w:rPr>
          <w:rFonts w:ascii="Times New Roman" w:hAnsi="Times New Roman" w:cs="Times New Roman"/>
          <w:sz w:val="24"/>
          <w:szCs w:val="24"/>
        </w:rPr>
        <w:t xml:space="preserve"> in which probation, prison, and parole population</w:t>
      </w:r>
      <w:r w:rsidR="00D853C5" w:rsidRPr="008011EA">
        <w:rPr>
          <w:rFonts w:ascii="Times New Roman" w:hAnsi="Times New Roman" w:cs="Times New Roman"/>
          <w:sz w:val="24"/>
          <w:szCs w:val="24"/>
        </w:rPr>
        <w:t>s</w:t>
      </w:r>
      <w:r w:rsidR="00D10C11" w:rsidRPr="008011EA">
        <w:rPr>
          <w:rFonts w:ascii="Times New Roman" w:hAnsi="Times New Roman" w:cs="Times New Roman"/>
          <w:sz w:val="24"/>
          <w:szCs w:val="24"/>
        </w:rPr>
        <w:t xml:space="preserve"> have all rise</w:t>
      </w:r>
      <w:r w:rsidR="00D853C5" w:rsidRPr="008011EA">
        <w:rPr>
          <w:rFonts w:ascii="Times New Roman" w:hAnsi="Times New Roman" w:cs="Times New Roman"/>
          <w:sz w:val="24"/>
          <w:szCs w:val="24"/>
        </w:rPr>
        <w:t>n</w:t>
      </w:r>
      <w:r w:rsidR="00D10C11" w:rsidRPr="008011EA">
        <w:rPr>
          <w:rFonts w:ascii="Times New Roman" w:hAnsi="Times New Roman" w:cs="Times New Roman"/>
          <w:sz w:val="24"/>
          <w:szCs w:val="24"/>
        </w:rPr>
        <w:t xml:space="preserve">. </w:t>
      </w:r>
      <w:r w:rsidR="005A4745">
        <w:rPr>
          <w:rFonts w:ascii="Times New Roman" w:hAnsi="Times New Roman" w:cs="Times New Roman"/>
          <w:sz w:val="24"/>
          <w:szCs w:val="24"/>
        </w:rPr>
        <w:t xml:space="preserve">Evidence based sentencing and corrections </w:t>
      </w:r>
      <w:r w:rsidR="0041098D">
        <w:rPr>
          <w:rFonts w:ascii="Times New Roman" w:hAnsi="Times New Roman" w:cs="Times New Roman"/>
          <w:sz w:val="24"/>
          <w:szCs w:val="24"/>
        </w:rPr>
        <w:t>are</w:t>
      </w:r>
      <w:r w:rsidR="005A4745">
        <w:rPr>
          <w:rFonts w:ascii="Times New Roman" w:hAnsi="Times New Roman" w:cs="Times New Roman"/>
          <w:sz w:val="24"/>
          <w:szCs w:val="24"/>
        </w:rPr>
        <w:t xml:space="preserve"> attempt</w:t>
      </w:r>
      <w:r w:rsidR="0041098D">
        <w:rPr>
          <w:rFonts w:ascii="Times New Roman" w:hAnsi="Times New Roman" w:cs="Times New Roman"/>
          <w:sz w:val="24"/>
          <w:szCs w:val="24"/>
        </w:rPr>
        <w:t>s</w:t>
      </w:r>
      <w:r w:rsidR="005A4745">
        <w:rPr>
          <w:rFonts w:ascii="Times New Roman" w:hAnsi="Times New Roman" w:cs="Times New Roman"/>
          <w:sz w:val="24"/>
          <w:szCs w:val="24"/>
        </w:rPr>
        <w:t xml:space="preserve"> to stem the growth of the correctional population while maintaining public safety.</w:t>
      </w:r>
    </w:p>
    <w:p w:rsidR="0041098D" w:rsidRPr="00725ADC" w:rsidRDefault="0041098D" w:rsidP="0041098D">
      <w:pPr>
        <w:rPr>
          <w:rFonts w:ascii="Times New Roman" w:hAnsi="Times New Roman" w:cs="Times New Roman"/>
          <w:b/>
          <w:noProof/>
          <w:sz w:val="24"/>
          <w:szCs w:val="24"/>
          <w:u w:val="single"/>
        </w:rPr>
      </w:pPr>
      <w:r w:rsidRPr="00725ADC">
        <w:rPr>
          <w:rFonts w:ascii="Times New Roman" w:hAnsi="Times New Roman" w:cs="Times New Roman"/>
          <w:b/>
          <w:noProof/>
          <w:sz w:val="24"/>
          <w:szCs w:val="24"/>
          <w:u w:val="single"/>
        </w:rPr>
        <w:t>Figure 1: U.S. Criminal Jusitce Population Rates per 100,000, 1980-2010</w:t>
      </w:r>
      <w:r w:rsidR="00725ADC">
        <w:rPr>
          <w:rFonts w:ascii="Times New Roman" w:hAnsi="Times New Roman" w:cs="Times New Roman"/>
          <w:b/>
          <w:noProof/>
          <w:sz w:val="24"/>
          <w:szCs w:val="24"/>
          <w:u w:val="single"/>
        </w:rPr>
        <w:t>*</w:t>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r w:rsidR="00725ADC">
        <w:rPr>
          <w:rFonts w:ascii="Times New Roman" w:hAnsi="Times New Roman" w:cs="Times New Roman"/>
          <w:b/>
          <w:noProof/>
          <w:sz w:val="24"/>
          <w:szCs w:val="24"/>
          <w:u w:val="single"/>
        </w:rPr>
        <w:tab/>
      </w:r>
    </w:p>
    <w:p w:rsidR="0041098D" w:rsidRDefault="00F45D21" w:rsidP="00247F9E">
      <w:pPr>
        <w:pStyle w:val="NoSpacing"/>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C6EF95" wp14:editId="3EE20C6F">
            <wp:extent cx="4099749" cy="3000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5776" cy="3004786"/>
                    </a:xfrm>
                    <a:prstGeom prst="rect">
                      <a:avLst/>
                    </a:prstGeom>
                    <a:noFill/>
                    <a:ln>
                      <a:noFill/>
                    </a:ln>
                  </pic:spPr>
                </pic:pic>
              </a:graphicData>
            </a:graphic>
          </wp:inline>
        </w:drawing>
      </w:r>
    </w:p>
    <w:p w:rsidR="007A0A7A" w:rsidRPr="0041098D" w:rsidRDefault="007A0A7A" w:rsidP="007A0A7A">
      <w:pPr>
        <w:pStyle w:val="NoSpacing"/>
        <w:spacing w:line="480" w:lineRule="auto"/>
        <w:ind w:left="720" w:firstLine="720"/>
        <w:rPr>
          <w:rFonts w:ascii="Times New Roman" w:hAnsi="Times New Roman" w:cs="Times New Roman"/>
          <w:sz w:val="18"/>
          <w:szCs w:val="18"/>
        </w:rPr>
      </w:pPr>
      <w:r>
        <w:rPr>
          <w:rFonts w:ascii="Times New Roman" w:hAnsi="Times New Roman" w:cs="Times New Roman"/>
          <w:sz w:val="18"/>
          <w:szCs w:val="18"/>
        </w:rPr>
        <w:t>*</w:t>
      </w:r>
      <w:r w:rsidRPr="0041098D">
        <w:rPr>
          <w:rFonts w:ascii="Times New Roman" w:hAnsi="Times New Roman" w:cs="Times New Roman"/>
          <w:sz w:val="18"/>
          <w:szCs w:val="18"/>
        </w:rPr>
        <w:t>Data compiled by the authors from the Bureau of Justice Statistics’ online correctional database.</w:t>
      </w:r>
    </w:p>
    <w:p w:rsidR="007A0A7A" w:rsidRDefault="007A0A7A" w:rsidP="007A0A7A">
      <w:pPr>
        <w:pStyle w:val="NoSpacing"/>
        <w:spacing w:line="480" w:lineRule="auto"/>
        <w:ind w:firstLine="720"/>
        <w:rPr>
          <w:rFonts w:ascii="Times New Roman" w:hAnsi="Times New Roman" w:cs="Times New Roman"/>
          <w:sz w:val="24"/>
          <w:szCs w:val="24"/>
        </w:rPr>
      </w:pPr>
      <w:r w:rsidRPr="008011EA">
        <w:rPr>
          <w:rFonts w:ascii="Times New Roman" w:hAnsi="Times New Roman" w:cs="Times New Roman"/>
          <w:sz w:val="24"/>
          <w:szCs w:val="24"/>
        </w:rPr>
        <w:t xml:space="preserve">The situation in Pennsylvania is similar to the rest of the country </w:t>
      </w:r>
      <w:r>
        <w:rPr>
          <w:rFonts w:ascii="Times New Roman" w:hAnsi="Times New Roman" w:cs="Times New Roman"/>
          <w:sz w:val="24"/>
          <w:szCs w:val="24"/>
        </w:rPr>
        <w:t>with</w:t>
      </w:r>
      <w:r w:rsidRPr="008011EA">
        <w:rPr>
          <w:rFonts w:ascii="Times New Roman" w:hAnsi="Times New Roman" w:cs="Times New Roman"/>
          <w:sz w:val="24"/>
          <w:szCs w:val="24"/>
        </w:rPr>
        <w:t xml:space="preserve"> </w:t>
      </w:r>
      <w:r>
        <w:rPr>
          <w:rFonts w:ascii="Times New Roman" w:hAnsi="Times New Roman" w:cs="Times New Roman"/>
          <w:sz w:val="24"/>
          <w:szCs w:val="24"/>
        </w:rPr>
        <w:t xml:space="preserve">steady growth among </w:t>
      </w:r>
      <w:r w:rsidRPr="008011EA">
        <w:rPr>
          <w:rFonts w:ascii="Times New Roman" w:hAnsi="Times New Roman" w:cs="Times New Roman"/>
          <w:sz w:val="24"/>
          <w:szCs w:val="24"/>
        </w:rPr>
        <w:t xml:space="preserve">correctional populations. Figure 2 </w:t>
      </w:r>
      <w:r>
        <w:rPr>
          <w:rFonts w:ascii="Times New Roman" w:hAnsi="Times New Roman" w:cs="Times New Roman"/>
          <w:sz w:val="24"/>
          <w:szCs w:val="24"/>
        </w:rPr>
        <w:t xml:space="preserve">is a </w:t>
      </w:r>
      <w:r w:rsidRPr="008011EA">
        <w:rPr>
          <w:rFonts w:ascii="Times New Roman" w:hAnsi="Times New Roman" w:cs="Times New Roman"/>
          <w:sz w:val="24"/>
          <w:szCs w:val="24"/>
        </w:rPr>
        <w:t>graph</w:t>
      </w:r>
      <w:r>
        <w:rPr>
          <w:rFonts w:ascii="Times New Roman" w:hAnsi="Times New Roman" w:cs="Times New Roman"/>
          <w:sz w:val="24"/>
          <w:szCs w:val="24"/>
        </w:rPr>
        <w:t xml:space="preserve"> of</w:t>
      </w:r>
      <w:r w:rsidRPr="008011EA">
        <w:rPr>
          <w:rFonts w:ascii="Times New Roman" w:hAnsi="Times New Roman" w:cs="Times New Roman"/>
          <w:sz w:val="24"/>
          <w:szCs w:val="24"/>
        </w:rPr>
        <w:t xml:space="preserve"> probation, parole, and prison rates for </w:t>
      </w:r>
      <w:r w:rsidRPr="008011EA">
        <w:rPr>
          <w:rFonts w:ascii="Times New Roman" w:hAnsi="Times New Roman" w:cs="Times New Roman"/>
          <w:sz w:val="24"/>
          <w:szCs w:val="24"/>
        </w:rPr>
        <w:lastRenderedPageBreak/>
        <w:t>Pennsylvania from 1977-2010 and reflects growth patterns very similar to what has occurred across the country</w:t>
      </w:r>
      <w:r>
        <w:rPr>
          <w:rFonts w:ascii="Times New Roman" w:hAnsi="Times New Roman" w:cs="Times New Roman"/>
          <w:sz w:val="24"/>
          <w:szCs w:val="24"/>
        </w:rPr>
        <w:t xml:space="preserve"> (using BJS data)</w:t>
      </w:r>
      <w:r w:rsidRPr="008011EA">
        <w:rPr>
          <w:rFonts w:ascii="Times New Roman" w:hAnsi="Times New Roman" w:cs="Times New Roman"/>
          <w:sz w:val="24"/>
          <w:szCs w:val="24"/>
        </w:rPr>
        <w:t xml:space="preserve">. </w:t>
      </w:r>
    </w:p>
    <w:p w:rsidR="007A0A7A" w:rsidRDefault="007A0A7A" w:rsidP="007A0A7A">
      <w:pPr>
        <w:rPr>
          <w:rFonts w:ascii="Times New Roman" w:hAnsi="Times New Roman" w:cs="Times New Roman"/>
          <w:sz w:val="24"/>
          <w:szCs w:val="24"/>
        </w:rPr>
      </w:pPr>
      <w:r w:rsidRPr="00725ADC">
        <w:rPr>
          <w:rFonts w:ascii="Times New Roman" w:hAnsi="Times New Roman" w:cs="Times New Roman"/>
          <w:b/>
          <w:noProof/>
          <w:sz w:val="24"/>
          <w:szCs w:val="24"/>
          <w:u w:val="single"/>
        </w:rPr>
        <w:t>Figure 2: Pennsylvania. Criminal Jusitce Population Rates per 100,000, 1980-2010*</w:t>
      </w:r>
      <w:r w:rsidRPr="00725ADC">
        <w:rPr>
          <w:rFonts w:ascii="Times New Roman" w:hAnsi="Times New Roman" w:cs="Times New Roman"/>
          <w:b/>
          <w:noProof/>
          <w:sz w:val="24"/>
          <w:szCs w:val="24"/>
          <w:u w:val="single"/>
        </w:rPr>
        <w:tab/>
      </w:r>
      <w:r w:rsidRPr="00725ADC">
        <w:rPr>
          <w:rFonts w:ascii="Times New Roman" w:hAnsi="Times New Roman" w:cs="Times New Roman"/>
          <w:b/>
          <w:noProof/>
          <w:sz w:val="24"/>
          <w:szCs w:val="24"/>
          <w:u w:val="single"/>
        </w:rPr>
        <w:tab/>
      </w:r>
      <w:r w:rsidRPr="00725ADC">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noProof/>
        </w:rPr>
        <w:tab/>
      </w:r>
      <w:r>
        <w:rPr>
          <w:noProof/>
        </w:rPr>
        <w:tab/>
      </w:r>
      <w:r w:rsidRPr="00725ADC">
        <w:rPr>
          <w:noProof/>
        </w:rPr>
        <w:tab/>
      </w:r>
      <w:r>
        <w:rPr>
          <w:noProof/>
        </w:rPr>
        <w:tab/>
      </w:r>
      <w:r>
        <w:rPr>
          <w:noProof/>
        </w:rPr>
        <w:tab/>
      </w:r>
      <w:r>
        <w:rPr>
          <w:noProof/>
        </w:rPr>
        <w:drawing>
          <wp:inline distT="0" distB="0" distL="0" distR="0" wp14:anchorId="0103C7FC" wp14:editId="091BB0DE">
            <wp:extent cx="4125780" cy="301942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6008" cy="3019592"/>
                    </a:xfrm>
                    <a:prstGeom prst="rect">
                      <a:avLst/>
                    </a:prstGeom>
                    <a:noFill/>
                    <a:ln>
                      <a:noFill/>
                    </a:ln>
                  </pic:spPr>
                </pic:pic>
              </a:graphicData>
            </a:graphic>
          </wp:inline>
        </w:drawing>
      </w:r>
    </w:p>
    <w:p w:rsidR="007A0A7A" w:rsidRDefault="007A0A7A" w:rsidP="007A0A7A">
      <w:pPr>
        <w:pStyle w:val="NoSpacing"/>
        <w:spacing w:line="480" w:lineRule="auto"/>
        <w:ind w:left="720" w:firstLine="720"/>
        <w:rPr>
          <w:rFonts w:ascii="Times New Roman" w:hAnsi="Times New Roman" w:cs="Times New Roman"/>
          <w:sz w:val="24"/>
          <w:szCs w:val="24"/>
        </w:rPr>
      </w:pPr>
      <w:r>
        <w:rPr>
          <w:rFonts w:ascii="Times New Roman" w:hAnsi="Times New Roman" w:cs="Times New Roman"/>
          <w:sz w:val="18"/>
          <w:szCs w:val="18"/>
        </w:rPr>
        <w:t>*</w:t>
      </w:r>
      <w:r w:rsidRPr="0041098D">
        <w:rPr>
          <w:rFonts w:ascii="Times New Roman" w:hAnsi="Times New Roman" w:cs="Times New Roman"/>
          <w:sz w:val="18"/>
          <w:szCs w:val="18"/>
        </w:rPr>
        <w:t>Data compiled by the authors from the Bureau of Justice Statistics’ online correctional database.</w:t>
      </w:r>
    </w:p>
    <w:p w:rsidR="00A016F5" w:rsidRPr="008011EA" w:rsidRDefault="00A016F5" w:rsidP="00247F9E">
      <w:pPr>
        <w:pStyle w:val="NoSpacing"/>
        <w:spacing w:line="480" w:lineRule="auto"/>
        <w:ind w:firstLine="720"/>
        <w:rPr>
          <w:rFonts w:ascii="Times New Roman" w:hAnsi="Times New Roman" w:cs="Times New Roman"/>
          <w:sz w:val="24"/>
          <w:szCs w:val="24"/>
        </w:rPr>
      </w:pPr>
      <w:r w:rsidRPr="008011EA">
        <w:rPr>
          <w:rFonts w:ascii="Times New Roman" w:hAnsi="Times New Roman" w:cs="Times New Roman"/>
          <w:sz w:val="24"/>
          <w:szCs w:val="24"/>
        </w:rPr>
        <w:t>This report was sponsored by the Pennsylvania Commission on Sentencing (PCS) and Penn State University’s Justice Center for Research to inform efforts to develop a judicial risk assessment instrument. The Pennsylvania legislature mandated for PCS to develop a sentencing risk assessment</w:t>
      </w:r>
      <w:r w:rsidR="005A4745">
        <w:rPr>
          <w:rFonts w:ascii="Times New Roman" w:hAnsi="Times New Roman" w:cs="Times New Roman"/>
          <w:sz w:val="24"/>
          <w:szCs w:val="24"/>
        </w:rPr>
        <w:t xml:space="preserve"> instrument</w:t>
      </w:r>
      <w:r w:rsidRPr="008011EA">
        <w:rPr>
          <w:rFonts w:ascii="Times New Roman" w:hAnsi="Times New Roman" w:cs="Times New Roman"/>
          <w:sz w:val="24"/>
          <w:szCs w:val="24"/>
        </w:rPr>
        <w:t xml:space="preserve"> with the passage of Senate Bill 1161</w:t>
      </w:r>
      <w:r w:rsidR="00EF5BB7">
        <w:rPr>
          <w:rFonts w:ascii="Times New Roman" w:hAnsi="Times New Roman" w:cs="Times New Roman"/>
          <w:sz w:val="24"/>
          <w:szCs w:val="24"/>
        </w:rPr>
        <w:t xml:space="preserve">. </w:t>
      </w:r>
      <w:r w:rsidRPr="008011EA">
        <w:rPr>
          <w:rFonts w:ascii="Times New Roman" w:hAnsi="Times New Roman" w:cs="Times New Roman"/>
          <w:sz w:val="24"/>
          <w:szCs w:val="24"/>
        </w:rPr>
        <w:t>Pennsylvani</w:t>
      </w:r>
      <w:r w:rsidR="00C41FF6">
        <w:rPr>
          <w:rFonts w:ascii="Times New Roman" w:hAnsi="Times New Roman" w:cs="Times New Roman"/>
          <w:sz w:val="24"/>
          <w:szCs w:val="24"/>
        </w:rPr>
        <w:t>a sentencing guidelines provide</w:t>
      </w:r>
      <w:r w:rsidRPr="008011EA">
        <w:rPr>
          <w:rFonts w:ascii="Times New Roman" w:hAnsi="Times New Roman" w:cs="Times New Roman"/>
          <w:sz w:val="24"/>
          <w:szCs w:val="24"/>
        </w:rPr>
        <w:t xml:space="preserve"> suggested punishment ranges according to broad offense types that range from level one to level five.</w:t>
      </w:r>
      <w:r w:rsidR="00F7698B">
        <w:rPr>
          <w:rFonts w:ascii="Times New Roman" w:hAnsi="Times New Roman" w:cs="Times New Roman"/>
          <w:sz w:val="24"/>
          <w:szCs w:val="24"/>
        </w:rPr>
        <w:t xml:space="preserve"> </w:t>
      </w:r>
      <w:r w:rsidR="009D27DF">
        <w:rPr>
          <w:rFonts w:ascii="Times New Roman" w:hAnsi="Times New Roman" w:cs="Times New Roman"/>
          <w:sz w:val="24"/>
          <w:szCs w:val="24"/>
        </w:rPr>
        <w:t xml:space="preserve">The PCS has compiled several recidivism studies of </w:t>
      </w:r>
      <w:proofErr w:type="gramStart"/>
      <w:r w:rsidR="009D27DF">
        <w:rPr>
          <w:rFonts w:ascii="Times New Roman" w:hAnsi="Times New Roman" w:cs="Times New Roman"/>
          <w:sz w:val="24"/>
          <w:szCs w:val="24"/>
        </w:rPr>
        <w:t>individuals  sentenced</w:t>
      </w:r>
      <w:proofErr w:type="gramEnd"/>
      <w:r w:rsidR="009D27DF">
        <w:rPr>
          <w:rFonts w:ascii="Times New Roman" w:hAnsi="Times New Roman" w:cs="Times New Roman"/>
          <w:sz w:val="24"/>
          <w:szCs w:val="24"/>
        </w:rPr>
        <w:t xml:space="preserve"> within  levels three and four (</w:t>
      </w:r>
      <w:r w:rsidR="009D27DF" w:rsidRPr="003032F3">
        <w:rPr>
          <w:rFonts w:ascii="Times New Roman" w:hAnsi="Times New Roman" w:cs="Times New Roman"/>
          <w:sz w:val="24"/>
          <w:szCs w:val="24"/>
        </w:rPr>
        <w:t>http://pcs.la.psu.edu/</w:t>
      </w:r>
      <w:r w:rsidR="009D27DF">
        <w:rPr>
          <w:rFonts w:ascii="Times New Roman" w:hAnsi="Times New Roman" w:cs="Times New Roman"/>
          <w:sz w:val="24"/>
          <w:szCs w:val="24"/>
        </w:rPr>
        <w:t>).</w:t>
      </w:r>
      <w:r w:rsidR="00F7698B">
        <w:rPr>
          <w:rFonts w:ascii="Times New Roman" w:hAnsi="Times New Roman" w:cs="Times New Roman"/>
          <w:sz w:val="24"/>
          <w:szCs w:val="24"/>
        </w:rPr>
        <w:t xml:space="preserve">. </w:t>
      </w:r>
      <w:r w:rsidR="00C41FF6">
        <w:rPr>
          <w:rFonts w:ascii="Times New Roman" w:hAnsi="Times New Roman" w:cs="Times New Roman"/>
          <w:sz w:val="24"/>
          <w:szCs w:val="24"/>
        </w:rPr>
        <w:t>O</w:t>
      </w:r>
      <w:r w:rsidRPr="008011EA">
        <w:rPr>
          <w:rFonts w:ascii="Times New Roman" w:hAnsi="Times New Roman" w:cs="Times New Roman"/>
          <w:sz w:val="24"/>
          <w:szCs w:val="24"/>
        </w:rPr>
        <w:t>ur analysis focuses on offenders convicted at the highest possible</w:t>
      </w:r>
      <w:r w:rsidR="00F7698B">
        <w:rPr>
          <w:rFonts w:ascii="Times New Roman" w:hAnsi="Times New Roman" w:cs="Times New Roman"/>
          <w:sz w:val="24"/>
          <w:szCs w:val="24"/>
        </w:rPr>
        <w:t xml:space="preserve"> sentencing guideline</w:t>
      </w:r>
      <w:r w:rsidR="009D27DF">
        <w:rPr>
          <w:rFonts w:ascii="Times New Roman" w:hAnsi="Times New Roman" w:cs="Times New Roman"/>
          <w:sz w:val="24"/>
          <w:szCs w:val="24"/>
        </w:rPr>
        <w:t xml:space="preserve"> level </w:t>
      </w:r>
      <w:r w:rsidRPr="008011EA">
        <w:rPr>
          <w:rFonts w:ascii="Times New Roman" w:hAnsi="Times New Roman" w:cs="Times New Roman"/>
          <w:sz w:val="24"/>
          <w:szCs w:val="24"/>
        </w:rPr>
        <w:t xml:space="preserve">in Pennsylvania, and reflects the </w:t>
      </w:r>
      <w:r w:rsidRPr="008011EA">
        <w:rPr>
          <w:rFonts w:ascii="Times New Roman" w:hAnsi="Times New Roman" w:cs="Times New Roman"/>
          <w:sz w:val="24"/>
          <w:szCs w:val="24"/>
        </w:rPr>
        <w:lastRenderedPageBreak/>
        <w:t>population most likely to have the greatest impact upon correctional populations.</w:t>
      </w:r>
      <w:r w:rsidR="00851EC7">
        <w:rPr>
          <w:rStyle w:val="FootnoteReference"/>
          <w:rFonts w:ascii="Times New Roman" w:hAnsi="Times New Roman" w:cs="Times New Roman"/>
          <w:sz w:val="24"/>
          <w:szCs w:val="24"/>
        </w:rPr>
        <w:footnoteReference w:id="1"/>
      </w:r>
      <w:r w:rsidRPr="008011EA">
        <w:rPr>
          <w:rFonts w:ascii="Times New Roman" w:hAnsi="Times New Roman" w:cs="Times New Roman"/>
          <w:sz w:val="24"/>
          <w:szCs w:val="24"/>
        </w:rPr>
        <w:t xml:space="preserve"> Level five offenders, for the most part, are considered the most dangerous or serious given the nature of their crimes</w:t>
      </w:r>
      <w:r w:rsidR="00EF5BB7">
        <w:rPr>
          <w:rFonts w:ascii="Times New Roman" w:hAnsi="Times New Roman" w:cs="Times New Roman"/>
          <w:sz w:val="24"/>
          <w:szCs w:val="24"/>
        </w:rPr>
        <w:t xml:space="preserve">. Consequently, </w:t>
      </w:r>
      <w:r w:rsidRPr="008011EA">
        <w:rPr>
          <w:rFonts w:ascii="Times New Roman" w:hAnsi="Times New Roman" w:cs="Times New Roman"/>
          <w:sz w:val="24"/>
          <w:szCs w:val="24"/>
        </w:rPr>
        <w:t>they face the longest sentences</w:t>
      </w:r>
      <w:r w:rsidR="00EF5BB7">
        <w:rPr>
          <w:rFonts w:ascii="Times New Roman" w:hAnsi="Times New Roman" w:cs="Times New Roman"/>
          <w:sz w:val="24"/>
          <w:szCs w:val="24"/>
        </w:rPr>
        <w:t xml:space="preserve"> and</w:t>
      </w:r>
      <w:r w:rsidR="00C41FF6">
        <w:rPr>
          <w:rFonts w:ascii="Times New Roman" w:hAnsi="Times New Roman" w:cs="Times New Roman"/>
          <w:sz w:val="24"/>
          <w:szCs w:val="24"/>
        </w:rPr>
        <w:t xml:space="preserve"> will place the greatest burden on the correctional system</w:t>
      </w:r>
      <w:r w:rsidR="00EF5BB7">
        <w:rPr>
          <w:rFonts w:ascii="Times New Roman" w:hAnsi="Times New Roman" w:cs="Times New Roman"/>
          <w:sz w:val="24"/>
          <w:szCs w:val="24"/>
        </w:rPr>
        <w:t xml:space="preserve">. </w:t>
      </w:r>
      <w:r w:rsidRPr="008011EA">
        <w:rPr>
          <w:rFonts w:ascii="Times New Roman" w:hAnsi="Times New Roman" w:cs="Times New Roman"/>
          <w:sz w:val="24"/>
          <w:szCs w:val="24"/>
        </w:rPr>
        <w:t>This r</w:t>
      </w:r>
      <w:r w:rsidR="009D27DF">
        <w:rPr>
          <w:rFonts w:ascii="Times New Roman" w:hAnsi="Times New Roman" w:cs="Times New Roman"/>
          <w:sz w:val="24"/>
          <w:szCs w:val="24"/>
        </w:rPr>
        <w:t>eport will fit within the prior</w:t>
      </w:r>
      <w:r w:rsidRPr="008011EA">
        <w:rPr>
          <w:rFonts w:ascii="Times New Roman" w:hAnsi="Times New Roman" w:cs="Times New Roman"/>
          <w:sz w:val="24"/>
          <w:szCs w:val="24"/>
        </w:rPr>
        <w:t xml:space="preserve"> research fr</w:t>
      </w:r>
      <w:r w:rsidR="009D27DF">
        <w:rPr>
          <w:rFonts w:ascii="Times New Roman" w:hAnsi="Times New Roman" w:cs="Times New Roman"/>
          <w:sz w:val="24"/>
          <w:szCs w:val="24"/>
        </w:rPr>
        <w:t>om PCS studying recidivism with</w:t>
      </w:r>
      <w:r w:rsidRPr="008011EA">
        <w:rPr>
          <w:rFonts w:ascii="Times New Roman" w:hAnsi="Times New Roman" w:cs="Times New Roman"/>
          <w:sz w:val="24"/>
          <w:szCs w:val="24"/>
        </w:rPr>
        <w:t xml:space="preserve"> lower level offenders</w:t>
      </w:r>
      <w:r w:rsidR="00C41FF6">
        <w:rPr>
          <w:rFonts w:ascii="Times New Roman" w:hAnsi="Times New Roman" w:cs="Times New Roman"/>
          <w:sz w:val="24"/>
          <w:szCs w:val="24"/>
        </w:rPr>
        <w:t xml:space="preserve">, and is intended to provide a glimpse into the correlates of </w:t>
      </w:r>
      <w:proofErr w:type="spellStart"/>
      <w:r w:rsidR="00C41FF6">
        <w:rPr>
          <w:rFonts w:ascii="Times New Roman" w:hAnsi="Times New Roman" w:cs="Times New Roman"/>
          <w:sz w:val="24"/>
          <w:szCs w:val="24"/>
        </w:rPr>
        <w:t>rearrest</w:t>
      </w:r>
      <w:proofErr w:type="spellEnd"/>
      <w:r w:rsidR="00C41FF6">
        <w:rPr>
          <w:rFonts w:ascii="Times New Roman" w:hAnsi="Times New Roman" w:cs="Times New Roman"/>
          <w:sz w:val="24"/>
          <w:szCs w:val="24"/>
        </w:rPr>
        <w:t xml:space="preserve"> among this population</w:t>
      </w:r>
      <w:r w:rsidRPr="008011EA">
        <w:rPr>
          <w:rFonts w:ascii="Times New Roman" w:hAnsi="Times New Roman" w:cs="Times New Roman"/>
          <w:sz w:val="24"/>
          <w:szCs w:val="24"/>
        </w:rPr>
        <w:t>.</w:t>
      </w:r>
      <w:r w:rsidR="00DD2AD5">
        <w:rPr>
          <w:rStyle w:val="FootnoteReference"/>
          <w:rFonts w:ascii="Times New Roman" w:hAnsi="Times New Roman" w:cs="Times New Roman"/>
          <w:sz w:val="24"/>
          <w:szCs w:val="24"/>
        </w:rPr>
        <w:footnoteReference w:id="2"/>
      </w:r>
      <w:r w:rsidRPr="008011EA">
        <w:rPr>
          <w:rFonts w:ascii="Times New Roman" w:hAnsi="Times New Roman" w:cs="Times New Roman"/>
          <w:sz w:val="24"/>
          <w:szCs w:val="24"/>
        </w:rPr>
        <w:t xml:space="preserve"> </w:t>
      </w:r>
    </w:p>
    <w:p w:rsidR="00DD2AD5" w:rsidRDefault="00D10C11" w:rsidP="00D7791D">
      <w:pPr>
        <w:pStyle w:val="NoSpacing"/>
        <w:spacing w:line="480" w:lineRule="auto"/>
        <w:ind w:firstLine="720"/>
        <w:rPr>
          <w:rFonts w:ascii="Times New Roman" w:hAnsi="Times New Roman" w:cs="Times New Roman"/>
          <w:sz w:val="24"/>
          <w:szCs w:val="24"/>
        </w:rPr>
      </w:pPr>
      <w:r w:rsidRPr="008011EA">
        <w:rPr>
          <w:rFonts w:ascii="Times New Roman" w:hAnsi="Times New Roman" w:cs="Times New Roman"/>
          <w:sz w:val="24"/>
          <w:szCs w:val="24"/>
        </w:rPr>
        <w:t xml:space="preserve">In this report, we provide </w:t>
      </w:r>
      <w:r w:rsidR="005659F8" w:rsidRPr="008011EA">
        <w:rPr>
          <w:rFonts w:ascii="Times New Roman" w:hAnsi="Times New Roman" w:cs="Times New Roman"/>
          <w:sz w:val="24"/>
          <w:szCs w:val="24"/>
        </w:rPr>
        <w:t>analysis of outcome data from Pennsylvania using level 5 offenders</w:t>
      </w:r>
      <w:r w:rsidR="0041098D">
        <w:rPr>
          <w:rFonts w:ascii="Times New Roman" w:hAnsi="Times New Roman" w:cs="Times New Roman"/>
          <w:sz w:val="24"/>
          <w:szCs w:val="24"/>
        </w:rPr>
        <w:t xml:space="preserve"> sentenced between 2001 and 2005</w:t>
      </w:r>
      <w:r w:rsidR="005659F8" w:rsidRPr="008011EA">
        <w:rPr>
          <w:rFonts w:ascii="Times New Roman" w:hAnsi="Times New Roman" w:cs="Times New Roman"/>
          <w:sz w:val="24"/>
          <w:szCs w:val="24"/>
        </w:rPr>
        <w:t xml:space="preserve">. The purpose of this report is to inform sentencing and criminal justice professionals about the relationship between offender characteristics </w:t>
      </w:r>
      <w:r w:rsidR="009A6EE1">
        <w:rPr>
          <w:rFonts w:ascii="Times New Roman" w:hAnsi="Times New Roman" w:cs="Times New Roman"/>
          <w:sz w:val="24"/>
          <w:szCs w:val="24"/>
        </w:rPr>
        <w:t xml:space="preserve">available at sentencing </w:t>
      </w:r>
      <w:r w:rsidR="009D27DF">
        <w:rPr>
          <w:rFonts w:ascii="Times New Roman" w:hAnsi="Times New Roman" w:cs="Times New Roman"/>
          <w:sz w:val="24"/>
          <w:szCs w:val="24"/>
        </w:rPr>
        <w:t>and re-arrest. The three</w:t>
      </w:r>
      <w:r w:rsidR="005659F8" w:rsidRPr="008011EA">
        <w:rPr>
          <w:rFonts w:ascii="Times New Roman" w:hAnsi="Times New Roman" w:cs="Times New Roman"/>
          <w:sz w:val="24"/>
          <w:szCs w:val="24"/>
        </w:rPr>
        <w:t xml:space="preserve"> over</w:t>
      </w:r>
      <w:r w:rsidR="00DD2AD5">
        <w:rPr>
          <w:rFonts w:ascii="Times New Roman" w:hAnsi="Times New Roman" w:cs="Times New Roman"/>
          <w:sz w:val="24"/>
          <w:szCs w:val="24"/>
        </w:rPr>
        <w:t>arching research questions are:</w:t>
      </w:r>
    </w:p>
    <w:p w:rsidR="00DD2AD5" w:rsidRDefault="005659F8" w:rsidP="00247F9E">
      <w:pPr>
        <w:pStyle w:val="NoSpacing"/>
        <w:spacing w:line="480" w:lineRule="auto"/>
        <w:ind w:firstLine="720"/>
        <w:rPr>
          <w:rFonts w:ascii="Times New Roman" w:hAnsi="Times New Roman" w:cs="Times New Roman"/>
          <w:sz w:val="24"/>
          <w:szCs w:val="24"/>
        </w:rPr>
      </w:pPr>
      <w:r w:rsidRPr="00C9435D">
        <w:rPr>
          <w:rFonts w:ascii="Times New Roman" w:hAnsi="Times New Roman" w:cs="Times New Roman"/>
          <w:sz w:val="24"/>
          <w:szCs w:val="24"/>
        </w:rPr>
        <w:t xml:space="preserve">1. </w:t>
      </w:r>
      <w:r w:rsidR="002630F9" w:rsidRPr="00C9435D">
        <w:rPr>
          <w:rFonts w:ascii="Times New Roman" w:hAnsi="Times New Roman" w:cs="Times New Roman"/>
          <w:sz w:val="24"/>
          <w:szCs w:val="24"/>
        </w:rPr>
        <w:t>What</w:t>
      </w:r>
      <w:r w:rsidR="0089182E">
        <w:rPr>
          <w:rFonts w:ascii="Times New Roman" w:hAnsi="Times New Roman" w:cs="Times New Roman"/>
          <w:sz w:val="24"/>
          <w:szCs w:val="24"/>
        </w:rPr>
        <w:t xml:space="preserve"> offender</w:t>
      </w:r>
      <w:r w:rsidRPr="00C9435D">
        <w:rPr>
          <w:rFonts w:ascii="Times New Roman" w:hAnsi="Times New Roman" w:cs="Times New Roman"/>
          <w:sz w:val="24"/>
          <w:szCs w:val="24"/>
        </w:rPr>
        <w:t xml:space="preserve"> characteristics </w:t>
      </w:r>
      <w:r w:rsidR="009A6EE1" w:rsidRPr="00C9435D">
        <w:rPr>
          <w:rFonts w:ascii="Times New Roman" w:hAnsi="Times New Roman" w:cs="Times New Roman"/>
          <w:sz w:val="24"/>
          <w:szCs w:val="24"/>
        </w:rPr>
        <w:t xml:space="preserve">are associated with </w:t>
      </w:r>
      <w:r w:rsidR="00DD2AD5">
        <w:rPr>
          <w:rFonts w:ascii="Times New Roman" w:hAnsi="Times New Roman" w:cs="Times New Roman"/>
          <w:sz w:val="24"/>
          <w:szCs w:val="24"/>
        </w:rPr>
        <w:t>recidivism?</w:t>
      </w:r>
    </w:p>
    <w:p w:rsidR="00F10846" w:rsidRDefault="005659F8" w:rsidP="00247F9E">
      <w:pPr>
        <w:pStyle w:val="NoSpacing"/>
        <w:spacing w:line="480" w:lineRule="auto"/>
        <w:ind w:firstLine="720"/>
        <w:rPr>
          <w:rFonts w:ascii="Times New Roman" w:hAnsi="Times New Roman" w:cs="Times New Roman"/>
          <w:sz w:val="24"/>
          <w:szCs w:val="24"/>
        </w:rPr>
      </w:pPr>
      <w:r w:rsidRPr="00C9435D">
        <w:rPr>
          <w:rFonts w:ascii="Times New Roman" w:hAnsi="Times New Roman" w:cs="Times New Roman"/>
          <w:sz w:val="24"/>
          <w:szCs w:val="24"/>
        </w:rPr>
        <w:t xml:space="preserve">2. </w:t>
      </w:r>
      <w:r w:rsidR="002630F9" w:rsidRPr="00C9435D">
        <w:rPr>
          <w:rFonts w:ascii="Times New Roman" w:hAnsi="Times New Roman" w:cs="Times New Roman"/>
          <w:sz w:val="24"/>
          <w:szCs w:val="24"/>
        </w:rPr>
        <w:t>How</w:t>
      </w:r>
      <w:r w:rsidRPr="00C9435D">
        <w:rPr>
          <w:rFonts w:ascii="Times New Roman" w:hAnsi="Times New Roman" w:cs="Times New Roman"/>
          <w:sz w:val="24"/>
          <w:szCs w:val="24"/>
        </w:rPr>
        <w:t xml:space="preserve"> </w:t>
      </w:r>
      <w:r w:rsidR="009A6EE1" w:rsidRPr="00C9435D">
        <w:rPr>
          <w:rFonts w:ascii="Times New Roman" w:hAnsi="Times New Roman" w:cs="Times New Roman"/>
          <w:sz w:val="24"/>
          <w:szCs w:val="24"/>
        </w:rPr>
        <w:t>are</w:t>
      </w:r>
      <w:r w:rsidRPr="00C9435D">
        <w:rPr>
          <w:rFonts w:ascii="Times New Roman" w:hAnsi="Times New Roman" w:cs="Times New Roman"/>
          <w:sz w:val="24"/>
          <w:szCs w:val="24"/>
        </w:rPr>
        <w:t xml:space="preserve"> </w:t>
      </w:r>
      <w:r w:rsidR="002630F9">
        <w:rPr>
          <w:rFonts w:ascii="Times New Roman" w:hAnsi="Times New Roman" w:cs="Times New Roman"/>
          <w:sz w:val="24"/>
          <w:szCs w:val="24"/>
        </w:rPr>
        <w:t>individual</w:t>
      </w:r>
      <w:r w:rsidRPr="00C9435D">
        <w:rPr>
          <w:rFonts w:ascii="Times New Roman" w:hAnsi="Times New Roman" w:cs="Times New Roman"/>
          <w:sz w:val="24"/>
          <w:szCs w:val="24"/>
        </w:rPr>
        <w:t xml:space="preserve"> </w:t>
      </w:r>
      <w:r w:rsidR="002630F9">
        <w:rPr>
          <w:rFonts w:ascii="Times New Roman" w:hAnsi="Times New Roman" w:cs="Times New Roman"/>
          <w:sz w:val="24"/>
          <w:szCs w:val="24"/>
        </w:rPr>
        <w:t xml:space="preserve">and offense </w:t>
      </w:r>
      <w:r w:rsidRPr="00C9435D">
        <w:rPr>
          <w:rFonts w:ascii="Times New Roman" w:hAnsi="Times New Roman" w:cs="Times New Roman"/>
          <w:sz w:val="24"/>
          <w:szCs w:val="24"/>
        </w:rPr>
        <w:t xml:space="preserve">characteristics </w:t>
      </w:r>
      <w:r w:rsidR="009A6EE1" w:rsidRPr="00C9435D">
        <w:rPr>
          <w:rFonts w:ascii="Times New Roman" w:hAnsi="Times New Roman" w:cs="Times New Roman"/>
          <w:sz w:val="24"/>
          <w:szCs w:val="24"/>
        </w:rPr>
        <w:t>associated with</w:t>
      </w:r>
      <w:r w:rsidRPr="00C9435D">
        <w:rPr>
          <w:rFonts w:ascii="Times New Roman" w:hAnsi="Times New Roman" w:cs="Times New Roman"/>
          <w:sz w:val="24"/>
          <w:szCs w:val="24"/>
        </w:rPr>
        <w:t xml:space="preserve"> the timing </w:t>
      </w:r>
      <w:r w:rsidR="002630F9">
        <w:rPr>
          <w:rFonts w:ascii="Times New Roman" w:hAnsi="Times New Roman" w:cs="Times New Roman"/>
          <w:sz w:val="24"/>
          <w:szCs w:val="24"/>
        </w:rPr>
        <w:t>t</w:t>
      </w:r>
      <w:r w:rsidRPr="00C9435D">
        <w:rPr>
          <w:rFonts w:ascii="Times New Roman" w:hAnsi="Times New Roman" w:cs="Times New Roman"/>
          <w:sz w:val="24"/>
          <w:szCs w:val="24"/>
        </w:rPr>
        <w:t xml:space="preserve">o </w:t>
      </w:r>
      <w:proofErr w:type="spellStart"/>
      <w:r w:rsidR="009A6EE1" w:rsidRPr="00C9435D">
        <w:rPr>
          <w:rFonts w:ascii="Times New Roman" w:hAnsi="Times New Roman" w:cs="Times New Roman"/>
          <w:sz w:val="24"/>
          <w:szCs w:val="24"/>
        </w:rPr>
        <w:t>rea</w:t>
      </w:r>
      <w:r w:rsidRPr="00C9435D">
        <w:rPr>
          <w:rFonts w:ascii="Times New Roman" w:hAnsi="Times New Roman" w:cs="Times New Roman"/>
          <w:sz w:val="24"/>
          <w:szCs w:val="24"/>
        </w:rPr>
        <w:t>rrest</w:t>
      </w:r>
      <w:proofErr w:type="spellEnd"/>
      <w:r w:rsidRPr="00C9435D">
        <w:rPr>
          <w:rFonts w:ascii="Times New Roman" w:hAnsi="Times New Roman" w:cs="Times New Roman"/>
          <w:sz w:val="24"/>
          <w:szCs w:val="24"/>
        </w:rPr>
        <w:t>?</w:t>
      </w:r>
    </w:p>
    <w:p w:rsidR="00DD2AD5" w:rsidRDefault="00F10846" w:rsidP="00F10846">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3. Can offenders be grouped according to their combinations of risk factors to predict recidivism?</w:t>
      </w:r>
      <w:r w:rsidR="005659F8" w:rsidRPr="008011EA">
        <w:rPr>
          <w:rFonts w:ascii="Times New Roman" w:hAnsi="Times New Roman" w:cs="Times New Roman"/>
          <w:sz w:val="24"/>
          <w:szCs w:val="24"/>
        </w:rPr>
        <w:t xml:space="preserve"> </w:t>
      </w:r>
    </w:p>
    <w:p w:rsidR="007365E5" w:rsidRDefault="00051CD0" w:rsidP="00247F9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Appropriate </w:t>
      </w:r>
      <w:r w:rsidRPr="008011EA">
        <w:rPr>
          <w:rFonts w:ascii="Times New Roman" w:hAnsi="Times New Roman" w:cs="Times New Roman"/>
          <w:sz w:val="24"/>
          <w:szCs w:val="24"/>
        </w:rPr>
        <w:t xml:space="preserve">statistical </w:t>
      </w:r>
      <w:proofErr w:type="gramStart"/>
      <w:r w:rsidRPr="008011EA">
        <w:rPr>
          <w:rFonts w:ascii="Times New Roman" w:hAnsi="Times New Roman" w:cs="Times New Roman"/>
          <w:sz w:val="24"/>
          <w:szCs w:val="24"/>
        </w:rPr>
        <w:t xml:space="preserve">techniques </w:t>
      </w:r>
      <w:r>
        <w:rPr>
          <w:rFonts w:ascii="Times New Roman" w:hAnsi="Times New Roman" w:cs="Times New Roman"/>
          <w:sz w:val="24"/>
          <w:szCs w:val="24"/>
        </w:rPr>
        <w:t xml:space="preserve"> are</w:t>
      </w:r>
      <w:proofErr w:type="gramEnd"/>
      <w:r>
        <w:rPr>
          <w:rFonts w:ascii="Times New Roman" w:hAnsi="Times New Roman" w:cs="Times New Roman"/>
          <w:sz w:val="24"/>
          <w:szCs w:val="24"/>
        </w:rPr>
        <w:t xml:space="preserve"> used </w:t>
      </w:r>
      <w:r w:rsidRPr="008011EA">
        <w:rPr>
          <w:rFonts w:ascii="Times New Roman" w:hAnsi="Times New Roman" w:cs="Times New Roman"/>
          <w:sz w:val="24"/>
          <w:szCs w:val="24"/>
        </w:rPr>
        <w:t>to answer these questions</w:t>
      </w:r>
      <w:r>
        <w:rPr>
          <w:rFonts w:ascii="Times New Roman" w:hAnsi="Times New Roman" w:cs="Times New Roman"/>
          <w:sz w:val="24"/>
          <w:szCs w:val="24"/>
        </w:rPr>
        <w:t>, and</w:t>
      </w:r>
      <w:r w:rsidR="009D27DF">
        <w:rPr>
          <w:rFonts w:ascii="Times New Roman" w:hAnsi="Times New Roman" w:cs="Times New Roman"/>
          <w:sz w:val="24"/>
          <w:szCs w:val="24"/>
        </w:rPr>
        <w:t xml:space="preserve"> criminological theories  guide</w:t>
      </w:r>
      <w:r>
        <w:rPr>
          <w:rFonts w:ascii="Times New Roman" w:hAnsi="Times New Roman" w:cs="Times New Roman"/>
          <w:sz w:val="24"/>
          <w:szCs w:val="24"/>
        </w:rPr>
        <w:t xml:space="preserve"> the </w:t>
      </w:r>
      <w:r w:rsidRPr="00051CD0">
        <w:rPr>
          <w:rFonts w:ascii="Times New Roman" w:hAnsi="Times New Roman" w:cs="Times New Roman"/>
          <w:sz w:val="24"/>
          <w:szCs w:val="24"/>
        </w:rPr>
        <w:t>analyses. The recidivism</w:t>
      </w:r>
      <w:r>
        <w:rPr>
          <w:rFonts w:ascii="Times New Roman" w:hAnsi="Times New Roman" w:cs="Times New Roman"/>
          <w:sz w:val="24"/>
          <w:szCs w:val="24"/>
        </w:rPr>
        <w:t xml:space="preserve"> analysis reported here includes 10,002 offenders with </w:t>
      </w:r>
      <w:r w:rsidR="00B572A2">
        <w:rPr>
          <w:rFonts w:ascii="Times New Roman" w:hAnsi="Times New Roman" w:cs="Times New Roman"/>
          <w:sz w:val="24"/>
          <w:szCs w:val="24"/>
        </w:rPr>
        <w:t>up to</w:t>
      </w:r>
      <w:r>
        <w:rPr>
          <w:rFonts w:ascii="Times New Roman" w:hAnsi="Times New Roman" w:cs="Times New Roman"/>
          <w:sz w:val="24"/>
          <w:szCs w:val="24"/>
        </w:rPr>
        <w:t xml:space="preserve"> 11 years </w:t>
      </w:r>
      <w:r w:rsidR="00B572A2">
        <w:rPr>
          <w:rFonts w:ascii="Times New Roman" w:hAnsi="Times New Roman" w:cs="Times New Roman"/>
          <w:sz w:val="24"/>
          <w:szCs w:val="24"/>
        </w:rPr>
        <w:t xml:space="preserve">and 8 months </w:t>
      </w:r>
      <w:r>
        <w:rPr>
          <w:rFonts w:ascii="Times New Roman" w:hAnsi="Times New Roman" w:cs="Times New Roman"/>
          <w:sz w:val="24"/>
          <w:szCs w:val="24"/>
        </w:rPr>
        <w:t>of follow-up data. The most serious current offense is used to describe th</w:t>
      </w:r>
      <w:r w:rsidR="009D27DF">
        <w:rPr>
          <w:rFonts w:ascii="Times New Roman" w:hAnsi="Times New Roman" w:cs="Times New Roman"/>
          <w:sz w:val="24"/>
          <w:szCs w:val="24"/>
        </w:rPr>
        <w:t>e offender’s current conviction</w:t>
      </w:r>
      <w:r>
        <w:rPr>
          <w:rFonts w:ascii="Times New Roman" w:hAnsi="Times New Roman" w:cs="Times New Roman"/>
          <w:sz w:val="24"/>
          <w:szCs w:val="24"/>
        </w:rPr>
        <w:t xml:space="preserve">. That is, many individuals are convicted for multiple offenses, and the PCS includes an indication of the offense that is considered the most serious within that judicial proceeding. Using the most serious current offense, we find that two-thirds </w:t>
      </w:r>
      <w:r>
        <w:rPr>
          <w:rFonts w:ascii="Times New Roman" w:hAnsi="Times New Roman" w:cs="Times New Roman"/>
          <w:sz w:val="24"/>
          <w:szCs w:val="24"/>
        </w:rPr>
        <w:lastRenderedPageBreak/>
        <w:t>(66 percent) of the sample have a current violent offense, 16 percent have a current drug offense, 13 percent have a current sex offense, and the remainder have a  property or and “other” current conviction</w:t>
      </w:r>
      <w:r w:rsidRPr="00B572A2">
        <w:rPr>
          <w:rFonts w:ascii="Times New Roman" w:hAnsi="Times New Roman" w:cs="Times New Roman"/>
          <w:sz w:val="24"/>
          <w:szCs w:val="24"/>
        </w:rPr>
        <w:t>.</w:t>
      </w:r>
      <w:r w:rsidRPr="00B572A2">
        <w:rPr>
          <w:rStyle w:val="FootnoteReference"/>
          <w:rFonts w:ascii="Times New Roman" w:hAnsi="Times New Roman" w:cs="Times New Roman"/>
          <w:sz w:val="24"/>
          <w:szCs w:val="24"/>
        </w:rPr>
        <w:footnoteReference w:id="3"/>
      </w:r>
      <w:r w:rsidRPr="00B572A2">
        <w:rPr>
          <w:rFonts w:ascii="Times New Roman" w:hAnsi="Times New Roman" w:cs="Times New Roman"/>
          <w:sz w:val="24"/>
          <w:szCs w:val="24"/>
        </w:rPr>
        <w:t xml:space="preserve"> </w:t>
      </w:r>
      <w:r w:rsidR="001A4D1C" w:rsidRPr="00B572A2">
        <w:rPr>
          <w:rFonts w:ascii="Times New Roman" w:hAnsi="Times New Roman" w:cs="Times New Roman"/>
          <w:sz w:val="24"/>
          <w:szCs w:val="24"/>
        </w:rPr>
        <w:t xml:space="preserve"> Among</w:t>
      </w:r>
      <w:r w:rsidR="001A4D1C" w:rsidRPr="007365E5">
        <w:rPr>
          <w:rFonts w:ascii="Times New Roman" w:hAnsi="Times New Roman" w:cs="Times New Roman"/>
          <w:sz w:val="24"/>
          <w:szCs w:val="24"/>
        </w:rPr>
        <w:t xml:space="preserve"> offenders who recidivated, the longest survival period was 10 years and 10 months, with a means survival time of nearly 1 year and 9 months.</w:t>
      </w:r>
      <w:r w:rsidR="00C9435D">
        <w:rPr>
          <w:rFonts w:ascii="Times New Roman" w:hAnsi="Times New Roman" w:cs="Times New Roman"/>
          <w:sz w:val="24"/>
          <w:szCs w:val="24"/>
        </w:rPr>
        <w:t xml:space="preserve"> </w:t>
      </w:r>
    </w:p>
    <w:p w:rsidR="00A016F5" w:rsidRDefault="00A016F5" w:rsidP="00247F9E">
      <w:pPr>
        <w:pStyle w:val="NoSpacing"/>
        <w:spacing w:line="480" w:lineRule="auto"/>
        <w:ind w:firstLine="720"/>
        <w:rPr>
          <w:rFonts w:ascii="Times New Roman" w:hAnsi="Times New Roman" w:cs="Times New Roman"/>
          <w:sz w:val="24"/>
          <w:szCs w:val="24"/>
        </w:rPr>
      </w:pPr>
      <w:r w:rsidRPr="00AD2DFC">
        <w:rPr>
          <w:rFonts w:ascii="Times New Roman" w:hAnsi="Times New Roman" w:cs="Times New Roman"/>
          <w:sz w:val="24"/>
          <w:szCs w:val="24"/>
        </w:rPr>
        <w:t>Th</w:t>
      </w:r>
      <w:r w:rsidR="00C20F29" w:rsidRPr="00AD2DFC">
        <w:rPr>
          <w:rFonts w:ascii="Times New Roman" w:hAnsi="Times New Roman" w:cs="Times New Roman"/>
          <w:sz w:val="24"/>
          <w:szCs w:val="24"/>
        </w:rPr>
        <w:t>e</w:t>
      </w:r>
      <w:r w:rsidRPr="00AD2DFC">
        <w:rPr>
          <w:rFonts w:ascii="Times New Roman" w:hAnsi="Times New Roman" w:cs="Times New Roman"/>
          <w:sz w:val="24"/>
          <w:szCs w:val="24"/>
        </w:rPr>
        <w:t xml:space="preserve"> report is structured in the follow manner. First,</w:t>
      </w:r>
      <w:r w:rsidR="00D0631A" w:rsidRPr="00AD2DFC">
        <w:rPr>
          <w:rFonts w:ascii="Times New Roman" w:hAnsi="Times New Roman" w:cs="Times New Roman"/>
          <w:sz w:val="24"/>
          <w:szCs w:val="24"/>
        </w:rPr>
        <w:t xml:space="preserve"> we position risk assessment within the evidence-based practices movement, </w:t>
      </w:r>
      <w:r w:rsidR="001C6C25" w:rsidRPr="00AD2DFC">
        <w:rPr>
          <w:rFonts w:ascii="Times New Roman" w:hAnsi="Times New Roman" w:cs="Times New Roman"/>
          <w:sz w:val="24"/>
          <w:szCs w:val="24"/>
        </w:rPr>
        <w:t>and discuss</w:t>
      </w:r>
      <w:r w:rsidR="00D0631A" w:rsidRPr="00AD2DFC">
        <w:rPr>
          <w:rFonts w:ascii="Times New Roman" w:hAnsi="Times New Roman" w:cs="Times New Roman"/>
          <w:sz w:val="24"/>
          <w:szCs w:val="24"/>
        </w:rPr>
        <w:t xml:space="preserve"> the benefits and implications of using social sciences methods in corrections and sentencing. </w:t>
      </w:r>
      <w:r w:rsidRPr="00AD2DFC">
        <w:rPr>
          <w:rFonts w:ascii="Times New Roman" w:hAnsi="Times New Roman" w:cs="Times New Roman"/>
          <w:sz w:val="24"/>
          <w:szCs w:val="24"/>
        </w:rPr>
        <w:t xml:space="preserve">Second, </w:t>
      </w:r>
      <w:r w:rsidR="00D0631A" w:rsidRPr="00AD2DFC">
        <w:rPr>
          <w:rFonts w:ascii="Times New Roman" w:hAnsi="Times New Roman" w:cs="Times New Roman"/>
          <w:sz w:val="24"/>
          <w:szCs w:val="24"/>
        </w:rPr>
        <w:t xml:space="preserve">we provide a brief example of the implementation of smart sentencing in Missouri. </w:t>
      </w:r>
      <w:r w:rsidRPr="00AD2DFC">
        <w:rPr>
          <w:rFonts w:ascii="Times New Roman" w:hAnsi="Times New Roman" w:cs="Times New Roman"/>
          <w:sz w:val="24"/>
          <w:szCs w:val="24"/>
        </w:rPr>
        <w:t>Third,</w:t>
      </w:r>
      <w:r w:rsidR="00D0631A" w:rsidRPr="00AD2DFC">
        <w:rPr>
          <w:rFonts w:ascii="Times New Roman" w:hAnsi="Times New Roman" w:cs="Times New Roman"/>
          <w:sz w:val="24"/>
          <w:szCs w:val="24"/>
        </w:rPr>
        <w:t xml:space="preserve"> we discuss the research behind developing a risk assessment for use in criminal justice setting</w:t>
      </w:r>
      <w:r w:rsidR="001C6C25" w:rsidRPr="00AD2DFC">
        <w:rPr>
          <w:rFonts w:ascii="Times New Roman" w:hAnsi="Times New Roman" w:cs="Times New Roman"/>
          <w:sz w:val="24"/>
          <w:szCs w:val="24"/>
        </w:rPr>
        <w:t>s</w:t>
      </w:r>
      <w:r w:rsidR="00D0631A" w:rsidRPr="00AD2DFC">
        <w:rPr>
          <w:rFonts w:ascii="Times New Roman" w:hAnsi="Times New Roman" w:cs="Times New Roman"/>
          <w:sz w:val="24"/>
          <w:szCs w:val="24"/>
        </w:rPr>
        <w:t>.</w:t>
      </w:r>
      <w:r w:rsidRPr="00AD2DFC">
        <w:rPr>
          <w:rFonts w:ascii="Times New Roman" w:hAnsi="Times New Roman" w:cs="Times New Roman"/>
          <w:sz w:val="24"/>
          <w:szCs w:val="24"/>
        </w:rPr>
        <w:t xml:space="preserve"> </w:t>
      </w:r>
      <w:r w:rsidR="00DD2AD5" w:rsidRPr="00AD2DFC">
        <w:rPr>
          <w:rFonts w:ascii="Times New Roman" w:hAnsi="Times New Roman" w:cs="Times New Roman"/>
          <w:sz w:val="24"/>
          <w:szCs w:val="24"/>
        </w:rPr>
        <w:t>Fourth,</w:t>
      </w:r>
      <w:r w:rsidR="00FB4BA5" w:rsidRPr="00AD2DFC">
        <w:rPr>
          <w:rFonts w:ascii="Times New Roman" w:hAnsi="Times New Roman" w:cs="Times New Roman"/>
          <w:sz w:val="24"/>
          <w:szCs w:val="24"/>
        </w:rPr>
        <w:t xml:space="preserve"> we outline the associations between offender characteristics and recidivism. Fifth,</w:t>
      </w:r>
      <w:r w:rsidR="00DD2AD5" w:rsidRPr="00AD2DFC">
        <w:rPr>
          <w:rFonts w:ascii="Times New Roman" w:hAnsi="Times New Roman" w:cs="Times New Roman"/>
          <w:sz w:val="24"/>
          <w:szCs w:val="24"/>
        </w:rPr>
        <w:t xml:space="preserve"> we introduce ou</w:t>
      </w:r>
      <w:r w:rsidR="001C6C25" w:rsidRPr="00AD2DFC">
        <w:rPr>
          <w:rFonts w:ascii="Times New Roman" w:hAnsi="Times New Roman" w:cs="Times New Roman"/>
          <w:sz w:val="24"/>
          <w:szCs w:val="24"/>
        </w:rPr>
        <w:t>r</w:t>
      </w:r>
      <w:r w:rsidR="00DD2AD5" w:rsidRPr="00AD2DFC">
        <w:rPr>
          <w:rFonts w:ascii="Times New Roman" w:hAnsi="Times New Roman" w:cs="Times New Roman"/>
          <w:sz w:val="24"/>
          <w:szCs w:val="24"/>
        </w:rPr>
        <w:t xml:space="preserve"> methods, data, and analysis strategy. </w:t>
      </w:r>
      <w:r w:rsidR="00FB4BA5" w:rsidRPr="00AD2DFC">
        <w:rPr>
          <w:rFonts w:ascii="Times New Roman" w:hAnsi="Times New Roman" w:cs="Times New Roman"/>
          <w:sz w:val="24"/>
          <w:szCs w:val="24"/>
        </w:rPr>
        <w:t>Sixth</w:t>
      </w:r>
      <w:r w:rsidR="00DD2AD5" w:rsidRPr="00AD2DFC">
        <w:rPr>
          <w:rFonts w:ascii="Times New Roman" w:hAnsi="Times New Roman" w:cs="Times New Roman"/>
          <w:sz w:val="24"/>
          <w:szCs w:val="24"/>
        </w:rPr>
        <w:t xml:space="preserve">, we present descriptive statistics and regression findings. </w:t>
      </w:r>
      <w:r w:rsidR="00AD2DFC" w:rsidRPr="00AD2DFC">
        <w:rPr>
          <w:rFonts w:ascii="Times New Roman" w:hAnsi="Times New Roman" w:cs="Times New Roman"/>
          <w:sz w:val="24"/>
          <w:szCs w:val="24"/>
        </w:rPr>
        <w:t xml:space="preserve">Seventh, we develop a risk classification schema and compare recidivism rates based on risk scores. </w:t>
      </w:r>
      <w:r w:rsidR="00DD2AD5" w:rsidRPr="00AD2DFC">
        <w:rPr>
          <w:rFonts w:ascii="Times New Roman" w:hAnsi="Times New Roman" w:cs="Times New Roman"/>
          <w:sz w:val="24"/>
          <w:szCs w:val="24"/>
        </w:rPr>
        <w:t>Lastly, we conclude this report with discussion of the policy implications and recommendations for future sentencing research.</w:t>
      </w:r>
      <w:r w:rsidR="00DD2AD5">
        <w:rPr>
          <w:rFonts w:ascii="Times New Roman" w:hAnsi="Times New Roman" w:cs="Times New Roman"/>
          <w:sz w:val="24"/>
          <w:szCs w:val="24"/>
        </w:rPr>
        <w:t xml:space="preserve"> </w:t>
      </w:r>
    </w:p>
    <w:p w:rsidR="007C40B1" w:rsidRPr="007C40B1" w:rsidRDefault="00F33FA8" w:rsidP="007C40B1">
      <w:pPr>
        <w:pStyle w:val="NoSpacing"/>
        <w:spacing w:line="480" w:lineRule="auto"/>
        <w:ind w:firstLine="720"/>
        <w:rPr>
          <w:rFonts w:ascii="Times New Roman" w:hAnsi="Times New Roman" w:cs="Times New Roman"/>
          <w:b/>
          <w:noProof/>
          <w:sz w:val="24"/>
          <w:szCs w:val="24"/>
          <w:u w:val="single"/>
        </w:rPr>
      </w:pPr>
      <w:r>
        <w:rPr>
          <w:rFonts w:ascii="Times New Roman" w:hAnsi="Times New Roman" w:cs="Times New Roman"/>
          <w:sz w:val="24"/>
          <w:szCs w:val="24"/>
        </w:rPr>
        <w:t>Correctional</w:t>
      </w:r>
      <w:r w:rsidR="009D27DF">
        <w:rPr>
          <w:rFonts w:ascii="Times New Roman" w:hAnsi="Times New Roman" w:cs="Times New Roman"/>
          <w:sz w:val="24"/>
          <w:szCs w:val="24"/>
        </w:rPr>
        <w:t xml:space="preserve"> resources are limited, which necessitates </w:t>
      </w:r>
      <w:r>
        <w:rPr>
          <w:rFonts w:ascii="Times New Roman" w:hAnsi="Times New Roman" w:cs="Times New Roman"/>
          <w:sz w:val="24"/>
          <w:szCs w:val="24"/>
        </w:rPr>
        <w:t>the use of available tools to improve the efficiency of sentences and the accuracy of prediction</w:t>
      </w:r>
      <w:r w:rsidR="007144BD" w:rsidRPr="008011EA">
        <w:rPr>
          <w:rFonts w:ascii="Times New Roman" w:hAnsi="Times New Roman" w:cs="Times New Roman"/>
          <w:sz w:val="24"/>
          <w:szCs w:val="24"/>
        </w:rPr>
        <w:t xml:space="preserve">. </w:t>
      </w:r>
      <w:r w:rsidR="007C40B1" w:rsidRPr="007A0A7A">
        <w:rPr>
          <w:rFonts w:ascii="Times New Roman" w:hAnsi="Times New Roman" w:cs="Times New Roman"/>
          <w:sz w:val="24"/>
          <w:szCs w:val="24"/>
        </w:rPr>
        <w:t xml:space="preserve">To date, criminologists have worked to develop smart policing (Sherman, 1998; </w:t>
      </w:r>
      <w:proofErr w:type="spellStart"/>
      <w:r w:rsidR="007C40B1" w:rsidRPr="007A0A7A">
        <w:rPr>
          <w:rFonts w:ascii="Times New Roman" w:hAnsi="Times New Roman" w:cs="Times New Roman"/>
          <w:sz w:val="24"/>
          <w:szCs w:val="24"/>
        </w:rPr>
        <w:t>Weisburd</w:t>
      </w:r>
      <w:proofErr w:type="spellEnd"/>
      <w:r w:rsidR="007C40B1" w:rsidRPr="007A0A7A">
        <w:rPr>
          <w:rFonts w:ascii="Times New Roman" w:hAnsi="Times New Roman" w:cs="Times New Roman"/>
          <w:sz w:val="24"/>
          <w:szCs w:val="24"/>
        </w:rPr>
        <w:t xml:space="preserve">, </w:t>
      </w:r>
      <w:proofErr w:type="spellStart"/>
      <w:r w:rsidR="007C40B1" w:rsidRPr="007A0A7A">
        <w:rPr>
          <w:rFonts w:ascii="Times New Roman" w:hAnsi="Times New Roman" w:cs="Times New Roman"/>
          <w:sz w:val="24"/>
          <w:szCs w:val="24"/>
        </w:rPr>
        <w:t>Telep</w:t>
      </w:r>
      <w:proofErr w:type="spellEnd"/>
      <w:r w:rsidR="007C40B1" w:rsidRPr="007A0A7A">
        <w:rPr>
          <w:rFonts w:ascii="Times New Roman" w:hAnsi="Times New Roman" w:cs="Times New Roman"/>
          <w:sz w:val="24"/>
          <w:szCs w:val="24"/>
        </w:rPr>
        <w:t xml:space="preserve">, Hinkle, and Eck, 2010) and evidence-based community corrections policies (Andrews, Zinger, </w:t>
      </w:r>
      <w:proofErr w:type="spellStart"/>
      <w:r w:rsidR="007C40B1" w:rsidRPr="007A0A7A">
        <w:rPr>
          <w:rFonts w:ascii="Times New Roman" w:hAnsi="Times New Roman" w:cs="Times New Roman"/>
          <w:sz w:val="24"/>
          <w:szCs w:val="24"/>
        </w:rPr>
        <w:t>Hoge</w:t>
      </w:r>
      <w:proofErr w:type="spellEnd"/>
      <w:r w:rsidR="007C40B1" w:rsidRPr="007A0A7A">
        <w:rPr>
          <w:rFonts w:ascii="Times New Roman" w:hAnsi="Times New Roman" w:cs="Times New Roman"/>
          <w:sz w:val="24"/>
          <w:szCs w:val="24"/>
        </w:rPr>
        <w:t xml:space="preserve">, et al., 1990; </w:t>
      </w:r>
      <w:proofErr w:type="spellStart"/>
      <w:r w:rsidR="007C40B1" w:rsidRPr="007A0A7A">
        <w:rPr>
          <w:rFonts w:ascii="Times New Roman" w:hAnsi="Times New Roman" w:cs="Times New Roman"/>
          <w:sz w:val="24"/>
          <w:szCs w:val="24"/>
        </w:rPr>
        <w:t>Gendreau</w:t>
      </w:r>
      <w:proofErr w:type="spellEnd"/>
      <w:r w:rsidR="007C40B1" w:rsidRPr="007A0A7A">
        <w:rPr>
          <w:rFonts w:ascii="Times New Roman" w:hAnsi="Times New Roman" w:cs="Times New Roman"/>
          <w:sz w:val="24"/>
          <w:szCs w:val="24"/>
        </w:rPr>
        <w:t>, Little, and Goggin, 1</w:t>
      </w:r>
      <w:r>
        <w:rPr>
          <w:rFonts w:ascii="Times New Roman" w:hAnsi="Times New Roman" w:cs="Times New Roman"/>
          <w:sz w:val="24"/>
          <w:szCs w:val="24"/>
        </w:rPr>
        <w:t xml:space="preserve">996; </w:t>
      </w:r>
      <w:proofErr w:type="spellStart"/>
      <w:r>
        <w:rPr>
          <w:rFonts w:ascii="Times New Roman" w:hAnsi="Times New Roman" w:cs="Times New Roman"/>
          <w:sz w:val="24"/>
          <w:szCs w:val="24"/>
        </w:rPr>
        <w:t>MacKenzie</w:t>
      </w:r>
      <w:proofErr w:type="spellEnd"/>
      <w:r>
        <w:rPr>
          <w:rFonts w:ascii="Times New Roman" w:hAnsi="Times New Roman" w:cs="Times New Roman"/>
          <w:sz w:val="24"/>
          <w:szCs w:val="24"/>
        </w:rPr>
        <w:t>, 2006), but evidence-based</w:t>
      </w:r>
      <w:r w:rsidR="007C40B1" w:rsidRPr="007A0A7A">
        <w:rPr>
          <w:rFonts w:ascii="Times New Roman" w:hAnsi="Times New Roman" w:cs="Times New Roman"/>
          <w:sz w:val="24"/>
          <w:szCs w:val="24"/>
        </w:rPr>
        <w:t xml:space="preserve"> sentencing has r</w:t>
      </w:r>
      <w:r>
        <w:rPr>
          <w:rFonts w:ascii="Times New Roman" w:hAnsi="Times New Roman" w:cs="Times New Roman"/>
          <w:sz w:val="24"/>
          <w:szCs w:val="24"/>
        </w:rPr>
        <w:t>eceived less attention</w:t>
      </w:r>
      <w:r w:rsidR="007C40B1" w:rsidRPr="007A0A7A">
        <w:rPr>
          <w:rFonts w:ascii="Times New Roman" w:hAnsi="Times New Roman" w:cs="Times New Roman"/>
          <w:sz w:val="24"/>
          <w:szCs w:val="24"/>
        </w:rPr>
        <w:t xml:space="preserve"> (for exception, see </w:t>
      </w:r>
      <w:proofErr w:type="spellStart"/>
      <w:r w:rsidR="007C40B1" w:rsidRPr="007A0A7A">
        <w:rPr>
          <w:rFonts w:ascii="Times New Roman" w:hAnsi="Times New Roman" w:cs="Times New Roman"/>
          <w:sz w:val="24"/>
          <w:szCs w:val="24"/>
        </w:rPr>
        <w:t>Kleiman</w:t>
      </w:r>
      <w:proofErr w:type="spellEnd"/>
      <w:r w:rsidR="007C40B1" w:rsidRPr="007A0A7A">
        <w:rPr>
          <w:rFonts w:ascii="Times New Roman" w:hAnsi="Times New Roman" w:cs="Times New Roman"/>
          <w:sz w:val="24"/>
          <w:szCs w:val="24"/>
        </w:rPr>
        <w:t xml:space="preserve">, </w:t>
      </w:r>
      <w:proofErr w:type="spellStart"/>
      <w:r w:rsidR="007C40B1" w:rsidRPr="007A0A7A">
        <w:rPr>
          <w:rFonts w:ascii="Times New Roman" w:hAnsi="Times New Roman" w:cs="Times New Roman"/>
          <w:sz w:val="24"/>
          <w:szCs w:val="24"/>
        </w:rPr>
        <w:t>Ostrom</w:t>
      </w:r>
      <w:proofErr w:type="spellEnd"/>
      <w:r w:rsidR="007C40B1" w:rsidRPr="007A0A7A">
        <w:rPr>
          <w:rFonts w:ascii="Times New Roman" w:hAnsi="Times New Roman" w:cs="Times New Roman"/>
          <w:sz w:val="24"/>
          <w:szCs w:val="24"/>
        </w:rPr>
        <w:t xml:space="preserve">, and Cheeseman, 2007). The current research is </w:t>
      </w:r>
      <w:r w:rsidR="007C40B1" w:rsidRPr="007A0A7A">
        <w:rPr>
          <w:rFonts w:ascii="Times New Roman" w:hAnsi="Times New Roman" w:cs="Times New Roman"/>
          <w:sz w:val="24"/>
          <w:szCs w:val="24"/>
        </w:rPr>
        <w:lastRenderedPageBreak/>
        <w:t xml:space="preserve">intended to address this gap in knowledge and practice by demonstrating the relationship among recidivism and offender characteristics that judges have access to at sentencing. </w:t>
      </w:r>
    </w:p>
    <w:p w:rsidR="008A05B8" w:rsidRDefault="008A05B8" w:rsidP="005002DF">
      <w:pPr>
        <w:pStyle w:val="NoSpacing"/>
        <w:spacing w:line="480" w:lineRule="auto"/>
        <w:outlineLvl w:val="0"/>
        <w:rPr>
          <w:rFonts w:ascii="Times New Roman" w:hAnsi="Times New Roman" w:cs="Times New Roman"/>
          <w:b/>
          <w:sz w:val="24"/>
          <w:szCs w:val="24"/>
        </w:rPr>
      </w:pPr>
    </w:p>
    <w:p w:rsidR="00733F0B" w:rsidRPr="008011EA" w:rsidRDefault="00D0631A" w:rsidP="005002DF">
      <w:pPr>
        <w:pStyle w:val="NoSpacing"/>
        <w:spacing w:line="480" w:lineRule="auto"/>
        <w:outlineLvl w:val="0"/>
        <w:rPr>
          <w:rFonts w:ascii="Times New Roman" w:hAnsi="Times New Roman" w:cs="Times New Roman"/>
          <w:b/>
          <w:sz w:val="24"/>
          <w:szCs w:val="24"/>
        </w:rPr>
      </w:pPr>
      <w:bookmarkStart w:id="3" w:name="_Toc386751214"/>
      <w:r>
        <w:rPr>
          <w:rFonts w:ascii="Times New Roman" w:hAnsi="Times New Roman" w:cs="Times New Roman"/>
          <w:b/>
          <w:sz w:val="24"/>
          <w:szCs w:val="24"/>
        </w:rPr>
        <w:t>Social Science and the Law</w:t>
      </w:r>
      <w:bookmarkEnd w:id="3"/>
    </w:p>
    <w:p w:rsidR="00D41C46" w:rsidRDefault="008011EA" w:rsidP="00247F9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w:t>
      </w:r>
      <w:r w:rsidR="00532FB1">
        <w:rPr>
          <w:rFonts w:ascii="Times New Roman" w:hAnsi="Times New Roman" w:cs="Times New Roman"/>
          <w:sz w:val="24"/>
          <w:szCs w:val="24"/>
        </w:rPr>
        <w:t>discuss</w:t>
      </w:r>
      <w:r w:rsidR="00F10846">
        <w:rPr>
          <w:rFonts w:ascii="Times New Roman" w:hAnsi="Times New Roman" w:cs="Times New Roman"/>
          <w:sz w:val="24"/>
          <w:szCs w:val="24"/>
        </w:rPr>
        <w:t>ing</w:t>
      </w:r>
      <w:r w:rsidR="00532FB1">
        <w:rPr>
          <w:rFonts w:ascii="Times New Roman" w:hAnsi="Times New Roman" w:cs="Times New Roman"/>
          <w:sz w:val="24"/>
          <w:szCs w:val="24"/>
        </w:rPr>
        <w:t xml:space="preserve"> </w:t>
      </w:r>
      <w:r w:rsidR="00F10846">
        <w:rPr>
          <w:rFonts w:ascii="Times New Roman" w:hAnsi="Times New Roman" w:cs="Times New Roman"/>
          <w:sz w:val="24"/>
          <w:szCs w:val="24"/>
        </w:rPr>
        <w:t xml:space="preserve">the </w:t>
      </w:r>
      <w:r w:rsidR="00532FB1">
        <w:rPr>
          <w:rFonts w:ascii="Times New Roman" w:hAnsi="Times New Roman" w:cs="Times New Roman"/>
          <w:sz w:val="24"/>
          <w:szCs w:val="24"/>
        </w:rPr>
        <w:t xml:space="preserve">methods and </w:t>
      </w:r>
      <w:r>
        <w:rPr>
          <w:rFonts w:ascii="Times New Roman" w:hAnsi="Times New Roman" w:cs="Times New Roman"/>
          <w:sz w:val="24"/>
          <w:szCs w:val="24"/>
        </w:rPr>
        <w:t xml:space="preserve">findings from the data analysis, </w:t>
      </w:r>
      <w:r w:rsidR="00F10846">
        <w:rPr>
          <w:rFonts w:ascii="Times New Roman" w:hAnsi="Times New Roman" w:cs="Times New Roman"/>
          <w:sz w:val="24"/>
          <w:szCs w:val="24"/>
        </w:rPr>
        <w:t xml:space="preserve">we situate </w:t>
      </w:r>
      <w:r w:rsidR="00532FB1">
        <w:rPr>
          <w:rFonts w:ascii="Times New Roman" w:hAnsi="Times New Roman" w:cs="Times New Roman"/>
          <w:sz w:val="24"/>
          <w:szCs w:val="24"/>
        </w:rPr>
        <w:t>this</w:t>
      </w:r>
      <w:r>
        <w:rPr>
          <w:rFonts w:ascii="Times New Roman" w:hAnsi="Times New Roman" w:cs="Times New Roman"/>
          <w:sz w:val="24"/>
          <w:szCs w:val="24"/>
        </w:rPr>
        <w:t xml:space="preserve"> research within </w:t>
      </w:r>
      <w:r w:rsidR="00E350EF">
        <w:rPr>
          <w:rFonts w:ascii="Times New Roman" w:hAnsi="Times New Roman" w:cs="Times New Roman"/>
          <w:sz w:val="24"/>
          <w:szCs w:val="24"/>
        </w:rPr>
        <w:t xml:space="preserve">a </w:t>
      </w:r>
      <w:r>
        <w:rPr>
          <w:rFonts w:ascii="Times New Roman" w:hAnsi="Times New Roman" w:cs="Times New Roman"/>
          <w:sz w:val="24"/>
          <w:szCs w:val="24"/>
        </w:rPr>
        <w:t>broader movement occurring with</w:t>
      </w:r>
      <w:r w:rsidR="00F10846">
        <w:rPr>
          <w:rFonts w:ascii="Times New Roman" w:hAnsi="Times New Roman" w:cs="Times New Roman"/>
          <w:sz w:val="24"/>
          <w:szCs w:val="24"/>
        </w:rPr>
        <w:t>in</w:t>
      </w:r>
      <w:r>
        <w:rPr>
          <w:rFonts w:ascii="Times New Roman" w:hAnsi="Times New Roman" w:cs="Times New Roman"/>
          <w:sz w:val="24"/>
          <w:szCs w:val="24"/>
        </w:rPr>
        <w:t xml:space="preserve"> </w:t>
      </w:r>
      <w:r w:rsidR="00F10846">
        <w:rPr>
          <w:rFonts w:ascii="Times New Roman" w:hAnsi="Times New Roman" w:cs="Times New Roman"/>
          <w:sz w:val="24"/>
          <w:szCs w:val="24"/>
        </w:rPr>
        <w:t xml:space="preserve">the </w:t>
      </w:r>
      <w:r>
        <w:rPr>
          <w:rFonts w:ascii="Times New Roman" w:hAnsi="Times New Roman" w:cs="Times New Roman"/>
          <w:sz w:val="24"/>
          <w:szCs w:val="24"/>
        </w:rPr>
        <w:t xml:space="preserve">criminal justice policy </w:t>
      </w:r>
      <w:r w:rsidR="00733F0B">
        <w:rPr>
          <w:rFonts w:ascii="Times New Roman" w:hAnsi="Times New Roman" w:cs="Times New Roman"/>
          <w:sz w:val="24"/>
          <w:szCs w:val="24"/>
        </w:rPr>
        <w:t>community</w:t>
      </w:r>
      <w:r>
        <w:rPr>
          <w:rFonts w:ascii="Times New Roman" w:hAnsi="Times New Roman" w:cs="Times New Roman"/>
          <w:sz w:val="24"/>
          <w:szCs w:val="24"/>
        </w:rPr>
        <w:t xml:space="preserve">. Most </w:t>
      </w:r>
      <w:r w:rsidR="006E5A86">
        <w:rPr>
          <w:rFonts w:ascii="Times New Roman" w:hAnsi="Times New Roman" w:cs="Times New Roman"/>
          <w:sz w:val="24"/>
          <w:szCs w:val="24"/>
        </w:rPr>
        <w:t>criminal justice researchers, policy makers, and practitioners are</w:t>
      </w:r>
      <w:r>
        <w:rPr>
          <w:rFonts w:ascii="Times New Roman" w:hAnsi="Times New Roman" w:cs="Times New Roman"/>
          <w:sz w:val="24"/>
          <w:szCs w:val="24"/>
        </w:rPr>
        <w:t xml:space="preserve"> familiar with the notion</w:t>
      </w:r>
      <w:r w:rsidR="00F10846">
        <w:rPr>
          <w:rFonts w:ascii="Times New Roman" w:hAnsi="Times New Roman" w:cs="Times New Roman"/>
          <w:sz w:val="24"/>
          <w:szCs w:val="24"/>
        </w:rPr>
        <w:t>s</w:t>
      </w:r>
      <w:r>
        <w:rPr>
          <w:rFonts w:ascii="Times New Roman" w:hAnsi="Times New Roman" w:cs="Times New Roman"/>
          <w:sz w:val="24"/>
          <w:szCs w:val="24"/>
        </w:rPr>
        <w:t xml:space="preserve"> of “</w:t>
      </w:r>
      <w:r w:rsidR="00733F0B">
        <w:rPr>
          <w:rFonts w:ascii="Times New Roman" w:hAnsi="Times New Roman" w:cs="Times New Roman"/>
          <w:sz w:val="24"/>
          <w:szCs w:val="24"/>
        </w:rPr>
        <w:t>what</w:t>
      </w:r>
      <w:r>
        <w:rPr>
          <w:rFonts w:ascii="Times New Roman" w:hAnsi="Times New Roman" w:cs="Times New Roman"/>
          <w:sz w:val="24"/>
          <w:szCs w:val="24"/>
        </w:rPr>
        <w:t xml:space="preserve"> works</w:t>
      </w:r>
      <w:r w:rsidR="00733F0B">
        <w:rPr>
          <w:rFonts w:ascii="Times New Roman" w:hAnsi="Times New Roman" w:cs="Times New Roman"/>
          <w:sz w:val="24"/>
          <w:szCs w:val="24"/>
        </w:rPr>
        <w:t>,</w:t>
      </w:r>
      <w:r>
        <w:rPr>
          <w:rFonts w:ascii="Times New Roman" w:hAnsi="Times New Roman" w:cs="Times New Roman"/>
          <w:sz w:val="24"/>
          <w:szCs w:val="24"/>
        </w:rPr>
        <w:t>”</w:t>
      </w:r>
      <w:r w:rsidR="00733F0B">
        <w:rPr>
          <w:rFonts w:ascii="Times New Roman" w:hAnsi="Times New Roman" w:cs="Times New Roman"/>
          <w:sz w:val="24"/>
          <w:szCs w:val="24"/>
        </w:rPr>
        <w:t xml:space="preserve"> evidence-based practices, </w:t>
      </w:r>
      <w:r w:rsidR="0089182E">
        <w:rPr>
          <w:rFonts w:ascii="Times New Roman" w:hAnsi="Times New Roman" w:cs="Times New Roman"/>
          <w:sz w:val="24"/>
          <w:szCs w:val="24"/>
        </w:rPr>
        <w:t xml:space="preserve">and </w:t>
      </w:r>
      <w:r w:rsidR="00733F0B">
        <w:rPr>
          <w:rFonts w:ascii="Times New Roman" w:hAnsi="Times New Roman" w:cs="Times New Roman"/>
          <w:sz w:val="24"/>
          <w:szCs w:val="24"/>
        </w:rPr>
        <w:t>data driven policies</w:t>
      </w:r>
      <w:r w:rsidR="00C20F29">
        <w:rPr>
          <w:rFonts w:ascii="Times New Roman" w:hAnsi="Times New Roman" w:cs="Times New Roman"/>
          <w:sz w:val="24"/>
          <w:szCs w:val="24"/>
        </w:rPr>
        <w:t xml:space="preserve"> </w:t>
      </w:r>
      <w:r w:rsidR="00F10846">
        <w:rPr>
          <w:rFonts w:ascii="Times New Roman" w:hAnsi="Times New Roman" w:cs="Times New Roman"/>
          <w:sz w:val="24"/>
          <w:szCs w:val="24"/>
        </w:rPr>
        <w:t xml:space="preserve">(see </w:t>
      </w:r>
      <w:r w:rsidR="00C20F29">
        <w:rPr>
          <w:rFonts w:ascii="Times New Roman" w:hAnsi="Times New Roman" w:cs="Times New Roman"/>
          <w:sz w:val="24"/>
          <w:szCs w:val="24"/>
        </w:rPr>
        <w:t xml:space="preserve">Andrews, Zinger, </w:t>
      </w:r>
      <w:proofErr w:type="spellStart"/>
      <w:r w:rsidR="00C20F29">
        <w:rPr>
          <w:rFonts w:ascii="Times New Roman" w:hAnsi="Times New Roman" w:cs="Times New Roman"/>
          <w:sz w:val="24"/>
          <w:szCs w:val="24"/>
        </w:rPr>
        <w:t>Hoge</w:t>
      </w:r>
      <w:proofErr w:type="spellEnd"/>
      <w:r w:rsidR="00C20F29">
        <w:rPr>
          <w:rFonts w:ascii="Times New Roman" w:hAnsi="Times New Roman" w:cs="Times New Roman"/>
          <w:sz w:val="24"/>
          <w:szCs w:val="24"/>
        </w:rPr>
        <w:t xml:space="preserve">, et al., 1990; Andrews and </w:t>
      </w:r>
      <w:proofErr w:type="spellStart"/>
      <w:r w:rsidR="00C20F29">
        <w:rPr>
          <w:rFonts w:ascii="Times New Roman" w:hAnsi="Times New Roman" w:cs="Times New Roman"/>
          <w:sz w:val="24"/>
          <w:szCs w:val="24"/>
        </w:rPr>
        <w:t>Bonta</w:t>
      </w:r>
      <w:proofErr w:type="spellEnd"/>
      <w:r w:rsidR="00C20F29">
        <w:rPr>
          <w:rFonts w:ascii="Times New Roman" w:hAnsi="Times New Roman" w:cs="Times New Roman"/>
          <w:sz w:val="24"/>
          <w:szCs w:val="24"/>
        </w:rPr>
        <w:t xml:space="preserve">, 2006; </w:t>
      </w:r>
      <w:proofErr w:type="spellStart"/>
      <w:r w:rsidR="00C20F29">
        <w:rPr>
          <w:rFonts w:ascii="Times New Roman" w:hAnsi="Times New Roman" w:cs="Times New Roman"/>
          <w:sz w:val="24"/>
          <w:szCs w:val="24"/>
        </w:rPr>
        <w:t>Gendreau</w:t>
      </w:r>
      <w:proofErr w:type="spellEnd"/>
      <w:r w:rsidR="00C20F29">
        <w:rPr>
          <w:rFonts w:ascii="Times New Roman" w:hAnsi="Times New Roman" w:cs="Times New Roman"/>
          <w:sz w:val="24"/>
          <w:szCs w:val="24"/>
        </w:rPr>
        <w:t xml:space="preserve">, Little, and Goggin, 1996; </w:t>
      </w:r>
      <w:proofErr w:type="spellStart"/>
      <w:r w:rsidR="00C20F29">
        <w:rPr>
          <w:rFonts w:ascii="Times New Roman" w:hAnsi="Times New Roman" w:cs="Times New Roman"/>
          <w:sz w:val="24"/>
          <w:szCs w:val="24"/>
        </w:rPr>
        <w:t>Lowenkamp</w:t>
      </w:r>
      <w:proofErr w:type="spellEnd"/>
      <w:r w:rsidR="00C20F29">
        <w:rPr>
          <w:rFonts w:ascii="Times New Roman" w:hAnsi="Times New Roman" w:cs="Times New Roman"/>
          <w:sz w:val="24"/>
          <w:szCs w:val="24"/>
        </w:rPr>
        <w:t xml:space="preserve">, </w:t>
      </w:r>
      <w:proofErr w:type="spellStart"/>
      <w:r w:rsidR="00C20F29">
        <w:rPr>
          <w:rFonts w:ascii="Times New Roman" w:hAnsi="Times New Roman" w:cs="Times New Roman"/>
          <w:sz w:val="24"/>
          <w:szCs w:val="24"/>
        </w:rPr>
        <w:t>Latessa</w:t>
      </w:r>
      <w:proofErr w:type="spellEnd"/>
      <w:r w:rsidR="00C20F29">
        <w:rPr>
          <w:rFonts w:ascii="Times New Roman" w:hAnsi="Times New Roman" w:cs="Times New Roman"/>
          <w:sz w:val="24"/>
          <w:szCs w:val="24"/>
        </w:rPr>
        <w:t xml:space="preserve">, and </w:t>
      </w:r>
      <w:proofErr w:type="spellStart"/>
      <w:r w:rsidR="00C20F29">
        <w:rPr>
          <w:rFonts w:ascii="Times New Roman" w:hAnsi="Times New Roman" w:cs="Times New Roman"/>
          <w:sz w:val="24"/>
          <w:szCs w:val="24"/>
        </w:rPr>
        <w:t>Holsinger</w:t>
      </w:r>
      <w:proofErr w:type="spellEnd"/>
      <w:r w:rsidR="00C20F29">
        <w:rPr>
          <w:rFonts w:ascii="Times New Roman" w:hAnsi="Times New Roman" w:cs="Times New Roman"/>
          <w:sz w:val="24"/>
          <w:szCs w:val="24"/>
        </w:rPr>
        <w:t xml:space="preserve">, 2006; </w:t>
      </w:r>
      <w:proofErr w:type="spellStart"/>
      <w:r w:rsidR="00C20F29" w:rsidRPr="008011EA">
        <w:rPr>
          <w:rFonts w:ascii="Times New Roman" w:hAnsi="Times New Roman" w:cs="Times New Roman"/>
          <w:sz w:val="24"/>
          <w:szCs w:val="24"/>
        </w:rPr>
        <w:t>MacKenzie</w:t>
      </w:r>
      <w:proofErr w:type="spellEnd"/>
      <w:r w:rsidR="00C20F29" w:rsidRPr="008011EA">
        <w:rPr>
          <w:rFonts w:ascii="Times New Roman" w:hAnsi="Times New Roman" w:cs="Times New Roman"/>
          <w:sz w:val="24"/>
          <w:szCs w:val="24"/>
        </w:rPr>
        <w:t>, 2006</w:t>
      </w:r>
      <w:r w:rsidR="00C20F29">
        <w:rPr>
          <w:rFonts w:ascii="Times New Roman" w:hAnsi="Times New Roman" w:cs="Times New Roman"/>
          <w:sz w:val="24"/>
          <w:szCs w:val="24"/>
        </w:rPr>
        <w:t>; Taxman, 2008</w:t>
      </w:r>
      <w:r w:rsidR="00C20F29" w:rsidRPr="008011EA">
        <w:rPr>
          <w:rFonts w:ascii="Times New Roman" w:hAnsi="Times New Roman" w:cs="Times New Roman"/>
          <w:sz w:val="24"/>
          <w:szCs w:val="24"/>
        </w:rPr>
        <w:t>)</w:t>
      </w:r>
      <w:r w:rsidR="006E5A86">
        <w:rPr>
          <w:rFonts w:ascii="Times New Roman" w:hAnsi="Times New Roman" w:cs="Times New Roman"/>
          <w:sz w:val="24"/>
          <w:szCs w:val="24"/>
        </w:rPr>
        <w:t xml:space="preserve">. </w:t>
      </w:r>
      <w:r w:rsidR="00F10846">
        <w:rPr>
          <w:rFonts w:ascii="Times New Roman" w:hAnsi="Times New Roman" w:cs="Times New Roman"/>
          <w:sz w:val="24"/>
          <w:szCs w:val="24"/>
        </w:rPr>
        <w:t>T</w:t>
      </w:r>
      <w:r w:rsidR="00577CE5">
        <w:rPr>
          <w:rFonts w:ascii="Times New Roman" w:hAnsi="Times New Roman" w:cs="Times New Roman"/>
          <w:sz w:val="24"/>
          <w:szCs w:val="24"/>
        </w:rPr>
        <w:t>hese</w:t>
      </w:r>
      <w:r w:rsidR="006E5A86">
        <w:rPr>
          <w:rFonts w:ascii="Times New Roman" w:hAnsi="Times New Roman" w:cs="Times New Roman"/>
          <w:sz w:val="24"/>
          <w:szCs w:val="24"/>
        </w:rPr>
        <w:t xml:space="preserve"> </w:t>
      </w:r>
      <w:r w:rsidR="00F10846">
        <w:rPr>
          <w:rFonts w:ascii="Times New Roman" w:hAnsi="Times New Roman" w:cs="Times New Roman"/>
          <w:sz w:val="24"/>
          <w:szCs w:val="24"/>
        </w:rPr>
        <w:t>terms</w:t>
      </w:r>
      <w:r w:rsidR="00733F0B">
        <w:rPr>
          <w:rFonts w:ascii="Times New Roman" w:hAnsi="Times New Roman" w:cs="Times New Roman"/>
          <w:sz w:val="24"/>
          <w:szCs w:val="24"/>
        </w:rPr>
        <w:t xml:space="preserve"> refer to </w:t>
      </w:r>
      <w:r w:rsidR="00F10846">
        <w:rPr>
          <w:rFonts w:ascii="Times New Roman" w:hAnsi="Times New Roman" w:cs="Times New Roman"/>
          <w:sz w:val="24"/>
          <w:szCs w:val="24"/>
        </w:rPr>
        <w:t xml:space="preserve">the </w:t>
      </w:r>
      <w:r w:rsidR="00733F0B">
        <w:rPr>
          <w:rFonts w:ascii="Times New Roman" w:hAnsi="Times New Roman" w:cs="Times New Roman"/>
          <w:sz w:val="24"/>
          <w:szCs w:val="24"/>
        </w:rPr>
        <w:t>us</w:t>
      </w:r>
      <w:r w:rsidR="00F10846">
        <w:rPr>
          <w:rFonts w:ascii="Times New Roman" w:hAnsi="Times New Roman" w:cs="Times New Roman"/>
          <w:sz w:val="24"/>
          <w:szCs w:val="24"/>
        </w:rPr>
        <w:t>e of</w:t>
      </w:r>
      <w:r w:rsidR="00733F0B">
        <w:rPr>
          <w:rFonts w:ascii="Times New Roman" w:hAnsi="Times New Roman" w:cs="Times New Roman"/>
          <w:sz w:val="24"/>
          <w:szCs w:val="24"/>
        </w:rPr>
        <w:t xml:space="preserve"> social science methods to identify cost-effect</w:t>
      </w:r>
      <w:r w:rsidR="004851F0">
        <w:rPr>
          <w:rFonts w:ascii="Times New Roman" w:hAnsi="Times New Roman" w:cs="Times New Roman"/>
          <w:sz w:val="24"/>
          <w:szCs w:val="24"/>
        </w:rPr>
        <w:t>ive</w:t>
      </w:r>
      <w:r w:rsidR="00733F0B">
        <w:rPr>
          <w:rFonts w:ascii="Times New Roman" w:hAnsi="Times New Roman" w:cs="Times New Roman"/>
          <w:sz w:val="24"/>
          <w:szCs w:val="24"/>
        </w:rPr>
        <w:t xml:space="preserve"> criminal justice solutions. </w:t>
      </w:r>
      <w:r w:rsidR="00577CE5">
        <w:rPr>
          <w:rFonts w:ascii="Times New Roman" w:hAnsi="Times New Roman" w:cs="Times New Roman"/>
          <w:sz w:val="24"/>
          <w:szCs w:val="24"/>
        </w:rPr>
        <w:t>Evidence-based</w:t>
      </w:r>
      <w:r w:rsidR="00733F0B">
        <w:rPr>
          <w:rFonts w:ascii="Times New Roman" w:hAnsi="Times New Roman" w:cs="Times New Roman"/>
          <w:sz w:val="24"/>
          <w:szCs w:val="24"/>
        </w:rPr>
        <w:t xml:space="preserve"> initiatives have occurred </w:t>
      </w:r>
      <w:r w:rsidR="0089182E">
        <w:rPr>
          <w:rFonts w:ascii="Times New Roman" w:hAnsi="Times New Roman" w:cs="Times New Roman"/>
          <w:sz w:val="24"/>
          <w:szCs w:val="24"/>
        </w:rPr>
        <w:t xml:space="preserve">mainly </w:t>
      </w:r>
      <w:r w:rsidR="00733F0B">
        <w:rPr>
          <w:rFonts w:ascii="Times New Roman" w:hAnsi="Times New Roman" w:cs="Times New Roman"/>
          <w:sz w:val="24"/>
          <w:szCs w:val="24"/>
        </w:rPr>
        <w:t>in law enforcement and corrections fields, with emerging support within the courts</w:t>
      </w:r>
      <w:r w:rsidR="00C20F29">
        <w:rPr>
          <w:rFonts w:ascii="Times New Roman" w:hAnsi="Times New Roman" w:cs="Times New Roman"/>
          <w:sz w:val="24"/>
          <w:szCs w:val="24"/>
        </w:rPr>
        <w:t xml:space="preserve"> (</w:t>
      </w:r>
      <w:proofErr w:type="spellStart"/>
      <w:r w:rsidR="00C20F29">
        <w:rPr>
          <w:rFonts w:ascii="Times New Roman" w:hAnsi="Times New Roman" w:cs="Times New Roman"/>
          <w:sz w:val="24"/>
          <w:szCs w:val="24"/>
        </w:rPr>
        <w:t>Chaneson</w:t>
      </w:r>
      <w:proofErr w:type="spellEnd"/>
      <w:r w:rsidR="00C20F29">
        <w:rPr>
          <w:rFonts w:ascii="Times New Roman" w:hAnsi="Times New Roman" w:cs="Times New Roman"/>
          <w:sz w:val="24"/>
          <w:szCs w:val="24"/>
        </w:rPr>
        <w:t xml:space="preserve">, 2003; Hyatt </w:t>
      </w:r>
      <w:r w:rsidR="004851F0">
        <w:rPr>
          <w:rFonts w:ascii="Times New Roman" w:hAnsi="Times New Roman" w:cs="Times New Roman"/>
          <w:sz w:val="24"/>
          <w:szCs w:val="24"/>
        </w:rPr>
        <w:t xml:space="preserve">Bergstrom, and </w:t>
      </w:r>
      <w:proofErr w:type="spellStart"/>
      <w:r w:rsidR="004851F0">
        <w:rPr>
          <w:rFonts w:ascii="Times New Roman" w:hAnsi="Times New Roman" w:cs="Times New Roman"/>
          <w:sz w:val="24"/>
          <w:szCs w:val="24"/>
        </w:rPr>
        <w:t>Chaneson</w:t>
      </w:r>
      <w:proofErr w:type="spellEnd"/>
      <w:r w:rsidR="004851F0">
        <w:rPr>
          <w:rFonts w:ascii="Times New Roman" w:hAnsi="Times New Roman" w:cs="Times New Roman"/>
          <w:sz w:val="24"/>
          <w:szCs w:val="24"/>
        </w:rPr>
        <w:t>,</w:t>
      </w:r>
      <w:r w:rsidR="00C20F29">
        <w:rPr>
          <w:rFonts w:ascii="Times New Roman" w:hAnsi="Times New Roman" w:cs="Times New Roman"/>
          <w:sz w:val="24"/>
          <w:szCs w:val="24"/>
        </w:rPr>
        <w:t xml:space="preserve"> 2011; Warren, 2007)</w:t>
      </w:r>
      <w:r w:rsidR="00733F0B">
        <w:rPr>
          <w:rFonts w:ascii="Times New Roman" w:hAnsi="Times New Roman" w:cs="Times New Roman"/>
          <w:sz w:val="24"/>
          <w:szCs w:val="24"/>
        </w:rPr>
        <w:t xml:space="preserve">. </w:t>
      </w:r>
    </w:p>
    <w:p w:rsidR="000C2DFD" w:rsidRDefault="00577CE5" w:rsidP="000C2DF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33F0B">
        <w:rPr>
          <w:rFonts w:ascii="Times New Roman" w:hAnsi="Times New Roman" w:cs="Times New Roman"/>
          <w:sz w:val="24"/>
          <w:szCs w:val="24"/>
        </w:rPr>
        <w:t>Actuarial risk assessments</w:t>
      </w:r>
      <w:r w:rsidR="00D41C46">
        <w:rPr>
          <w:rFonts w:ascii="Times New Roman" w:hAnsi="Times New Roman" w:cs="Times New Roman"/>
          <w:sz w:val="24"/>
          <w:szCs w:val="24"/>
        </w:rPr>
        <w:t>, such as those commonly used in correction</w:t>
      </w:r>
      <w:r w:rsidR="00F10846">
        <w:rPr>
          <w:rFonts w:ascii="Times New Roman" w:hAnsi="Times New Roman" w:cs="Times New Roman"/>
          <w:sz w:val="24"/>
          <w:szCs w:val="24"/>
        </w:rPr>
        <w:t xml:space="preserve"> settings</w:t>
      </w:r>
      <w:r w:rsidR="00733F0B">
        <w:rPr>
          <w:rFonts w:ascii="Times New Roman" w:hAnsi="Times New Roman" w:cs="Times New Roman"/>
          <w:sz w:val="24"/>
          <w:szCs w:val="24"/>
        </w:rPr>
        <w:t xml:space="preserve"> can cause some concern</w:t>
      </w:r>
      <w:r w:rsidR="00D41C46">
        <w:rPr>
          <w:rFonts w:ascii="Times New Roman" w:hAnsi="Times New Roman" w:cs="Times New Roman"/>
          <w:sz w:val="24"/>
          <w:szCs w:val="24"/>
        </w:rPr>
        <w:t xml:space="preserve"> for judges and court professional</w:t>
      </w:r>
      <w:r w:rsidR="00F10846">
        <w:rPr>
          <w:rFonts w:ascii="Times New Roman" w:hAnsi="Times New Roman" w:cs="Times New Roman"/>
          <w:sz w:val="24"/>
          <w:szCs w:val="24"/>
        </w:rPr>
        <w:t>s</w:t>
      </w:r>
      <w:r w:rsidR="00D41C46">
        <w:rPr>
          <w:rFonts w:ascii="Times New Roman" w:hAnsi="Times New Roman" w:cs="Times New Roman"/>
          <w:sz w:val="24"/>
          <w:szCs w:val="24"/>
        </w:rPr>
        <w:t>.</w:t>
      </w:r>
      <w:r w:rsidR="00733F0B">
        <w:rPr>
          <w:rFonts w:ascii="Times New Roman" w:hAnsi="Times New Roman" w:cs="Times New Roman"/>
          <w:sz w:val="24"/>
          <w:szCs w:val="24"/>
        </w:rPr>
        <w:t xml:space="preserve"> </w:t>
      </w:r>
      <w:r w:rsidR="00D41C46">
        <w:rPr>
          <w:rFonts w:ascii="Times New Roman" w:hAnsi="Times New Roman" w:cs="Times New Roman"/>
          <w:sz w:val="24"/>
          <w:szCs w:val="24"/>
        </w:rPr>
        <w:t>Risk assessment tools, similar to sentencing guidelines, are a way to formalize and standardize judicial decision making</w:t>
      </w:r>
      <w:r w:rsidR="00F10846">
        <w:rPr>
          <w:rFonts w:ascii="Times New Roman" w:hAnsi="Times New Roman" w:cs="Times New Roman"/>
          <w:sz w:val="24"/>
          <w:szCs w:val="24"/>
        </w:rPr>
        <w:t xml:space="preserve">, which may raise concerns of </w:t>
      </w:r>
      <w:r w:rsidR="00D41C46">
        <w:rPr>
          <w:rFonts w:ascii="Times New Roman" w:hAnsi="Times New Roman" w:cs="Times New Roman"/>
          <w:sz w:val="24"/>
          <w:szCs w:val="24"/>
        </w:rPr>
        <w:t xml:space="preserve">discounting </w:t>
      </w:r>
      <w:r w:rsidR="00733F0B">
        <w:rPr>
          <w:rFonts w:ascii="Times New Roman" w:hAnsi="Times New Roman" w:cs="Times New Roman"/>
          <w:sz w:val="24"/>
          <w:szCs w:val="24"/>
        </w:rPr>
        <w:t xml:space="preserve">professional perspectives and expertise. </w:t>
      </w:r>
      <w:r w:rsidR="00D41C46">
        <w:rPr>
          <w:rFonts w:ascii="Times New Roman" w:hAnsi="Times New Roman" w:cs="Times New Roman"/>
          <w:sz w:val="24"/>
          <w:szCs w:val="24"/>
        </w:rPr>
        <w:t>H</w:t>
      </w:r>
      <w:r w:rsidR="00733F0B">
        <w:rPr>
          <w:rFonts w:ascii="Times New Roman" w:hAnsi="Times New Roman" w:cs="Times New Roman"/>
          <w:sz w:val="24"/>
          <w:szCs w:val="24"/>
        </w:rPr>
        <w:t xml:space="preserve">owever, </w:t>
      </w:r>
      <w:r w:rsidR="001471DF">
        <w:rPr>
          <w:rFonts w:ascii="Times New Roman" w:hAnsi="Times New Roman" w:cs="Times New Roman"/>
          <w:sz w:val="24"/>
          <w:szCs w:val="24"/>
        </w:rPr>
        <w:t xml:space="preserve">risk assessments can also be looked at as a structured way </w:t>
      </w:r>
      <w:r w:rsidR="00F10846">
        <w:rPr>
          <w:rFonts w:ascii="Times New Roman" w:hAnsi="Times New Roman" w:cs="Times New Roman"/>
          <w:sz w:val="24"/>
          <w:szCs w:val="24"/>
        </w:rPr>
        <w:t xml:space="preserve">to </w:t>
      </w:r>
      <w:r w:rsidR="00733F0B">
        <w:rPr>
          <w:rFonts w:ascii="Times New Roman" w:hAnsi="Times New Roman" w:cs="Times New Roman"/>
          <w:sz w:val="24"/>
          <w:szCs w:val="24"/>
        </w:rPr>
        <w:t>collaps</w:t>
      </w:r>
      <w:r w:rsidR="001471DF">
        <w:rPr>
          <w:rFonts w:ascii="Times New Roman" w:hAnsi="Times New Roman" w:cs="Times New Roman"/>
          <w:sz w:val="24"/>
          <w:szCs w:val="24"/>
        </w:rPr>
        <w:t>e</w:t>
      </w:r>
      <w:r w:rsidR="00733F0B">
        <w:rPr>
          <w:rFonts w:ascii="Times New Roman" w:hAnsi="Times New Roman" w:cs="Times New Roman"/>
          <w:sz w:val="24"/>
          <w:szCs w:val="24"/>
        </w:rPr>
        <w:t xml:space="preserve"> judicial “intuition” (</w:t>
      </w:r>
      <w:proofErr w:type="spellStart"/>
      <w:r w:rsidR="00733F0B">
        <w:rPr>
          <w:rFonts w:ascii="Times New Roman" w:hAnsi="Times New Roman" w:cs="Times New Roman"/>
          <w:sz w:val="24"/>
          <w:szCs w:val="24"/>
        </w:rPr>
        <w:t>Tonry</w:t>
      </w:r>
      <w:proofErr w:type="spellEnd"/>
      <w:r w:rsidR="00733F0B">
        <w:rPr>
          <w:rFonts w:ascii="Times New Roman" w:hAnsi="Times New Roman" w:cs="Times New Roman"/>
          <w:sz w:val="24"/>
          <w:szCs w:val="24"/>
        </w:rPr>
        <w:t>, 1987).</w:t>
      </w:r>
      <w:r w:rsidR="00511FF0">
        <w:rPr>
          <w:rFonts w:ascii="Times New Roman" w:hAnsi="Times New Roman" w:cs="Times New Roman"/>
          <w:sz w:val="24"/>
          <w:szCs w:val="24"/>
        </w:rPr>
        <w:t xml:space="preserve"> That is,</w:t>
      </w:r>
      <w:r w:rsidR="001471DF">
        <w:rPr>
          <w:rFonts w:ascii="Times New Roman" w:hAnsi="Times New Roman" w:cs="Times New Roman"/>
          <w:sz w:val="24"/>
          <w:szCs w:val="24"/>
        </w:rPr>
        <w:t xml:space="preserve"> j</w:t>
      </w:r>
      <w:r w:rsidR="000C2DFD">
        <w:rPr>
          <w:rFonts w:ascii="Times New Roman" w:hAnsi="Times New Roman" w:cs="Times New Roman"/>
          <w:sz w:val="24"/>
          <w:szCs w:val="24"/>
        </w:rPr>
        <w:t>udges already consider</w:t>
      </w:r>
      <w:r w:rsidR="001471DF" w:rsidRPr="008011EA">
        <w:rPr>
          <w:rFonts w:ascii="Times New Roman" w:hAnsi="Times New Roman" w:cs="Times New Roman"/>
          <w:sz w:val="24"/>
          <w:szCs w:val="24"/>
        </w:rPr>
        <w:t xml:space="preserve"> risk of recidivism when making sentencing decisions. But, this consideration is unsystematic and based on perceptions of the relationship</w:t>
      </w:r>
      <w:r w:rsidR="001471DF">
        <w:rPr>
          <w:rFonts w:ascii="Times New Roman" w:hAnsi="Times New Roman" w:cs="Times New Roman"/>
          <w:sz w:val="24"/>
          <w:szCs w:val="24"/>
        </w:rPr>
        <w:t>s</w:t>
      </w:r>
      <w:r w:rsidR="001471DF" w:rsidRPr="008011EA">
        <w:rPr>
          <w:rFonts w:ascii="Times New Roman" w:hAnsi="Times New Roman" w:cs="Times New Roman"/>
          <w:sz w:val="24"/>
          <w:szCs w:val="24"/>
        </w:rPr>
        <w:t xml:space="preserve"> between general offender characteristics (e.g., age, gender)</w:t>
      </w:r>
      <w:r w:rsidR="001471DF">
        <w:rPr>
          <w:rFonts w:ascii="Times New Roman" w:hAnsi="Times New Roman" w:cs="Times New Roman"/>
          <w:sz w:val="24"/>
          <w:szCs w:val="24"/>
        </w:rPr>
        <w:t xml:space="preserve"> and recidivism</w:t>
      </w:r>
      <w:r w:rsidR="001471DF" w:rsidRPr="008011EA">
        <w:rPr>
          <w:rFonts w:ascii="Times New Roman" w:hAnsi="Times New Roman" w:cs="Times New Roman"/>
          <w:sz w:val="24"/>
          <w:szCs w:val="24"/>
        </w:rPr>
        <w:t>.</w:t>
      </w:r>
      <w:r w:rsidR="001471DF" w:rsidRPr="001471DF">
        <w:rPr>
          <w:rFonts w:ascii="Times New Roman" w:hAnsi="Times New Roman" w:cs="Times New Roman"/>
          <w:sz w:val="24"/>
          <w:szCs w:val="24"/>
        </w:rPr>
        <w:t xml:space="preserve"> </w:t>
      </w:r>
      <w:r w:rsidR="001471DF">
        <w:rPr>
          <w:rFonts w:ascii="Times New Roman" w:hAnsi="Times New Roman" w:cs="Times New Roman"/>
          <w:sz w:val="24"/>
          <w:szCs w:val="24"/>
        </w:rPr>
        <w:t xml:space="preserve">Sentencing risk assessments can fit into this structure by integrating social-science knowledge </w:t>
      </w:r>
      <w:r w:rsidR="000C2DFD">
        <w:rPr>
          <w:rFonts w:ascii="Times New Roman" w:hAnsi="Times New Roman" w:cs="Times New Roman"/>
          <w:sz w:val="24"/>
          <w:szCs w:val="24"/>
        </w:rPr>
        <w:t>and provid</w:t>
      </w:r>
      <w:r w:rsidR="00B62885">
        <w:rPr>
          <w:rFonts w:ascii="Times New Roman" w:hAnsi="Times New Roman" w:cs="Times New Roman"/>
          <w:sz w:val="24"/>
          <w:szCs w:val="24"/>
        </w:rPr>
        <w:t>e</w:t>
      </w:r>
      <w:r w:rsidR="000C2DFD">
        <w:rPr>
          <w:rFonts w:ascii="Times New Roman" w:hAnsi="Times New Roman" w:cs="Times New Roman"/>
          <w:sz w:val="24"/>
          <w:szCs w:val="24"/>
        </w:rPr>
        <w:t xml:space="preserve"> a standardized way for </w:t>
      </w:r>
      <w:r w:rsidR="000C2DFD">
        <w:rPr>
          <w:rFonts w:ascii="Times New Roman" w:hAnsi="Times New Roman" w:cs="Times New Roman"/>
          <w:sz w:val="24"/>
          <w:szCs w:val="24"/>
        </w:rPr>
        <w:lastRenderedPageBreak/>
        <w:t>judicial actors to assess the relevant factors related to an offender’s risk of recidivism (</w:t>
      </w:r>
      <w:proofErr w:type="spellStart"/>
      <w:r w:rsidR="000C2DFD">
        <w:rPr>
          <w:rFonts w:ascii="Times New Roman" w:hAnsi="Times New Roman" w:cs="Times New Roman"/>
          <w:sz w:val="24"/>
          <w:szCs w:val="24"/>
        </w:rPr>
        <w:t>Kleiman</w:t>
      </w:r>
      <w:proofErr w:type="spellEnd"/>
      <w:r w:rsidR="000C2DFD">
        <w:rPr>
          <w:rFonts w:ascii="Times New Roman" w:hAnsi="Times New Roman" w:cs="Times New Roman"/>
          <w:sz w:val="24"/>
          <w:szCs w:val="24"/>
        </w:rPr>
        <w:t xml:space="preserve"> et al. 2007; </w:t>
      </w:r>
      <w:proofErr w:type="spellStart"/>
      <w:r w:rsidR="000C2DFD">
        <w:rPr>
          <w:rFonts w:ascii="Times New Roman" w:hAnsi="Times New Roman" w:cs="Times New Roman"/>
          <w:sz w:val="24"/>
          <w:szCs w:val="24"/>
        </w:rPr>
        <w:t>Vigorita</w:t>
      </w:r>
      <w:proofErr w:type="spellEnd"/>
      <w:r w:rsidR="000C2DFD">
        <w:rPr>
          <w:rFonts w:ascii="Times New Roman" w:hAnsi="Times New Roman" w:cs="Times New Roman"/>
          <w:sz w:val="24"/>
          <w:szCs w:val="24"/>
        </w:rPr>
        <w:t>, 2003).</w:t>
      </w:r>
      <w:r w:rsidR="00B62885">
        <w:rPr>
          <w:rFonts w:ascii="Times New Roman" w:hAnsi="Times New Roman" w:cs="Times New Roman"/>
          <w:sz w:val="24"/>
          <w:szCs w:val="24"/>
        </w:rPr>
        <w:t xml:space="preserve"> </w:t>
      </w:r>
      <w:r w:rsidR="007144BD">
        <w:rPr>
          <w:rFonts w:ascii="Times New Roman" w:hAnsi="Times New Roman" w:cs="Times New Roman"/>
          <w:sz w:val="24"/>
          <w:szCs w:val="24"/>
        </w:rPr>
        <w:t xml:space="preserve">According to Hyatt at al., </w:t>
      </w:r>
      <w:r w:rsidR="00B62885" w:rsidRPr="008011EA">
        <w:rPr>
          <w:rFonts w:ascii="Times New Roman" w:hAnsi="Times New Roman" w:cs="Times New Roman"/>
          <w:sz w:val="24"/>
          <w:szCs w:val="24"/>
        </w:rPr>
        <w:t>“</w:t>
      </w:r>
      <w:r w:rsidR="007144BD">
        <w:rPr>
          <w:rFonts w:ascii="Times New Roman" w:hAnsi="Times New Roman" w:cs="Times New Roman"/>
          <w:sz w:val="24"/>
          <w:szCs w:val="24"/>
        </w:rPr>
        <w:t>I</w:t>
      </w:r>
      <w:r w:rsidR="00B62885" w:rsidRPr="008011EA">
        <w:rPr>
          <w:rFonts w:ascii="Times New Roman" w:hAnsi="Times New Roman" w:cs="Times New Roman"/>
          <w:sz w:val="24"/>
          <w:szCs w:val="24"/>
        </w:rPr>
        <w:t>n order to better use the predictive value of such information, as well as ensure uniformity in its application, the nature and mechanics of risk assessment should become a standard part o</w:t>
      </w:r>
      <w:r w:rsidR="00B62885">
        <w:rPr>
          <w:rFonts w:ascii="Times New Roman" w:hAnsi="Times New Roman" w:cs="Times New Roman"/>
          <w:sz w:val="24"/>
          <w:szCs w:val="24"/>
        </w:rPr>
        <w:t>f sentencing procedure” (</w:t>
      </w:r>
      <w:r w:rsidR="00B62885" w:rsidRPr="008011EA">
        <w:rPr>
          <w:rFonts w:ascii="Times New Roman" w:hAnsi="Times New Roman" w:cs="Times New Roman"/>
          <w:sz w:val="24"/>
          <w:szCs w:val="24"/>
        </w:rPr>
        <w:t xml:space="preserve">2011: 266). </w:t>
      </w:r>
      <w:r w:rsidR="000C2DFD" w:rsidRPr="000C2DFD">
        <w:rPr>
          <w:rFonts w:ascii="Times New Roman" w:hAnsi="Times New Roman" w:cs="Times New Roman"/>
          <w:sz w:val="24"/>
          <w:szCs w:val="24"/>
        </w:rPr>
        <w:t xml:space="preserve"> </w:t>
      </w:r>
    </w:p>
    <w:p w:rsidR="00F51DE4" w:rsidRDefault="005929F6" w:rsidP="005929F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EA019C">
        <w:rPr>
          <w:rFonts w:ascii="Times New Roman" w:hAnsi="Times New Roman" w:cs="Times New Roman"/>
          <w:sz w:val="24"/>
          <w:szCs w:val="24"/>
        </w:rPr>
        <w:t xml:space="preserve">Actuarial (i.e., formalized) decision making has been found to improve outcomes in human services professions at least since </w:t>
      </w:r>
      <w:proofErr w:type="spellStart"/>
      <w:r w:rsidR="00EA019C">
        <w:rPr>
          <w:rFonts w:ascii="Times New Roman" w:hAnsi="Times New Roman" w:cs="Times New Roman"/>
          <w:sz w:val="24"/>
          <w:szCs w:val="24"/>
        </w:rPr>
        <w:t>Meehl’s</w:t>
      </w:r>
      <w:proofErr w:type="spellEnd"/>
      <w:r w:rsidR="00EA019C">
        <w:rPr>
          <w:rFonts w:ascii="Times New Roman" w:hAnsi="Times New Roman" w:cs="Times New Roman"/>
          <w:sz w:val="24"/>
          <w:szCs w:val="24"/>
        </w:rPr>
        <w:t xml:space="preserve"> (1956</w:t>
      </w:r>
      <w:r w:rsidR="00C20F29">
        <w:rPr>
          <w:rFonts w:ascii="Times New Roman" w:hAnsi="Times New Roman" w:cs="Times New Roman"/>
          <w:sz w:val="24"/>
          <w:szCs w:val="24"/>
        </w:rPr>
        <w:t xml:space="preserve">; Grove and </w:t>
      </w:r>
      <w:proofErr w:type="spellStart"/>
      <w:r w:rsidR="00C20F29">
        <w:rPr>
          <w:rFonts w:ascii="Times New Roman" w:hAnsi="Times New Roman" w:cs="Times New Roman"/>
          <w:sz w:val="24"/>
          <w:szCs w:val="24"/>
        </w:rPr>
        <w:t>Meehl</w:t>
      </w:r>
      <w:proofErr w:type="spellEnd"/>
      <w:r w:rsidR="00C20F29">
        <w:rPr>
          <w:rFonts w:ascii="Times New Roman" w:hAnsi="Times New Roman" w:cs="Times New Roman"/>
          <w:sz w:val="24"/>
          <w:szCs w:val="24"/>
        </w:rPr>
        <w:t>, 1996</w:t>
      </w:r>
      <w:r w:rsidR="00EA019C">
        <w:rPr>
          <w:rFonts w:ascii="Times New Roman" w:hAnsi="Times New Roman" w:cs="Times New Roman"/>
          <w:sz w:val="24"/>
          <w:szCs w:val="24"/>
        </w:rPr>
        <w:t>) review of research on statistical risk prediction.</w:t>
      </w:r>
      <w:r w:rsidR="000C2DFD">
        <w:rPr>
          <w:rFonts w:ascii="Times New Roman" w:hAnsi="Times New Roman" w:cs="Times New Roman"/>
          <w:sz w:val="24"/>
          <w:szCs w:val="24"/>
        </w:rPr>
        <w:t xml:space="preserve"> A growing body of literature also suggests that actuarial assessments offer an improved approach to predict future offender behavior (</w:t>
      </w:r>
      <w:proofErr w:type="spellStart"/>
      <w:r w:rsidR="000C2DFD">
        <w:rPr>
          <w:rFonts w:ascii="Times New Roman" w:hAnsi="Times New Roman" w:cs="Times New Roman"/>
          <w:sz w:val="24"/>
          <w:szCs w:val="24"/>
        </w:rPr>
        <w:t>Gottfredson</w:t>
      </w:r>
      <w:proofErr w:type="spellEnd"/>
      <w:r w:rsidR="000C2DFD">
        <w:rPr>
          <w:rFonts w:ascii="Times New Roman" w:hAnsi="Times New Roman" w:cs="Times New Roman"/>
          <w:sz w:val="24"/>
          <w:szCs w:val="24"/>
        </w:rPr>
        <w:t xml:space="preserve">, 1999; Monahan, 2006; Monahan and Walker, 2011; </w:t>
      </w:r>
      <w:proofErr w:type="spellStart"/>
      <w:r w:rsidR="000C2DFD">
        <w:rPr>
          <w:rFonts w:ascii="Times New Roman" w:hAnsi="Times New Roman" w:cs="Times New Roman"/>
          <w:sz w:val="24"/>
          <w:szCs w:val="24"/>
        </w:rPr>
        <w:t>Tonry</w:t>
      </w:r>
      <w:proofErr w:type="spellEnd"/>
      <w:r w:rsidR="000C2DFD">
        <w:rPr>
          <w:rFonts w:ascii="Times New Roman" w:hAnsi="Times New Roman" w:cs="Times New Roman"/>
          <w:sz w:val="24"/>
          <w:szCs w:val="24"/>
        </w:rPr>
        <w:t>, 1987).</w:t>
      </w:r>
      <w:r w:rsidR="000C2DFD" w:rsidRPr="008011EA">
        <w:rPr>
          <w:rFonts w:ascii="Times New Roman" w:hAnsi="Times New Roman" w:cs="Times New Roman"/>
          <w:sz w:val="24"/>
          <w:szCs w:val="24"/>
        </w:rPr>
        <w:t xml:space="preserve"> </w:t>
      </w:r>
      <w:r w:rsidR="000C2DFD">
        <w:rPr>
          <w:rFonts w:ascii="Times New Roman" w:hAnsi="Times New Roman" w:cs="Times New Roman"/>
          <w:sz w:val="24"/>
          <w:szCs w:val="24"/>
        </w:rPr>
        <w:t>Such approaches are not intended “</w:t>
      </w:r>
      <w:r w:rsidR="000C2DFD" w:rsidRPr="008011EA">
        <w:rPr>
          <w:rFonts w:ascii="Times New Roman" w:hAnsi="Times New Roman" w:cs="Times New Roman"/>
          <w:sz w:val="24"/>
          <w:szCs w:val="24"/>
        </w:rPr>
        <w:t xml:space="preserve">to control judicial decision making, but rather to better inform judges about the potential outcomes of sentencing” </w:t>
      </w:r>
      <w:r w:rsidR="000C2DFD">
        <w:rPr>
          <w:rFonts w:ascii="Times New Roman" w:hAnsi="Times New Roman" w:cs="Times New Roman"/>
          <w:sz w:val="24"/>
          <w:szCs w:val="24"/>
        </w:rPr>
        <w:t xml:space="preserve">(Hyatt et al., </w:t>
      </w:r>
      <w:r w:rsidR="000C2DFD" w:rsidRPr="008011EA">
        <w:rPr>
          <w:rFonts w:ascii="Times New Roman" w:hAnsi="Times New Roman" w:cs="Times New Roman"/>
          <w:sz w:val="24"/>
          <w:szCs w:val="24"/>
        </w:rPr>
        <w:t>2011: 266)</w:t>
      </w:r>
      <w:r w:rsidR="000C2DFD">
        <w:rPr>
          <w:rFonts w:ascii="Times New Roman" w:hAnsi="Times New Roman" w:cs="Times New Roman"/>
          <w:sz w:val="24"/>
          <w:szCs w:val="24"/>
        </w:rPr>
        <w:t>.</w:t>
      </w:r>
      <w:r w:rsidR="00F51DE4">
        <w:rPr>
          <w:rFonts w:ascii="Times New Roman" w:hAnsi="Times New Roman" w:cs="Times New Roman"/>
          <w:sz w:val="24"/>
          <w:szCs w:val="24"/>
        </w:rPr>
        <w:t xml:space="preserve"> S</w:t>
      </w:r>
      <w:r w:rsidR="00F51DE4" w:rsidRPr="00F51DE4">
        <w:rPr>
          <w:rFonts w:ascii="Times New Roman" w:hAnsi="Times New Roman" w:cs="Times New Roman"/>
          <w:sz w:val="24"/>
          <w:szCs w:val="24"/>
        </w:rPr>
        <w:t>ocial science cannot determine</w:t>
      </w:r>
      <w:r w:rsidR="00D74C78">
        <w:rPr>
          <w:rFonts w:ascii="Times New Roman" w:hAnsi="Times New Roman" w:cs="Times New Roman"/>
          <w:sz w:val="24"/>
          <w:szCs w:val="24"/>
        </w:rPr>
        <w:t xml:space="preserve"> appropriate</w:t>
      </w:r>
      <w:r w:rsidR="00F51DE4" w:rsidRPr="00F51DE4">
        <w:rPr>
          <w:rFonts w:ascii="Times New Roman" w:hAnsi="Times New Roman" w:cs="Times New Roman"/>
          <w:sz w:val="24"/>
          <w:szCs w:val="24"/>
        </w:rPr>
        <w:t xml:space="preserve"> sentences. Rather, it will take human assessment to answer “normative questions [that] remain beyond the reach of science” (Moore, 2002: 42).</w:t>
      </w:r>
      <w:r w:rsidR="00B62885">
        <w:rPr>
          <w:rFonts w:ascii="Times New Roman" w:hAnsi="Times New Roman" w:cs="Times New Roman"/>
          <w:sz w:val="24"/>
          <w:szCs w:val="24"/>
        </w:rPr>
        <w:t xml:space="preserve"> Standardized risk assessments can be blended with judicial wisdom and equity under the law</w:t>
      </w:r>
      <w:r w:rsidR="007144BD">
        <w:rPr>
          <w:rFonts w:ascii="Times New Roman" w:hAnsi="Times New Roman" w:cs="Times New Roman"/>
          <w:sz w:val="24"/>
          <w:szCs w:val="24"/>
        </w:rPr>
        <w:t xml:space="preserve"> to improve the effectiveness and fairness of criminal sentences.</w:t>
      </w:r>
    </w:p>
    <w:p w:rsidR="00F51DE4" w:rsidRDefault="00F51DE4" w:rsidP="00F51DE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notable legal scholars have commented on the usefulness of incorporating scientific study into the judicial process. </w:t>
      </w:r>
      <w:proofErr w:type="spellStart"/>
      <w:r w:rsidRPr="008011EA">
        <w:rPr>
          <w:rFonts w:ascii="Times New Roman" w:hAnsi="Times New Roman" w:cs="Times New Roman"/>
          <w:color w:val="000000"/>
          <w:sz w:val="24"/>
          <w:szCs w:val="24"/>
        </w:rPr>
        <w:t>Chanenson</w:t>
      </w:r>
      <w:proofErr w:type="spellEnd"/>
      <w:r w:rsidRPr="008011EA">
        <w:rPr>
          <w:rFonts w:ascii="Times New Roman" w:hAnsi="Times New Roman" w:cs="Times New Roman"/>
          <w:color w:val="000000"/>
          <w:sz w:val="24"/>
          <w:szCs w:val="24"/>
        </w:rPr>
        <w:t xml:space="preserve"> (2003: 1) </w:t>
      </w:r>
      <w:r>
        <w:rPr>
          <w:rFonts w:ascii="Times New Roman" w:hAnsi="Times New Roman" w:cs="Times New Roman"/>
          <w:color w:val="000000"/>
          <w:sz w:val="24"/>
          <w:szCs w:val="24"/>
        </w:rPr>
        <w:t xml:space="preserve">pointed out </w:t>
      </w:r>
      <w:r w:rsidRPr="008011EA">
        <w:rPr>
          <w:rFonts w:ascii="Times New Roman" w:hAnsi="Times New Roman" w:cs="Times New Roman"/>
          <w:color w:val="000000"/>
          <w:sz w:val="24"/>
          <w:szCs w:val="24"/>
        </w:rPr>
        <w:t xml:space="preserve">that “data can help legislatures and sentencing commissions more intelligently address such crucial issues as setting or revising mandatory minimums and molding the contours of criminal history categories.” </w:t>
      </w:r>
      <w:r>
        <w:rPr>
          <w:rFonts w:ascii="Times New Roman" w:hAnsi="Times New Roman" w:cs="Times New Roman"/>
          <w:color w:val="000000"/>
          <w:sz w:val="24"/>
          <w:szCs w:val="24"/>
        </w:rPr>
        <w:t xml:space="preserve">And, </w:t>
      </w:r>
      <w:r w:rsidRPr="008011EA">
        <w:rPr>
          <w:rFonts w:ascii="Times New Roman" w:hAnsi="Times New Roman" w:cs="Times New Roman"/>
          <w:sz w:val="24"/>
          <w:szCs w:val="24"/>
        </w:rPr>
        <w:t xml:space="preserve">Hyatt </w:t>
      </w:r>
      <w:r>
        <w:rPr>
          <w:rFonts w:ascii="Times New Roman" w:hAnsi="Times New Roman" w:cs="Times New Roman"/>
          <w:sz w:val="24"/>
          <w:szCs w:val="24"/>
        </w:rPr>
        <w:t>and colleagues (2011)</w:t>
      </w:r>
      <w:r w:rsidRPr="008011EA">
        <w:rPr>
          <w:rFonts w:ascii="Times New Roman" w:hAnsi="Times New Roman" w:cs="Times New Roman"/>
          <w:sz w:val="24"/>
          <w:szCs w:val="24"/>
        </w:rPr>
        <w:t xml:space="preserve"> </w:t>
      </w:r>
      <w:r>
        <w:rPr>
          <w:rFonts w:ascii="Times New Roman" w:hAnsi="Times New Roman" w:cs="Times New Roman"/>
          <w:sz w:val="24"/>
          <w:szCs w:val="24"/>
        </w:rPr>
        <w:t>state that</w:t>
      </w:r>
      <w:r w:rsidRPr="008011EA">
        <w:rPr>
          <w:rFonts w:ascii="Times New Roman" w:hAnsi="Times New Roman" w:cs="Times New Roman"/>
          <w:sz w:val="24"/>
          <w:szCs w:val="24"/>
        </w:rPr>
        <w:t xml:space="preserve"> the use of risk assessment at sentencing “underscores an overall shift in the purposes of sentencing” by replacing the traditional sentencing orientation of proportionality, uniformity, and concerns of disparity, with a “forward looking utilitarian goal” of sentencing accord</w:t>
      </w:r>
      <w:r>
        <w:rPr>
          <w:rFonts w:ascii="Times New Roman" w:hAnsi="Times New Roman" w:cs="Times New Roman"/>
          <w:sz w:val="24"/>
          <w:szCs w:val="24"/>
        </w:rPr>
        <w:t xml:space="preserve">ing to risk (266). In this sense, the utility of a sentencing risk assessment is </w:t>
      </w:r>
      <w:r>
        <w:rPr>
          <w:rFonts w:ascii="Times New Roman" w:hAnsi="Times New Roman" w:cs="Times New Roman"/>
          <w:sz w:val="24"/>
          <w:szCs w:val="24"/>
        </w:rPr>
        <w:lastRenderedPageBreak/>
        <w:t>not limited to sentencing d</w:t>
      </w:r>
      <w:r w:rsidR="005929F6">
        <w:rPr>
          <w:rFonts w:ascii="Times New Roman" w:hAnsi="Times New Roman" w:cs="Times New Roman"/>
          <w:sz w:val="24"/>
          <w:szCs w:val="24"/>
        </w:rPr>
        <w:t>ecisions, but can be used to restructure the</w:t>
      </w:r>
      <w:r w:rsidR="00D35256">
        <w:rPr>
          <w:rFonts w:ascii="Times New Roman" w:hAnsi="Times New Roman" w:cs="Times New Roman"/>
          <w:sz w:val="24"/>
          <w:szCs w:val="24"/>
        </w:rPr>
        <w:t xml:space="preserve"> modern</w:t>
      </w:r>
      <w:r w:rsidR="005929F6">
        <w:rPr>
          <w:rFonts w:ascii="Times New Roman" w:hAnsi="Times New Roman" w:cs="Times New Roman"/>
          <w:sz w:val="24"/>
          <w:szCs w:val="24"/>
        </w:rPr>
        <w:t>–day courtroom</w:t>
      </w:r>
      <w:r w:rsidR="00D35256">
        <w:rPr>
          <w:rFonts w:ascii="Times New Roman" w:hAnsi="Times New Roman" w:cs="Times New Roman"/>
          <w:sz w:val="24"/>
          <w:szCs w:val="24"/>
        </w:rPr>
        <w:t xml:space="preserve"> into one driven by data and outcomes.  </w:t>
      </w:r>
    </w:p>
    <w:p w:rsidR="008A05B8" w:rsidRDefault="008A05B8" w:rsidP="005002DF">
      <w:pPr>
        <w:pStyle w:val="NoSpacing"/>
        <w:spacing w:line="480" w:lineRule="auto"/>
        <w:outlineLvl w:val="0"/>
        <w:rPr>
          <w:rFonts w:ascii="Times New Roman" w:hAnsi="Times New Roman" w:cs="Times New Roman"/>
          <w:b/>
          <w:sz w:val="24"/>
          <w:szCs w:val="24"/>
        </w:rPr>
      </w:pPr>
    </w:p>
    <w:p w:rsidR="00D0631A" w:rsidRDefault="00D0631A" w:rsidP="005002DF">
      <w:pPr>
        <w:pStyle w:val="NoSpacing"/>
        <w:spacing w:line="480" w:lineRule="auto"/>
        <w:outlineLvl w:val="0"/>
        <w:rPr>
          <w:rFonts w:ascii="Times New Roman" w:hAnsi="Times New Roman" w:cs="Times New Roman"/>
          <w:b/>
          <w:sz w:val="24"/>
          <w:szCs w:val="24"/>
        </w:rPr>
      </w:pPr>
      <w:bookmarkStart w:id="4" w:name="_Toc386751215"/>
      <w:r w:rsidRPr="002453AE">
        <w:rPr>
          <w:rFonts w:ascii="Times New Roman" w:hAnsi="Times New Roman" w:cs="Times New Roman"/>
          <w:b/>
          <w:sz w:val="24"/>
          <w:szCs w:val="24"/>
        </w:rPr>
        <w:t>Smart Sentencing: The Missouri Approach</w:t>
      </w:r>
      <w:bookmarkEnd w:id="4"/>
    </w:p>
    <w:p w:rsidR="00D72B29" w:rsidRDefault="00144FAB" w:rsidP="0011479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several states currently using or exploring the use of sentencing risk assessment tools (Minnesota, Oregon, Virginia, etc.).</w:t>
      </w:r>
      <w:r w:rsidR="0011479A">
        <w:rPr>
          <w:rFonts w:ascii="Times New Roman" w:hAnsi="Times New Roman" w:cs="Times New Roman"/>
          <w:sz w:val="24"/>
          <w:szCs w:val="24"/>
        </w:rPr>
        <w:t xml:space="preserve"> In Missouri, diverting non-violent criminal from incarceration has been a goal of the sentencing risk assessment. </w:t>
      </w:r>
      <w:r w:rsidR="00E350EF" w:rsidRPr="008011EA">
        <w:rPr>
          <w:rFonts w:ascii="Times New Roman" w:hAnsi="Times New Roman" w:cs="Times New Roman"/>
          <w:sz w:val="24"/>
          <w:szCs w:val="24"/>
        </w:rPr>
        <w:t>Michael Wolff (2008), Supreme Court Judge of Missouri</w:t>
      </w:r>
      <w:r w:rsidR="00D35256">
        <w:rPr>
          <w:rFonts w:ascii="Times New Roman" w:hAnsi="Times New Roman" w:cs="Times New Roman"/>
          <w:sz w:val="24"/>
          <w:szCs w:val="24"/>
        </w:rPr>
        <w:t>,</w:t>
      </w:r>
      <w:r>
        <w:rPr>
          <w:rFonts w:ascii="Times New Roman" w:hAnsi="Times New Roman" w:cs="Times New Roman"/>
          <w:sz w:val="24"/>
          <w:szCs w:val="24"/>
        </w:rPr>
        <w:t xml:space="preserve"> stated that</w:t>
      </w:r>
      <w:r w:rsidR="00E350EF" w:rsidRPr="008011EA">
        <w:rPr>
          <w:rFonts w:ascii="Times New Roman" w:hAnsi="Times New Roman" w:cs="Times New Roman"/>
          <w:sz w:val="24"/>
          <w:szCs w:val="24"/>
        </w:rPr>
        <w:t xml:space="preserve"> “we have begun to look at the question of sentencing outcomes from an overall perspective, as well as to look at which sentences – for which categories of offenders – produce positive results in terms of avoiding recidivism” (2008: 320). He </w:t>
      </w:r>
      <w:r>
        <w:rPr>
          <w:rFonts w:ascii="Times New Roman" w:hAnsi="Times New Roman" w:cs="Times New Roman"/>
          <w:sz w:val="24"/>
          <w:szCs w:val="24"/>
        </w:rPr>
        <w:t xml:space="preserve">identified that </w:t>
      </w:r>
      <w:r w:rsidR="00E350EF" w:rsidRPr="008011EA">
        <w:rPr>
          <w:rFonts w:ascii="Times New Roman" w:hAnsi="Times New Roman" w:cs="Times New Roman"/>
          <w:sz w:val="24"/>
          <w:szCs w:val="24"/>
        </w:rPr>
        <w:t>nearly half of state prisoners are sentenced for nonviolent crimes, and 97 percent of all state prisoners are going to be released at some point (</w:t>
      </w:r>
      <w:proofErr w:type="spellStart"/>
      <w:r>
        <w:rPr>
          <w:rFonts w:ascii="Times New Roman" w:hAnsi="Times New Roman" w:cs="Times New Roman"/>
          <w:sz w:val="24"/>
          <w:szCs w:val="24"/>
        </w:rPr>
        <w:t>Petersilia</w:t>
      </w:r>
      <w:proofErr w:type="spellEnd"/>
      <w:r>
        <w:rPr>
          <w:rFonts w:ascii="Times New Roman" w:hAnsi="Times New Roman" w:cs="Times New Roman"/>
          <w:sz w:val="24"/>
          <w:szCs w:val="24"/>
        </w:rPr>
        <w:t>, 2004; Wolff, 2008).</w:t>
      </w:r>
      <w:r w:rsidR="00D35256">
        <w:rPr>
          <w:rFonts w:ascii="Times New Roman" w:hAnsi="Times New Roman" w:cs="Times New Roman"/>
          <w:sz w:val="24"/>
          <w:szCs w:val="24"/>
        </w:rPr>
        <w:t xml:space="preserve"> </w:t>
      </w:r>
      <w:r w:rsidR="0011479A">
        <w:rPr>
          <w:rFonts w:ascii="Times New Roman" w:hAnsi="Times New Roman" w:cs="Times New Roman"/>
          <w:sz w:val="24"/>
          <w:szCs w:val="24"/>
        </w:rPr>
        <w:t>Below, we provide a brief description of Missouri’s judicial system development and successful implementation of a risk assessment instrument (</w:t>
      </w:r>
      <w:r w:rsidR="0011479A" w:rsidRPr="008011EA">
        <w:rPr>
          <w:rFonts w:ascii="Times New Roman" w:hAnsi="Times New Roman" w:cs="Times New Roman"/>
          <w:sz w:val="24"/>
          <w:szCs w:val="24"/>
        </w:rPr>
        <w:t>MSAC</w:t>
      </w:r>
      <w:r w:rsidR="0011479A">
        <w:rPr>
          <w:rFonts w:ascii="Times New Roman" w:hAnsi="Times New Roman" w:cs="Times New Roman"/>
          <w:sz w:val="24"/>
          <w:szCs w:val="24"/>
        </w:rPr>
        <w:t xml:space="preserve">, </w:t>
      </w:r>
      <w:r w:rsidR="0011479A" w:rsidRPr="008011EA">
        <w:rPr>
          <w:rFonts w:ascii="Times New Roman" w:hAnsi="Times New Roman" w:cs="Times New Roman"/>
          <w:sz w:val="24"/>
          <w:szCs w:val="24"/>
        </w:rPr>
        <w:t>2010a</w:t>
      </w:r>
      <w:r w:rsidR="0011479A">
        <w:rPr>
          <w:rFonts w:ascii="Times New Roman" w:hAnsi="Times New Roman" w:cs="Times New Roman"/>
          <w:sz w:val="24"/>
          <w:szCs w:val="24"/>
        </w:rPr>
        <w:t xml:space="preserve">, 2010b). </w:t>
      </w:r>
    </w:p>
    <w:p w:rsidR="00D72B29" w:rsidRPr="008011EA" w:rsidRDefault="00D72B29" w:rsidP="00D72B29">
      <w:pPr>
        <w:pStyle w:val="NoSpacing"/>
        <w:spacing w:line="480" w:lineRule="auto"/>
        <w:ind w:firstLine="720"/>
        <w:rPr>
          <w:rFonts w:ascii="Times New Roman" w:hAnsi="Times New Roman" w:cs="Times New Roman"/>
          <w:sz w:val="24"/>
          <w:szCs w:val="24"/>
        </w:rPr>
      </w:pPr>
      <w:r w:rsidRPr="008011EA">
        <w:rPr>
          <w:rFonts w:ascii="Times New Roman" w:hAnsi="Times New Roman" w:cs="Times New Roman"/>
          <w:sz w:val="24"/>
          <w:szCs w:val="24"/>
        </w:rPr>
        <w:t xml:space="preserve">Missouri, similar to Pennsylvania, </w:t>
      </w:r>
      <w:r>
        <w:rPr>
          <w:rFonts w:ascii="Times New Roman" w:hAnsi="Times New Roman" w:cs="Times New Roman"/>
          <w:sz w:val="24"/>
          <w:szCs w:val="24"/>
        </w:rPr>
        <w:t xml:space="preserve">is a </w:t>
      </w:r>
      <w:r w:rsidRPr="008011EA">
        <w:rPr>
          <w:rFonts w:ascii="Times New Roman" w:hAnsi="Times New Roman" w:cs="Times New Roman"/>
          <w:sz w:val="24"/>
          <w:szCs w:val="24"/>
        </w:rPr>
        <w:t>sentencing guidelines state</w:t>
      </w:r>
      <w:r>
        <w:rPr>
          <w:rFonts w:ascii="Times New Roman" w:hAnsi="Times New Roman" w:cs="Times New Roman"/>
          <w:sz w:val="24"/>
          <w:szCs w:val="24"/>
        </w:rPr>
        <w:t>.</w:t>
      </w:r>
      <w:r w:rsidRPr="0011479A">
        <w:rPr>
          <w:rFonts w:ascii="Times New Roman" w:hAnsi="Times New Roman" w:cs="Times New Roman"/>
          <w:sz w:val="24"/>
          <w:szCs w:val="24"/>
        </w:rPr>
        <w:t xml:space="preserve"> </w:t>
      </w:r>
      <w:r>
        <w:rPr>
          <w:rFonts w:ascii="Times New Roman" w:hAnsi="Times New Roman" w:cs="Times New Roman"/>
          <w:sz w:val="24"/>
          <w:szCs w:val="24"/>
        </w:rPr>
        <w:t>Their guidelines are</w:t>
      </w:r>
      <w:r w:rsidRPr="008011EA">
        <w:rPr>
          <w:rFonts w:ascii="Times New Roman" w:hAnsi="Times New Roman" w:cs="Times New Roman"/>
          <w:sz w:val="24"/>
          <w:szCs w:val="24"/>
        </w:rPr>
        <w:t xml:space="preserve"> nonbinding</w:t>
      </w:r>
      <w:r>
        <w:rPr>
          <w:rFonts w:ascii="Times New Roman" w:hAnsi="Times New Roman" w:cs="Times New Roman"/>
          <w:sz w:val="24"/>
          <w:szCs w:val="24"/>
        </w:rPr>
        <w:t>,</w:t>
      </w:r>
      <w:r w:rsidRPr="008011EA">
        <w:rPr>
          <w:rFonts w:ascii="Times New Roman" w:hAnsi="Times New Roman" w:cs="Times New Roman"/>
          <w:sz w:val="24"/>
          <w:szCs w:val="24"/>
        </w:rPr>
        <w:t xml:space="preserve"> in which a judge does not have to provide any justification for disregarding </w:t>
      </w:r>
      <w:r>
        <w:rPr>
          <w:rFonts w:ascii="Times New Roman" w:hAnsi="Times New Roman" w:cs="Times New Roman"/>
          <w:sz w:val="24"/>
          <w:szCs w:val="24"/>
        </w:rPr>
        <w:t>the guidelines (</w:t>
      </w:r>
      <w:proofErr w:type="spellStart"/>
      <w:r>
        <w:rPr>
          <w:rFonts w:ascii="Times New Roman" w:hAnsi="Times New Roman" w:cs="Times New Roman"/>
          <w:sz w:val="24"/>
          <w:szCs w:val="24"/>
        </w:rPr>
        <w:t>Chanenson</w:t>
      </w:r>
      <w:proofErr w:type="spellEnd"/>
      <w:r>
        <w:rPr>
          <w:rFonts w:ascii="Times New Roman" w:hAnsi="Times New Roman" w:cs="Times New Roman"/>
          <w:sz w:val="24"/>
          <w:szCs w:val="24"/>
        </w:rPr>
        <w:t>, 2005</w:t>
      </w:r>
      <w:r w:rsidRPr="008011EA">
        <w:rPr>
          <w:rFonts w:ascii="Times New Roman" w:hAnsi="Times New Roman" w:cs="Times New Roman"/>
          <w:sz w:val="24"/>
          <w:szCs w:val="24"/>
        </w:rPr>
        <w:t xml:space="preserve">). </w:t>
      </w:r>
      <w:r>
        <w:rPr>
          <w:rFonts w:ascii="Times New Roman" w:hAnsi="Times New Roman" w:cs="Times New Roman"/>
          <w:sz w:val="24"/>
          <w:szCs w:val="24"/>
        </w:rPr>
        <w:t>(Similarly, Pennsylvania judges are free to depart from the guidelines; however they must provide a reason for doing so.)</w:t>
      </w:r>
      <w:r w:rsidRPr="008011EA">
        <w:rPr>
          <w:rFonts w:ascii="Times New Roman" w:hAnsi="Times New Roman" w:cs="Times New Roman"/>
          <w:sz w:val="24"/>
          <w:szCs w:val="24"/>
        </w:rPr>
        <w:t xml:space="preserve"> </w:t>
      </w:r>
      <w:r>
        <w:rPr>
          <w:rFonts w:ascii="Times New Roman" w:hAnsi="Times New Roman" w:cs="Times New Roman"/>
          <w:sz w:val="24"/>
          <w:szCs w:val="24"/>
        </w:rPr>
        <w:t>They have</w:t>
      </w:r>
      <w:r w:rsidRPr="008011EA">
        <w:rPr>
          <w:rFonts w:ascii="Times New Roman" w:hAnsi="Times New Roman" w:cs="Times New Roman"/>
          <w:sz w:val="24"/>
          <w:szCs w:val="24"/>
        </w:rPr>
        <w:t xml:space="preserve"> developed an integrated risk assessment approach to structure</w:t>
      </w:r>
      <w:r>
        <w:rPr>
          <w:rFonts w:ascii="Times New Roman" w:hAnsi="Times New Roman" w:cs="Times New Roman"/>
          <w:sz w:val="24"/>
          <w:szCs w:val="24"/>
        </w:rPr>
        <w:t xml:space="preserve"> both</w:t>
      </w:r>
      <w:r w:rsidRPr="008011EA">
        <w:rPr>
          <w:rFonts w:ascii="Times New Roman" w:hAnsi="Times New Roman" w:cs="Times New Roman"/>
          <w:sz w:val="24"/>
          <w:szCs w:val="24"/>
        </w:rPr>
        <w:t xml:space="preserve"> sentencing and release decisions. The MSAC’s approach to sentencing assessment development recognized the importance of providing judges with information about potential outcomes related t</w:t>
      </w:r>
      <w:r>
        <w:rPr>
          <w:rFonts w:ascii="Times New Roman" w:hAnsi="Times New Roman" w:cs="Times New Roman"/>
          <w:sz w:val="24"/>
          <w:szCs w:val="24"/>
        </w:rPr>
        <w:t xml:space="preserve">o multiple sentencing options. </w:t>
      </w:r>
      <w:r w:rsidRPr="008011EA">
        <w:rPr>
          <w:rFonts w:ascii="Times New Roman" w:hAnsi="Times New Roman" w:cs="Times New Roman"/>
          <w:sz w:val="24"/>
          <w:szCs w:val="24"/>
        </w:rPr>
        <w:t>For this reason, the MSAC developed a risk assessment instrument that includes three sentencing ranges: presumpti</w:t>
      </w:r>
      <w:r>
        <w:rPr>
          <w:rFonts w:ascii="Times New Roman" w:hAnsi="Times New Roman" w:cs="Times New Roman"/>
          <w:sz w:val="24"/>
          <w:szCs w:val="24"/>
        </w:rPr>
        <w:t xml:space="preserve">ve, aggravated, and mitigated. </w:t>
      </w:r>
      <w:r w:rsidRPr="008011EA">
        <w:rPr>
          <w:rFonts w:ascii="Times New Roman" w:hAnsi="Times New Roman" w:cs="Times New Roman"/>
          <w:sz w:val="24"/>
          <w:szCs w:val="24"/>
        </w:rPr>
        <w:t xml:space="preserve">The presumptive sentence is the most </w:t>
      </w:r>
      <w:r w:rsidRPr="008011EA">
        <w:rPr>
          <w:rFonts w:ascii="Times New Roman" w:hAnsi="Times New Roman" w:cs="Times New Roman"/>
          <w:sz w:val="24"/>
          <w:szCs w:val="24"/>
        </w:rPr>
        <w:lastRenderedPageBreak/>
        <w:t>typical or modal sentence handed out within the state for a particular offense and individual.  The second sentence</w:t>
      </w:r>
      <w:r>
        <w:rPr>
          <w:rFonts w:ascii="Times New Roman" w:hAnsi="Times New Roman" w:cs="Times New Roman"/>
          <w:sz w:val="24"/>
          <w:szCs w:val="24"/>
        </w:rPr>
        <w:t xml:space="preserve"> range</w:t>
      </w:r>
      <w:r w:rsidRPr="008011EA">
        <w:rPr>
          <w:rFonts w:ascii="Times New Roman" w:hAnsi="Times New Roman" w:cs="Times New Roman"/>
          <w:sz w:val="24"/>
          <w:szCs w:val="24"/>
        </w:rPr>
        <w:t xml:space="preserve"> allows for considering aggravating circumstances that necessi</w:t>
      </w:r>
      <w:r>
        <w:rPr>
          <w:rFonts w:ascii="Times New Roman" w:hAnsi="Times New Roman" w:cs="Times New Roman"/>
          <w:sz w:val="24"/>
          <w:szCs w:val="24"/>
        </w:rPr>
        <w:t xml:space="preserve">tate a more punitive response. </w:t>
      </w:r>
      <w:r w:rsidRPr="008011EA">
        <w:rPr>
          <w:rFonts w:ascii="Times New Roman" w:hAnsi="Times New Roman" w:cs="Times New Roman"/>
          <w:sz w:val="24"/>
          <w:szCs w:val="24"/>
        </w:rPr>
        <w:t xml:space="preserve">And, third, the mitigated sentencing option is one in which “the circumstance of the crime or the risk presented by the offender justify a less severe sentence” (MSAC, 2010b, p. 2).  </w:t>
      </w:r>
    </w:p>
    <w:p w:rsidR="0011479A" w:rsidRPr="008011EA" w:rsidRDefault="000D005E" w:rsidP="000D005E">
      <w:pPr>
        <w:pStyle w:val="NoSpacing"/>
        <w:spacing w:line="480" w:lineRule="auto"/>
        <w:ind w:firstLine="720"/>
        <w:rPr>
          <w:rFonts w:ascii="Times New Roman" w:hAnsi="Times New Roman" w:cs="Times New Roman"/>
          <w:sz w:val="24"/>
          <w:szCs w:val="24"/>
        </w:rPr>
      </w:pPr>
      <w:r w:rsidRPr="008011EA">
        <w:rPr>
          <w:rFonts w:ascii="Times New Roman" w:hAnsi="Times New Roman" w:cs="Times New Roman"/>
          <w:sz w:val="24"/>
          <w:szCs w:val="24"/>
        </w:rPr>
        <w:t>MSAC sought to inform all criminal justice actors involved in commitment and release decisions—judges, probation, parole, at</w:t>
      </w:r>
      <w:r>
        <w:rPr>
          <w:rFonts w:ascii="Times New Roman" w:hAnsi="Times New Roman" w:cs="Times New Roman"/>
          <w:sz w:val="24"/>
          <w:szCs w:val="24"/>
        </w:rPr>
        <w:t>torneys, and prison officials. They</w:t>
      </w:r>
      <w:r w:rsidR="00D72B29" w:rsidRPr="008011EA">
        <w:rPr>
          <w:rFonts w:ascii="Times New Roman" w:hAnsi="Times New Roman" w:cs="Times New Roman"/>
          <w:sz w:val="24"/>
          <w:szCs w:val="24"/>
        </w:rPr>
        <w:t xml:space="preserve"> </w:t>
      </w:r>
      <w:r w:rsidR="00D72B29">
        <w:rPr>
          <w:rFonts w:ascii="Times New Roman" w:hAnsi="Times New Roman" w:cs="Times New Roman"/>
          <w:sz w:val="24"/>
          <w:szCs w:val="24"/>
        </w:rPr>
        <w:t>did a three-year follow up of offenders</w:t>
      </w:r>
      <w:r w:rsidR="00D72B29" w:rsidRPr="008011EA">
        <w:rPr>
          <w:rFonts w:ascii="Times New Roman" w:hAnsi="Times New Roman" w:cs="Times New Roman"/>
          <w:sz w:val="24"/>
          <w:szCs w:val="24"/>
        </w:rPr>
        <w:t xml:space="preserve"> to determine the </w:t>
      </w:r>
      <w:r w:rsidR="00D72B29">
        <w:rPr>
          <w:rFonts w:ascii="Times New Roman" w:hAnsi="Times New Roman" w:cs="Times New Roman"/>
          <w:sz w:val="24"/>
          <w:szCs w:val="24"/>
        </w:rPr>
        <w:t xml:space="preserve">differences in recidivism rates among </w:t>
      </w:r>
      <w:r w:rsidR="00D72B29" w:rsidRPr="008011EA">
        <w:rPr>
          <w:rFonts w:ascii="Times New Roman" w:hAnsi="Times New Roman" w:cs="Times New Roman"/>
          <w:sz w:val="24"/>
          <w:szCs w:val="24"/>
        </w:rPr>
        <w:t xml:space="preserve">certain lower level felonies </w:t>
      </w:r>
      <w:r w:rsidR="00D72B29">
        <w:rPr>
          <w:rFonts w:ascii="Times New Roman" w:hAnsi="Times New Roman" w:cs="Times New Roman"/>
          <w:sz w:val="24"/>
          <w:szCs w:val="24"/>
        </w:rPr>
        <w:t xml:space="preserve">sentenced to </w:t>
      </w:r>
      <w:r w:rsidR="00D72B29" w:rsidRPr="008011EA">
        <w:rPr>
          <w:rFonts w:ascii="Times New Roman" w:hAnsi="Times New Roman" w:cs="Times New Roman"/>
          <w:sz w:val="24"/>
          <w:szCs w:val="24"/>
        </w:rPr>
        <w:t xml:space="preserve">community </w:t>
      </w:r>
      <w:r w:rsidR="00D72B29">
        <w:rPr>
          <w:rFonts w:ascii="Times New Roman" w:hAnsi="Times New Roman" w:cs="Times New Roman"/>
          <w:sz w:val="24"/>
          <w:szCs w:val="24"/>
        </w:rPr>
        <w:t xml:space="preserve">sanctions compared to those given institutional sentences. </w:t>
      </w:r>
      <w:r w:rsidR="00D72B29" w:rsidRPr="008011EA">
        <w:rPr>
          <w:rFonts w:ascii="Times New Roman" w:hAnsi="Times New Roman" w:cs="Times New Roman"/>
          <w:sz w:val="24"/>
          <w:szCs w:val="24"/>
        </w:rPr>
        <w:t>MSAC focused on</w:t>
      </w:r>
      <w:r w:rsidR="00D72B29">
        <w:rPr>
          <w:rFonts w:ascii="Times New Roman" w:hAnsi="Times New Roman" w:cs="Times New Roman"/>
          <w:sz w:val="24"/>
          <w:szCs w:val="24"/>
        </w:rPr>
        <w:t xml:space="preserve"> offender</w:t>
      </w:r>
      <w:r w:rsidR="00D72B29" w:rsidRPr="008011EA">
        <w:rPr>
          <w:rFonts w:ascii="Times New Roman" w:hAnsi="Times New Roman" w:cs="Times New Roman"/>
          <w:sz w:val="24"/>
          <w:szCs w:val="24"/>
        </w:rPr>
        <w:t xml:space="preserve"> criminal history to determ</w:t>
      </w:r>
      <w:r w:rsidR="00D72B29">
        <w:rPr>
          <w:rFonts w:ascii="Times New Roman" w:hAnsi="Times New Roman" w:cs="Times New Roman"/>
          <w:sz w:val="24"/>
          <w:szCs w:val="24"/>
        </w:rPr>
        <w:t xml:space="preserve">ine the most severe sentences. </w:t>
      </w:r>
      <w:r w:rsidR="00D72B29" w:rsidRPr="008011EA">
        <w:rPr>
          <w:rFonts w:ascii="Times New Roman" w:hAnsi="Times New Roman" w:cs="Times New Roman"/>
          <w:sz w:val="24"/>
          <w:szCs w:val="24"/>
        </w:rPr>
        <w:t>In an effort to incorporate a holistic understanding of the impact of sentencing options on offender behavior, the recommended punishments are provided to judges as part of the pre-sentence investigation report—referred to as</w:t>
      </w:r>
      <w:r w:rsidR="00D72B29">
        <w:rPr>
          <w:rFonts w:ascii="Times New Roman" w:hAnsi="Times New Roman" w:cs="Times New Roman"/>
          <w:sz w:val="24"/>
          <w:szCs w:val="24"/>
        </w:rPr>
        <w:t xml:space="preserve"> a</w:t>
      </w:r>
      <w:r w:rsidR="00D72B29" w:rsidRPr="008011EA">
        <w:rPr>
          <w:rFonts w:ascii="Times New Roman" w:hAnsi="Times New Roman" w:cs="Times New Roman"/>
          <w:sz w:val="24"/>
          <w:szCs w:val="24"/>
        </w:rPr>
        <w:t xml:space="preserve"> Sentencing Assessment Report (SAR). The SAR is a comprehensive information packet about the individual offender</w:t>
      </w:r>
      <w:r w:rsidR="00D72B29">
        <w:rPr>
          <w:rFonts w:ascii="Times New Roman" w:hAnsi="Times New Roman" w:cs="Times New Roman"/>
          <w:sz w:val="24"/>
          <w:szCs w:val="24"/>
        </w:rPr>
        <w:t xml:space="preserve"> that</w:t>
      </w:r>
      <w:r w:rsidR="00D72B29" w:rsidRPr="008011EA">
        <w:rPr>
          <w:rFonts w:ascii="Times New Roman" w:hAnsi="Times New Roman" w:cs="Times New Roman"/>
          <w:sz w:val="24"/>
          <w:szCs w:val="24"/>
        </w:rPr>
        <w:t xml:space="preserve"> focus</w:t>
      </w:r>
      <w:r w:rsidR="00D72B29">
        <w:rPr>
          <w:rFonts w:ascii="Times New Roman" w:hAnsi="Times New Roman" w:cs="Times New Roman"/>
          <w:sz w:val="24"/>
          <w:szCs w:val="24"/>
        </w:rPr>
        <w:t>es</w:t>
      </w:r>
      <w:r w:rsidR="00D72B29" w:rsidRPr="008011EA">
        <w:rPr>
          <w:rFonts w:ascii="Times New Roman" w:hAnsi="Times New Roman" w:cs="Times New Roman"/>
          <w:sz w:val="24"/>
          <w:szCs w:val="24"/>
        </w:rPr>
        <w:t xml:space="preserve"> on: the current offense, offender risk factors, suggested management plan, Commission recommendation, and release guidelines for the Parole Board to consider (Wolff, 2006, p.95). This sentencing approach provides central sentencing decision makers with crucial information that they may not have had or considered previously, while still maintaining full discretion to implement the recommendations or alter them when making sentencing decisions. Since implementing the new guidelines and assessment instrument, Missouri has experienced a decline in</w:t>
      </w:r>
      <w:r w:rsidR="00D72B29">
        <w:rPr>
          <w:rFonts w:ascii="Times New Roman" w:hAnsi="Times New Roman" w:cs="Times New Roman"/>
          <w:sz w:val="24"/>
          <w:szCs w:val="24"/>
        </w:rPr>
        <w:t xml:space="preserve"> their</w:t>
      </w:r>
      <w:r w:rsidR="00D72B29" w:rsidRPr="008011EA">
        <w:rPr>
          <w:rFonts w:ascii="Times New Roman" w:hAnsi="Times New Roman" w:cs="Times New Roman"/>
          <w:sz w:val="24"/>
          <w:szCs w:val="24"/>
        </w:rPr>
        <w:t xml:space="preserve"> prison population (Wolff, 2006). </w:t>
      </w:r>
    </w:p>
    <w:p w:rsidR="008A05B8" w:rsidRDefault="008A05B8" w:rsidP="005002DF">
      <w:pPr>
        <w:pStyle w:val="NoSpacing"/>
        <w:spacing w:line="480" w:lineRule="auto"/>
        <w:outlineLvl w:val="0"/>
        <w:rPr>
          <w:rFonts w:ascii="Times New Roman" w:hAnsi="Times New Roman" w:cs="Times New Roman"/>
          <w:b/>
          <w:sz w:val="24"/>
          <w:szCs w:val="24"/>
        </w:rPr>
      </w:pPr>
    </w:p>
    <w:p w:rsidR="008A05B8" w:rsidRDefault="008A05B8" w:rsidP="005002DF">
      <w:pPr>
        <w:pStyle w:val="NoSpacing"/>
        <w:spacing w:line="480" w:lineRule="auto"/>
        <w:outlineLvl w:val="0"/>
        <w:rPr>
          <w:rFonts w:ascii="Times New Roman" w:hAnsi="Times New Roman" w:cs="Times New Roman"/>
          <w:b/>
          <w:sz w:val="24"/>
          <w:szCs w:val="24"/>
        </w:rPr>
      </w:pPr>
    </w:p>
    <w:p w:rsidR="008A05B8" w:rsidRDefault="008A05B8" w:rsidP="005002DF">
      <w:pPr>
        <w:pStyle w:val="NoSpacing"/>
        <w:spacing w:line="480" w:lineRule="auto"/>
        <w:outlineLvl w:val="0"/>
        <w:rPr>
          <w:rFonts w:ascii="Times New Roman" w:hAnsi="Times New Roman" w:cs="Times New Roman"/>
          <w:b/>
          <w:sz w:val="24"/>
          <w:szCs w:val="24"/>
        </w:rPr>
      </w:pPr>
    </w:p>
    <w:p w:rsidR="008011EA" w:rsidRPr="00522890" w:rsidRDefault="006166EB" w:rsidP="005002DF">
      <w:pPr>
        <w:pStyle w:val="NoSpacing"/>
        <w:spacing w:line="480" w:lineRule="auto"/>
        <w:outlineLvl w:val="0"/>
        <w:rPr>
          <w:rFonts w:ascii="Times New Roman" w:hAnsi="Times New Roman" w:cs="Times New Roman"/>
          <w:i/>
          <w:sz w:val="24"/>
          <w:szCs w:val="24"/>
          <w:u w:val="single"/>
        </w:rPr>
      </w:pPr>
      <w:bookmarkStart w:id="5" w:name="_Toc386751216"/>
      <w:r w:rsidRPr="002453AE">
        <w:rPr>
          <w:rFonts w:ascii="Times New Roman" w:hAnsi="Times New Roman" w:cs="Times New Roman"/>
          <w:b/>
          <w:sz w:val="24"/>
          <w:szCs w:val="24"/>
        </w:rPr>
        <w:lastRenderedPageBreak/>
        <w:t>Research on the Development of a Risk Assessment</w:t>
      </w:r>
      <w:r w:rsidR="00FB4BA5">
        <w:rPr>
          <w:rFonts w:ascii="Times New Roman" w:hAnsi="Times New Roman" w:cs="Times New Roman"/>
          <w:b/>
          <w:sz w:val="24"/>
          <w:szCs w:val="24"/>
        </w:rPr>
        <w:t xml:space="preserve"> in Criminal Justice Settings</w:t>
      </w:r>
      <w:bookmarkEnd w:id="5"/>
    </w:p>
    <w:p w:rsidR="008011EA" w:rsidRPr="008011EA" w:rsidRDefault="00F33FA8" w:rsidP="00247F9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Researchers study</w:t>
      </w:r>
      <w:r w:rsidR="008011EA" w:rsidRPr="008011EA">
        <w:rPr>
          <w:rFonts w:ascii="Times New Roman" w:hAnsi="Times New Roman" w:cs="Times New Roman"/>
          <w:sz w:val="24"/>
          <w:szCs w:val="24"/>
        </w:rPr>
        <w:t xml:space="preserve"> ways to increase the accuracy and efficiency of organizational actors and incorporate </w:t>
      </w:r>
      <w:proofErr w:type="gramStart"/>
      <w:r>
        <w:rPr>
          <w:rFonts w:ascii="Times New Roman" w:hAnsi="Times New Roman" w:cs="Times New Roman"/>
          <w:sz w:val="24"/>
          <w:szCs w:val="24"/>
        </w:rPr>
        <w:t>research  findings</w:t>
      </w:r>
      <w:proofErr w:type="gramEnd"/>
      <w:r>
        <w:rPr>
          <w:rFonts w:ascii="Times New Roman" w:hAnsi="Times New Roman" w:cs="Times New Roman"/>
          <w:sz w:val="24"/>
          <w:szCs w:val="24"/>
        </w:rPr>
        <w:t xml:space="preserve"> </w:t>
      </w:r>
      <w:r w:rsidR="008011EA" w:rsidRPr="008011EA">
        <w:rPr>
          <w:rFonts w:ascii="Times New Roman" w:hAnsi="Times New Roman" w:cs="Times New Roman"/>
          <w:sz w:val="24"/>
          <w:szCs w:val="24"/>
        </w:rPr>
        <w:t>in</w:t>
      </w:r>
      <w:r>
        <w:rPr>
          <w:rFonts w:ascii="Times New Roman" w:hAnsi="Times New Roman" w:cs="Times New Roman"/>
          <w:sz w:val="24"/>
          <w:szCs w:val="24"/>
        </w:rPr>
        <w:t>to</w:t>
      </w:r>
      <w:r w:rsidR="008011EA" w:rsidRPr="008011EA">
        <w:rPr>
          <w:rFonts w:ascii="Times New Roman" w:hAnsi="Times New Roman" w:cs="Times New Roman"/>
          <w:sz w:val="24"/>
          <w:szCs w:val="24"/>
        </w:rPr>
        <w:t xml:space="preserve"> the courtroom (see Monahan and Walker, 2011). </w:t>
      </w:r>
      <w:r>
        <w:rPr>
          <w:rFonts w:ascii="Times New Roman" w:hAnsi="Times New Roman" w:cs="Times New Roman"/>
          <w:sz w:val="24"/>
          <w:szCs w:val="24"/>
        </w:rPr>
        <w:t>For example,</w:t>
      </w:r>
      <w:r w:rsidR="008011EA" w:rsidRPr="008011EA">
        <w:rPr>
          <w:rFonts w:ascii="Times New Roman" w:hAnsi="Times New Roman" w:cs="Times New Roman"/>
          <w:sz w:val="24"/>
          <w:szCs w:val="24"/>
        </w:rPr>
        <w:t xml:space="preserve"> Paul </w:t>
      </w:r>
      <w:proofErr w:type="spellStart"/>
      <w:r w:rsidR="008011EA" w:rsidRPr="008011EA">
        <w:rPr>
          <w:rFonts w:ascii="Times New Roman" w:hAnsi="Times New Roman" w:cs="Times New Roman"/>
          <w:sz w:val="24"/>
          <w:szCs w:val="24"/>
        </w:rPr>
        <w:t>Meehl</w:t>
      </w:r>
      <w:proofErr w:type="spellEnd"/>
      <w:r w:rsidR="008011EA" w:rsidRPr="008011EA">
        <w:rPr>
          <w:rFonts w:ascii="Times New Roman" w:hAnsi="Times New Roman" w:cs="Times New Roman"/>
          <w:sz w:val="24"/>
          <w:szCs w:val="24"/>
        </w:rPr>
        <w:t xml:space="preserve"> (1954) demonstrated the efficacy of </w:t>
      </w:r>
      <w:r>
        <w:rPr>
          <w:rFonts w:ascii="Times New Roman" w:hAnsi="Times New Roman" w:cs="Times New Roman"/>
          <w:sz w:val="24"/>
          <w:szCs w:val="24"/>
        </w:rPr>
        <w:t>statistical</w:t>
      </w:r>
      <w:r w:rsidR="002067C3">
        <w:rPr>
          <w:rFonts w:ascii="Times New Roman" w:hAnsi="Times New Roman" w:cs="Times New Roman"/>
          <w:sz w:val="24"/>
          <w:szCs w:val="24"/>
        </w:rPr>
        <w:t xml:space="preserve"> methods to predict</w:t>
      </w:r>
      <w:r w:rsidR="008011EA" w:rsidRPr="008011EA">
        <w:rPr>
          <w:rFonts w:ascii="Times New Roman" w:hAnsi="Times New Roman" w:cs="Times New Roman"/>
          <w:sz w:val="24"/>
          <w:szCs w:val="24"/>
        </w:rPr>
        <w:t xml:space="preserve"> future be</w:t>
      </w:r>
      <w:r w:rsidR="000D005E">
        <w:rPr>
          <w:rFonts w:ascii="Times New Roman" w:hAnsi="Times New Roman" w:cs="Times New Roman"/>
          <w:sz w:val="24"/>
          <w:szCs w:val="24"/>
        </w:rPr>
        <w:t xml:space="preserve">havior over clinical judgment. </w:t>
      </w:r>
      <w:r w:rsidR="008011EA" w:rsidRPr="008011EA">
        <w:rPr>
          <w:rFonts w:ascii="Times New Roman" w:hAnsi="Times New Roman" w:cs="Times New Roman"/>
          <w:sz w:val="24"/>
          <w:szCs w:val="24"/>
        </w:rPr>
        <w:t xml:space="preserve">In a later meta-analysis, Groves and </w:t>
      </w:r>
      <w:proofErr w:type="spellStart"/>
      <w:r w:rsidR="008011EA" w:rsidRPr="008011EA">
        <w:rPr>
          <w:rFonts w:ascii="Times New Roman" w:hAnsi="Times New Roman" w:cs="Times New Roman"/>
          <w:sz w:val="24"/>
          <w:szCs w:val="24"/>
        </w:rPr>
        <w:t>Meehl</w:t>
      </w:r>
      <w:proofErr w:type="spellEnd"/>
      <w:r w:rsidR="008011EA" w:rsidRPr="008011EA">
        <w:rPr>
          <w:rFonts w:ascii="Times New Roman" w:hAnsi="Times New Roman" w:cs="Times New Roman"/>
          <w:sz w:val="24"/>
          <w:szCs w:val="24"/>
        </w:rPr>
        <w:t xml:space="preserve"> (1996; Groves, </w:t>
      </w:r>
      <w:proofErr w:type="spellStart"/>
      <w:r w:rsidR="008011EA" w:rsidRPr="008011EA">
        <w:rPr>
          <w:rFonts w:ascii="Times New Roman" w:hAnsi="Times New Roman" w:cs="Times New Roman"/>
          <w:sz w:val="24"/>
          <w:szCs w:val="24"/>
        </w:rPr>
        <w:t>Zald</w:t>
      </w:r>
      <w:proofErr w:type="spellEnd"/>
      <w:r w:rsidR="008011EA" w:rsidRPr="008011EA">
        <w:rPr>
          <w:rFonts w:ascii="Times New Roman" w:hAnsi="Times New Roman" w:cs="Times New Roman"/>
          <w:sz w:val="24"/>
          <w:szCs w:val="24"/>
        </w:rPr>
        <w:t xml:space="preserve">, </w:t>
      </w:r>
      <w:proofErr w:type="spellStart"/>
      <w:r w:rsidR="008011EA" w:rsidRPr="008011EA">
        <w:rPr>
          <w:rFonts w:ascii="Times New Roman" w:hAnsi="Times New Roman" w:cs="Times New Roman"/>
          <w:sz w:val="24"/>
          <w:szCs w:val="24"/>
        </w:rPr>
        <w:t>Lebow</w:t>
      </w:r>
      <w:proofErr w:type="spellEnd"/>
      <w:r w:rsidR="008011EA" w:rsidRPr="008011EA">
        <w:rPr>
          <w:rFonts w:ascii="Times New Roman" w:hAnsi="Times New Roman" w:cs="Times New Roman"/>
          <w:sz w:val="24"/>
          <w:szCs w:val="24"/>
        </w:rPr>
        <w:t xml:space="preserve">, </w:t>
      </w:r>
      <w:proofErr w:type="spellStart"/>
      <w:r w:rsidR="008011EA" w:rsidRPr="008011EA">
        <w:rPr>
          <w:rFonts w:ascii="Times New Roman" w:hAnsi="Times New Roman" w:cs="Times New Roman"/>
          <w:sz w:val="24"/>
          <w:szCs w:val="24"/>
        </w:rPr>
        <w:t>Snitz</w:t>
      </w:r>
      <w:proofErr w:type="spellEnd"/>
      <w:r w:rsidR="008011EA" w:rsidRPr="008011EA">
        <w:rPr>
          <w:rFonts w:ascii="Times New Roman" w:hAnsi="Times New Roman" w:cs="Times New Roman"/>
          <w:sz w:val="24"/>
          <w:szCs w:val="24"/>
        </w:rPr>
        <w:t>,</w:t>
      </w:r>
      <w:r w:rsidR="006166EB">
        <w:rPr>
          <w:rFonts w:ascii="Times New Roman" w:hAnsi="Times New Roman" w:cs="Times New Roman"/>
          <w:sz w:val="24"/>
          <w:szCs w:val="24"/>
        </w:rPr>
        <w:t xml:space="preserve"> </w:t>
      </w:r>
      <w:r w:rsidR="00203A08">
        <w:rPr>
          <w:rFonts w:ascii="Times New Roman" w:hAnsi="Times New Roman" w:cs="Times New Roman"/>
          <w:sz w:val="24"/>
          <w:szCs w:val="24"/>
        </w:rPr>
        <w:t>and</w:t>
      </w:r>
      <w:r w:rsidR="008011EA" w:rsidRPr="008011EA">
        <w:rPr>
          <w:rFonts w:ascii="Times New Roman" w:hAnsi="Times New Roman" w:cs="Times New Roman"/>
          <w:sz w:val="24"/>
          <w:szCs w:val="24"/>
        </w:rPr>
        <w:t xml:space="preserve"> Nelson, 2000) analyzed 136 research studies and found that</w:t>
      </w:r>
      <w:r w:rsidR="002067C3">
        <w:rPr>
          <w:rFonts w:ascii="Times New Roman" w:hAnsi="Times New Roman" w:cs="Times New Roman"/>
          <w:sz w:val="24"/>
          <w:szCs w:val="24"/>
        </w:rPr>
        <w:t xml:space="preserve"> decisions guided by statistically-derived tools</w:t>
      </w:r>
      <w:r w:rsidR="008011EA" w:rsidRPr="008011EA">
        <w:rPr>
          <w:rFonts w:ascii="Times New Roman" w:hAnsi="Times New Roman" w:cs="Times New Roman"/>
          <w:sz w:val="24"/>
          <w:szCs w:val="24"/>
        </w:rPr>
        <w:t xml:space="preserve"> </w:t>
      </w:r>
      <w:r w:rsidR="002067C3">
        <w:rPr>
          <w:rFonts w:ascii="Times New Roman" w:hAnsi="Times New Roman" w:cs="Times New Roman"/>
          <w:sz w:val="24"/>
          <w:szCs w:val="24"/>
        </w:rPr>
        <w:t xml:space="preserve">provided a more accurate result than </w:t>
      </w:r>
      <w:r w:rsidR="004851F0">
        <w:rPr>
          <w:rFonts w:ascii="Times New Roman" w:hAnsi="Times New Roman" w:cs="Times New Roman"/>
          <w:sz w:val="24"/>
          <w:szCs w:val="24"/>
        </w:rPr>
        <w:t>clinical</w:t>
      </w:r>
      <w:r w:rsidR="008011EA" w:rsidRPr="008011EA">
        <w:rPr>
          <w:rFonts w:ascii="Times New Roman" w:hAnsi="Times New Roman" w:cs="Times New Roman"/>
          <w:sz w:val="24"/>
          <w:szCs w:val="24"/>
        </w:rPr>
        <w:t xml:space="preserve"> a</w:t>
      </w:r>
      <w:r w:rsidR="004851F0">
        <w:rPr>
          <w:rFonts w:ascii="Times New Roman" w:hAnsi="Times New Roman" w:cs="Times New Roman"/>
          <w:sz w:val="24"/>
          <w:szCs w:val="24"/>
        </w:rPr>
        <w:t>ssessment</w:t>
      </w:r>
      <w:r w:rsidR="008011EA" w:rsidRPr="008011EA">
        <w:rPr>
          <w:rFonts w:ascii="Times New Roman" w:hAnsi="Times New Roman" w:cs="Times New Roman"/>
          <w:sz w:val="24"/>
          <w:szCs w:val="24"/>
        </w:rPr>
        <w:t xml:space="preserve">. </w:t>
      </w:r>
      <w:r w:rsidR="002067C3">
        <w:rPr>
          <w:rFonts w:ascii="Times New Roman" w:hAnsi="Times New Roman" w:cs="Times New Roman"/>
          <w:sz w:val="24"/>
          <w:szCs w:val="24"/>
        </w:rPr>
        <w:t>I</w:t>
      </w:r>
      <w:r w:rsidR="008011EA" w:rsidRPr="008011EA">
        <w:rPr>
          <w:rFonts w:ascii="Times New Roman" w:hAnsi="Times New Roman" w:cs="Times New Roman"/>
          <w:sz w:val="24"/>
          <w:szCs w:val="24"/>
        </w:rPr>
        <w:t>n an ideal world, the judiciary would be able to easily identify the difference between individuals that will recidivate and those that will not</w:t>
      </w:r>
      <w:r w:rsidR="00964BFD">
        <w:rPr>
          <w:rFonts w:ascii="Times New Roman" w:hAnsi="Times New Roman" w:cs="Times New Roman"/>
          <w:sz w:val="24"/>
          <w:szCs w:val="24"/>
        </w:rPr>
        <w:t>. H</w:t>
      </w:r>
      <w:r w:rsidR="008011EA" w:rsidRPr="008011EA">
        <w:rPr>
          <w:rFonts w:ascii="Times New Roman" w:hAnsi="Times New Roman" w:cs="Times New Roman"/>
          <w:sz w:val="24"/>
          <w:szCs w:val="24"/>
        </w:rPr>
        <w:t>owever, recidivists and dangerous individuals cannot be identified by sight or surface level characteristics</w:t>
      </w:r>
      <w:r w:rsidR="00964BFD">
        <w:rPr>
          <w:rFonts w:ascii="Times New Roman" w:hAnsi="Times New Roman" w:cs="Times New Roman"/>
          <w:sz w:val="24"/>
          <w:szCs w:val="24"/>
        </w:rPr>
        <w:t xml:space="preserve"> alone</w:t>
      </w:r>
      <w:r w:rsidR="008011EA" w:rsidRPr="008011EA">
        <w:rPr>
          <w:rFonts w:ascii="Times New Roman" w:hAnsi="Times New Roman" w:cs="Times New Roman"/>
          <w:sz w:val="24"/>
          <w:szCs w:val="24"/>
        </w:rPr>
        <w:t xml:space="preserve">. </w:t>
      </w:r>
    </w:p>
    <w:p w:rsidR="008011EA" w:rsidRPr="008011EA" w:rsidRDefault="008011EA" w:rsidP="00247F9E">
      <w:pPr>
        <w:autoSpaceDE w:val="0"/>
        <w:autoSpaceDN w:val="0"/>
        <w:adjustRightInd w:val="0"/>
        <w:spacing w:after="0" w:line="480" w:lineRule="auto"/>
        <w:ind w:firstLine="720"/>
        <w:rPr>
          <w:rFonts w:ascii="Times New Roman" w:hAnsi="Times New Roman" w:cs="Times New Roman"/>
          <w:sz w:val="24"/>
          <w:szCs w:val="24"/>
        </w:rPr>
      </w:pPr>
      <w:r w:rsidRPr="008011EA">
        <w:rPr>
          <w:rFonts w:ascii="Times New Roman" w:hAnsi="Times New Roman" w:cs="Times New Roman"/>
          <w:sz w:val="24"/>
          <w:szCs w:val="24"/>
        </w:rPr>
        <w:t xml:space="preserve">The use of risk assessment tools to guide criminal justice actors’ </w:t>
      </w:r>
      <w:r w:rsidR="00851EC7" w:rsidRPr="008011EA">
        <w:rPr>
          <w:rFonts w:ascii="Times New Roman" w:hAnsi="Times New Roman" w:cs="Times New Roman"/>
          <w:sz w:val="24"/>
          <w:szCs w:val="24"/>
        </w:rPr>
        <w:t>decision-making</w:t>
      </w:r>
      <w:r w:rsidRPr="008011EA">
        <w:rPr>
          <w:rFonts w:ascii="Times New Roman" w:hAnsi="Times New Roman" w:cs="Times New Roman"/>
          <w:sz w:val="24"/>
          <w:szCs w:val="24"/>
        </w:rPr>
        <w:t xml:space="preserve"> is not new.  In fact, Burgess (1928) worked with the Illinois State Parole Board to develop a parole release instrument that relied on an additive binary assessment instrument of 21 factors to predict which offenders were most likely to succeed and fail on parole. As a comparison, three trained psychiatrists also made predictions on a subsample of the 3,000 offenders involved in Burgess’ study</w:t>
      </w:r>
      <w:r w:rsidR="00964BFD">
        <w:rPr>
          <w:rFonts w:ascii="Times New Roman" w:hAnsi="Times New Roman" w:cs="Times New Roman"/>
          <w:sz w:val="24"/>
          <w:szCs w:val="24"/>
        </w:rPr>
        <w:t>.</w:t>
      </w:r>
      <w:r w:rsidRPr="008011EA">
        <w:rPr>
          <w:rFonts w:ascii="Times New Roman" w:hAnsi="Times New Roman" w:cs="Times New Roman"/>
          <w:sz w:val="24"/>
          <w:szCs w:val="24"/>
        </w:rPr>
        <w:t xml:space="preserve"> </w:t>
      </w:r>
      <w:r w:rsidR="00964BFD">
        <w:rPr>
          <w:rFonts w:ascii="Times New Roman" w:hAnsi="Times New Roman" w:cs="Times New Roman"/>
          <w:sz w:val="24"/>
          <w:szCs w:val="24"/>
        </w:rPr>
        <w:t>T</w:t>
      </w:r>
      <w:r w:rsidRPr="008011EA">
        <w:rPr>
          <w:rFonts w:ascii="Times New Roman" w:hAnsi="Times New Roman" w:cs="Times New Roman"/>
          <w:sz w:val="24"/>
          <w:szCs w:val="24"/>
        </w:rPr>
        <w:t xml:space="preserve">he clinicians were found to be slightly more precise at identifying parole successes, but significantly less accurate </w:t>
      </w:r>
      <w:r w:rsidR="000D005E">
        <w:rPr>
          <w:rFonts w:ascii="Times New Roman" w:hAnsi="Times New Roman" w:cs="Times New Roman"/>
          <w:sz w:val="24"/>
          <w:szCs w:val="24"/>
        </w:rPr>
        <w:t xml:space="preserve">in predicting parole failures. </w:t>
      </w:r>
      <w:r w:rsidR="00964BFD">
        <w:rPr>
          <w:rFonts w:ascii="Times New Roman" w:hAnsi="Times New Roman" w:cs="Times New Roman"/>
          <w:sz w:val="24"/>
          <w:szCs w:val="24"/>
        </w:rPr>
        <w:t>R</w:t>
      </w:r>
      <w:r w:rsidRPr="008011EA">
        <w:rPr>
          <w:rFonts w:ascii="Times New Roman" w:hAnsi="Times New Roman" w:cs="Times New Roman"/>
          <w:sz w:val="24"/>
          <w:szCs w:val="24"/>
        </w:rPr>
        <w:t xml:space="preserve">eviewing Burgess’ research, Groves and </w:t>
      </w:r>
      <w:proofErr w:type="spellStart"/>
      <w:r w:rsidRPr="008011EA">
        <w:rPr>
          <w:rFonts w:ascii="Times New Roman" w:hAnsi="Times New Roman" w:cs="Times New Roman"/>
          <w:sz w:val="24"/>
          <w:szCs w:val="24"/>
        </w:rPr>
        <w:t>Meehl</w:t>
      </w:r>
      <w:proofErr w:type="spellEnd"/>
      <w:r w:rsidRPr="008011EA">
        <w:rPr>
          <w:rFonts w:ascii="Times New Roman" w:hAnsi="Times New Roman" w:cs="Times New Roman"/>
          <w:sz w:val="24"/>
          <w:szCs w:val="24"/>
        </w:rPr>
        <w:t xml:space="preserve"> (1996, p. 293) stated that the “conclusion was clear that even a crude actuarial method such as this was superior to clinical judgment in accuracy of prediction.”  </w:t>
      </w:r>
    </w:p>
    <w:p w:rsidR="008011EA" w:rsidRPr="008011EA" w:rsidRDefault="008011EA" w:rsidP="00247F9E">
      <w:pPr>
        <w:autoSpaceDE w:val="0"/>
        <w:autoSpaceDN w:val="0"/>
        <w:adjustRightInd w:val="0"/>
        <w:spacing w:after="0" w:line="480" w:lineRule="auto"/>
        <w:ind w:firstLine="720"/>
        <w:rPr>
          <w:rFonts w:ascii="Times New Roman" w:hAnsi="Times New Roman" w:cs="Times New Roman"/>
          <w:sz w:val="24"/>
          <w:szCs w:val="24"/>
        </w:rPr>
      </w:pPr>
      <w:r w:rsidRPr="008011EA">
        <w:rPr>
          <w:rFonts w:ascii="Times New Roman" w:hAnsi="Times New Roman" w:cs="Times New Roman"/>
          <w:sz w:val="24"/>
          <w:szCs w:val="24"/>
        </w:rPr>
        <w:t>The judiciary (and all criminal justice positions for that matter) present researchers developing theoretically guided risk assessment instruments with particular challenges due to the need to sentence individuals according to s</w:t>
      </w:r>
      <w:r w:rsidR="000D005E">
        <w:rPr>
          <w:rFonts w:ascii="Times New Roman" w:hAnsi="Times New Roman" w:cs="Times New Roman"/>
          <w:sz w:val="24"/>
          <w:szCs w:val="24"/>
        </w:rPr>
        <w:t xml:space="preserve">pecific legally defined rules. </w:t>
      </w:r>
      <w:r w:rsidRPr="008011EA">
        <w:rPr>
          <w:rFonts w:ascii="Times New Roman" w:hAnsi="Times New Roman" w:cs="Times New Roman"/>
          <w:sz w:val="24"/>
          <w:szCs w:val="24"/>
        </w:rPr>
        <w:t xml:space="preserve">While this is the case, others have pointed out </w:t>
      </w:r>
      <w:r w:rsidR="00964BFD">
        <w:rPr>
          <w:rFonts w:ascii="Times New Roman" w:hAnsi="Times New Roman" w:cs="Times New Roman"/>
          <w:sz w:val="24"/>
          <w:szCs w:val="24"/>
        </w:rPr>
        <w:t>that using</w:t>
      </w:r>
      <w:r w:rsidRPr="008011EA">
        <w:rPr>
          <w:rFonts w:ascii="Times New Roman" w:hAnsi="Times New Roman" w:cs="Times New Roman"/>
          <w:sz w:val="24"/>
          <w:szCs w:val="24"/>
        </w:rPr>
        <w:t xml:space="preserve"> actuarial risk assessment</w:t>
      </w:r>
      <w:r w:rsidR="00964BFD">
        <w:rPr>
          <w:rFonts w:ascii="Times New Roman" w:hAnsi="Times New Roman" w:cs="Times New Roman"/>
          <w:sz w:val="24"/>
          <w:szCs w:val="24"/>
        </w:rPr>
        <w:t>s</w:t>
      </w:r>
      <w:r w:rsidRPr="008011EA">
        <w:rPr>
          <w:rFonts w:ascii="Times New Roman" w:hAnsi="Times New Roman" w:cs="Times New Roman"/>
          <w:sz w:val="24"/>
          <w:szCs w:val="24"/>
        </w:rPr>
        <w:t xml:space="preserve"> </w:t>
      </w:r>
      <w:r w:rsidR="00964BFD">
        <w:rPr>
          <w:rFonts w:ascii="Times New Roman" w:hAnsi="Times New Roman" w:cs="Times New Roman"/>
          <w:sz w:val="24"/>
          <w:szCs w:val="24"/>
        </w:rPr>
        <w:t>can</w:t>
      </w:r>
      <w:r w:rsidR="00964BFD" w:rsidRPr="008011EA">
        <w:rPr>
          <w:rFonts w:ascii="Times New Roman" w:hAnsi="Times New Roman" w:cs="Times New Roman"/>
          <w:sz w:val="24"/>
          <w:szCs w:val="24"/>
        </w:rPr>
        <w:t xml:space="preserve"> </w:t>
      </w:r>
      <w:r w:rsidRPr="008011EA">
        <w:rPr>
          <w:rFonts w:ascii="Times New Roman" w:hAnsi="Times New Roman" w:cs="Times New Roman"/>
          <w:sz w:val="24"/>
          <w:szCs w:val="24"/>
        </w:rPr>
        <w:t xml:space="preserve">increase sentencing uniformity, </w:t>
      </w:r>
      <w:r w:rsidRPr="008011EA">
        <w:rPr>
          <w:rFonts w:ascii="Times New Roman" w:hAnsi="Times New Roman" w:cs="Times New Roman"/>
          <w:sz w:val="24"/>
          <w:szCs w:val="24"/>
        </w:rPr>
        <w:lastRenderedPageBreak/>
        <w:t xml:space="preserve">consistency, and objectivity while enabling judicial actors to “manage resources more efficiently by directing them toward the higher risk cases” (Silver and Miller, 2002, p. 143). </w:t>
      </w:r>
      <w:proofErr w:type="spellStart"/>
      <w:r w:rsidRPr="008011EA">
        <w:rPr>
          <w:rFonts w:ascii="Times New Roman" w:hAnsi="Times New Roman" w:cs="Times New Roman"/>
          <w:sz w:val="24"/>
          <w:szCs w:val="24"/>
        </w:rPr>
        <w:t>Gottfredson</w:t>
      </w:r>
      <w:proofErr w:type="spellEnd"/>
      <w:r w:rsidRPr="008011EA">
        <w:rPr>
          <w:rFonts w:ascii="Times New Roman" w:hAnsi="Times New Roman" w:cs="Times New Roman"/>
          <w:sz w:val="24"/>
          <w:szCs w:val="24"/>
        </w:rPr>
        <w:t xml:space="preserve"> (1999, p. 110) suggested that sentencing rationality improves “when sentencing theory incorporates risk as a relevant and justifiable consideration.” Risk assessment instruments should be perceived as tools to assist decision making, not instruments meant to limit courtroom actor agency. </w:t>
      </w:r>
    </w:p>
    <w:p w:rsidR="008011EA" w:rsidRPr="008011EA" w:rsidRDefault="008011EA" w:rsidP="00247F9E">
      <w:pPr>
        <w:pStyle w:val="NoSpacing"/>
        <w:spacing w:line="480" w:lineRule="auto"/>
        <w:ind w:firstLine="720"/>
        <w:rPr>
          <w:rFonts w:ascii="Times New Roman" w:hAnsi="Times New Roman" w:cs="Times New Roman"/>
          <w:sz w:val="24"/>
          <w:szCs w:val="24"/>
        </w:rPr>
      </w:pPr>
      <w:r w:rsidRPr="008011EA">
        <w:rPr>
          <w:rFonts w:ascii="Times New Roman" w:hAnsi="Times New Roman" w:cs="Times New Roman"/>
          <w:sz w:val="24"/>
          <w:szCs w:val="24"/>
        </w:rPr>
        <w:t>Criminological theory and research provides strong evidence that there are similar pathways to chronic criminal lifestyles that are rooted in structural characteristics (</w:t>
      </w:r>
      <w:proofErr w:type="spellStart"/>
      <w:r w:rsidRPr="008011EA">
        <w:rPr>
          <w:rFonts w:ascii="Times New Roman" w:hAnsi="Times New Roman" w:cs="Times New Roman"/>
          <w:sz w:val="24"/>
          <w:szCs w:val="24"/>
        </w:rPr>
        <w:t>Morenoff</w:t>
      </w:r>
      <w:proofErr w:type="spellEnd"/>
      <w:r w:rsidRPr="008011EA">
        <w:rPr>
          <w:rFonts w:ascii="Times New Roman" w:hAnsi="Times New Roman" w:cs="Times New Roman"/>
          <w:sz w:val="24"/>
          <w:szCs w:val="24"/>
        </w:rPr>
        <w:t xml:space="preserve"> and Sampson, 1997; Sampson and Groves, 1989), social-psychological characteristics (</w:t>
      </w:r>
      <w:proofErr w:type="spellStart"/>
      <w:r w:rsidRPr="008011EA">
        <w:rPr>
          <w:rFonts w:ascii="Times New Roman" w:hAnsi="Times New Roman" w:cs="Times New Roman"/>
          <w:sz w:val="24"/>
          <w:szCs w:val="24"/>
        </w:rPr>
        <w:t>Gottfredson</w:t>
      </w:r>
      <w:proofErr w:type="spellEnd"/>
      <w:r w:rsidRPr="008011EA">
        <w:rPr>
          <w:rFonts w:ascii="Times New Roman" w:hAnsi="Times New Roman" w:cs="Times New Roman"/>
          <w:sz w:val="24"/>
          <w:szCs w:val="24"/>
        </w:rPr>
        <w:t xml:space="preserve"> and </w:t>
      </w:r>
      <w:proofErr w:type="spellStart"/>
      <w:r w:rsidRPr="008011EA">
        <w:rPr>
          <w:rFonts w:ascii="Times New Roman" w:hAnsi="Times New Roman" w:cs="Times New Roman"/>
          <w:sz w:val="24"/>
          <w:szCs w:val="24"/>
        </w:rPr>
        <w:t>Hirschi</w:t>
      </w:r>
      <w:proofErr w:type="spellEnd"/>
      <w:r w:rsidRPr="008011EA">
        <w:rPr>
          <w:rFonts w:ascii="Times New Roman" w:hAnsi="Times New Roman" w:cs="Times New Roman"/>
          <w:sz w:val="24"/>
          <w:szCs w:val="24"/>
        </w:rPr>
        <w:t>, 1</w:t>
      </w:r>
      <w:r w:rsidR="00D86AE1">
        <w:rPr>
          <w:rFonts w:ascii="Times New Roman" w:hAnsi="Times New Roman" w:cs="Times New Roman"/>
          <w:sz w:val="24"/>
          <w:szCs w:val="24"/>
        </w:rPr>
        <w:t>990</w:t>
      </w:r>
      <w:r w:rsidRPr="008011EA">
        <w:rPr>
          <w:rFonts w:ascii="Times New Roman" w:hAnsi="Times New Roman" w:cs="Times New Roman"/>
          <w:sz w:val="24"/>
          <w:szCs w:val="24"/>
        </w:rPr>
        <w:t>), and these characteristics supersede the specific technical aspects of any criminal activity (Sutherland, 1937). It is unreasonable to expect judicial actors to consistently apply both their knowledge of the particular individual’s legal rights and needs</w:t>
      </w:r>
      <w:r w:rsidR="00582DB2">
        <w:rPr>
          <w:rFonts w:ascii="Times New Roman" w:hAnsi="Times New Roman" w:cs="Times New Roman"/>
          <w:sz w:val="24"/>
          <w:szCs w:val="24"/>
        </w:rPr>
        <w:t>,</w:t>
      </w:r>
      <w:r w:rsidRPr="008011EA">
        <w:rPr>
          <w:rFonts w:ascii="Times New Roman" w:hAnsi="Times New Roman" w:cs="Times New Roman"/>
          <w:sz w:val="24"/>
          <w:szCs w:val="24"/>
        </w:rPr>
        <w:t xml:space="preserve"> as well as situat</w:t>
      </w:r>
      <w:r w:rsidR="00582DB2">
        <w:rPr>
          <w:rFonts w:ascii="Times New Roman" w:hAnsi="Times New Roman" w:cs="Times New Roman"/>
          <w:sz w:val="24"/>
          <w:szCs w:val="24"/>
        </w:rPr>
        <w:t>e</w:t>
      </w:r>
      <w:r w:rsidRPr="008011EA">
        <w:rPr>
          <w:rFonts w:ascii="Times New Roman" w:hAnsi="Times New Roman" w:cs="Times New Roman"/>
          <w:sz w:val="24"/>
          <w:szCs w:val="24"/>
        </w:rPr>
        <w:t xml:space="preserve"> this individual within larger offender populations to form a complete picture of how a particular sanction will likely shape </w:t>
      </w:r>
      <w:r w:rsidR="00582DB2">
        <w:rPr>
          <w:rFonts w:ascii="Times New Roman" w:hAnsi="Times New Roman" w:cs="Times New Roman"/>
          <w:sz w:val="24"/>
          <w:szCs w:val="24"/>
        </w:rPr>
        <w:t>this</w:t>
      </w:r>
      <w:r w:rsidRPr="008011EA">
        <w:rPr>
          <w:rFonts w:ascii="Times New Roman" w:hAnsi="Times New Roman" w:cs="Times New Roman"/>
          <w:sz w:val="24"/>
          <w:szCs w:val="24"/>
        </w:rPr>
        <w:t xml:space="preserve"> person’s future behavior. Instead, risk assessment instruments allow professionals to integrate specific technical knowledge of a field (e.g., legal philosophy), with the merits of any particular situation (i.e., the particular offender to be sentenced) and situate the individual within larger groups. </w:t>
      </w:r>
    </w:p>
    <w:p w:rsidR="0041217E" w:rsidRDefault="008011EA" w:rsidP="009777F3">
      <w:pPr>
        <w:pStyle w:val="NoSpacing"/>
        <w:spacing w:line="480" w:lineRule="auto"/>
        <w:ind w:firstLine="720"/>
        <w:rPr>
          <w:rFonts w:ascii="Times New Roman" w:hAnsi="Times New Roman" w:cs="Times New Roman"/>
          <w:sz w:val="24"/>
          <w:szCs w:val="24"/>
        </w:rPr>
      </w:pPr>
      <w:r w:rsidRPr="008011EA">
        <w:rPr>
          <w:rFonts w:ascii="Times New Roman" w:hAnsi="Times New Roman" w:cs="Times New Roman"/>
          <w:sz w:val="24"/>
          <w:szCs w:val="24"/>
        </w:rPr>
        <w:t>In the case of SB 1161,</w:t>
      </w:r>
      <w:r w:rsidR="00582DB2">
        <w:rPr>
          <w:rFonts w:ascii="Times New Roman" w:hAnsi="Times New Roman" w:cs="Times New Roman"/>
          <w:sz w:val="24"/>
          <w:szCs w:val="24"/>
        </w:rPr>
        <w:t xml:space="preserve"> the</w:t>
      </w:r>
      <w:r w:rsidR="000D005E">
        <w:rPr>
          <w:rFonts w:ascii="Times New Roman" w:hAnsi="Times New Roman" w:cs="Times New Roman"/>
          <w:sz w:val="24"/>
          <w:szCs w:val="24"/>
        </w:rPr>
        <w:t xml:space="preserve"> Pennsylvania</w:t>
      </w:r>
      <w:r w:rsidR="00582DB2">
        <w:rPr>
          <w:rFonts w:ascii="Times New Roman" w:hAnsi="Times New Roman" w:cs="Times New Roman"/>
          <w:sz w:val="24"/>
          <w:szCs w:val="24"/>
        </w:rPr>
        <w:t xml:space="preserve"> Legislature has made it clear that while conserving the resources of the criminal justice system is important,</w:t>
      </w:r>
      <w:r w:rsidRPr="008011EA">
        <w:rPr>
          <w:rFonts w:ascii="Times New Roman" w:hAnsi="Times New Roman" w:cs="Times New Roman"/>
          <w:sz w:val="24"/>
          <w:szCs w:val="24"/>
        </w:rPr>
        <w:t xml:space="preserve"> public safety is paramount</w:t>
      </w:r>
      <w:r w:rsidR="00582DB2">
        <w:rPr>
          <w:rFonts w:ascii="Times New Roman" w:hAnsi="Times New Roman" w:cs="Times New Roman"/>
          <w:sz w:val="24"/>
          <w:szCs w:val="24"/>
        </w:rPr>
        <w:t>.</w:t>
      </w:r>
      <w:r w:rsidRPr="008011EA">
        <w:rPr>
          <w:rFonts w:ascii="Times New Roman" w:hAnsi="Times New Roman" w:cs="Times New Roman"/>
          <w:sz w:val="24"/>
          <w:szCs w:val="24"/>
        </w:rPr>
        <w:t xml:space="preserve"> </w:t>
      </w:r>
      <w:r w:rsidR="00582DB2">
        <w:rPr>
          <w:rFonts w:ascii="Times New Roman" w:hAnsi="Times New Roman" w:cs="Times New Roman"/>
          <w:sz w:val="24"/>
          <w:szCs w:val="24"/>
        </w:rPr>
        <w:t>This</w:t>
      </w:r>
      <w:r w:rsidR="00582DB2" w:rsidRPr="008011EA">
        <w:rPr>
          <w:rFonts w:ascii="Times New Roman" w:hAnsi="Times New Roman" w:cs="Times New Roman"/>
          <w:sz w:val="24"/>
          <w:szCs w:val="24"/>
        </w:rPr>
        <w:t xml:space="preserve"> </w:t>
      </w:r>
      <w:r w:rsidRPr="008011EA">
        <w:rPr>
          <w:rFonts w:ascii="Times New Roman" w:hAnsi="Times New Roman" w:cs="Times New Roman"/>
          <w:sz w:val="24"/>
          <w:szCs w:val="24"/>
        </w:rPr>
        <w:t>calls for differentiating</w:t>
      </w:r>
      <w:r w:rsidR="00582DB2">
        <w:rPr>
          <w:rFonts w:ascii="Times New Roman" w:hAnsi="Times New Roman" w:cs="Times New Roman"/>
          <w:sz w:val="24"/>
          <w:szCs w:val="24"/>
        </w:rPr>
        <w:t>, and possibly diverting,</w:t>
      </w:r>
      <w:r w:rsidRPr="008011EA">
        <w:rPr>
          <w:rFonts w:ascii="Times New Roman" w:hAnsi="Times New Roman" w:cs="Times New Roman"/>
          <w:sz w:val="24"/>
          <w:szCs w:val="24"/>
        </w:rPr>
        <w:t xml:space="preserve"> lower</w:t>
      </w:r>
      <w:r w:rsidR="00582DB2">
        <w:rPr>
          <w:rFonts w:ascii="Times New Roman" w:hAnsi="Times New Roman" w:cs="Times New Roman"/>
          <w:sz w:val="24"/>
          <w:szCs w:val="24"/>
        </w:rPr>
        <w:t>-</w:t>
      </w:r>
      <w:r w:rsidR="000D005E">
        <w:rPr>
          <w:rFonts w:ascii="Times New Roman" w:hAnsi="Times New Roman" w:cs="Times New Roman"/>
          <w:sz w:val="24"/>
          <w:szCs w:val="24"/>
        </w:rPr>
        <w:t>risk offenders who</w:t>
      </w:r>
      <w:r w:rsidRPr="008011EA">
        <w:rPr>
          <w:rFonts w:ascii="Times New Roman" w:hAnsi="Times New Roman" w:cs="Times New Roman"/>
          <w:sz w:val="24"/>
          <w:szCs w:val="24"/>
        </w:rPr>
        <w:t xml:space="preserve"> pose little threat to the public </w:t>
      </w:r>
      <w:r w:rsidR="00582DB2">
        <w:rPr>
          <w:rFonts w:ascii="Times New Roman" w:hAnsi="Times New Roman" w:cs="Times New Roman"/>
          <w:sz w:val="24"/>
          <w:szCs w:val="24"/>
        </w:rPr>
        <w:t>from</w:t>
      </w:r>
      <w:r w:rsidRPr="008011EA">
        <w:rPr>
          <w:rFonts w:ascii="Times New Roman" w:hAnsi="Times New Roman" w:cs="Times New Roman"/>
          <w:sz w:val="24"/>
          <w:szCs w:val="24"/>
        </w:rPr>
        <w:t xml:space="preserve"> higher</w:t>
      </w:r>
      <w:r w:rsidR="00582DB2">
        <w:rPr>
          <w:rFonts w:ascii="Times New Roman" w:hAnsi="Times New Roman" w:cs="Times New Roman"/>
          <w:sz w:val="24"/>
          <w:szCs w:val="24"/>
        </w:rPr>
        <w:t>-</w:t>
      </w:r>
      <w:r w:rsidRPr="008011EA">
        <w:rPr>
          <w:rFonts w:ascii="Times New Roman" w:hAnsi="Times New Roman" w:cs="Times New Roman"/>
          <w:sz w:val="24"/>
          <w:szCs w:val="24"/>
        </w:rPr>
        <w:t>risk offenders</w:t>
      </w:r>
      <w:r w:rsidR="00582DB2">
        <w:rPr>
          <w:rFonts w:ascii="Times New Roman" w:hAnsi="Times New Roman" w:cs="Times New Roman"/>
          <w:sz w:val="24"/>
          <w:szCs w:val="24"/>
        </w:rPr>
        <w:t xml:space="preserve"> who may need to be incapacitated</w:t>
      </w:r>
      <w:r w:rsidRPr="008011EA">
        <w:rPr>
          <w:rFonts w:ascii="Times New Roman" w:hAnsi="Times New Roman" w:cs="Times New Roman"/>
          <w:sz w:val="24"/>
          <w:szCs w:val="24"/>
        </w:rPr>
        <w:t xml:space="preserve">.  In the former situation, a community or mixed sanction might be most appropriate, whereas a more severe institutional sanction </w:t>
      </w:r>
      <w:r w:rsidR="00582DB2">
        <w:rPr>
          <w:rFonts w:ascii="Times New Roman" w:hAnsi="Times New Roman" w:cs="Times New Roman"/>
          <w:sz w:val="24"/>
          <w:szCs w:val="24"/>
        </w:rPr>
        <w:t>might be used for high-risk offenders</w:t>
      </w:r>
      <w:r w:rsidRPr="008011EA">
        <w:rPr>
          <w:rFonts w:ascii="Times New Roman" w:hAnsi="Times New Roman" w:cs="Times New Roman"/>
          <w:sz w:val="24"/>
          <w:szCs w:val="24"/>
        </w:rPr>
        <w:t xml:space="preserve">.  Recently, the Virginia Criminal Sentencing </w:t>
      </w:r>
      <w:r w:rsidRPr="008011EA">
        <w:rPr>
          <w:rFonts w:ascii="Times New Roman" w:hAnsi="Times New Roman" w:cs="Times New Roman"/>
          <w:sz w:val="24"/>
          <w:szCs w:val="24"/>
        </w:rPr>
        <w:lastRenderedPageBreak/>
        <w:t>Commission (VCSC, 2001) worked with the National Center for State Courts (</w:t>
      </w:r>
      <w:proofErr w:type="spellStart"/>
      <w:r w:rsidRPr="008011EA">
        <w:rPr>
          <w:rFonts w:ascii="Times New Roman" w:hAnsi="Times New Roman" w:cs="Times New Roman"/>
          <w:sz w:val="24"/>
          <w:szCs w:val="24"/>
        </w:rPr>
        <w:t>Kleiman</w:t>
      </w:r>
      <w:proofErr w:type="spellEnd"/>
      <w:r w:rsidRPr="008011EA">
        <w:rPr>
          <w:rFonts w:ascii="Times New Roman" w:hAnsi="Times New Roman" w:cs="Times New Roman"/>
          <w:sz w:val="24"/>
          <w:szCs w:val="24"/>
        </w:rPr>
        <w:t xml:space="preserve"> et al., 2007) to evaluate a sentencing risk assessment instrument used to differentiate among low</w:t>
      </w:r>
      <w:r w:rsidR="00582DB2">
        <w:rPr>
          <w:rFonts w:ascii="Times New Roman" w:hAnsi="Times New Roman" w:cs="Times New Roman"/>
          <w:sz w:val="24"/>
          <w:szCs w:val="24"/>
        </w:rPr>
        <w:t>-</w:t>
      </w:r>
      <w:r w:rsidRPr="008011EA">
        <w:rPr>
          <w:rFonts w:ascii="Times New Roman" w:hAnsi="Times New Roman" w:cs="Times New Roman"/>
          <w:sz w:val="24"/>
          <w:szCs w:val="24"/>
        </w:rPr>
        <w:t xml:space="preserve"> and high</w:t>
      </w:r>
      <w:r w:rsidR="00582DB2">
        <w:rPr>
          <w:rFonts w:ascii="Times New Roman" w:hAnsi="Times New Roman" w:cs="Times New Roman"/>
          <w:sz w:val="24"/>
          <w:szCs w:val="24"/>
        </w:rPr>
        <w:t>-</w:t>
      </w:r>
      <w:r w:rsidRPr="008011EA">
        <w:rPr>
          <w:rFonts w:ascii="Times New Roman" w:hAnsi="Times New Roman" w:cs="Times New Roman"/>
          <w:sz w:val="24"/>
          <w:szCs w:val="24"/>
        </w:rPr>
        <w:t>risk offenders suitable for non-incarcerative sanctions, and to increase the amount of time served by violent offenders and those with a prior record of violent offenses.  Similar to SB 1161, the VCSC was mandated to respond to policy development within Virgini</w:t>
      </w:r>
      <w:r w:rsidR="008509E4">
        <w:rPr>
          <w:rFonts w:ascii="Times New Roman" w:hAnsi="Times New Roman" w:cs="Times New Roman"/>
          <w:sz w:val="24"/>
          <w:szCs w:val="24"/>
        </w:rPr>
        <w:t xml:space="preserve">a mandating the preparation of </w:t>
      </w:r>
      <w:r w:rsidRPr="008011EA">
        <w:rPr>
          <w:rFonts w:ascii="Times New Roman" w:hAnsi="Times New Roman" w:cs="Times New Roman"/>
          <w:sz w:val="24"/>
          <w:szCs w:val="24"/>
        </w:rPr>
        <w:t>guidelines for sentencing courts to identify appropriate candidates for diversion from</w:t>
      </w:r>
      <w:r w:rsidR="009E75B2">
        <w:rPr>
          <w:rFonts w:ascii="Times New Roman" w:hAnsi="Times New Roman" w:cs="Times New Roman"/>
          <w:sz w:val="24"/>
          <w:szCs w:val="24"/>
        </w:rPr>
        <w:t xml:space="preserve"> incarceration, </w:t>
      </w:r>
      <w:r w:rsidRPr="008011EA">
        <w:rPr>
          <w:rFonts w:ascii="Times New Roman" w:hAnsi="Times New Roman" w:cs="Times New Roman"/>
          <w:sz w:val="24"/>
          <w:szCs w:val="24"/>
        </w:rPr>
        <w:t>based on the relative risk that a felon will b</w:t>
      </w:r>
      <w:r w:rsidR="009E75B2">
        <w:rPr>
          <w:rFonts w:ascii="Times New Roman" w:hAnsi="Times New Roman" w:cs="Times New Roman"/>
          <w:sz w:val="24"/>
          <w:szCs w:val="24"/>
        </w:rPr>
        <w:t>ecome a threat to public safety</w:t>
      </w:r>
      <w:r w:rsidRPr="008011EA">
        <w:rPr>
          <w:rFonts w:ascii="Times New Roman" w:hAnsi="Times New Roman" w:cs="Times New Roman"/>
          <w:sz w:val="24"/>
          <w:szCs w:val="24"/>
        </w:rPr>
        <w:t xml:space="preserve"> (</w:t>
      </w:r>
      <w:proofErr w:type="spellStart"/>
      <w:r w:rsidRPr="008011EA">
        <w:rPr>
          <w:rFonts w:ascii="Times New Roman" w:hAnsi="Times New Roman" w:cs="Times New Roman"/>
          <w:sz w:val="24"/>
          <w:szCs w:val="24"/>
        </w:rPr>
        <w:t>Kleiman</w:t>
      </w:r>
      <w:proofErr w:type="spellEnd"/>
      <w:r w:rsidRPr="008011EA">
        <w:rPr>
          <w:rFonts w:ascii="Times New Roman" w:hAnsi="Times New Roman" w:cs="Times New Roman"/>
          <w:sz w:val="24"/>
          <w:szCs w:val="24"/>
        </w:rPr>
        <w:t xml:space="preserve"> et al., 2007, p. 107).  The risk assessment fits within Virginia’s voluntary sentencing guidelines. </w:t>
      </w:r>
    </w:p>
    <w:p w:rsidR="00A4372E" w:rsidRDefault="008011EA" w:rsidP="00831718">
      <w:pPr>
        <w:pStyle w:val="NoSpacing"/>
        <w:spacing w:line="480" w:lineRule="auto"/>
        <w:ind w:firstLine="720"/>
        <w:rPr>
          <w:rFonts w:ascii="Times New Roman" w:hAnsi="Times New Roman" w:cs="Times New Roman"/>
          <w:sz w:val="24"/>
          <w:szCs w:val="24"/>
        </w:rPr>
      </w:pPr>
      <w:proofErr w:type="spellStart"/>
      <w:r w:rsidRPr="008011EA">
        <w:rPr>
          <w:rFonts w:ascii="Times New Roman" w:hAnsi="Times New Roman" w:cs="Times New Roman"/>
          <w:sz w:val="24"/>
          <w:szCs w:val="24"/>
        </w:rPr>
        <w:t>Kleiman</w:t>
      </w:r>
      <w:proofErr w:type="spellEnd"/>
      <w:r w:rsidRPr="008011EA">
        <w:rPr>
          <w:rFonts w:ascii="Times New Roman" w:hAnsi="Times New Roman" w:cs="Times New Roman"/>
          <w:sz w:val="24"/>
          <w:szCs w:val="24"/>
        </w:rPr>
        <w:t xml:space="preserve"> et al. (2007, p.120) found that the risk a</w:t>
      </w:r>
      <w:r w:rsidR="001C6C25">
        <w:rPr>
          <w:rFonts w:ascii="Times New Roman" w:hAnsi="Times New Roman" w:cs="Times New Roman"/>
          <w:sz w:val="24"/>
          <w:szCs w:val="24"/>
        </w:rPr>
        <w:t xml:space="preserve">ssessment instrument as a whole - the total risk score - </w:t>
      </w:r>
      <w:r w:rsidRPr="008011EA">
        <w:rPr>
          <w:rFonts w:ascii="Times New Roman" w:hAnsi="Times New Roman" w:cs="Times New Roman"/>
          <w:sz w:val="24"/>
          <w:szCs w:val="24"/>
        </w:rPr>
        <w:t>provides a significant capability to differentiate r</w:t>
      </w:r>
      <w:r w:rsidR="001C6C25">
        <w:rPr>
          <w:rFonts w:ascii="Times New Roman" w:hAnsi="Times New Roman" w:cs="Times New Roman"/>
          <w:sz w:val="24"/>
          <w:szCs w:val="24"/>
        </w:rPr>
        <w:t xml:space="preserve">ecidivists from </w:t>
      </w:r>
      <w:proofErr w:type="spellStart"/>
      <w:r w:rsidR="001C6C25">
        <w:rPr>
          <w:rFonts w:ascii="Times New Roman" w:hAnsi="Times New Roman" w:cs="Times New Roman"/>
          <w:sz w:val="24"/>
          <w:szCs w:val="24"/>
        </w:rPr>
        <w:t>nonrecidivists</w:t>
      </w:r>
      <w:proofErr w:type="spellEnd"/>
      <w:r w:rsidR="001C6C25">
        <w:rPr>
          <w:rFonts w:ascii="Times New Roman" w:hAnsi="Times New Roman" w:cs="Times New Roman"/>
          <w:sz w:val="24"/>
          <w:szCs w:val="24"/>
        </w:rPr>
        <w:t>.</w:t>
      </w:r>
      <w:r w:rsidRPr="008011EA">
        <w:rPr>
          <w:rFonts w:ascii="Times New Roman" w:hAnsi="Times New Roman" w:cs="Times New Roman"/>
          <w:sz w:val="24"/>
          <w:szCs w:val="24"/>
        </w:rPr>
        <w:t xml:space="preserve">  This research is essential for differentiating and</w:t>
      </w:r>
      <w:r w:rsidR="00131C18">
        <w:rPr>
          <w:rFonts w:ascii="Times New Roman" w:hAnsi="Times New Roman" w:cs="Times New Roman"/>
          <w:sz w:val="24"/>
          <w:szCs w:val="24"/>
        </w:rPr>
        <w:t xml:space="preserve"> effectively</w:t>
      </w:r>
      <w:r w:rsidRPr="008011EA">
        <w:rPr>
          <w:rFonts w:ascii="Times New Roman" w:hAnsi="Times New Roman" w:cs="Times New Roman"/>
          <w:sz w:val="24"/>
          <w:szCs w:val="24"/>
        </w:rPr>
        <w:t xml:space="preserve"> sanctioning low versus </w:t>
      </w:r>
      <w:r w:rsidR="00D961BC" w:rsidRPr="008011EA">
        <w:rPr>
          <w:rFonts w:ascii="Times New Roman" w:hAnsi="Times New Roman" w:cs="Times New Roman"/>
          <w:sz w:val="24"/>
          <w:szCs w:val="24"/>
        </w:rPr>
        <w:t>high-risk</w:t>
      </w:r>
      <w:r w:rsidR="000D005E">
        <w:rPr>
          <w:rFonts w:ascii="Times New Roman" w:hAnsi="Times New Roman" w:cs="Times New Roman"/>
          <w:sz w:val="24"/>
          <w:szCs w:val="24"/>
        </w:rPr>
        <w:t xml:space="preserve"> offenders.  P</w:t>
      </w:r>
      <w:r w:rsidRPr="008011EA">
        <w:rPr>
          <w:rFonts w:ascii="Times New Roman" w:hAnsi="Times New Roman" w:cs="Times New Roman"/>
          <w:sz w:val="24"/>
          <w:szCs w:val="24"/>
        </w:rPr>
        <w:t>rior research</w:t>
      </w:r>
      <w:r w:rsidR="00131C18">
        <w:rPr>
          <w:rFonts w:ascii="Times New Roman" w:hAnsi="Times New Roman" w:cs="Times New Roman"/>
          <w:sz w:val="24"/>
          <w:szCs w:val="24"/>
        </w:rPr>
        <w:t xml:space="preserve"> has</w:t>
      </w:r>
      <w:r w:rsidRPr="008011EA">
        <w:rPr>
          <w:rFonts w:ascii="Times New Roman" w:hAnsi="Times New Roman" w:cs="Times New Roman"/>
          <w:sz w:val="24"/>
          <w:szCs w:val="24"/>
        </w:rPr>
        <w:t xml:space="preserve"> found that low</w:t>
      </w:r>
      <w:r w:rsidR="00131C18">
        <w:rPr>
          <w:rFonts w:ascii="Times New Roman" w:hAnsi="Times New Roman" w:cs="Times New Roman"/>
          <w:sz w:val="24"/>
          <w:szCs w:val="24"/>
        </w:rPr>
        <w:t>-</w:t>
      </w:r>
      <w:r w:rsidRPr="008011EA">
        <w:rPr>
          <w:rFonts w:ascii="Times New Roman" w:hAnsi="Times New Roman" w:cs="Times New Roman"/>
          <w:sz w:val="24"/>
          <w:szCs w:val="24"/>
        </w:rPr>
        <w:t>risk offenders</w:t>
      </w:r>
      <w:r w:rsidR="00131C18">
        <w:rPr>
          <w:rFonts w:ascii="Times New Roman" w:hAnsi="Times New Roman" w:cs="Times New Roman"/>
          <w:sz w:val="24"/>
          <w:szCs w:val="24"/>
        </w:rPr>
        <w:t xml:space="preserve"> who</w:t>
      </w:r>
      <w:r w:rsidRPr="008011EA">
        <w:rPr>
          <w:rFonts w:ascii="Times New Roman" w:hAnsi="Times New Roman" w:cs="Times New Roman"/>
          <w:sz w:val="24"/>
          <w:szCs w:val="24"/>
        </w:rPr>
        <w:t xml:space="preserve"> receiv</w:t>
      </w:r>
      <w:r w:rsidR="00131C18">
        <w:rPr>
          <w:rFonts w:ascii="Times New Roman" w:hAnsi="Times New Roman" w:cs="Times New Roman"/>
          <w:sz w:val="24"/>
          <w:szCs w:val="24"/>
        </w:rPr>
        <w:t>e</w:t>
      </w:r>
      <w:r w:rsidRPr="008011EA">
        <w:rPr>
          <w:rFonts w:ascii="Times New Roman" w:hAnsi="Times New Roman" w:cs="Times New Roman"/>
          <w:sz w:val="24"/>
          <w:szCs w:val="24"/>
        </w:rPr>
        <w:t xml:space="preserve"> more severe punishments designed for high</w:t>
      </w:r>
      <w:r w:rsidR="00131C18">
        <w:rPr>
          <w:rFonts w:ascii="Times New Roman" w:hAnsi="Times New Roman" w:cs="Times New Roman"/>
          <w:sz w:val="24"/>
          <w:szCs w:val="24"/>
        </w:rPr>
        <w:t>-</w:t>
      </w:r>
      <w:r w:rsidRPr="008011EA">
        <w:rPr>
          <w:rFonts w:ascii="Times New Roman" w:hAnsi="Times New Roman" w:cs="Times New Roman"/>
          <w:sz w:val="24"/>
          <w:szCs w:val="24"/>
        </w:rPr>
        <w:t>risk offenders have higher recidivism rates than expected (</w:t>
      </w:r>
      <w:proofErr w:type="spellStart"/>
      <w:r w:rsidRPr="008011EA">
        <w:rPr>
          <w:rFonts w:ascii="Times New Roman" w:hAnsi="Times New Roman" w:cs="Times New Roman"/>
          <w:sz w:val="24"/>
          <w:szCs w:val="24"/>
        </w:rPr>
        <w:t>Lowen</w:t>
      </w:r>
      <w:r w:rsidR="004851F0">
        <w:rPr>
          <w:rFonts w:ascii="Times New Roman" w:hAnsi="Times New Roman" w:cs="Times New Roman"/>
          <w:sz w:val="24"/>
          <w:szCs w:val="24"/>
        </w:rPr>
        <w:t>kamp</w:t>
      </w:r>
      <w:proofErr w:type="spellEnd"/>
      <w:r w:rsidR="004851F0">
        <w:rPr>
          <w:rFonts w:ascii="Times New Roman" w:hAnsi="Times New Roman" w:cs="Times New Roman"/>
          <w:sz w:val="24"/>
          <w:szCs w:val="24"/>
        </w:rPr>
        <w:t xml:space="preserve">, </w:t>
      </w:r>
      <w:proofErr w:type="spellStart"/>
      <w:r w:rsidR="004851F0">
        <w:rPr>
          <w:rFonts w:ascii="Times New Roman" w:hAnsi="Times New Roman" w:cs="Times New Roman"/>
          <w:sz w:val="24"/>
          <w:szCs w:val="24"/>
        </w:rPr>
        <w:t>Latessa</w:t>
      </w:r>
      <w:proofErr w:type="spellEnd"/>
      <w:r w:rsidR="004851F0">
        <w:rPr>
          <w:rFonts w:ascii="Times New Roman" w:hAnsi="Times New Roman" w:cs="Times New Roman"/>
          <w:sz w:val="24"/>
          <w:szCs w:val="24"/>
        </w:rPr>
        <w:t xml:space="preserve">, and </w:t>
      </w:r>
      <w:proofErr w:type="spellStart"/>
      <w:r w:rsidR="004851F0">
        <w:rPr>
          <w:rFonts w:ascii="Times New Roman" w:hAnsi="Times New Roman" w:cs="Times New Roman"/>
          <w:sz w:val="24"/>
          <w:szCs w:val="24"/>
        </w:rPr>
        <w:t>Holsinger</w:t>
      </w:r>
      <w:proofErr w:type="spellEnd"/>
      <w:r w:rsidR="004851F0">
        <w:rPr>
          <w:rFonts w:ascii="Times New Roman" w:hAnsi="Times New Roman" w:cs="Times New Roman"/>
          <w:sz w:val="24"/>
          <w:szCs w:val="24"/>
        </w:rPr>
        <w:t>, 2006</w:t>
      </w:r>
      <w:r w:rsidRPr="008011EA">
        <w:rPr>
          <w:rFonts w:ascii="Times New Roman" w:hAnsi="Times New Roman" w:cs="Times New Roman"/>
          <w:sz w:val="24"/>
          <w:szCs w:val="24"/>
        </w:rPr>
        <w:t xml:space="preserve">; </w:t>
      </w:r>
      <w:proofErr w:type="spellStart"/>
      <w:r w:rsidRPr="008011EA">
        <w:rPr>
          <w:rFonts w:ascii="Times New Roman" w:hAnsi="Times New Roman" w:cs="Times New Roman"/>
          <w:sz w:val="24"/>
          <w:szCs w:val="24"/>
        </w:rPr>
        <w:t>Lowenkamp</w:t>
      </w:r>
      <w:proofErr w:type="spellEnd"/>
      <w:r w:rsidRPr="008011EA">
        <w:rPr>
          <w:rFonts w:ascii="Times New Roman" w:hAnsi="Times New Roman" w:cs="Times New Roman"/>
          <w:sz w:val="24"/>
          <w:szCs w:val="24"/>
        </w:rPr>
        <w:t xml:space="preserve">, </w:t>
      </w:r>
      <w:proofErr w:type="spellStart"/>
      <w:r w:rsidRPr="008011EA">
        <w:rPr>
          <w:rFonts w:ascii="Times New Roman" w:hAnsi="Times New Roman" w:cs="Times New Roman"/>
          <w:sz w:val="24"/>
          <w:szCs w:val="24"/>
        </w:rPr>
        <w:t>Latessa</w:t>
      </w:r>
      <w:proofErr w:type="spellEnd"/>
      <w:r w:rsidRPr="008011EA">
        <w:rPr>
          <w:rFonts w:ascii="Times New Roman" w:hAnsi="Times New Roman" w:cs="Times New Roman"/>
          <w:sz w:val="24"/>
          <w:szCs w:val="24"/>
        </w:rPr>
        <w:t xml:space="preserve">, and Smith, 2006 ). Risk assessment instruments use groups of factors that </w:t>
      </w:r>
      <w:proofErr w:type="spellStart"/>
      <w:r w:rsidRPr="008011EA">
        <w:rPr>
          <w:rFonts w:ascii="Times New Roman" w:hAnsi="Times New Roman" w:cs="Times New Roman"/>
          <w:sz w:val="24"/>
          <w:szCs w:val="24"/>
        </w:rPr>
        <w:t>covary</w:t>
      </w:r>
      <w:proofErr w:type="spellEnd"/>
      <w:r w:rsidRPr="008011EA">
        <w:rPr>
          <w:rFonts w:ascii="Times New Roman" w:hAnsi="Times New Roman" w:cs="Times New Roman"/>
          <w:sz w:val="24"/>
          <w:szCs w:val="24"/>
        </w:rPr>
        <w:t xml:space="preserve"> with reoffending to form classification schemes to place offenders into groups that have little within-group variation on </w:t>
      </w:r>
      <w:proofErr w:type="spellStart"/>
      <w:r w:rsidRPr="008011EA">
        <w:rPr>
          <w:rFonts w:ascii="Times New Roman" w:hAnsi="Times New Roman" w:cs="Times New Roman"/>
          <w:sz w:val="24"/>
          <w:szCs w:val="24"/>
        </w:rPr>
        <w:t>reoffense</w:t>
      </w:r>
      <w:proofErr w:type="spellEnd"/>
      <w:r w:rsidRPr="008011EA">
        <w:rPr>
          <w:rFonts w:ascii="Times New Roman" w:hAnsi="Times New Roman" w:cs="Times New Roman"/>
          <w:sz w:val="24"/>
          <w:szCs w:val="24"/>
        </w:rPr>
        <w:t xml:space="preserve"> rates, but have significant between-group variation on </w:t>
      </w:r>
      <w:proofErr w:type="spellStart"/>
      <w:r w:rsidRPr="008011EA">
        <w:rPr>
          <w:rFonts w:ascii="Times New Roman" w:hAnsi="Times New Roman" w:cs="Times New Roman"/>
          <w:sz w:val="24"/>
          <w:szCs w:val="24"/>
        </w:rPr>
        <w:t>reoffense</w:t>
      </w:r>
      <w:proofErr w:type="spellEnd"/>
      <w:r w:rsidR="000D005E">
        <w:rPr>
          <w:rFonts w:ascii="Times New Roman" w:hAnsi="Times New Roman" w:cs="Times New Roman"/>
          <w:sz w:val="24"/>
          <w:szCs w:val="24"/>
        </w:rPr>
        <w:t xml:space="preserve"> rates (</w:t>
      </w:r>
      <w:proofErr w:type="spellStart"/>
      <w:r w:rsidR="000D005E">
        <w:rPr>
          <w:rFonts w:ascii="Times New Roman" w:hAnsi="Times New Roman" w:cs="Times New Roman"/>
          <w:sz w:val="24"/>
          <w:szCs w:val="24"/>
        </w:rPr>
        <w:t>Kleiman</w:t>
      </w:r>
      <w:proofErr w:type="spellEnd"/>
      <w:r w:rsidR="000D005E">
        <w:rPr>
          <w:rFonts w:ascii="Times New Roman" w:hAnsi="Times New Roman" w:cs="Times New Roman"/>
          <w:sz w:val="24"/>
          <w:szCs w:val="24"/>
        </w:rPr>
        <w:t xml:space="preserve"> et al., 2007). </w:t>
      </w:r>
      <w:r w:rsidRPr="008011EA">
        <w:rPr>
          <w:rFonts w:ascii="Times New Roman" w:hAnsi="Times New Roman" w:cs="Times New Roman"/>
          <w:sz w:val="24"/>
          <w:szCs w:val="24"/>
        </w:rPr>
        <w:t xml:space="preserve">This is not to suggest that every offender placed into a certain group will have identical behavioral outcomes, but rather it is an approach to reduce data into theoretical categories based upon empirical facts.  The use of risk assessment has been cited by many as not only cost effective and more accurate, but also better at achieving criminal justice goals related to punishment (e.g., Pew Center on the States, 2009). </w:t>
      </w:r>
    </w:p>
    <w:p w:rsidR="001C6C25" w:rsidRPr="00810ECE" w:rsidRDefault="001C6C25" w:rsidP="004D4047">
      <w:pPr>
        <w:pStyle w:val="NoSpacing"/>
        <w:spacing w:line="480" w:lineRule="auto"/>
        <w:outlineLvl w:val="0"/>
        <w:rPr>
          <w:rFonts w:ascii="Times New Roman" w:hAnsi="Times New Roman" w:cs="Times New Roman"/>
          <w:i/>
          <w:sz w:val="24"/>
          <w:szCs w:val="24"/>
          <w:u w:val="single"/>
        </w:rPr>
      </w:pPr>
      <w:bookmarkStart w:id="6" w:name="_Toc386751217"/>
      <w:r w:rsidRPr="004D4047">
        <w:rPr>
          <w:rFonts w:ascii="Times New Roman" w:hAnsi="Times New Roman" w:cs="Times New Roman"/>
          <w:b/>
          <w:sz w:val="24"/>
          <w:szCs w:val="24"/>
        </w:rPr>
        <w:lastRenderedPageBreak/>
        <w:t>Expected Associations with Recidivism</w:t>
      </w:r>
      <w:bookmarkEnd w:id="6"/>
      <w:r w:rsidRPr="00810ECE">
        <w:rPr>
          <w:rFonts w:ascii="Times New Roman" w:hAnsi="Times New Roman" w:cs="Times New Roman"/>
          <w:i/>
          <w:sz w:val="24"/>
          <w:szCs w:val="24"/>
          <w:u w:val="single"/>
        </w:rPr>
        <w:t xml:space="preserve"> </w:t>
      </w:r>
    </w:p>
    <w:p w:rsidR="00AC5487" w:rsidRDefault="0057124E" w:rsidP="00AC548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research reported here is intended to provide information about offender outcomes after release</w:t>
      </w:r>
      <w:r w:rsidR="000D005E">
        <w:rPr>
          <w:rFonts w:ascii="Times New Roman" w:hAnsi="Times New Roman" w:cs="Times New Roman"/>
          <w:sz w:val="24"/>
          <w:szCs w:val="24"/>
        </w:rPr>
        <w:t xml:space="preserve"> based on information available at sentencing</w:t>
      </w:r>
      <w:r>
        <w:rPr>
          <w:rFonts w:ascii="Times New Roman" w:hAnsi="Times New Roman" w:cs="Times New Roman"/>
          <w:sz w:val="24"/>
          <w:szCs w:val="24"/>
        </w:rPr>
        <w:t xml:space="preserve">. Our analysis is </w:t>
      </w:r>
      <w:r w:rsidR="008301F4">
        <w:rPr>
          <w:rFonts w:ascii="Times New Roman" w:hAnsi="Times New Roman" w:cs="Times New Roman"/>
          <w:sz w:val="24"/>
          <w:szCs w:val="24"/>
        </w:rPr>
        <w:t>intended to contribute to the ongoing efforts of the PCS to work toward developing a risk assessment instrument by analyzing a sample of in</w:t>
      </w:r>
      <w:r w:rsidR="00D76BD0">
        <w:rPr>
          <w:rFonts w:ascii="Times New Roman" w:hAnsi="Times New Roman" w:cs="Times New Roman"/>
          <w:sz w:val="24"/>
          <w:szCs w:val="24"/>
        </w:rPr>
        <w:t>dividuals who</w:t>
      </w:r>
      <w:r>
        <w:rPr>
          <w:rFonts w:ascii="Times New Roman" w:hAnsi="Times New Roman" w:cs="Times New Roman"/>
          <w:sz w:val="24"/>
          <w:szCs w:val="24"/>
        </w:rPr>
        <w:t xml:space="preserve"> are convicted at the highest</w:t>
      </w:r>
      <w:r w:rsidR="00AC5487">
        <w:rPr>
          <w:rFonts w:ascii="Times New Roman" w:hAnsi="Times New Roman" w:cs="Times New Roman"/>
          <w:sz w:val="24"/>
          <w:szCs w:val="24"/>
        </w:rPr>
        <w:t xml:space="preserve"> sentencing</w:t>
      </w:r>
      <w:r>
        <w:rPr>
          <w:rFonts w:ascii="Times New Roman" w:hAnsi="Times New Roman" w:cs="Times New Roman"/>
          <w:sz w:val="24"/>
          <w:szCs w:val="24"/>
        </w:rPr>
        <w:t xml:space="preserve"> level within Pennsylvania. </w:t>
      </w:r>
      <w:r w:rsidR="00AC5487">
        <w:rPr>
          <w:rFonts w:ascii="Times New Roman" w:hAnsi="Times New Roman" w:cs="Times New Roman"/>
          <w:sz w:val="24"/>
          <w:szCs w:val="24"/>
        </w:rPr>
        <w:t xml:space="preserve">Sentencing </w:t>
      </w:r>
      <w:r w:rsidR="00D76BD0">
        <w:rPr>
          <w:rFonts w:ascii="Times New Roman" w:hAnsi="Times New Roman" w:cs="Times New Roman"/>
          <w:sz w:val="24"/>
          <w:szCs w:val="24"/>
        </w:rPr>
        <w:t xml:space="preserve">level </w:t>
      </w:r>
      <w:r w:rsidR="000D005E">
        <w:rPr>
          <w:rFonts w:ascii="Times New Roman" w:hAnsi="Times New Roman" w:cs="Times New Roman"/>
          <w:sz w:val="24"/>
          <w:szCs w:val="24"/>
        </w:rPr>
        <w:t>is determined</w:t>
      </w:r>
      <w:r>
        <w:rPr>
          <w:rFonts w:ascii="Times New Roman" w:hAnsi="Times New Roman" w:cs="Times New Roman"/>
          <w:sz w:val="24"/>
          <w:szCs w:val="24"/>
        </w:rPr>
        <w:t xml:space="preserve"> by a combination of two factors: the offen</w:t>
      </w:r>
      <w:r w:rsidR="008301F4">
        <w:rPr>
          <w:rFonts w:ascii="Times New Roman" w:hAnsi="Times New Roman" w:cs="Times New Roman"/>
          <w:sz w:val="24"/>
          <w:szCs w:val="24"/>
        </w:rPr>
        <w:t>se</w:t>
      </w:r>
      <w:r>
        <w:rPr>
          <w:rFonts w:ascii="Times New Roman" w:hAnsi="Times New Roman" w:cs="Times New Roman"/>
          <w:sz w:val="24"/>
          <w:szCs w:val="24"/>
        </w:rPr>
        <w:t xml:space="preserve"> gravity score </w:t>
      </w:r>
      <w:r w:rsidR="008301F4">
        <w:rPr>
          <w:rFonts w:ascii="Times New Roman" w:hAnsi="Times New Roman" w:cs="Times New Roman"/>
          <w:sz w:val="24"/>
          <w:szCs w:val="24"/>
        </w:rPr>
        <w:t xml:space="preserve">(OGS) </w:t>
      </w:r>
      <w:r>
        <w:rPr>
          <w:rFonts w:ascii="Times New Roman" w:hAnsi="Times New Roman" w:cs="Times New Roman"/>
          <w:sz w:val="24"/>
          <w:szCs w:val="24"/>
        </w:rPr>
        <w:t>and the prior record score</w:t>
      </w:r>
      <w:r w:rsidR="008301F4">
        <w:rPr>
          <w:rFonts w:ascii="Times New Roman" w:hAnsi="Times New Roman" w:cs="Times New Roman"/>
          <w:sz w:val="24"/>
          <w:szCs w:val="24"/>
        </w:rPr>
        <w:t xml:space="preserve"> (PRS)</w:t>
      </w:r>
      <w:r w:rsidR="001F2040">
        <w:rPr>
          <w:rFonts w:ascii="Times New Roman" w:hAnsi="Times New Roman" w:cs="Times New Roman"/>
          <w:sz w:val="24"/>
          <w:szCs w:val="24"/>
        </w:rPr>
        <w:t>, which measure the offense seriousness and the seriousness and quantity of the offenders previous convictions, respectively</w:t>
      </w:r>
      <w:r>
        <w:rPr>
          <w:rFonts w:ascii="Times New Roman" w:hAnsi="Times New Roman" w:cs="Times New Roman"/>
          <w:sz w:val="24"/>
          <w:szCs w:val="24"/>
        </w:rPr>
        <w:t xml:space="preserve">. These items tap into two important concepts related to criminal punishment. First, </w:t>
      </w:r>
      <w:r w:rsidR="00D2708A">
        <w:rPr>
          <w:rFonts w:ascii="Times New Roman" w:hAnsi="Times New Roman" w:cs="Times New Roman"/>
          <w:sz w:val="24"/>
          <w:szCs w:val="24"/>
        </w:rPr>
        <w:t xml:space="preserve">there is a strong connection between </w:t>
      </w:r>
      <w:r>
        <w:rPr>
          <w:rFonts w:ascii="Times New Roman" w:hAnsi="Times New Roman" w:cs="Times New Roman"/>
          <w:sz w:val="24"/>
          <w:szCs w:val="24"/>
        </w:rPr>
        <w:t xml:space="preserve">perceptions of </w:t>
      </w:r>
      <w:r w:rsidR="008301F4">
        <w:rPr>
          <w:rFonts w:ascii="Times New Roman" w:hAnsi="Times New Roman" w:cs="Times New Roman"/>
          <w:sz w:val="24"/>
          <w:szCs w:val="24"/>
        </w:rPr>
        <w:t>offense</w:t>
      </w:r>
      <w:r>
        <w:rPr>
          <w:rFonts w:ascii="Times New Roman" w:hAnsi="Times New Roman" w:cs="Times New Roman"/>
          <w:sz w:val="24"/>
          <w:szCs w:val="24"/>
        </w:rPr>
        <w:t xml:space="preserve"> severity and the public’s desire for </w:t>
      </w:r>
      <w:r w:rsidR="00191B77">
        <w:rPr>
          <w:rFonts w:ascii="Times New Roman" w:hAnsi="Times New Roman" w:cs="Times New Roman"/>
          <w:sz w:val="24"/>
          <w:szCs w:val="24"/>
        </w:rPr>
        <w:t>punishment</w:t>
      </w:r>
      <w:r w:rsidR="00D2708A">
        <w:rPr>
          <w:rFonts w:ascii="Times New Roman" w:hAnsi="Times New Roman" w:cs="Times New Roman"/>
          <w:sz w:val="24"/>
          <w:szCs w:val="24"/>
        </w:rPr>
        <w:t>, in that</w:t>
      </w:r>
      <w:r w:rsidR="00191B77">
        <w:rPr>
          <w:rFonts w:ascii="Times New Roman" w:hAnsi="Times New Roman" w:cs="Times New Roman"/>
          <w:sz w:val="24"/>
          <w:szCs w:val="24"/>
        </w:rPr>
        <w:t xml:space="preserve"> </w:t>
      </w:r>
      <w:r w:rsidR="00D2708A">
        <w:rPr>
          <w:rFonts w:ascii="Times New Roman" w:hAnsi="Times New Roman" w:cs="Times New Roman"/>
          <w:sz w:val="24"/>
          <w:szCs w:val="24"/>
        </w:rPr>
        <w:t>c</w:t>
      </w:r>
      <w:r w:rsidR="00D74C78">
        <w:rPr>
          <w:rFonts w:ascii="Times New Roman" w:hAnsi="Times New Roman" w:cs="Times New Roman"/>
          <w:sz w:val="24"/>
          <w:szCs w:val="24"/>
        </w:rPr>
        <w:t>rimes that are more serious are often punished more severely.</w:t>
      </w:r>
      <w:r>
        <w:rPr>
          <w:rFonts w:ascii="Times New Roman" w:hAnsi="Times New Roman" w:cs="Times New Roman"/>
          <w:sz w:val="24"/>
          <w:szCs w:val="24"/>
        </w:rPr>
        <w:t xml:space="preserve"> Second,</w:t>
      </w:r>
      <w:r w:rsidR="00191688">
        <w:rPr>
          <w:rFonts w:ascii="Times New Roman" w:hAnsi="Times New Roman" w:cs="Times New Roman"/>
          <w:sz w:val="24"/>
          <w:szCs w:val="24"/>
        </w:rPr>
        <w:t xml:space="preserve"> longer sentences are given out to offenders who have prior convictions, and in particular, to those who have a serious prior record (Roberts, 2008). </w:t>
      </w:r>
      <w:r>
        <w:rPr>
          <w:rFonts w:ascii="Times New Roman" w:hAnsi="Times New Roman" w:cs="Times New Roman"/>
          <w:sz w:val="24"/>
          <w:szCs w:val="24"/>
        </w:rPr>
        <w:t>These items provide measures of two central iss</w:t>
      </w:r>
      <w:r w:rsidR="00F26B5C">
        <w:rPr>
          <w:rFonts w:ascii="Times New Roman" w:hAnsi="Times New Roman" w:cs="Times New Roman"/>
          <w:sz w:val="24"/>
          <w:szCs w:val="24"/>
        </w:rPr>
        <w:t xml:space="preserve">ues </w:t>
      </w:r>
      <w:r w:rsidR="008301F4">
        <w:rPr>
          <w:rFonts w:ascii="Times New Roman" w:hAnsi="Times New Roman" w:cs="Times New Roman"/>
          <w:sz w:val="24"/>
          <w:szCs w:val="24"/>
        </w:rPr>
        <w:t xml:space="preserve">that </w:t>
      </w:r>
      <w:r w:rsidR="00F26B5C">
        <w:rPr>
          <w:rFonts w:ascii="Times New Roman" w:hAnsi="Times New Roman" w:cs="Times New Roman"/>
          <w:sz w:val="24"/>
          <w:szCs w:val="24"/>
        </w:rPr>
        <w:t xml:space="preserve">judges </w:t>
      </w:r>
      <w:r w:rsidR="008301F4">
        <w:rPr>
          <w:rFonts w:ascii="Times New Roman" w:hAnsi="Times New Roman" w:cs="Times New Roman"/>
          <w:sz w:val="24"/>
          <w:szCs w:val="24"/>
        </w:rPr>
        <w:t xml:space="preserve">consider when sentencing, </w:t>
      </w:r>
      <w:r w:rsidR="00F26B5C">
        <w:rPr>
          <w:rFonts w:ascii="Times New Roman" w:hAnsi="Times New Roman" w:cs="Times New Roman"/>
          <w:sz w:val="24"/>
          <w:szCs w:val="24"/>
        </w:rPr>
        <w:t xml:space="preserve">and </w:t>
      </w:r>
      <w:r w:rsidR="008301F4">
        <w:rPr>
          <w:rFonts w:ascii="Times New Roman" w:hAnsi="Times New Roman" w:cs="Times New Roman"/>
          <w:sz w:val="24"/>
          <w:szCs w:val="24"/>
        </w:rPr>
        <w:t xml:space="preserve">that </w:t>
      </w:r>
      <w:r w:rsidR="00F26B5C">
        <w:rPr>
          <w:rFonts w:ascii="Times New Roman" w:hAnsi="Times New Roman" w:cs="Times New Roman"/>
          <w:sz w:val="24"/>
          <w:szCs w:val="24"/>
        </w:rPr>
        <w:t>sentencing commissions</w:t>
      </w:r>
      <w:r w:rsidR="008301F4">
        <w:rPr>
          <w:rFonts w:ascii="Times New Roman" w:hAnsi="Times New Roman" w:cs="Times New Roman"/>
          <w:sz w:val="24"/>
          <w:szCs w:val="24"/>
        </w:rPr>
        <w:t xml:space="preserve"> weigh when making sentencing recommendations</w:t>
      </w:r>
      <w:r w:rsidR="00F26B5C">
        <w:rPr>
          <w:rFonts w:ascii="Times New Roman" w:hAnsi="Times New Roman" w:cs="Times New Roman"/>
          <w:sz w:val="24"/>
          <w:szCs w:val="24"/>
        </w:rPr>
        <w:t>.</w:t>
      </w:r>
      <w:r w:rsidR="00AC5487">
        <w:rPr>
          <w:rFonts w:ascii="Times New Roman" w:hAnsi="Times New Roman" w:cs="Times New Roman"/>
          <w:sz w:val="24"/>
          <w:szCs w:val="24"/>
        </w:rPr>
        <w:t xml:space="preserve"> The question we investigate, however, is to what degree these measures are related to offender outcomes? </w:t>
      </w:r>
      <w:r w:rsidR="00D76BD0">
        <w:rPr>
          <w:rFonts w:ascii="Times New Roman" w:hAnsi="Times New Roman" w:cs="Times New Roman"/>
          <w:sz w:val="24"/>
          <w:szCs w:val="24"/>
        </w:rPr>
        <w:t>We</w:t>
      </w:r>
      <w:r w:rsidR="00AC5487">
        <w:rPr>
          <w:rFonts w:ascii="Times New Roman" w:hAnsi="Times New Roman" w:cs="Times New Roman"/>
          <w:sz w:val="24"/>
          <w:szCs w:val="24"/>
        </w:rPr>
        <w:t xml:space="preserve"> also go beyond </w:t>
      </w:r>
      <w:r w:rsidR="00D76BD0">
        <w:rPr>
          <w:rFonts w:ascii="Times New Roman" w:hAnsi="Times New Roman" w:cs="Times New Roman"/>
          <w:sz w:val="24"/>
          <w:szCs w:val="24"/>
        </w:rPr>
        <w:t xml:space="preserve">the prior record score and the offense gravity score </w:t>
      </w:r>
      <w:r w:rsidR="00AC5487">
        <w:rPr>
          <w:rFonts w:ascii="Times New Roman" w:hAnsi="Times New Roman" w:cs="Times New Roman"/>
          <w:sz w:val="24"/>
          <w:szCs w:val="24"/>
        </w:rPr>
        <w:t>to look at research relevant demographic and case characteristics.</w:t>
      </w:r>
    </w:p>
    <w:p w:rsidR="009B60DF" w:rsidRDefault="00AC5487" w:rsidP="00E2610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16132">
        <w:rPr>
          <w:rFonts w:ascii="Times New Roman" w:hAnsi="Times New Roman" w:cs="Times New Roman"/>
          <w:sz w:val="24"/>
          <w:szCs w:val="24"/>
        </w:rPr>
        <w:t xml:space="preserve">The PCS has completed </w:t>
      </w:r>
      <w:r w:rsidR="008301F4">
        <w:rPr>
          <w:rFonts w:ascii="Times New Roman" w:hAnsi="Times New Roman" w:cs="Times New Roman"/>
          <w:sz w:val="24"/>
          <w:szCs w:val="24"/>
        </w:rPr>
        <w:t>six</w:t>
      </w:r>
      <w:r w:rsidR="00016132">
        <w:rPr>
          <w:rFonts w:ascii="Times New Roman" w:hAnsi="Times New Roman" w:cs="Times New Roman"/>
          <w:sz w:val="24"/>
          <w:szCs w:val="24"/>
        </w:rPr>
        <w:t xml:space="preserve"> interim reports investigating risk and the development of risk assessment instruments at sentencing</w:t>
      </w:r>
      <w:r w:rsidR="009B60DF">
        <w:rPr>
          <w:rFonts w:ascii="Times New Roman" w:hAnsi="Times New Roman" w:cs="Times New Roman"/>
          <w:sz w:val="24"/>
          <w:szCs w:val="24"/>
        </w:rPr>
        <w:t xml:space="preserve"> that are publically available on the PCS website</w:t>
      </w:r>
      <w:r w:rsidR="00016132">
        <w:rPr>
          <w:rFonts w:ascii="Times New Roman" w:hAnsi="Times New Roman" w:cs="Times New Roman"/>
          <w:sz w:val="24"/>
          <w:szCs w:val="24"/>
        </w:rPr>
        <w:t>.</w:t>
      </w:r>
      <w:r w:rsidR="009B60DF" w:rsidRPr="009B60DF">
        <w:rPr>
          <w:rStyle w:val="FootnoteReference"/>
          <w:rFonts w:ascii="Times New Roman" w:hAnsi="Times New Roman" w:cs="Times New Roman"/>
          <w:sz w:val="24"/>
          <w:szCs w:val="24"/>
        </w:rPr>
        <w:t xml:space="preserve"> </w:t>
      </w:r>
      <w:r w:rsidR="009B60DF">
        <w:rPr>
          <w:rStyle w:val="FootnoteReference"/>
          <w:rFonts w:ascii="Times New Roman" w:hAnsi="Times New Roman" w:cs="Times New Roman"/>
          <w:sz w:val="24"/>
          <w:szCs w:val="24"/>
        </w:rPr>
        <w:footnoteReference w:id="4"/>
      </w:r>
      <w:r w:rsidR="00016132">
        <w:rPr>
          <w:rFonts w:ascii="Times New Roman" w:hAnsi="Times New Roman" w:cs="Times New Roman"/>
          <w:sz w:val="24"/>
          <w:szCs w:val="24"/>
        </w:rPr>
        <w:t xml:space="preserve"> In their first report, PCS gathered information on the current use of risk assessments by other jurisdictions, identified risk factors used in other instruments, and the availability of information that is gather at the pre-sentence investigation</w:t>
      </w:r>
      <w:r w:rsidR="008301F4">
        <w:rPr>
          <w:rFonts w:ascii="Times New Roman" w:hAnsi="Times New Roman" w:cs="Times New Roman"/>
          <w:sz w:val="24"/>
          <w:szCs w:val="24"/>
        </w:rPr>
        <w:t xml:space="preserve"> phase</w:t>
      </w:r>
      <w:r w:rsidR="00016132">
        <w:rPr>
          <w:rFonts w:ascii="Times New Roman" w:hAnsi="Times New Roman" w:cs="Times New Roman"/>
          <w:sz w:val="24"/>
          <w:szCs w:val="24"/>
        </w:rPr>
        <w:t xml:space="preserve"> in 25 Pennsylvania counties</w:t>
      </w:r>
      <w:r w:rsidR="004851F0">
        <w:rPr>
          <w:rFonts w:ascii="Times New Roman" w:hAnsi="Times New Roman" w:cs="Times New Roman"/>
          <w:sz w:val="24"/>
          <w:szCs w:val="24"/>
        </w:rPr>
        <w:t xml:space="preserve"> (Pennsylvania </w:t>
      </w:r>
      <w:r w:rsidR="004851F0">
        <w:rPr>
          <w:rFonts w:ascii="Times New Roman" w:hAnsi="Times New Roman" w:cs="Times New Roman"/>
          <w:sz w:val="24"/>
          <w:szCs w:val="24"/>
        </w:rPr>
        <w:lastRenderedPageBreak/>
        <w:t>Commission on Sentencing, Report 1)</w:t>
      </w:r>
      <w:r w:rsidR="00016132">
        <w:rPr>
          <w:rFonts w:ascii="Times New Roman" w:hAnsi="Times New Roman" w:cs="Times New Roman"/>
          <w:sz w:val="24"/>
          <w:szCs w:val="24"/>
        </w:rPr>
        <w:t xml:space="preserve">. The second report included a sample of level 3, 4, and limited number of level 5 offenders </w:t>
      </w:r>
      <w:r w:rsidR="007D5F22">
        <w:rPr>
          <w:rFonts w:ascii="Times New Roman" w:hAnsi="Times New Roman" w:cs="Times New Roman"/>
          <w:sz w:val="24"/>
          <w:szCs w:val="24"/>
        </w:rPr>
        <w:t>to show the relationship between the OGS and PRS scores</w:t>
      </w:r>
      <w:r w:rsidR="004851F0">
        <w:rPr>
          <w:rFonts w:ascii="Times New Roman" w:hAnsi="Times New Roman" w:cs="Times New Roman"/>
          <w:sz w:val="24"/>
          <w:szCs w:val="24"/>
        </w:rPr>
        <w:t xml:space="preserve"> (Pennsylvania Commission on Sentencing, Report 2)</w:t>
      </w:r>
      <w:r w:rsidR="007D5F22">
        <w:rPr>
          <w:rFonts w:ascii="Times New Roman" w:hAnsi="Times New Roman" w:cs="Times New Roman"/>
          <w:sz w:val="24"/>
          <w:szCs w:val="24"/>
        </w:rPr>
        <w:t>. The</w:t>
      </w:r>
      <w:r w:rsidR="009B60DF">
        <w:rPr>
          <w:rFonts w:ascii="Times New Roman" w:hAnsi="Times New Roman" w:cs="Times New Roman"/>
          <w:sz w:val="24"/>
          <w:szCs w:val="24"/>
        </w:rPr>
        <w:t>y</w:t>
      </w:r>
      <w:r w:rsidR="007D5F22">
        <w:rPr>
          <w:rFonts w:ascii="Times New Roman" w:hAnsi="Times New Roman" w:cs="Times New Roman"/>
          <w:sz w:val="24"/>
          <w:szCs w:val="24"/>
        </w:rPr>
        <w:t xml:space="preserve"> demonstrated that lower OGS and higher PRS scores are associated with shorter survival times</w:t>
      </w:r>
      <w:r>
        <w:rPr>
          <w:rFonts w:ascii="Times New Roman" w:hAnsi="Times New Roman" w:cs="Times New Roman"/>
          <w:sz w:val="24"/>
          <w:szCs w:val="24"/>
        </w:rPr>
        <w:t xml:space="preserve"> (i.e., higher recidivism)</w:t>
      </w:r>
      <w:r w:rsidR="007D5F22">
        <w:rPr>
          <w:rFonts w:ascii="Times New Roman" w:hAnsi="Times New Roman" w:cs="Times New Roman"/>
          <w:sz w:val="24"/>
          <w:szCs w:val="24"/>
        </w:rPr>
        <w:t xml:space="preserve">. </w:t>
      </w:r>
      <w:r w:rsidR="007B7A60">
        <w:rPr>
          <w:rFonts w:ascii="Times New Roman" w:hAnsi="Times New Roman" w:cs="Times New Roman"/>
          <w:sz w:val="24"/>
          <w:szCs w:val="24"/>
        </w:rPr>
        <w:t>The third report extended PCS’ previous research and used logistic regression analysis to find significant positive relationships between recidivism and number of prior arrests, prior p</w:t>
      </w:r>
      <w:r>
        <w:rPr>
          <w:rFonts w:ascii="Times New Roman" w:hAnsi="Times New Roman" w:cs="Times New Roman"/>
          <w:sz w:val="24"/>
          <w:szCs w:val="24"/>
        </w:rPr>
        <w:t>roperty and prior drug arrests. T</w:t>
      </w:r>
      <w:r w:rsidR="007B7A60">
        <w:rPr>
          <w:rFonts w:ascii="Times New Roman" w:hAnsi="Times New Roman" w:cs="Times New Roman"/>
          <w:sz w:val="24"/>
          <w:szCs w:val="24"/>
        </w:rPr>
        <w:t>hey found negative relationships with OGS, age at sentencing, and sentenced in a rural county</w:t>
      </w:r>
      <w:r w:rsidR="004851F0">
        <w:rPr>
          <w:rFonts w:ascii="Times New Roman" w:hAnsi="Times New Roman" w:cs="Times New Roman"/>
          <w:sz w:val="24"/>
          <w:szCs w:val="24"/>
        </w:rPr>
        <w:t xml:space="preserve"> (Pennsylvania Commission on Sentencing, Report 3)</w:t>
      </w:r>
      <w:r w:rsidR="007B7A60">
        <w:rPr>
          <w:rFonts w:ascii="Times New Roman" w:hAnsi="Times New Roman" w:cs="Times New Roman"/>
          <w:sz w:val="24"/>
          <w:szCs w:val="24"/>
        </w:rPr>
        <w:t>. In this report, PCS also f</w:t>
      </w:r>
      <w:r w:rsidR="009B60DF">
        <w:rPr>
          <w:rFonts w:ascii="Times New Roman" w:hAnsi="Times New Roman" w:cs="Times New Roman"/>
          <w:sz w:val="24"/>
          <w:szCs w:val="24"/>
        </w:rPr>
        <w:t>ound</w:t>
      </w:r>
      <w:r w:rsidR="007B7A60">
        <w:rPr>
          <w:rFonts w:ascii="Times New Roman" w:hAnsi="Times New Roman" w:cs="Times New Roman"/>
          <w:sz w:val="24"/>
          <w:szCs w:val="24"/>
        </w:rPr>
        <w:t xml:space="preserve"> that, although many offenders commit a broad spectrum of types of crimes, there is a tendency for a smaller subset of offenders to specialize in certain types of crimes.</w:t>
      </w:r>
    </w:p>
    <w:p w:rsidR="00016132" w:rsidRDefault="007B7A60" w:rsidP="00E2610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the fourth report, PCS scored individual attributes using three approaches – Burgess, weighted Burgess, and Predictive attribute analysis – and found all three to have similar predictive utility</w:t>
      </w:r>
      <w:r w:rsidR="004851F0">
        <w:rPr>
          <w:rFonts w:ascii="Times New Roman" w:hAnsi="Times New Roman" w:cs="Times New Roman"/>
          <w:sz w:val="24"/>
          <w:szCs w:val="24"/>
        </w:rPr>
        <w:t xml:space="preserve"> (Pennsylvania Commission on Sentencing, Report 4)</w:t>
      </w:r>
      <w:r>
        <w:rPr>
          <w:rFonts w:ascii="Times New Roman" w:hAnsi="Times New Roman" w:cs="Times New Roman"/>
          <w:sz w:val="24"/>
          <w:szCs w:val="24"/>
        </w:rPr>
        <w:t xml:space="preserve">. But, they found the Burgess approach to be the easiest to implement, understand, and use in the field. In their fifth interim report, the PCS, provided analysis to classify offenders </w:t>
      </w:r>
      <w:r w:rsidR="00650ABC">
        <w:rPr>
          <w:rFonts w:ascii="Times New Roman" w:hAnsi="Times New Roman" w:cs="Times New Roman"/>
          <w:sz w:val="24"/>
          <w:szCs w:val="24"/>
        </w:rPr>
        <w:t>in two different ways: using two groups (</w:t>
      </w:r>
      <w:r w:rsidR="009B60DF">
        <w:rPr>
          <w:rFonts w:ascii="Times New Roman" w:hAnsi="Times New Roman" w:cs="Times New Roman"/>
          <w:sz w:val="24"/>
          <w:szCs w:val="24"/>
        </w:rPr>
        <w:t xml:space="preserve">i.e., </w:t>
      </w:r>
      <w:r w:rsidR="00650ABC">
        <w:rPr>
          <w:rFonts w:ascii="Times New Roman" w:hAnsi="Times New Roman" w:cs="Times New Roman"/>
          <w:sz w:val="24"/>
          <w:szCs w:val="24"/>
        </w:rPr>
        <w:t>high versus low) and three groups (</w:t>
      </w:r>
      <w:r w:rsidR="009B60DF">
        <w:rPr>
          <w:rFonts w:ascii="Times New Roman" w:hAnsi="Times New Roman" w:cs="Times New Roman"/>
          <w:sz w:val="24"/>
          <w:szCs w:val="24"/>
        </w:rPr>
        <w:t xml:space="preserve">i.e., </w:t>
      </w:r>
      <w:r w:rsidR="00650ABC">
        <w:rPr>
          <w:rFonts w:ascii="Times New Roman" w:hAnsi="Times New Roman" w:cs="Times New Roman"/>
          <w:sz w:val="24"/>
          <w:szCs w:val="24"/>
        </w:rPr>
        <w:t>hi</w:t>
      </w:r>
      <w:r w:rsidR="00191B77">
        <w:rPr>
          <w:rFonts w:ascii="Times New Roman" w:hAnsi="Times New Roman" w:cs="Times New Roman"/>
          <w:sz w:val="24"/>
          <w:szCs w:val="24"/>
        </w:rPr>
        <w:t>gh</w:t>
      </w:r>
      <w:r w:rsidR="00650ABC">
        <w:rPr>
          <w:rFonts w:ascii="Times New Roman" w:hAnsi="Times New Roman" w:cs="Times New Roman"/>
          <w:sz w:val="24"/>
          <w:szCs w:val="24"/>
        </w:rPr>
        <w:t xml:space="preserve">, </w:t>
      </w:r>
      <w:r w:rsidR="00191B77">
        <w:rPr>
          <w:rFonts w:ascii="Times New Roman" w:hAnsi="Times New Roman" w:cs="Times New Roman"/>
          <w:sz w:val="24"/>
          <w:szCs w:val="24"/>
        </w:rPr>
        <w:t>medium</w:t>
      </w:r>
      <w:r w:rsidR="00650ABC">
        <w:rPr>
          <w:rFonts w:ascii="Times New Roman" w:hAnsi="Times New Roman" w:cs="Times New Roman"/>
          <w:sz w:val="24"/>
          <w:szCs w:val="24"/>
        </w:rPr>
        <w:t xml:space="preserve"> and low). They determined </w:t>
      </w:r>
      <w:r w:rsidR="009B60DF">
        <w:rPr>
          <w:rFonts w:ascii="Times New Roman" w:hAnsi="Times New Roman" w:cs="Times New Roman"/>
          <w:sz w:val="24"/>
          <w:szCs w:val="24"/>
        </w:rPr>
        <w:t>choice of</w:t>
      </w:r>
      <w:r w:rsidR="00650ABC">
        <w:rPr>
          <w:rFonts w:ascii="Times New Roman" w:hAnsi="Times New Roman" w:cs="Times New Roman"/>
          <w:sz w:val="24"/>
          <w:szCs w:val="24"/>
        </w:rPr>
        <w:t xml:space="preserve"> grouping approach is </w:t>
      </w:r>
      <w:r w:rsidR="009B60DF">
        <w:rPr>
          <w:rFonts w:ascii="Times New Roman" w:hAnsi="Times New Roman" w:cs="Times New Roman"/>
          <w:sz w:val="24"/>
          <w:szCs w:val="24"/>
        </w:rPr>
        <w:t>a</w:t>
      </w:r>
      <w:r w:rsidR="00650ABC">
        <w:rPr>
          <w:rFonts w:ascii="Times New Roman" w:hAnsi="Times New Roman" w:cs="Times New Roman"/>
          <w:sz w:val="24"/>
          <w:szCs w:val="24"/>
        </w:rPr>
        <w:t xml:space="preserve"> matter </w:t>
      </w:r>
      <w:r w:rsidR="009B60DF">
        <w:rPr>
          <w:rFonts w:ascii="Times New Roman" w:hAnsi="Times New Roman" w:cs="Times New Roman"/>
          <w:sz w:val="24"/>
          <w:szCs w:val="24"/>
        </w:rPr>
        <w:t>selecting h</w:t>
      </w:r>
      <w:r w:rsidR="00650ABC">
        <w:rPr>
          <w:rFonts w:ascii="Times New Roman" w:hAnsi="Times New Roman" w:cs="Times New Roman"/>
          <w:sz w:val="24"/>
          <w:szCs w:val="24"/>
        </w:rPr>
        <w:t xml:space="preserve">ow </w:t>
      </w:r>
      <w:r w:rsidR="009B60DF">
        <w:rPr>
          <w:rFonts w:ascii="Times New Roman" w:hAnsi="Times New Roman" w:cs="Times New Roman"/>
          <w:sz w:val="24"/>
          <w:szCs w:val="24"/>
        </w:rPr>
        <w:t xml:space="preserve">one prefers to </w:t>
      </w:r>
      <w:r w:rsidR="00650ABC">
        <w:rPr>
          <w:rFonts w:ascii="Times New Roman" w:hAnsi="Times New Roman" w:cs="Times New Roman"/>
          <w:sz w:val="24"/>
          <w:szCs w:val="24"/>
        </w:rPr>
        <w:t>balance false positive (i.e., predicting someone as high risk when they do not recidivate) or false negative rates (i.e., incorrectly predicting someone to be low risk that recidivates)</w:t>
      </w:r>
      <w:r w:rsidR="009B60DF">
        <w:rPr>
          <w:rFonts w:ascii="Times New Roman" w:hAnsi="Times New Roman" w:cs="Times New Roman"/>
          <w:sz w:val="24"/>
          <w:szCs w:val="24"/>
        </w:rPr>
        <w:t>, as each of these approaches had nearly identical predictive accuracy</w:t>
      </w:r>
      <w:r w:rsidR="004851F0">
        <w:rPr>
          <w:rFonts w:ascii="Times New Roman" w:hAnsi="Times New Roman" w:cs="Times New Roman"/>
          <w:sz w:val="24"/>
          <w:szCs w:val="24"/>
        </w:rPr>
        <w:t xml:space="preserve"> (Pennsylvania Commission on Sentencing, Report 5)</w:t>
      </w:r>
      <w:r w:rsidR="00650ABC">
        <w:rPr>
          <w:rFonts w:ascii="Times New Roman" w:hAnsi="Times New Roman" w:cs="Times New Roman"/>
          <w:sz w:val="24"/>
          <w:szCs w:val="24"/>
        </w:rPr>
        <w:t xml:space="preserve">. In their sixth interim report, </w:t>
      </w:r>
      <w:r w:rsidR="00E277BB">
        <w:rPr>
          <w:rFonts w:ascii="Times New Roman" w:hAnsi="Times New Roman" w:cs="Times New Roman"/>
          <w:sz w:val="24"/>
          <w:szCs w:val="24"/>
        </w:rPr>
        <w:t xml:space="preserve">they found the risk assessment instrument was best at identifying lower risk offenders (Pennsylvania Commission on Sentencing, Report 6). Finally, </w:t>
      </w:r>
      <w:r w:rsidR="00AC5487">
        <w:rPr>
          <w:rFonts w:ascii="Times New Roman" w:hAnsi="Times New Roman" w:cs="Times New Roman"/>
          <w:sz w:val="24"/>
          <w:szCs w:val="24"/>
        </w:rPr>
        <w:t>Report 7</w:t>
      </w:r>
      <w:r w:rsidR="00650ABC">
        <w:rPr>
          <w:rFonts w:ascii="Times New Roman" w:hAnsi="Times New Roman" w:cs="Times New Roman"/>
          <w:sz w:val="24"/>
          <w:szCs w:val="24"/>
        </w:rPr>
        <w:t xml:space="preserve"> tested the validity of their risk scores on a sample of level 3 and 4 offenders with mostly drug and property </w:t>
      </w:r>
      <w:r w:rsidR="00650ABC">
        <w:rPr>
          <w:rFonts w:ascii="Times New Roman" w:hAnsi="Times New Roman" w:cs="Times New Roman"/>
          <w:sz w:val="24"/>
          <w:szCs w:val="24"/>
        </w:rPr>
        <w:lastRenderedPageBreak/>
        <w:t>convictions.</w:t>
      </w:r>
      <w:r w:rsidR="009B60DF">
        <w:rPr>
          <w:rFonts w:ascii="Times New Roman" w:hAnsi="Times New Roman" w:cs="Times New Roman"/>
          <w:sz w:val="24"/>
          <w:szCs w:val="24"/>
        </w:rPr>
        <w:t xml:space="preserve"> T</w:t>
      </w:r>
      <w:r w:rsidR="004D6037">
        <w:rPr>
          <w:rFonts w:ascii="Times New Roman" w:hAnsi="Times New Roman" w:cs="Times New Roman"/>
          <w:sz w:val="24"/>
          <w:szCs w:val="24"/>
        </w:rPr>
        <w:t xml:space="preserve">he current </w:t>
      </w:r>
      <w:r w:rsidR="009B60DF">
        <w:rPr>
          <w:rFonts w:ascii="Times New Roman" w:hAnsi="Times New Roman" w:cs="Times New Roman"/>
          <w:sz w:val="24"/>
          <w:szCs w:val="24"/>
        </w:rPr>
        <w:t xml:space="preserve">report builds upon these previous efforts by PCS </w:t>
      </w:r>
      <w:r w:rsidR="004D6037">
        <w:rPr>
          <w:rFonts w:ascii="Times New Roman" w:hAnsi="Times New Roman" w:cs="Times New Roman"/>
          <w:sz w:val="24"/>
          <w:szCs w:val="24"/>
        </w:rPr>
        <w:t xml:space="preserve">to identify correlates of recidivism among higher risk offenders to inform sentencing decision making. </w:t>
      </w:r>
      <w:r w:rsidR="00650ABC">
        <w:rPr>
          <w:rFonts w:ascii="Times New Roman" w:hAnsi="Times New Roman" w:cs="Times New Roman"/>
          <w:sz w:val="24"/>
          <w:szCs w:val="24"/>
        </w:rPr>
        <w:t xml:space="preserve"> </w:t>
      </w:r>
    </w:p>
    <w:p w:rsidR="00CE5490" w:rsidRDefault="004D6037" w:rsidP="00E2610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CE5490">
        <w:rPr>
          <w:rFonts w:ascii="Times New Roman" w:hAnsi="Times New Roman" w:cs="Times New Roman"/>
          <w:sz w:val="24"/>
          <w:szCs w:val="24"/>
        </w:rPr>
        <w:t>rior</w:t>
      </w:r>
      <w:r w:rsidR="001C6C25">
        <w:rPr>
          <w:rFonts w:ascii="Times New Roman" w:hAnsi="Times New Roman" w:cs="Times New Roman"/>
          <w:sz w:val="24"/>
          <w:szCs w:val="24"/>
        </w:rPr>
        <w:t xml:space="preserve"> research routinely finds associations between crime and demographic characteristics. Three of the strongest relationships between individual characteristics and crime are gender, race and age. First, males are known to commit the overwhelming majority of crime, and they typically have shorter crime free periods once released into the communit</w:t>
      </w:r>
      <w:r w:rsidR="00191688">
        <w:rPr>
          <w:rFonts w:ascii="Times New Roman" w:hAnsi="Times New Roman" w:cs="Times New Roman"/>
          <w:sz w:val="24"/>
          <w:szCs w:val="24"/>
        </w:rPr>
        <w:t>y</w:t>
      </w:r>
      <w:r w:rsidR="001C6C25">
        <w:rPr>
          <w:rFonts w:ascii="Times New Roman" w:hAnsi="Times New Roman" w:cs="Times New Roman"/>
          <w:sz w:val="24"/>
          <w:szCs w:val="24"/>
        </w:rPr>
        <w:t xml:space="preserve">. </w:t>
      </w:r>
      <w:r w:rsidR="001C6C25" w:rsidRPr="008011EA">
        <w:rPr>
          <w:rFonts w:ascii="Times New Roman" w:hAnsi="Times New Roman" w:cs="Times New Roman"/>
          <w:sz w:val="24"/>
          <w:szCs w:val="24"/>
        </w:rPr>
        <w:t>It is regularly found that despite temporal or spatial location men have higher rates of violence, aggression, and criminality (Archer,</w:t>
      </w:r>
      <w:r w:rsidR="001C6C25">
        <w:rPr>
          <w:rFonts w:ascii="Times New Roman" w:hAnsi="Times New Roman" w:cs="Times New Roman"/>
          <w:sz w:val="24"/>
          <w:szCs w:val="24"/>
        </w:rPr>
        <w:t xml:space="preserve"> 2004; Simons and Burt, 2011). </w:t>
      </w:r>
      <w:r w:rsidR="001C6C25" w:rsidRPr="008011EA">
        <w:rPr>
          <w:rFonts w:ascii="Times New Roman" w:hAnsi="Times New Roman" w:cs="Times New Roman"/>
          <w:sz w:val="24"/>
          <w:szCs w:val="24"/>
        </w:rPr>
        <w:t>Criminological research and crime incidence data demonstrates that males are significantly more likely to engage in crime, be under some form of criminal justice control, and be a victim of cri</w:t>
      </w:r>
      <w:r w:rsidR="001C6C25">
        <w:rPr>
          <w:rFonts w:ascii="Times New Roman" w:hAnsi="Times New Roman" w:cs="Times New Roman"/>
          <w:sz w:val="24"/>
          <w:szCs w:val="24"/>
        </w:rPr>
        <w:t>me.</w:t>
      </w:r>
      <w:r w:rsidR="001C6C25" w:rsidRPr="008011EA">
        <w:rPr>
          <w:rFonts w:ascii="Times New Roman" w:hAnsi="Times New Roman" w:cs="Times New Roman"/>
          <w:sz w:val="24"/>
          <w:szCs w:val="24"/>
        </w:rPr>
        <w:t xml:space="preserve"> </w:t>
      </w:r>
    </w:p>
    <w:p w:rsidR="001C6C25" w:rsidRDefault="00191B77" w:rsidP="00E2610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Second, many researchers</w:t>
      </w:r>
      <w:r w:rsidR="001C6C25">
        <w:rPr>
          <w:rFonts w:ascii="Times New Roman" w:hAnsi="Times New Roman" w:cs="Times New Roman"/>
          <w:sz w:val="24"/>
          <w:szCs w:val="24"/>
        </w:rPr>
        <w:t xml:space="preserve"> have found that minorities, especially blacks have higher crime rates</w:t>
      </w:r>
      <w:r>
        <w:rPr>
          <w:rFonts w:ascii="Times New Roman" w:hAnsi="Times New Roman" w:cs="Times New Roman"/>
          <w:sz w:val="24"/>
          <w:szCs w:val="24"/>
        </w:rPr>
        <w:t xml:space="preserve"> (</w:t>
      </w:r>
      <w:proofErr w:type="spellStart"/>
      <w:r>
        <w:rPr>
          <w:rFonts w:ascii="Times New Roman" w:hAnsi="Times New Roman" w:cs="Times New Roman"/>
          <w:sz w:val="24"/>
          <w:szCs w:val="24"/>
        </w:rPr>
        <w:t>Kleiman</w:t>
      </w:r>
      <w:proofErr w:type="spellEnd"/>
      <w:r>
        <w:rPr>
          <w:rFonts w:ascii="Times New Roman" w:hAnsi="Times New Roman" w:cs="Times New Roman"/>
          <w:sz w:val="24"/>
          <w:szCs w:val="24"/>
        </w:rPr>
        <w:t xml:space="preserve"> et al., 2007)</w:t>
      </w:r>
      <w:r w:rsidR="001C6C25">
        <w:rPr>
          <w:rFonts w:ascii="Times New Roman" w:hAnsi="Times New Roman" w:cs="Times New Roman"/>
          <w:sz w:val="24"/>
          <w:szCs w:val="24"/>
        </w:rPr>
        <w:t xml:space="preserve">. </w:t>
      </w:r>
      <w:r w:rsidR="004851F0">
        <w:rPr>
          <w:rFonts w:ascii="Times New Roman" w:hAnsi="Times New Roman" w:cs="Times New Roman"/>
          <w:sz w:val="24"/>
          <w:szCs w:val="24"/>
        </w:rPr>
        <w:t xml:space="preserve">The over-representation of </w:t>
      </w:r>
      <w:r w:rsidR="001C6C25">
        <w:rPr>
          <w:rFonts w:ascii="Times New Roman" w:hAnsi="Times New Roman" w:cs="Times New Roman"/>
          <w:sz w:val="24"/>
          <w:szCs w:val="24"/>
        </w:rPr>
        <w:t xml:space="preserve">minorities </w:t>
      </w:r>
      <w:r w:rsidR="004851F0">
        <w:rPr>
          <w:rFonts w:ascii="Times New Roman" w:hAnsi="Times New Roman" w:cs="Times New Roman"/>
          <w:sz w:val="24"/>
          <w:szCs w:val="24"/>
        </w:rPr>
        <w:t xml:space="preserve">in </w:t>
      </w:r>
      <w:r w:rsidR="001C6C25">
        <w:rPr>
          <w:rFonts w:ascii="Times New Roman" w:hAnsi="Times New Roman" w:cs="Times New Roman"/>
          <w:sz w:val="24"/>
          <w:szCs w:val="24"/>
        </w:rPr>
        <w:t xml:space="preserve">correctional populations has been studied for a long time and </w:t>
      </w:r>
      <w:r w:rsidR="004851F0">
        <w:rPr>
          <w:rFonts w:ascii="Times New Roman" w:hAnsi="Times New Roman" w:cs="Times New Roman"/>
          <w:sz w:val="24"/>
          <w:szCs w:val="24"/>
        </w:rPr>
        <w:t xml:space="preserve">linked </w:t>
      </w:r>
      <w:r w:rsidR="001C6C25">
        <w:rPr>
          <w:rFonts w:ascii="Times New Roman" w:hAnsi="Times New Roman" w:cs="Times New Roman"/>
          <w:sz w:val="24"/>
          <w:szCs w:val="24"/>
        </w:rPr>
        <w:t xml:space="preserve">to the structural limitations </w:t>
      </w:r>
      <w:r w:rsidR="004851F0">
        <w:rPr>
          <w:rFonts w:ascii="Times New Roman" w:hAnsi="Times New Roman" w:cs="Times New Roman"/>
          <w:sz w:val="24"/>
          <w:szCs w:val="24"/>
        </w:rPr>
        <w:t>to</w:t>
      </w:r>
      <w:r w:rsidR="001C6C25">
        <w:rPr>
          <w:rFonts w:ascii="Times New Roman" w:hAnsi="Times New Roman" w:cs="Times New Roman"/>
          <w:sz w:val="24"/>
          <w:szCs w:val="24"/>
        </w:rPr>
        <w:t xml:space="preserve"> which minorities</w:t>
      </w:r>
      <w:r w:rsidR="004851F0">
        <w:rPr>
          <w:rFonts w:ascii="Times New Roman" w:hAnsi="Times New Roman" w:cs="Times New Roman"/>
          <w:sz w:val="24"/>
          <w:szCs w:val="24"/>
        </w:rPr>
        <w:t xml:space="preserve"> are</w:t>
      </w:r>
      <w:r w:rsidR="001C6C25">
        <w:rPr>
          <w:rFonts w:ascii="Times New Roman" w:hAnsi="Times New Roman" w:cs="Times New Roman"/>
          <w:sz w:val="24"/>
          <w:szCs w:val="24"/>
        </w:rPr>
        <w:t xml:space="preserve"> typically exposed </w:t>
      </w:r>
      <w:r w:rsidR="001C6C25" w:rsidRPr="008011EA">
        <w:rPr>
          <w:rFonts w:ascii="Times New Roman" w:hAnsi="Times New Roman" w:cs="Times New Roman"/>
          <w:sz w:val="24"/>
          <w:szCs w:val="24"/>
        </w:rPr>
        <w:t xml:space="preserve">(Shaw and McKay, </w:t>
      </w:r>
      <w:r w:rsidR="001C6C25">
        <w:rPr>
          <w:rFonts w:ascii="Times New Roman" w:hAnsi="Times New Roman" w:cs="Times New Roman"/>
          <w:sz w:val="24"/>
          <w:szCs w:val="24"/>
        </w:rPr>
        <w:t xml:space="preserve">1942; Sampson and Groves, 1989; Wilson, 1987). Specifically, </w:t>
      </w:r>
      <w:r w:rsidR="001C6C25" w:rsidRPr="008011EA">
        <w:rPr>
          <w:rFonts w:ascii="Times New Roman" w:hAnsi="Times New Roman" w:cs="Times New Roman"/>
          <w:sz w:val="24"/>
          <w:szCs w:val="24"/>
        </w:rPr>
        <w:t>research</w:t>
      </w:r>
      <w:r w:rsidR="001C6C25">
        <w:rPr>
          <w:rFonts w:ascii="Times New Roman" w:hAnsi="Times New Roman" w:cs="Times New Roman"/>
          <w:sz w:val="24"/>
          <w:szCs w:val="24"/>
        </w:rPr>
        <w:t>ers</w:t>
      </w:r>
      <w:r w:rsidR="001C6C25" w:rsidRPr="008011EA">
        <w:rPr>
          <w:rFonts w:ascii="Times New Roman" w:hAnsi="Times New Roman" w:cs="Times New Roman"/>
          <w:sz w:val="24"/>
          <w:szCs w:val="24"/>
        </w:rPr>
        <w:t xml:space="preserve"> </w:t>
      </w:r>
      <w:r w:rsidR="001C6C25">
        <w:rPr>
          <w:rFonts w:ascii="Times New Roman" w:hAnsi="Times New Roman" w:cs="Times New Roman"/>
          <w:sz w:val="24"/>
          <w:szCs w:val="24"/>
        </w:rPr>
        <w:t xml:space="preserve">have </w:t>
      </w:r>
      <w:r w:rsidR="001C6C25" w:rsidRPr="008011EA">
        <w:rPr>
          <w:rFonts w:ascii="Times New Roman" w:hAnsi="Times New Roman" w:cs="Times New Roman"/>
          <w:sz w:val="24"/>
          <w:szCs w:val="24"/>
        </w:rPr>
        <w:t>identif</w:t>
      </w:r>
      <w:r w:rsidR="001C6C25">
        <w:rPr>
          <w:rFonts w:ascii="Times New Roman" w:hAnsi="Times New Roman" w:cs="Times New Roman"/>
          <w:sz w:val="24"/>
          <w:szCs w:val="24"/>
        </w:rPr>
        <w:t>ied the e</w:t>
      </w:r>
      <w:r w:rsidR="00CE5490">
        <w:rPr>
          <w:rFonts w:ascii="Times New Roman" w:hAnsi="Times New Roman" w:cs="Times New Roman"/>
          <w:sz w:val="24"/>
          <w:szCs w:val="24"/>
        </w:rPr>
        <w:t>ffects of social</w:t>
      </w:r>
      <w:r w:rsidR="001C6C25" w:rsidRPr="008011EA">
        <w:rPr>
          <w:rFonts w:ascii="Times New Roman" w:hAnsi="Times New Roman" w:cs="Times New Roman"/>
          <w:sz w:val="24"/>
          <w:szCs w:val="24"/>
        </w:rPr>
        <w:t xml:space="preserve"> characteristics related to disadvantage and inequality that minority rac</w:t>
      </w:r>
      <w:r w:rsidR="001C6C25">
        <w:rPr>
          <w:rFonts w:ascii="Times New Roman" w:hAnsi="Times New Roman" w:cs="Times New Roman"/>
          <w:sz w:val="24"/>
          <w:szCs w:val="24"/>
        </w:rPr>
        <w:t xml:space="preserve">es and ethnic groups experience. </w:t>
      </w:r>
      <w:proofErr w:type="spellStart"/>
      <w:r w:rsidR="001C6C25">
        <w:rPr>
          <w:rFonts w:ascii="Times New Roman" w:hAnsi="Times New Roman" w:cs="Times New Roman"/>
          <w:sz w:val="24"/>
          <w:szCs w:val="24"/>
        </w:rPr>
        <w:t>Kleiman</w:t>
      </w:r>
      <w:proofErr w:type="spellEnd"/>
      <w:r w:rsidR="001C6C25">
        <w:rPr>
          <w:rFonts w:ascii="Times New Roman" w:hAnsi="Times New Roman" w:cs="Times New Roman"/>
          <w:sz w:val="24"/>
          <w:szCs w:val="24"/>
        </w:rPr>
        <w:t xml:space="preserve"> et al. (2007) found that being black explained a significant portion of the </w:t>
      </w:r>
      <w:r w:rsidR="00CE5490">
        <w:rPr>
          <w:rFonts w:ascii="Times New Roman" w:hAnsi="Times New Roman" w:cs="Times New Roman"/>
          <w:sz w:val="24"/>
          <w:szCs w:val="24"/>
        </w:rPr>
        <w:t xml:space="preserve">variance in recidivism, </w:t>
      </w:r>
      <w:proofErr w:type="gramStart"/>
      <w:r w:rsidR="00CE5490">
        <w:rPr>
          <w:rFonts w:ascii="Times New Roman" w:hAnsi="Times New Roman" w:cs="Times New Roman"/>
          <w:sz w:val="24"/>
          <w:szCs w:val="24"/>
        </w:rPr>
        <w:t>but  there</w:t>
      </w:r>
      <w:proofErr w:type="gramEnd"/>
      <w:r w:rsidR="00CE5490">
        <w:rPr>
          <w:rFonts w:ascii="Times New Roman" w:hAnsi="Times New Roman" w:cs="Times New Roman"/>
          <w:sz w:val="24"/>
          <w:szCs w:val="24"/>
        </w:rPr>
        <w:t xml:space="preserve"> are obvious ethical</w:t>
      </w:r>
      <w:r w:rsidR="001C6C25">
        <w:rPr>
          <w:rFonts w:ascii="Times New Roman" w:hAnsi="Times New Roman" w:cs="Times New Roman"/>
          <w:sz w:val="24"/>
          <w:szCs w:val="24"/>
        </w:rPr>
        <w:t xml:space="preserve"> considerations when using race as a predictor </w:t>
      </w:r>
      <w:r w:rsidR="00CE5490">
        <w:rPr>
          <w:rFonts w:ascii="Times New Roman" w:hAnsi="Times New Roman" w:cs="Times New Roman"/>
          <w:sz w:val="24"/>
          <w:szCs w:val="24"/>
        </w:rPr>
        <w:t>to make sentencing decisions</w:t>
      </w:r>
      <w:r w:rsidR="001C6C25">
        <w:rPr>
          <w:rFonts w:ascii="Times New Roman" w:hAnsi="Times New Roman" w:cs="Times New Roman"/>
          <w:sz w:val="24"/>
          <w:szCs w:val="24"/>
        </w:rPr>
        <w:t xml:space="preserve"> (</w:t>
      </w:r>
      <w:proofErr w:type="spellStart"/>
      <w:r w:rsidR="001C6C25">
        <w:rPr>
          <w:rFonts w:ascii="Times New Roman" w:hAnsi="Times New Roman" w:cs="Times New Roman"/>
          <w:sz w:val="24"/>
          <w:szCs w:val="24"/>
        </w:rPr>
        <w:t>Tonry</w:t>
      </w:r>
      <w:proofErr w:type="spellEnd"/>
      <w:r w:rsidR="001C6C25">
        <w:rPr>
          <w:rFonts w:ascii="Times New Roman" w:hAnsi="Times New Roman" w:cs="Times New Roman"/>
          <w:sz w:val="24"/>
          <w:szCs w:val="24"/>
        </w:rPr>
        <w:t xml:space="preserve">, 1987). </w:t>
      </w:r>
    </w:p>
    <w:p w:rsidR="001C6C25" w:rsidRDefault="001C6C25" w:rsidP="00E2610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 the age-crime curve is one of the more </w:t>
      </w:r>
      <w:r w:rsidRPr="008011EA">
        <w:rPr>
          <w:rFonts w:ascii="Times New Roman" w:hAnsi="Times New Roman" w:cs="Times New Roman"/>
          <w:sz w:val="24"/>
          <w:szCs w:val="24"/>
        </w:rPr>
        <w:t xml:space="preserve">generally </w:t>
      </w:r>
      <w:r>
        <w:rPr>
          <w:rFonts w:ascii="Times New Roman" w:hAnsi="Times New Roman" w:cs="Times New Roman"/>
          <w:sz w:val="24"/>
          <w:szCs w:val="24"/>
        </w:rPr>
        <w:t>agreed upon relatio</w:t>
      </w:r>
      <w:r w:rsidR="00CE5490">
        <w:rPr>
          <w:rFonts w:ascii="Times New Roman" w:hAnsi="Times New Roman" w:cs="Times New Roman"/>
          <w:sz w:val="24"/>
          <w:szCs w:val="24"/>
        </w:rPr>
        <w:t>nships within the criminology, as individuals</w:t>
      </w:r>
      <w:r>
        <w:rPr>
          <w:rFonts w:ascii="Times New Roman" w:hAnsi="Times New Roman" w:cs="Times New Roman"/>
          <w:sz w:val="24"/>
          <w:szCs w:val="24"/>
        </w:rPr>
        <w:t xml:space="preserve"> commit more crime</w:t>
      </w:r>
      <w:r w:rsidR="00CE5490">
        <w:rPr>
          <w:rFonts w:ascii="Times New Roman" w:hAnsi="Times New Roman" w:cs="Times New Roman"/>
          <w:sz w:val="24"/>
          <w:szCs w:val="24"/>
        </w:rPr>
        <w:t xml:space="preserve"> when they are younger</w:t>
      </w:r>
      <w:r w:rsidR="00220C24">
        <w:rPr>
          <w:rFonts w:ascii="Times New Roman" w:hAnsi="Times New Roman" w:cs="Times New Roman"/>
          <w:sz w:val="24"/>
          <w:szCs w:val="24"/>
        </w:rPr>
        <w:t xml:space="preserve"> (i.e., the age-crime curve follows a normal distribution from 12 to around 25 years of age)</w:t>
      </w:r>
      <w:r>
        <w:rPr>
          <w:rFonts w:ascii="Times New Roman" w:hAnsi="Times New Roman" w:cs="Times New Roman"/>
          <w:sz w:val="24"/>
          <w:szCs w:val="24"/>
        </w:rPr>
        <w:t xml:space="preserve">. </w:t>
      </w:r>
      <w:r w:rsidR="00220C24">
        <w:rPr>
          <w:rFonts w:ascii="Times New Roman" w:hAnsi="Times New Roman" w:cs="Times New Roman"/>
          <w:sz w:val="24"/>
          <w:szCs w:val="24"/>
        </w:rPr>
        <w:t xml:space="preserve">Some suggest, that as people move through life, informal control mechanisms and stakes in conformity reduce their </w:t>
      </w:r>
      <w:r w:rsidR="00220C24">
        <w:rPr>
          <w:rFonts w:ascii="Times New Roman" w:hAnsi="Times New Roman" w:cs="Times New Roman"/>
          <w:sz w:val="24"/>
          <w:szCs w:val="24"/>
        </w:rPr>
        <w:lastRenderedPageBreak/>
        <w:t xml:space="preserve">rate of offending (e.g., marriage, work) </w:t>
      </w:r>
      <w:r w:rsidR="00220C24" w:rsidRPr="008011EA">
        <w:rPr>
          <w:rFonts w:ascii="Times New Roman" w:hAnsi="Times New Roman" w:cs="Times New Roman"/>
          <w:sz w:val="24"/>
          <w:szCs w:val="24"/>
        </w:rPr>
        <w:t>(</w:t>
      </w:r>
      <w:proofErr w:type="spellStart"/>
      <w:r w:rsidR="00220C24" w:rsidRPr="008011EA">
        <w:rPr>
          <w:rFonts w:ascii="Times New Roman" w:hAnsi="Times New Roman" w:cs="Times New Roman"/>
          <w:sz w:val="24"/>
          <w:szCs w:val="24"/>
        </w:rPr>
        <w:t>Laub</w:t>
      </w:r>
      <w:proofErr w:type="spellEnd"/>
      <w:r w:rsidR="00220C24" w:rsidRPr="008011EA">
        <w:rPr>
          <w:rFonts w:ascii="Times New Roman" w:hAnsi="Times New Roman" w:cs="Times New Roman"/>
          <w:sz w:val="24"/>
          <w:szCs w:val="24"/>
        </w:rPr>
        <w:t xml:space="preserve"> a</w:t>
      </w:r>
      <w:r w:rsidR="00220C24">
        <w:rPr>
          <w:rFonts w:ascii="Times New Roman" w:hAnsi="Times New Roman" w:cs="Times New Roman"/>
          <w:sz w:val="24"/>
          <w:szCs w:val="24"/>
        </w:rPr>
        <w:t xml:space="preserve">nd Sampson, 1993; Toby, 1957).   Others (e.g., Terrie </w:t>
      </w:r>
      <w:proofErr w:type="spellStart"/>
      <w:r w:rsidR="00220C24">
        <w:rPr>
          <w:rFonts w:ascii="Times New Roman" w:hAnsi="Times New Roman" w:cs="Times New Roman"/>
          <w:sz w:val="24"/>
          <w:szCs w:val="24"/>
        </w:rPr>
        <w:t>Moffit</w:t>
      </w:r>
      <w:proofErr w:type="spellEnd"/>
      <w:r w:rsidR="00220C24">
        <w:rPr>
          <w:rFonts w:ascii="Times New Roman" w:hAnsi="Times New Roman" w:cs="Times New Roman"/>
          <w:sz w:val="24"/>
          <w:szCs w:val="24"/>
        </w:rPr>
        <w:t>, 1993) accept</w:t>
      </w:r>
      <w:r w:rsidRPr="008011EA">
        <w:rPr>
          <w:rFonts w:ascii="Times New Roman" w:hAnsi="Times New Roman" w:cs="Times New Roman"/>
          <w:sz w:val="24"/>
          <w:szCs w:val="24"/>
        </w:rPr>
        <w:t xml:space="preserve"> a more psychological perspective, </w:t>
      </w:r>
      <w:r w:rsidR="00220C24">
        <w:rPr>
          <w:rFonts w:ascii="Times New Roman" w:hAnsi="Times New Roman" w:cs="Times New Roman"/>
          <w:sz w:val="24"/>
          <w:szCs w:val="24"/>
        </w:rPr>
        <w:t>which</w:t>
      </w:r>
      <w:r w:rsidRPr="008011EA">
        <w:rPr>
          <w:rFonts w:ascii="Times New Roman" w:hAnsi="Times New Roman" w:cs="Times New Roman"/>
          <w:sz w:val="24"/>
          <w:szCs w:val="24"/>
        </w:rPr>
        <w:t xml:space="preserve"> suggest</w:t>
      </w:r>
      <w:r w:rsidR="00220C24">
        <w:rPr>
          <w:rFonts w:ascii="Times New Roman" w:hAnsi="Times New Roman" w:cs="Times New Roman"/>
          <w:sz w:val="24"/>
          <w:szCs w:val="24"/>
        </w:rPr>
        <w:t>s</w:t>
      </w:r>
      <w:r w:rsidRPr="008011EA">
        <w:rPr>
          <w:rFonts w:ascii="Times New Roman" w:hAnsi="Times New Roman" w:cs="Times New Roman"/>
          <w:sz w:val="24"/>
          <w:szCs w:val="24"/>
        </w:rPr>
        <w:t xml:space="preserve"> that crime and delinquency proclivity fits along two developmental paths: adolescence limited and life-course persistent.</w:t>
      </w:r>
      <w:r w:rsidR="004851F0">
        <w:rPr>
          <w:rFonts w:ascii="Times New Roman" w:hAnsi="Times New Roman" w:cs="Times New Roman"/>
          <w:sz w:val="24"/>
          <w:szCs w:val="24"/>
        </w:rPr>
        <w:t xml:space="preserve"> Moffitt’s research and others </w:t>
      </w:r>
      <w:r w:rsidRPr="008011EA">
        <w:rPr>
          <w:rFonts w:ascii="Times New Roman" w:hAnsi="Times New Roman" w:cs="Times New Roman"/>
          <w:sz w:val="24"/>
          <w:szCs w:val="24"/>
        </w:rPr>
        <w:t>suggests that criminal propensity for most people is age-graded, and only in about 5%-10% of study samples is cri</w:t>
      </w:r>
      <w:r>
        <w:rPr>
          <w:rFonts w:ascii="Times New Roman" w:hAnsi="Times New Roman" w:cs="Times New Roman"/>
          <w:sz w:val="24"/>
          <w:szCs w:val="24"/>
        </w:rPr>
        <w:t xml:space="preserve">me a more persistent behavior. </w:t>
      </w:r>
      <w:r w:rsidRPr="008011EA">
        <w:rPr>
          <w:rFonts w:ascii="Times New Roman" w:hAnsi="Times New Roman" w:cs="Times New Roman"/>
          <w:sz w:val="24"/>
          <w:szCs w:val="24"/>
        </w:rPr>
        <w:t xml:space="preserve">Although as </w:t>
      </w:r>
      <w:proofErr w:type="spellStart"/>
      <w:r w:rsidRPr="008011EA">
        <w:rPr>
          <w:rFonts w:ascii="Times New Roman" w:hAnsi="Times New Roman" w:cs="Times New Roman"/>
          <w:sz w:val="24"/>
          <w:szCs w:val="24"/>
        </w:rPr>
        <w:t>Laub</w:t>
      </w:r>
      <w:proofErr w:type="spellEnd"/>
      <w:r w:rsidRPr="008011EA">
        <w:rPr>
          <w:rFonts w:ascii="Times New Roman" w:hAnsi="Times New Roman" w:cs="Times New Roman"/>
          <w:sz w:val="24"/>
          <w:szCs w:val="24"/>
        </w:rPr>
        <w:t xml:space="preserve"> and Sampson (2003) have pointed out, everyone</w:t>
      </w:r>
      <w:r>
        <w:rPr>
          <w:rFonts w:ascii="Times New Roman" w:hAnsi="Times New Roman" w:cs="Times New Roman"/>
          <w:sz w:val="24"/>
          <w:szCs w:val="24"/>
        </w:rPr>
        <w:t xml:space="preserve"> eventually ages out of crime. </w:t>
      </w:r>
      <w:r w:rsidRPr="008011EA">
        <w:rPr>
          <w:rFonts w:ascii="Times New Roman" w:hAnsi="Times New Roman" w:cs="Times New Roman"/>
          <w:sz w:val="24"/>
          <w:szCs w:val="24"/>
        </w:rPr>
        <w:t>More recently, Frank Cullen (2011, p. 310) offered further support for age-graded criminology by stating that “Life-course criminology (L</w:t>
      </w:r>
      <w:r w:rsidR="00191B77">
        <w:rPr>
          <w:rFonts w:ascii="Times New Roman" w:hAnsi="Times New Roman" w:cs="Times New Roman"/>
          <w:sz w:val="24"/>
          <w:szCs w:val="24"/>
        </w:rPr>
        <w:t>CC) is criminology” (</w:t>
      </w:r>
      <w:proofErr w:type="spellStart"/>
      <w:r w:rsidR="00191B77">
        <w:rPr>
          <w:rFonts w:ascii="Times New Roman" w:hAnsi="Times New Roman" w:cs="Times New Roman"/>
          <w:sz w:val="24"/>
          <w:szCs w:val="24"/>
        </w:rPr>
        <w:t>Laub</w:t>
      </w:r>
      <w:proofErr w:type="spellEnd"/>
      <w:r w:rsidR="00191B77">
        <w:rPr>
          <w:rFonts w:ascii="Times New Roman" w:hAnsi="Times New Roman" w:cs="Times New Roman"/>
          <w:sz w:val="24"/>
          <w:szCs w:val="24"/>
        </w:rPr>
        <w:t>, 2006</w:t>
      </w:r>
      <w:r w:rsidRPr="008011EA">
        <w:rPr>
          <w:rFonts w:ascii="Times New Roman" w:hAnsi="Times New Roman" w:cs="Times New Roman"/>
          <w:sz w:val="24"/>
          <w:szCs w:val="24"/>
        </w:rPr>
        <w:t xml:space="preserve">).  </w:t>
      </w:r>
    </w:p>
    <w:p w:rsidR="00D76BD0" w:rsidRDefault="00220C24" w:rsidP="001F204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Research often shows that p</w:t>
      </w:r>
      <w:r w:rsidR="001F2040">
        <w:rPr>
          <w:rFonts w:ascii="Times New Roman" w:hAnsi="Times New Roman" w:cs="Times New Roman"/>
          <w:sz w:val="24"/>
          <w:szCs w:val="24"/>
        </w:rPr>
        <w:t xml:space="preserve">ast behavior is the best predictor of future behavior, and criminologists also find that individuals with previous criminal offenses are more likely to commit future crimes (Andrews and </w:t>
      </w:r>
      <w:proofErr w:type="spellStart"/>
      <w:r w:rsidR="001F2040">
        <w:rPr>
          <w:rFonts w:ascii="Times New Roman" w:hAnsi="Times New Roman" w:cs="Times New Roman"/>
          <w:sz w:val="24"/>
          <w:szCs w:val="24"/>
        </w:rPr>
        <w:t>Bonta</w:t>
      </w:r>
      <w:proofErr w:type="spellEnd"/>
      <w:r w:rsidR="001F2040">
        <w:rPr>
          <w:rFonts w:ascii="Times New Roman" w:hAnsi="Times New Roman" w:cs="Times New Roman"/>
          <w:sz w:val="24"/>
          <w:szCs w:val="24"/>
        </w:rPr>
        <w:t>, 2006). The number of misdemeanors,</w:t>
      </w:r>
      <w:r w:rsidR="001F2040" w:rsidRPr="008011EA">
        <w:rPr>
          <w:rFonts w:ascii="Times New Roman" w:hAnsi="Times New Roman" w:cs="Times New Roman"/>
          <w:sz w:val="24"/>
          <w:szCs w:val="24"/>
        </w:rPr>
        <w:t xml:space="preserve"> felony arrests</w:t>
      </w:r>
      <w:r w:rsidR="001F2040">
        <w:rPr>
          <w:rFonts w:ascii="Times New Roman" w:hAnsi="Times New Roman" w:cs="Times New Roman"/>
          <w:sz w:val="24"/>
          <w:szCs w:val="24"/>
        </w:rPr>
        <w:t>,</w:t>
      </w:r>
      <w:r w:rsidR="001F2040" w:rsidRPr="008011EA">
        <w:rPr>
          <w:rFonts w:ascii="Times New Roman" w:hAnsi="Times New Roman" w:cs="Times New Roman"/>
          <w:sz w:val="24"/>
          <w:szCs w:val="24"/>
        </w:rPr>
        <w:t xml:space="preserve"> and convictions are </w:t>
      </w:r>
      <w:r w:rsidR="001F2040">
        <w:rPr>
          <w:rFonts w:ascii="Times New Roman" w:hAnsi="Times New Roman" w:cs="Times New Roman"/>
          <w:sz w:val="24"/>
          <w:szCs w:val="24"/>
        </w:rPr>
        <w:t xml:space="preserve">related to future </w:t>
      </w:r>
      <w:r w:rsidR="001F2040" w:rsidRPr="008011EA">
        <w:rPr>
          <w:rFonts w:ascii="Times New Roman" w:hAnsi="Times New Roman" w:cs="Times New Roman"/>
          <w:sz w:val="24"/>
          <w:szCs w:val="24"/>
        </w:rPr>
        <w:t>criminal involvement (</w:t>
      </w:r>
      <w:proofErr w:type="spellStart"/>
      <w:r w:rsidR="001F2040">
        <w:rPr>
          <w:rFonts w:ascii="Times New Roman" w:hAnsi="Times New Roman" w:cs="Times New Roman"/>
          <w:sz w:val="24"/>
          <w:szCs w:val="24"/>
        </w:rPr>
        <w:t>Kleiman</w:t>
      </w:r>
      <w:proofErr w:type="spellEnd"/>
      <w:r w:rsidR="001F2040">
        <w:rPr>
          <w:rFonts w:ascii="Times New Roman" w:hAnsi="Times New Roman" w:cs="Times New Roman"/>
          <w:sz w:val="24"/>
          <w:szCs w:val="24"/>
        </w:rPr>
        <w:t xml:space="preserve">, 2007; </w:t>
      </w:r>
      <w:r w:rsidR="001F2040" w:rsidRPr="008011EA">
        <w:rPr>
          <w:rFonts w:ascii="Times New Roman" w:hAnsi="Times New Roman" w:cs="Times New Roman"/>
          <w:sz w:val="24"/>
          <w:szCs w:val="24"/>
        </w:rPr>
        <w:t xml:space="preserve">Silver and Chow-Martin, 2002). Both arrest and convictions are </w:t>
      </w:r>
      <w:r w:rsidR="001F2040">
        <w:rPr>
          <w:rFonts w:ascii="Times New Roman" w:hAnsi="Times New Roman" w:cs="Times New Roman"/>
          <w:sz w:val="24"/>
          <w:szCs w:val="24"/>
        </w:rPr>
        <w:t>important</w:t>
      </w:r>
      <w:r w:rsidR="001F2040" w:rsidRPr="008011EA">
        <w:rPr>
          <w:rFonts w:ascii="Times New Roman" w:hAnsi="Times New Roman" w:cs="Times New Roman"/>
          <w:sz w:val="24"/>
          <w:szCs w:val="24"/>
        </w:rPr>
        <w:t xml:space="preserve"> because conviction indicators </w:t>
      </w:r>
      <w:r w:rsidR="001F2040">
        <w:rPr>
          <w:rFonts w:ascii="Times New Roman" w:hAnsi="Times New Roman" w:cs="Times New Roman"/>
          <w:sz w:val="24"/>
          <w:szCs w:val="24"/>
        </w:rPr>
        <w:t>are affected by</w:t>
      </w:r>
      <w:r w:rsidR="001F2040" w:rsidRPr="008011EA">
        <w:rPr>
          <w:rFonts w:ascii="Times New Roman" w:hAnsi="Times New Roman" w:cs="Times New Roman"/>
          <w:sz w:val="24"/>
          <w:szCs w:val="24"/>
        </w:rPr>
        <w:t xml:space="preserve"> process issues</w:t>
      </w:r>
      <w:r w:rsidR="001F2040">
        <w:rPr>
          <w:rFonts w:ascii="Times New Roman" w:hAnsi="Times New Roman" w:cs="Times New Roman"/>
          <w:sz w:val="24"/>
          <w:szCs w:val="24"/>
        </w:rPr>
        <w:t xml:space="preserve"> </w:t>
      </w:r>
      <w:r w:rsidR="001F2040" w:rsidRPr="008011EA">
        <w:rPr>
          <w:rFonts w:ascii="Times New Roman" w:hAnsi="Times New Roman" w:cs="Times New Roman"/>
          <w:sz w:val="24"/>
          <w:szCs w:val="24"/>
        </w:rPr>
        <w:t>related to obtaining a conviction</w:t>
      </w:r>
      <w:r w:rsidR="001F2040">
        <w:rPr>
          <w:rFonts w:ascii="Times New Roman" w:hAnsi="Times New Roman" w:cs="Times New Roman"/>
          <w:sz w:val="24"/>
          <w:szCs w:val="24"/>
        </w:rPr>
        <w:t xml:space="preserve"> (e.g., charges may be dropped due to lack of evidence or police misconduct)</w:t>
      </w:r>
      <w:r w:rsidR="001F2040" w:rsidRPr="008011EA">
        <w:rPr>
          <w:rFonts w:ascii="Times New Roman" w:hAnsi="Times New Roman" w:cs="Times New Roman"/>
          <w:sz w:val="24"/>
          <w:szCs w:val="24"/>
        </w:rPr>
        <w:t xml:space="preserve">, whereas arrest provides a </w:t>
      </w:r>
      <w:r w:rsidR="001F2040">
        <w:rPr>
          <w:rFonts w:ascii="Times New Roman" w:hAnsi="Times New Roman" w:cs="Times New Roman"/>
          <w:sz w:val="24"/>
          <w:szCs w:val="24"/>
        </w:rPr>
        <w:t xml:space="preserve">more </w:t>
      </w:r>
      <w:r w:rsidR="001F2040" w:rsidRPr="008011EA">
        <w:rPr>
          <w:rFonts w:ascii="Times New Roman" w:hAnsi="Times New Roman" w:cs="Times New Roman"/>
          <w:sz w:val="24"/>
          <w:szCs w:val="24"/>
        </w:rPr>
        <w:t>general indication of th</w:t>
      </w:r>
      <w:r w:rsidR="001F2040">
        <w:rPr>
          <w:rFonts w:ascii="Times New Roman" w:hAnsi="Times New Roman" w:cs="Times New Roman"/>
          <w:sz w:val="24"/>
          <w:szCs w:val="24"/>
        </w:rPr>
        <w:t xml:space="preserve">e level of criminal involvement.  </w:t>
      </w:r>
      <w:r>
        <w:rPr>
          <w:rFonts w:ascii="Times New Roman" w:hAnsi="Times New Roman" w:cs="Times New Roman"/>
          <w:sz w:val="24"/>
          <w:szCs w:val="24"/>
        </w:rPr>
        <w:t>M</w:t>
      </w:r>
      <w:r w:rsidR="00EC4E37">
        <w:rPr>
          <w:rFonts w:ascii="Times New Roman" w:hAnsi="Times New Roman" w:cs="Times New Roman"/>
          <w:sz w:val="24"/>
          <w:szCs w:val="24"/>
        </w:rPr>
        <w:t xml:space="preserve">ost individuals arrested as adults were arrested as juveniles, but most individuals arrested as juveniles do not go on to be arrested as adults (Blumstein, Cohen, and </w:t>
      </w:r>
      <w:proofErr w:type="spellStart"/>
      <w:r w:rsidR="00EC4E37">
        <w:rPr>
          <w:rFonts w:ascii="Times New Roman" w:hAnsi="Times New Roman" w:cs="Times New Roman"/>
          <w:sz w:val="24"/>
          <w:szCs w:val="24"/>
        </w:rPr>
        <w:t>Visher</w:t>
      </w:r>
      <w:proofErr w:type="spellEnd"/>
      <w:r w:rsidR="00EC4E37">
        <w:rPr>
          <w:rFonts w:ascii="Times New Roman" w:hAnsi="Times New Roman" w:cs="Times New Roman"/>
          <w:sz w:val="24"/>
          <w:szCs w:val="24"/>
        </w:rPr>
        <w:t>, 1986). Among samples of offenders, having a juvenile arrest record is a strong predictor of recidivism.</w:t>
      </w:r>
      <w:r w:rsidR="005F2E9C">
        <w:rPr>
          <w:rFonts w:ascii="Times New Roman" w:hAnsi="Times New Roman" w:cs="Times New Roman"/>
          <w:sz w:val="24"/>
          <w:szCs w:val="24"/>
        </w:rPr>
        <w:t xml:space="preserve"> </w:t>
      </w:r>
      <w:r w:rsidR="001F2040">
        <w:rPr>
          <w:rFonts w:ascii="Times New Roman" w:hAnsi="Times New Roman" w:cs="Times New Roman"/>
          <w:sz w:val="24"/>
          <w:szCs w:val="24"/>
        </w:rPr>
        <w:t>Similarly, the younger a person is involved with the criminal justice system the more likely they are to continue their criminality into adulthood</w:t>
      </w:r>
      <w:r w:rsidR="002F035D">
        <w:rPr>
          <w:rFonts w:ascii="Times New Roman" w:hAnsi="Times New Roman" w:cs="Times New Roman"/>
          <w:sz w:val="24"/>
          <w:szCs w:val="24"/>
        </w:rPr>
        <w:t xml:space="preserve"> (</w:t>
      </w:r>
      <w:proofErr w:type="spellStart"/>
      <w:r w:rsidR="002F035D">
        <w:rPr>
          <w:rFonts w:ascii="Times New Roman" w:hAnsi="Times New Roman" w:cs="Times New Roman"/>
          <w:sz w:val="24"/>
          <w:szCs w:val="24"/>
        </w:rPr>
        <w:t>Piquero</w:t>
      </w:r>
      <w:proofErr w:type="spellEnd"/>
      <w:r w:rsidR="002F035D">
        <w:rPr>
          <w:rFonts w:ascii="Times New Roman" w:hAnsi="Times New Roman" w:cs="Times New Roman"/>
          <w:sz w:val="24"/>
          <w:szCs w:val="24"/>
        </w:rPr>
        <w:t xml:space="preserve">, </w:t>
      </w:r>
      <w:proofErr w:type="spellStart"/>
      <w:r w:rsidR="002F035D">
        <w:rPr>
          <w:rFonts w:ascii="Times New Roman" w:hAnsi="Times New Roman" w:cs="Times New Roman"/>
          <w:sz w:val="24"/>
          <w:szCs w:val="24"/>
        </w:rPr>
        <w:t>Brame</w:t>
      </w:r>
      <w:proofErr w:type="spellEnd"/>
      <w:r w:rsidR="002F035D">
        <w:rPr>
          <w:rFonts w:ascii="Times New Roman" w:hAnsi="Times New Roman" w:cs="Times New Roman"/>
          <w:sz w:val="24"/>
          <w:szCs w:val="24"/>
        </w:rPr>
        <w:t xml:space="preserve">, and </w:t>
      </w:r>
      <w:proofErr w:type="spellStart"/>
      <w:r w:rsidR="002F035D">
        <w:rPr>
          <w:rFonts w:ascii="Times New Roman" w:hAnsi="Times New Roman" w:cs="Times New Roman"/>
          <w:sz w:val="24"/>
          <w:szCs w:val="24"/>
        </w:rPr>
        <w:t>Lynam</w:t>
      </w:r>
      <w:proofErr w:type="spellEnd"/>
      <w:r w:rsidR="002F035D">
        <w:rPr>
          <w:rFonts w:ascii="Times New Roman" w:hAnsi="Times New Roman" w:cs="Times New Roman"/>
          <w:sz w:val="24"/>
          <w:szCs w:val="24"/>
        </w:rPr>
        <w:t>, 2004)</w:t>
      </w:r>
      <w:r w:rsidR="005F2E9C">
        <w:rPr>
          <w:rFonts w:ascii="Times New Roman" w:hAnsi="Times New Roman" w:cs="Times New Roman"/>
          <w:sz w:val="24"/>
          <w:szCs w:val="24"/>
        </w:rPr>
        <w:t>.</w:t>
      </w:r>
      <w:r w:rsidR="00EC4E37">
        <w:rPr>
          <w:rFonts w:ascii="Times New Roman" w:hAnsi="Times New Roman" w:cs="Times New Roman"/>
          <w:sz w:val="24"/>
          <w:szCs w:val="24"/>
        </w:rPr>
        <w:t xml:space="preserve"> </w:t>
      </w:r>
    </w:p>
    <w:p w:rsidR="00F972C8" w:rsidRDefault="00F972C8" w:rsidP="00D867D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Along with demographics and </w:t>
      </w:r>
      <w:r w:rsidR="00B543A7">
        <w:rPr>
          <w:rFonts w:ascii="Times New Roman" w:hAnsi="Times New Roman" w:cs="Times New Roman"/>
          <w:sz w:val="24"/>
          <w:szCs w:val="24"/>
        </w:rPr>
        <w:t xml:space="preserve">prior criminal involvement, </w:t>
      </w:r>
      <w:r w:rsidR="00E717E5">
        <w:rPr>
          <w:rFonts w:ascii="Times New Roman" w:hAnsi="Times New Roman" w:cs="Times New Roman"/>
          <w:sz w:val="24"/>
          <w:szCs w:val="24"/>
        </w:rPr>
        <w:t>characteristics of</w:t>
      </w:r>
      <w:r w:rsidR="00B543A7">
        <w:rPr>
          <w:rFonts w:ascii="Times New Roman" w:hAnsi="Times New Roman" w:cs="Times New Roman"/>
          <w:sz w:val="24"/>
          <w:szCs w:val="24"/>
        </w:rPr>
        <w:t xml:space="preserve"> current </w:t>
      </w:r>
      <w:r w:rsidR="00E717E5">
        <w:rPr>
          <w:rFonts w:ascii="Times New Roman" w:hAnsi="Times New Roman" w:cs="Times New Roman"/>
          <w:sz w:val="24"/>
          <w:szCs w:val="24"/>
        </w:rPr>
        <w:t xml:space="preserve">and prior </w:t>
      </w:r>
      <w:r w:rsidR="00B543A7">
        <w:rPr>
          <w:rFonts w:ascii="Times New Roman" w:hAnsi="Times New Roman" w:cs="Times New Roman"/>
          <w:sz w:val="24"/>
          <w:szCs w:val="24"/>
        </w:rPr>
        <w:t>offense</w:t>
      </w:r>
      <w:r w:rsidR="00E717E5">
        <w:rPr>
          <w:rFonts w:ascii="Times New Roman" w:hAnsi="Times New Roman" w:cs="Times New Roman"/>
          <w:sz w:val="24"/>
          <w:szCs w:val="24"/>
        </w:rPr>
        <w:t>s</w:t>
      </w:r>
      <w:r w:rsidR="00B543A7">
        <w:rPr>
          <w:rFonts w:ascii="Times New Roman" w:hAnsi="Times New Roman" w:cs="Times New Roman"/>
          <w:sz w:val="24"/>
          <w:szCs w:val="24"/>
        </w:rPr>
        <w:t xml:space="preserve"> are</w:t>
      </w:r>
      <w:r>
        <w:rPr>
          <w:rFonts w:ascii="Times New Roman" w:hAnsi="Times New Roman" w:cs="Times New Roman"/>
          <w:sz w:val="24"/>
          <w:szCs w:val="24"/>
        </w:rPr>
        <w:t xml:space="preserve"> also an important indicator of risk of re-offense.</w:t>
      </w:r>
      <w:r w:rsidR="00F87021">
        <w:rPr>
          <w:rFonts w:ascii="Times New Roman" w:hAnsi="Times New Roman" w:cs="Times New Roman"/>
          <w:sz w:val="24"/>
          <w:szCs w:val="24"/>
        </w:rPr>
        <w:t xml:space="preserve"> </w:t>
      </w:r>
      <w:r>
        <w:rPr>
          <w:rFonts w:ascii="Times New Roman" w:hAnsi="Times New Roman" w:cs="Times New Roman"/>
          <w:sz w:val="24"/>
          <w:szCs w:val="24"/>
        </w:rPr>
        <w:t xml:space="preserve">Prior research has found that </w:t>
      </w:r>
      <w:r w:rsidR="009B7858">
        <w:rPr>
          <w:rFonts w:ascii="Times New Roman" w:hAnsi="Times New Roman" w:cs="Times New Roman"/>
          <w:sz w:val="24"/>
          <w:szCs w:val="24"/>
        </w:rPr>
        <w:lastRenderedPageBreak/>
        <w:t>differences in recidivism rates exist for sex, violent, property, and drug offenders.</w:t>
      </w:r>
      <w:r w:rsidR="00F87021">
        <w:rPr>
          <w:rFonts w:ascii="Times New Roman" w:hAnsi="Times New Roman" w:cs="Times New Roman"/>
          <w:sz w:val="24"/>
          <w:szCs w:val="24"/>
        </w:rPr>
        <w:t xml:space="preserve"> For example, </w:t>
      </w:r>
      <w:r w:rsidR="00F87021" w:rsidRPr="00667C2E">
        <w:rPr>
          <w:rFonts w:ascii="Times New Roman" w:hAnsi="Times New Roman" w:cs="Times New Roman"/>
          <w:sz w:val="24"/>
          <w:szCs w:val="24"/>
        </w:rPr>
        <w:t xml:space="preserve">property crimes are committed more often than personal crimes (Blumstein </w:t>
      </w:r>
      <w:r w:rsidR="008E74B0">
        <w:rPr>
          <w:rFonts w:ascii="Times New Roman" w:hAnsi="Times New Roman" w:cs="Times New Roman"/>
          <w:sz w:val="24"/>
          <w:szCs w:val="24"/>
        </w:rPr>
        <w:t>and</w:t>
      </w:r>
      <w:r w:rsidR="00F87021" w:rsidRPr="00667C2E">
        <w:rPr>
          <w:rFonts w:ascii="Times New Roman" w:hAnsi="Times New Roman" w:cs="Times New Roman"/>
          <w:sz w:val="24"/>
          <w:szCs w:val="24"/>
        </w:rPr>
        <w:t xml:space="preserve"> Cohen, 1979), so the re-offen</w:t>
      </w:r>
      <w:r w:rsidR="00D867D5">
        <w:rPr>
          <w:rFonts w:ascii="Times New Roman" w:hAnsi="Times New Roman" w:cs="Times New Roman"/>
          <w:sz w:val="24"/>
          <w:szCs w:val="24"/>
        </w:rPr>
        <w:t>se rates of property offenders</w:t>
      </w:r>
      <w:r w:rsidR="00F87021" w:rsidRPr="00667C2E">
        <w:rPr>
          <w:rFonts w:ascii="Times New Roman" w:hAnsi="Times New Roman" w:cs="Times New Roman"/>
          <w:sz w:val="24"/>
          <w:szCs w:val="24"/>
        </w:rPr>
        <w:t xml:space="preserve"> are likely to be higher</w:t>
      </w:r>
      <w:r w:rsidR="00D867D5">
        <w:rPr>
          <w:rFonts w:ascii="Times New Roman" w:hAnsi="Times New Roman" w:cs="Times New Roman"/>
          <w:sz w:val="24"/>
          <w:szCs w:val="24"/>
        </w:rPr>
        <w:t xml:space="preserve"> than other types of offenders</w:t>
      </w:r>
      <w:r w:rsidR="00F87021" w:rsidRPr="00667C2E">
        <w:rPr>
          <w:rFonts w:ascii="Times New Roman" w:hAnsi="Times New Roman" w:cs="Times New Roman"/>
          <w:sz w:val="24"/>
          <w:szCs w:val="24"/>
        </w:rPr>
        <w:t xml:space="preserve">. </w:t>
      </w:r>
      <w:r w:rsidR="00C42A70">
        <w:rPr>
          <w:rFonts w:ascii="Times New Roman" w:hAnsi="Times New Roman" w:cs="Times New Roman"/>
          <w:sz w:val="24"/>
          <w:szCs w:val="24"/>
        </w:rPr>
        <w:t>Federal data</w:t>
      </w:r>
      <w:r w:rsidR="00F87021">
        <w:rPr>
          <w:rFonts w:ascii="Times New Roman" w:hAnsi="Times New Roman" w:cs="Times New Roman"/>
          <w:sz w:val="24"/>
          <w:szCs w:val="24"/>
        </w:rPr>
        <w:t xml:space="preserve"> shows that property offenders consistently recidivate at a higher rate than other types of offenders</w:t>
      </w:r>
      <w:r w:rsidR="00C42A70">
        <w:rPr>
          <w:rFonts w:ascii="Times New Roman" w:hAnsi="Times New Roman" w:cs="Times New Roman"/>
          <w:sz w:val="24"/>
          <w:szCs w:val="24"/>
        </w:rPr>
        <w:t xml:space="preserve"> (</w:t>
      </w:r>
      <w:r w:rsidR="00C42A70" w:rsidRPr="00C42A70">
        <w:rPr>
          <w:rFonts w:ascii="Times New Roman" w:hAnsi="Times New Roman" w:cs="Times New Roman"/>
          <w:sz w:val="24"/>
          <w:szCs w:val="24"/>
        </w:rPr>
        <w:t>Beck and Shipley, 1989;</w:t>
      </w:r>
      <w:r w:rsidR="00D867D5">
        <w:rPr>
          <w:rFonts w:ascii="Times New Roman" w:hAnsi="Times New Roman" w:cs="Times New Roman"/>
          <w:sz w:val="24"/>
          <w:szCs w:val="24"/>
        </w:rPr>
        <w:t xml:space="preserve"> </w:t>
      </w:r>
      <w:proofErr w:type="spellStart"/>
      <w:r w:rsidR="00C42A70" w:rsidRPr="00C42A70">
        <w:rPr>
          <w:rFonts w:ascii="Times New Roman" w:hAnsi="Times New Roman" w:cs="Times New Roman"/>
          <w:sz w:val="24"/>
          <w:szCs w:val="24"/>
        </w:rPr>
        <w:t>Langan</w:t>
      </w:r>
      <w:proofErr w:type="spellEnd"/>
      <w:r w:rsidR="00C42A70" w:rsidRPr="00C42A70">
        <w:rPr>
          <w:rFonts w:ascii="Times New Roman" w:hAnsi="Times New Roman" w:cs="Times New Roman"/>
          <w:sz w:val="24"/>
          <w:szCs w:val="24"/>
        </w:rPr>
        <w:t xml:space="preserve"> and Levin, 2002)</w:t>
      </w:r>
      <w:r w:rsidR="00F87021">
        <w:rPr>
          <w:rFonts w:ascii="Times New Roman" w:hAnsi="Times New Roman" w:cs="Times New Roman"/>
          <w:sz w:val="24"/>
          <w:szCs w:val="24"/>
        </w:rPr>
        <w:t xml:space="preserve">. Despite public </w:t>
      </w:r>
      <w:r w:rsidR="00667C2E">
        <w:rPr>
          <w:rFonts w:ascii="Times New Roman" w:hAnsi="Times New Roman" w:cs="Times New Roman"/>
          <w:sz w:val="24"/>
          <w:szCs w:val="24"/>
        </w:rPr>
        <w:t>concern</w:t>
      </w:r>
      <w:r w:rsidR="009B7858">
        <w:rPr>
          <w:rFonts w:ascii="Times New Roman" w:hAnsi="Times New Roman" w:cs="Times New Roman"/>
          <w:sz w:val="24"/>
          <w:szCs w:val="24"/>
        </w:rPr>
        <w:t xml:space="preserve">, </w:t>
      </w:r>
      <w:r w:rsidR="009B7858" w:rsidRPr="009B7858">
        <w:rPr>
          <w:rFonts w:ascii="Times New Roman" w:hAnsi="Times New Roman" w:cs="Times New Roman"/>
          <w:sz w:val="24"/>
          <w:szCs w:val="24"/>
        </w:rPr>
        <w:t>several studies find that the rate of overall recidivism is lower for sex offenders than other types of offenders (</w:t>
      </w:r>
      <w:proofErr w:type="spellStart"/>
      <w:r w:rsidR="009B7858" w:rsidRPr="009B7858">
        <w:rPr>
          <w:rFonts w:ascii="Times New Roman" w:hAnsi="Times New Roman" w:cs="Times New Roman"/>
          <w:sz w:val="24"/>
          <w:szCs w:val="24"/>
        </w:rPr>
        <w:t>Langan</w:t>
      </w:r>
      <w:proofErr w:type="spellEnd"/>
      <w:r w:rsidR="009B7858" w:rsidRPr="009B7858">
        <w:rPr>
          <w:rFonts w:ascii="Times New Roman" w:hAnsi="Times New Roman" w:cs="Times New Roman"/>
          <w:sz w:val="24"/>
          <w:szCs w:val="24"/>
        </w:rPr>
        <w:t xml:space="preserve">, Smith, &amp; </w:t>
      </w:r>
      <w:proofErr w:type="spellStart"/>
      <w:r w:rsidR="009B7858" w:rsidRPr="009B7858">
        <w:rPr>
          <w:rFonts w:ascii="Times New Roman" w:hAnsi="Times New Roman" w:cs="Times New Roman"/>
          <w:sz w:val="24"/>
          <w:szCs w:val="24"/>
        </w:rPr>
        <w:t>Durose</w:t>
      </w:r>
      <w:proofErr w:type="spellEnd"/>
      <w:r w:rsidR="009B7858" w:rsidRPr="009B7858">
        <w:rPr>
          <w:rFonts w:ascii="Times New Roman" w:hAnsi="Times New Roman" w:cs="Times New Roman"/>
          <w:sz w:val="24"/>
          <w:szCs w:val="24"/>
        </w:rPr>
        <w:t>, 2004; Sample &amp; Bray, 2003;</w:t>
      </w:r>
      <w:r w:rsidR="00D867D5">
        <w:rPr>
          <w:rFonts w:ascii="Times New Roman" w:hAnsi="Times New Roman" w:cs="Times New Roman"/>
          <w:sz w:val="24"/>
          <w:szCs w:val="24"/>
        </w:rPr>
        <w:t xml:space="preserve"> Hanson, Scott &amp; </w:t>
      </w:r>
      <w:proofErr w:type="spellStart"/>
      <w:r w:rsidR="009B7858" w:rsidRPr="009B7858">
        <w:rPr>
          <w:rFonts w:ascii="Times New Roman" w:hAnsi="Times New Roman" w:cs="Times New Roman"/>
          <w:sz w:val="24"/>
          <w:szCs w:val="24"/>
        </w:rPr>
        <w:t>Steffy</w:t>
      </w:r>
      <w:proofErr w:type="spellEnd"/>
      <w:r w:rsidR="009B7858" w:rsidRPr="009B7858">
        <w:rPr>
          <w:rFonts w:ascii="Times New Roman" w:hAnsi="Times New Roman" w:cs="Times New Roman"/>
          <w:sz w:val="24"/>
          <w:szCs w:val="24"/>
        </w:rPr>
        <w:t>, 1995</w:t>
      </w:r>
      <w:r w:rsidR="00C42A70">
        <w:rPr>
          <w:rFonts w:ascii="Times New Roman" w:hAnsi="Times New Roman" w:cs="Times New Roman"/>
          <w:sz w:val="24"/>
          <w:szCs w:val="24"/>
        </w:rPr>
        <w:t>).</w:t>
      </w:r>
      <w:r w:rsidR="009B7858" w:rsidRPr="009B7858">
        <w:rPr>
          <w:rFonts w:ascii="Times New Roman" w:hAnsi="Times New Roman" w:cs="Times New Roman"/>
          <w:sz w:val="24"/>
          <w:szCs w:val="24"/>
        </w:rPr>
        <w:t xml:space="preserve"> </w:t>
      </w:r>
      <w:r w:rsidR="009B7858">
        <w:rPr>
          <w:rFonts w:ascii="Times New Roman" w:hAnsi="Times New Roman" w:cs="Times New Roman"/>
          <w:sz w:val="24"/>
          <w:szCs w:val="24"/>
        </w:rPr>
        <w:t>The research on drug offender</w:t>
      </w:r>
      <w:r w:rsidR="00C42A70">
        <w:rPr>
          <w:rFonts w:ascii="Times New Roman" w:hAnsi="Times New Roman" w:cs="Times New Roman"/>
          <w:sz w:val="24"/>
          <w:szCs w:val="24"/>
        </w:rPr>
        <w:t>s and violent offenders</w:t>
      </w:r>
      <w:r w:rsidR="009B7858">
        <w:rPr>
          <w:rFonts w:ascii="Times New Roman" w:hAnsi="Times New Roman" w:cs="Times New Roman"/>
          <w:sz w:val="24"/>
          <w:szCs w:val="24"/>
        </w:rPr>
        <w:t xml:space="preserve"> is mixed. </w:t>
      </w:r>
      <w:r w:rsidR="009B7858" w:rsidRPr="009B7858">
        <w:rPr>
          <w:rFonts w:ascii="Times New Roman" w:hAnsi="Times New Roman" w:cs="Times New Roman"/>
          <w:sz w:val="24"/>
          <w:szCs w:val="24"/>
        </w:rPr>
        <w:t>Lo, Kim, and Cheng’s (2</w:t>
      </w:r>
      <w:r w:rsidR="00C42A70">
        <w:rPr>
          <w:rFonts w:ascii="Times New Roman" w:hAnsi="Times New Roman" w:cs="Times New Roman"/>
          <w:sz w:val="24"/>
          <w:szCs w:val="24"/>
        </w:rPr>
        <w:t>008) retrospective study</w:t>
      </w:r>
      <w:r w:rsidR="009B7858" w:rsidRPr="009B7858">
        <w:rPr>
          <w:rFonts w:ascii="Times New Roman" w:hAnsi="Times New Roman" w:cs="Times New Roman"/>
          <w:sz w:val="24"/>
          <w:szCs w:val="24"/>
        </w:rPr>
        <w:t xml:space="preserve"> suggest that</w:t>
      </w:r>
      <w:r w:rsidR="00C42A70">
        <w:rPr>
          <w:rFonts w:ascii="Times New Roman" w:hAnsi="Times New Roman" w:cs="Times New Roman"/>
          <w:sz w:val="24"/>
          <w:szCs w:val="24"/>
        </w:rPr>
        <w:t xml:space="preserve"> both drug and violent offenders are more likely to</w:t>
      </w:r>
      <w:r w:rsidR="009B7858" w:rsidRPr="009B7858">
        <w:rPr>
          <w:rFonts w:ascii="Times New Roman" w:hAnsi="Times New Roman" w:cs="Times New Roman"/>
          <w:sz w:val="24"/>
          <w:szCs w:val="24"/>
        </w:rPr>
        <w:t xml:space="preserve"> experience long periods of no arrest.</w:t>
      </w:r>
      <w:r w:rsidR="00D867D5">
        <w:rPr>
          <w:rFonts w:ascii="Times New Roman" w:hAnsi="Times New Roman" w:cs="Times New Roman"/>
          <w:sz w:val="24"/>
          <w:szCs w:val="24"/>
        </w:rPr>
        <w:t xml:space="preserve"> </w:t>
      </w:r>
      <w:r w:rsidR="00D867D5" w:rsidRPr="009B7858">
        <w:rPr>
          <w:rFonts w:ascii="Times New Roman" w:hAnsi="Times New Roman" w:cs="Times New Roman"/>
          <w:sz w:val="24"/>
          <w:szCs w:val="24"/>
        </w:rPr>
        <w:t>Data from the Bureaus of Justice Statistics (</w:t>
      </w:r>
      <w:proofErr w:type="spellStart"/>
      <w:r w:rsidR="00D867D5" w:rsidRPr="009B7858">
        <w:rPr>
          <w:rFonts w:ascii="Times New Roman" w:hAnsi="Times New Roman" w:cs="Times New Roman"/>
          <w:sz w:val="24"/>
          <w:szCs w:val="24"/>
        </w:rPr>
        <w:t>Langan</w:t>
      </w:r>
      <w:proofErr w:type="spellEnd"/>
      <w:r w:rsidR="00D867D5" w:rsidRPr="009B7858">
        <w:rPr>
          <w:rFonts w:ascii="Times New Roman" w:hAnsi="Times New Roman" w:cs="Times New Roman"/>
          <w:sz w:val="24"/>
          <w:szCs w:val="24"/>
        </w:rPr>
        <w:t xml:space="preserve"> and Levin, 2002) sh</w:t>
      </w:r>
      <w:r w:rsidR="00D867D5">
        <w:rPr>
          <w:rFonts w:ascii="Times New Roman" w:hAnsi="Times New Roman" w:cs="Times New Roman"/>
          <w:sz w:val="24"/>
          <w:szCs w:val="24"/>
        </w:rPr>
        <w:t>ows that drug offenders are</w:t>
      </w:r>
      <w:r w:rsidR="00D867D5" w:rsidRPr="009B7858">
        <w:rPr>
          <w:rFonts w:ascii="Times New Roman" w:hAnsi="Times New Roman" w:cs="Times New Roman"/>
          <w:sz w:val="24"/>
          <w:szCs w:val="24"/>
        </w:rPr>
        <w:t xml:space="preserve"> less likely to recidivate t</w:t>
      </w:r>
      <w:r w:rsidR="00D867D5">
        <w:rPr>
          <w:rFonts w:ascii="Times New Roman" w:hAnsi="Times New Roman" w:cs="Times New Roman"/>
          <w:sz w:val="24"/>
          <w:szCs w:val="24"/>
        </w:rPr>
        <w:t>han property offenders, but more</w:t>
      </w:r>
      <w:r w:rsidR="00D867D5" w:rsidRPr="009B7858">
        <w:rPr>
          <w:rFonts w:ascii="Times New Roman" w:hAnsi="Times New Roman" w:cs="Times New Roman"/>
          <w:sz w:val="24"/>
          <w:szCs w:val="24"/>
        </w:rPr>
        <w:t xml:space="preserve"> likely to recidivate than other types of offenders. </w:t>
      </w:r>
      <w:r w:rsidR="00D867D5">
        <w:rPr>
          <w:rFonts w:ascii="Times New Roman" w:hAnsi="Times New Roman" w:cs="Times New Roman"/>
          <w:sz w:val="24"/>
          <w:szCs w:val="24"/>
        </w:rPr>
        <w:t>However,</w:t>
      </w:r>
      <w:r w:rsidR="009B7858" w:rsidRPr="009B7858">
        <w:rPr>
          <w:rFonts w:ascii="Times New Roman" w:hAnsi="Times New Roman" w:cs="Times New Roman"/>
          <w:sz w:val="24"/>
          <w:szCs w:val="24"/>
        </w:rPr>
        <w:t xml:space="preserve"> studies on serious drug offenders suggest that they are more likely to recidivate than other types of offenders (</w:t>
      </w:r>
      <w:r w:rsidR="00D867D5">
        <w:rPr>
          <w:rFonts w:ascii="Times New Roman" w:hAnsi="Times New Roman" w:cs="Times New Roman"/>
          <w:sz w:val="24"/>
          <w:szCs w:val="24"/>
        </w:rPr>
        <w:t xml:space="preserve">e.g., </w:t>
      </w:r>
      <w:proofErr w:type="spellStart"/>
      <w:r w:rsidR="009B7858" w:rsidRPr="009B7858">
        <w:rPr>
          <w:rFonts w:ascii="Times New Roman" w:hAnsi="Times New Roman" w:cs="Times New Roman"/>
          <w:sz w:val="24"/>
          <w:szCs w:val="24"/>
        </w:rPr>
        <w:t>Spohn</w:t>
      </w:r>
      <w:proofErr w:type="spellEnd"/>
      <w:r w:rsidR="009B7858" w:rsidRPr="009B7858">
        <w:rPr>
          <w:rFonts w:ascii="Times New Roman" w:hAnsi="Times New Roman" w:cs="Times New Roman"/>
          <w:sz w:val="24"/>
          <w:szCs w:val="24"/>
        </w:rPr>
        <w:t xml:space="preserve"> and </w:t>
      </w:r>
      <w:proofErr w:type="spellStart"/>
      <w:r w:rsidR="009B7858" w:rsidRPr="009B7858">
        <w:rPr>
          <w:rFonts w:ascii="Times New Roman" w:hAnsi="Times New Roman" w:cs="Times New Roman"/>
          <w:sz w:val="24"/>
          <w:szCs w:val="24"/>
        </w:rPr>
        <w:t>Holleran</w:t>
      </w:r>
      <w:proofErr w:type="spellEnd"/>
      <w:r w:rsidR="009B7858" w:rsidRPr="009B7858">
        <w:rPr>
          <w:rFonts w:ascii="Times New Roman" w:hAnsi="Times New Roman" w:cs="Times New Roman"/>
          <w:sz w:val="24"/>
          <w:szCs w:val="24"/>
        </w:rPr>
        <w:t xml:space="preserve">, 2002). </w:t>
      </w:r>
      <w:r w:rsidR="00D867D5" w:rsidRPr="00D867D5">
        <w:rPr>
          <w:rFonts w:ascii="Times New Roman" w:hAnsi="Times New Roman" w:cs="Times New Roman"/>
          <w:sz w:val="24"/>
          <w:szCs w:val="24"/>
        </w:rPr>
        <w:t>Likewise, some studies on violent offenders show that they are less likely to return to prison than non-violent offenders (</w:t>
      </w:r>
      <w:proofErr w:type="spellStart"/>
      <w:r w:rsidR="00D867D5" w:rsidRPr="00D867D5">
        <w:rPr>
          <w:rFonts w:ascii="Times New Roman" w:hAnsi="Times New Roman" w:cs="Times New Roman"/>
          <w:sz w:val="24"/>
          <w:szCs w:val="24"/>
        </w:rPr>
        <w:t>Schwaner</w:t>
      </w:r>
      <w:proofErr w:type="spellEnd"/>
      <w:r w:rsidR="00D867D5" w:rsidRPr="00D867D5">
        <w:rPr>
          <w:rFonts w:ascii="Times New Roman" w:hAnsi="Times New Roman" w:cs="Times New Roman"/>
          <w:sz w:val="24"/>
          <w:szCs w:val="24"/>
        </w:rPr>
        <w:t xml:space="preserve">, 1998), while other studies </w:t>
      </w:r>
      <w:r w:rsidR="00D867D5">
        <w:rPr>
          <w:rFonts w:ascii="Times New Roman" w:hAnsi="Times New Roman" w:cs="Times New Roman"/>
          <w:sz w:val="24"/>
          <w:szCs w:val="24"/>
        </w:rPr>
        <w:t>show that violent offenders</w:t>
      </w:r>
      <w:r w:rsidR="00D867D5" w:rsidRPr="00D867D5">
        <w:rPr>
          <w:rFonts w:ascii="Times New Roman" w:hAnsi="Times New Roman" w:cs="Times New Roman"/>
          <w:sz w:val="24"/>
          <w:szCs w:val="24"/>
        </w:rPr>
        <w:t xml:space="preserve"> have a lengthy criminal history compared to non-violent offenders and commit a disproportionate amount of crime (Moffitt, 1989; Farrington, 2003).</w:t>
      </w:r>
    </w:p>
    <w:p w:rsidR="00E2610B" w:rsidRDefault="00EC4E37" w:rsidP="00E43E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An interesting line of criminological research is to determine the proclivity of individuals to specialize in specific crime types.</w:t>
      </w:r>
      <w:r w:rsidR="00E2610B">
        <w:rPr>
          <w:rFonts w:ascii="Times New Roman" w:hAnsi="Times New Roman" w:cs="Times New Roman"/>
          <w:sz w:val="24"/>
          <w:szCs w:val="24"/>
        </w:rPr>
        <w:t xml:space="preserve"> Some individuals may commit only </w:t>
      </w:r>
      <w:r w:rsidR="00E179E7">
        <w:rPr>
          <w:rFonts w:ascii="Times New Roman" w:hAnsi="Times New Roman" w:cs="Times New Roman"/>
          <w:sz w:val="24"/>
          <w:szCs w:val="24"/>
        </w:rPr>
        <w:t>certain types of</w:t>
      </w:r>
      <w:r w:rsidR="00E2610B">
        <w:rPr>
          <w:rFonts w:ascii="Times New Roman" w:hAnsi="Times New Roman" w:cs="Times New Roman"/>
          <w:sz w:val="24"/>
          <w:szCs w:val="24"/>
        </w:rPr>
        <w:t xml:space="preserve"> crime (specialists), whereas others are willing to commit a general range of crimes. </w:t>
      </w:r>
      <w:r w:rsidR="00E2610B" w:rsidRPr="008011EA">
        <w:rPr>
          <w:rFonts w:ascii="Times New Roman" w:hAnsi="Times New Roman" w:cs="Times New Roman"/>
          <w:sz w:val="24"/>
          <w:szCs w:val="24"/>
        </w:rPr>
        <w:t>Several criminologists have suggested that criminal offenders operate more like a “cafeteria menu,” committing a little of many types of crimes depending on opportunity structures</w:t>
      </w:r>
      <w:r w:rsidR="00E43E5B">
        <w:rPr>
          <w:rFonts w:ascii="Times New Roman" w:hAnsi="Times New Roman" w:cs="Times New Roman"/>
          <w:sz w:val="24"/>
          <w:szCs w:val="24"/>
        </w:rPr>
        <w:t xml:space="preserve"> (</w:t>
      </w:r>
      <w:proofErr w:type="spellStart"/>
      <w:r w:rsidR="00E43E5B">
        <w:rPr>
          <w:rFonts w:ascii="Times New Roman" w:hAnsi="Times New Roman" w:cs="Times New Roman"/>
          <w:sz w:val="24"/>
          <w:szCs w:val="24"/>
        </w:rPr>
        <w:t>Gottfredson</w:t>
      </w:r>
      <w:proofErr w:type="spellEnd"/>
      <w:r w:rsidR="00E43E5B">
        <w:rPr>
          <w:rFonts w:ascii="Times New Roman" w:hAnsi="Times New Roman" w:cs="Times New Roman"/>
          <w:sz w:val="24"/>
          <w:szCs w:val="24"/>
        </w:rPr>
        <w:t xml:space="preserve"> </w:t>
      </w:r>
      <w:r w:rsidR="00E43E5B">
        <w:rPr>
          <w:rFonts w:ascii="Times New Roman" w:hAnsi="Times New Roman" w:cs="Times New Roman"/>
          <w:sz w:val="24"/>
          <w:szCs w:val="24"/>
        </w:rPr>
        <w:lastRenderedPageBreak/>
        <w:t xml:space="preserve">and </w:t>
      </w:r>
      <w:proofErr w:type="spellStart"/>
      <w:r w:rsidR="00E43E5B">
        <w:rPr>
          <w:rFonts w:ascii="Times New Roman" w:hAnsi="Times New Roman" w:cs="Times New Roman"/>
          <w:sz w:val="24"/>
          <w:szCs w:val="24"/>
        </w:rPr>
        <w:t>Hirschi</w:t>
      </w:r>
      <w:proofErr w:type="spellEnd"/>
      <w:r w:rsidR="00E43E5B">
        <w:rPr>
          <w:rFonts w:ascii="Times New Roman" w:hAnsi="Times New Roman" w:cs="Times New Roman"/>
          <w:sz w:val="24"/>
          <w:szCs w:val="24"/>
        </w:rPr>
        <w:t xml:space="preserve">, </w:t>
      </w:r>
      <w:r w:rsidR="00E43E5B" w:rsidRPr="008011EA">
        <w:rPr>
          <w:rFonts w:ascii="Times New Roman" w:hAnsi="Times New Roman" w:cs="Times New Roman"/>
          <w:sz w:val="24"/>
          <w:szCs w:val="24"/>
        </w:rPr>
        <w:t>1990)</w:t>
      </w:r>
      <w:r w:rsidR="00E43E5B">
        <w:rPr>
          <w:rFonts w:ascii="Times New Roman" w:hAnsi="Times New Roman" w:cs="Times New Roman"/>
          <w:sz w:val="24"/>
          <w:szCs w:val="24"/>
        </w:rPr>
        <w:t>. It is likely that generalists will have a higher recidivism rates because their opportunity structures are broader</w:t>
      </w:r>
      <w:r w:rsidR="003964AE">
        <w:rPr>
          <w:rFonts w:ascii="Times New Roman" w:hAnsi="Times New Roman" w:cs="Times New Roman"/>
          <w:sz w:val="24"/>
          <w:szCs w:val="24"/>
        </w:rPr>
        <w:t>.</w:t>
      </w:r>
    </w:p>
    <w:p w:rsidR="003964AE" w:rsidRDefault="003964AE" w:rsidP="00E43E5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important criminal offense characteristic is the seriousness of the offense. While offenders with more serious offenses (i.e., offenses that cause more harm) are likely to get harsher sentences, the relationship between offense gravity and recidivism is </w:t>
      </w:r>
      <w:r w:rsidR="00530B51">
        <w:rPr>
          <w:rFonts w:ascii="Times New Roman" w:hAnsi="Times New Roman" w:cs="Times New Roman"/>
          <w:sz w:val="24"/>
          <w:szCs w:val="24"/>
        </w:rPr>
        <w:t>more complicated</w:t>
      </w:r>
      <w:r>
        <w:rPr>
          <w:rFonts w:ascii="Times New Roman" w:hAnsi="Times New Roman" w:cs="Times New Roman"/>
          <w:sz w:val="24"/>
          <w:szCs w:val="24"/>
        </w:rPr>
        <w:t>. For example, the PCS’s Report 2 found that the relationship between offense gravity and recidivism was negative; meaning that those sentences for more serious crime were less likely to commit another offense.</w:t>
      </w:r>
      <w:r w:rsidR="00DB3867">
        <w:rPr>
          <w:rFonts w:ascii="Times New Roman" w:hAnsi="Times New Roman" w:cs="Times New Roman"/>
          <w:sz w:val="24"/>
          <w:szCs w:val="24"/>
        </w:rPr>
        <w:t xml:space="preserve"> </w:t>
      </w:r>
      <w:r w:rsidR="00530B51">
        <w:rPr>
          <w:rFonts w:ascii="Times New Roman" w:hAnsi="Times New Roman" w:cs="Times New Roman"/>
          <w:sz w:val="24"/>
          <w:szCs w:val="24"/>
        </w:rPr>
        <w:t>Other risk assessments research has also found that lower-level offenses are linked with a higher recidivism rate (e.g., Texas Parole Board, Ohio-ORAS). Lower level crimes, such as burglary or drug use, require a level of pre-meditation and are often done by younger, risk-seeking individuals that are likely to recidivate. S</w:t>
      </w:r>
      <w:r w:rsidR="00DB3867">
        <w:rPr>
          <w:rFonts w:ascii="Times New Roman" w:hAnsi="Times New Roman" w:cs="Times New Roman"/>
          <w:sz w:val="24"/>
          <w:szCs w:val="24"/>
        </w:rPr>
        <w:t>ex and violent offenses are considered the most serious</w:t>
      </w:r>
      <w:r w:rsidR="00530B51">
        <w:rPr>
          <w:rFonts w:ascii="Times New Roman" w:hAnsi="Times New Roman" w:cs="Times New Roman"/>
          <w:sz w:val="24"/>
          <w:szCs w:val="24"/>
        </w:rPr>
        <w:t xml:space="preserve"> in terms of harm, but are not related to a higher risk of recidivism in this and other risk assessment studies</w:t>
      </w:r>
      <w:r w:rsidR="00DB3867">
        <w:rPr>
          <w:rFonts w:ascii="Times New Roman" w:hAnsi="Times New Roman" w:cs="Times New Roman"/>
          <w:sz w:val="24"/>
          <w:szCs w:val="24"/>
        </w:rPr>
        <w:t>. Other markers of offense seriousness, such as weapon and/or gun possession</w:t>
      </w:r>
      <w:r w:rsidR="00102E86">
        <w:rPr>
          <w:rFonts w:ascii="Times New Roman" w:hAnsi="Times New Roman" w:cs="Times New Roman"/>
          <w:sz w:val="24"/>
          <w:szCs w:val="24"/>
        </w:rPr>
        <w:t xml:space="preserve"> also</w:t>
      </w:r>
      <w:r w:rsidR="00DB3867">
        <w:rPr>
          <w:rFonts w:ascii="Times New Roman" w:hAnsi="Times New Roman" w:cs="Times New Roman"/>
          <w:sz w:val="24"/>
          <w:szCs w:val="24"/>
        </w:rPr>
        <w:t xml:space="preserve"> have mixed research findings. </w:t>
      </w:r>
      <w:r w:rsidR="00102E86">
        <w:rPr>
          <w:rFonts w:ascii="Times New Roman" w:hAnsi="Times New Roman" w:cs="Times New Roman"/>
          <w:sz w:val="24"/>
          <w:szCs w:val="24"/>
        </w:rPr>
        <w:t xml:space="preserve">For example, Huebner, </w:t>
      </w:r>
      <w:proofErr w:type="spellStart"/>
      <w:r w:rsidR="00102E86">
        <w:rPr>
          <w:rFonts w:ascii="Times New Roman" w:hAnsi="Times New Roman" w:cs="Times New Roman"/>
          <w:sz w:val="24"/>
          <w:szCs w:val="24"/>
        </w:rPr>
        <w:t>Varanos</w:t>
      </w:r>
      <w:proofErr w:type="spellEnd"/>
      <w:r w:rsidR="00102E86">
        <w:rPr>
          <w:rFonts w:ascii="Times New Roman" w:hAnsi="Times New Roman" w:cs="Times New Roman"/>
          <w:sz w:val="24"/>
          <w:szCs w:val="24"/>
        </w:rPr>
        <w:t xml:space="preserve">, and Bynum (2007), found that gun use was not associated with an increased risk of post-release recidivism, while Daniel (2010) found that firearm involvement increased the risk of recidivism for gang offenders only. </w:t>
      </w:r>
    </w:p>
    <w:p w:rsidR="008A05B8" w:rsidRDefault="008A05B8" w:rsidP="005002DF">
      <w:pPr>
        <w:pStyle w:val="NoSpacing"/>
        <w:spacing w:line="480" w:lineRule="auto"/>
        <w:outlineLvl w:val="0"/>
        <w:rPr>
          <w:rFonts w:ascii="Times New Roman" w:hAnsi="Times New Roman" w:cs="Times New Roman"/>
          <w:b/>
          <w:sz w:val="24"/>
          <w:szCs w:val="24"/>
        </w:rPr>
      </w:pPr>
    </w:p>
    <w:p w:rsidR="00F672ED" w:rsidRDefault="00F672ED" w:rsidP="005002DF">
      <w:pPr>
        <w:pStyle w:val="NoSpacing"/>
        <w:spacing w:line="480" w:lineRule="auto"/>
        <w:outlineLvl w:val="0"/>
        <w:rPr>
          <w:rFonts w:ascii="Times New Roman" w:hAnsi="Times New Roman" w:cs="Times New Roman"/>
          <w:b/>
          <w:sz w:val="24"/>
          <w:szCs w:val="24"/>
        </w:rPr>
      </w:pPr>
      <w:bookmarkStart w:id="7" w:name="_Toc386751218"/>
      <w:r w:rsidRPr="008011EA">
        <w:rPr>
          <w:rFonts w:ascii="Times New Roman" w:hAnsi="Times New Roman" w:cs="Times New Roman"/>
          <w:b/>
          <w:sz w:val="24"/>
          <w:szCs w:val="24"/>
        </w:rPr>
        <w:t>Data and Methods</w:t>
      </w:r>
      <w:bookmarkEnd w:id="7"/>
    </w:p>
    <w:p w:rsidR="00762BA6" w:rsidRPr="002453AE" w:rsidRDefault="00762BA6" w:rsidP="002453AE">
      <w:pPr>
        <w:pStyle w:val="NoSpacing"/>
        <w:spacing w:line="480" w:lineRule="auto"/>
        <w:ind w:firstLine="720"/>
        <w:rPr>
          <w:rFonts w:ascii="Times New Roman" w:hAnsi="Times New Roman" w:cs="Times New Roman"/>
          <w:sz w:val="24"/>
          <w:szCs w:val="24"/>
        </w:rPr>
      </w:pPr>
      <w:r w:rsidRPr="002453AE">
        <w:rPr>
          <w:rFonts w:ascii="Times New Roman" w:hAnsi="Times New Roman" w:cs="Times New Roman"/>
          <w:sz w:val="24"/>
          <w:szCs w:val="24"/>
        </w:rPr>
        <w:t xml:space="preserve">Three datasets are used to conduct this study: a sentencing dataset provided by the Pennsylvania Commission on Sentencing (PCS), an incarceration dataset from the Pennsylvania Department of Corrections, and an arrest dataset provided by Pennsylvania State Police (PSP). The PCS data includes sentencing data from 2001 to 2005 for all offenders sentenced in </w:t>
      </w:r>
      <w:r w:rsidRPr="002453AE">
        <w:rPr>
          <w:rFonts w:ascii="Times New Roman" w:hAnsi="Times New Roman" w:cs="Times New Roman"/>
          <w:sz w:val="24"/>
          <w:szCs w:val="24"/>
        </w:rPr>
        <w:lastRenderedPageBreak/>
        <w:t xml:space="preserve">Pennsylvania courts. Each data year has over 100,000 sentencing cases, separated by offender </w:t>
      </w:r>
      <w:r>
        <w:rPr>
          <w:rFonts w:ascii="Times New Roman" w:hAnsi="Times New Roman" w:cs="Times New Roman"/>
          <w:sz w:val="24"/>
          <w:szCs w:val="24"/>
        </w:rPr>
        <w:t>State</w:t>
      </w:r>
      <w:r w:rsidRPr="00762BA6">
        <w:rPr>
          <w:rFonts w:ascii="Times New Roman" w:hAnsi="Times New Roman" w:cs="Times New Roman"/>
          <w:sz w:val="24"/>
          <w:szCs w:val="24"/>
        </w:rPr>
        <w:t xml:space="preserve"> ID (SID) numbers</w:t>
      </w:r>
      <w:r w:rsidR="00882D2D">
        <w:rPr>
          <w:rFonts w:ascii="Times New Roman" w:hAnsi="Times New Roman" w:cs="Times New Roman"/>
          <w:sz w:val="24"/>
          <w:szCs w:val="24"/>
        </w:rPr>
        <w:t xml:space="preserve">, which are </w:t>
      </w:r>
      <w:r w:rsidR="00882D2D" w:rsidRPr="00882D2D">
        <w:rPr>
          <w:rFonts w:ascii="Times New Roman" w:hAnsi="Times New Roman" w:cs="Times New Roman"/>
          <w:sz w:val="24"/>
          <w:szCs w:val="24"/>
        </w:rPr>
        <w:t>unique to every offender</w:t>
      </w:r>
      <w:r w:rsidRPr="002453AE">
        <w:rPr>
          <w:rFonts w:ascii="Times New Roman" w:hAnsi="Times New Roman" w:cs="Times New Roman"/>
          <w:sz w:val="24"/>
          <w:szCs w:val="24"/>
        </w:rPr>
        <w:t>.</w:t>
      </w:r>
      <w:r w:rsidR="00882D2D">
        <w:rPr>
          <w:rFonts w:ascii="Times New Roman" w:hAnsi="Times New Roman" w:cs="Times New Roman"/>
          <w:sz w:val="24"/>
          <w:szCs w:val="24"/>
        </w:rPr>
        <w:t xml:space="preserve"> The DOC dataset </w:t>
      </w:r>
      <w:r w:rsidR="00E2610B">
        <w:rPr>
          <w:rFonts w:ascii="Times New Roman" w:hAnsi="Times New Roman" w:cs="Times New Roman"/>
          <w:sz w:val="24"/>
          <w:szCs w:val="24"/>
        </w:rPr>
        <w:t>includes</w:t>
      </w:r>
      <w:r w:rsidR="00882D2D">
        <w:rPr>
          <w:rFonts w:ascii="Times New Roman" w:hAnsi="Times New Roman" w:cs="Times New Roman"/>
          <w:sz w:val="24"/>
          <w:szCs w:val="24"/>
        </w:rPr>
        <w:t xml:space="preserve"> the date an offender was released from prison and/or sent back to prison for a probation or parole failure.</w:t>
      </w:r>
      <w:r w:rsidR="00E2610B">
        <w:rPr>
          <w:rFonts w:ascii="Times New Roman" w:hAnsi="Times New Roman" w:cs="Times New Roman"/>
          <w:sz w:val="24"/>
          <w:szCs w:val="24"/>
        </w:rPr>
        <w:t xml:space="preserve"> A</w:t>
      </w:r>
      <w:r w:rsidRPr="002453AE">
        <w:rPr>
          <w:rFonts w:ascii="Times New Roman" w:hAnsi="Times New Roman" w:cs="Times New Roman"/>
          <w:sz w:val="24"/>
          <w:szCs w:val="24"/>
        </w:rPr>
        <w:t>rrest data</w:t>
      </w:r>
      <w:r>
        <w:rPr>
          <w:rFonts w:ascii="Times New Roman" w:hAnsi="Times New Roman" w:cs="Times New Roman"/>
          <w:sz w:val="24"/>
          <w:szCs w:val="24"/>
        </w:rPr>
        <w:t xml:space="preserve"> (e.g., rap sheets)</w:t>
      </w:r>
      <w:r w:rsidRPr="002453AE">
        <w:rPr>
          <w:rFonts w:ascii="Times New Roman" w:hAnsi="Times New Roman" w:cs="Times New Roman"/>
          <w:sz w:val="24"/>
          <w:szCs w:val="24"/>
        </w:rPr>
        <w:t xml:space="preserve"> from </w:t>
      </w:r>
      <w:r w:rsidR="00882D2D" w:rsidRPr="00882D2D">
        <w:rPr>
          <w:rFonts w:ascii="Times New Roman" w:hAnsi="Times New Roman" w:cs="Times New Roman"/>
          <w:sz w:val="24"/>
          <w:szCs w:val="24"/>
        </w:rPr>
        <w:t>Pennsylvania State Police (PSP)</w:t>
      </w:r>
      <w:r w:rsidR="00882D2D">
        <w:rPr>
          <w:rFonts w:ascii="Times New Roman" w:hAnsi="Times New Roman" w:cs="Times New Roman"/>
          <w:sz w:val="24"/>
          <w:szCs w:val="24"/>
        </w:rPr>
        <w:t xml:space="preserve"> </w:t>
      </w:r>
      <w:r w:rsidR="00E2610B">
        <w:rPr>
          <w:rFonts w:ascii="Times New Roman" w:hAnsi="Times New Roman" w:cs="Times New Roman"/>
          <w:sz w:val="24"/>
          <w:szCs w:val="24"/>
        </w:rPr>
        <w:t>provides</w:t>
      </w:r>
      <w:r w:rsidR="00882D2D">
        <w:rPr>
          <w:rFonts w:ascii="Times New Roman" w:hAnsi="Times New Roman" w:cs="Times New Roman"/>
          <w:sz w:val="24"/>
          <w:szCs w:val="24"/>
        </w:rPr>
        <w:t xml:space="preserve"> an indicator of wheth</w:t>
      </w:r>
      <w:r w:rsidR="00E2610B">
        <w:rPr>
          <w:rFonts w:ascii="Times New Roman" w:hAnsi="Times New Roman" w:cs="Times New Roman"/>
          <w:sz w:val="24"/>
          <w:szCs w:val="24"/>
        </w:rPr>
        <w:t>er the offender has recidivated and all previous</w:t>
      </w:r>
      <w:r w:rsidR="00882D2D">
        <w:rPr>
          <w:rFonts w:ascii="Times New Roman" w:hAnsi="Times New Roman" w:cs="Times New Roman"/>
          <w:sz w:val="24"/>
          <w:szCs w:val="24"/>
        </w:rPr>
        <w:t xml:space="preserve"> arrest data.</w:t>
      </w:r>
    </w:p>
    <w:p w:rsidR="00882D2D" w:rsidRDefault="007A6181" w:rsidP="00247F9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Our level of analysi</w:t>
      </w:r>
      <w:r w:rsidR="003A065C">
        <w:rPr>
          <w:rFonts w:ascii="Times New Roman" w:hAnsi="Times New Roman" w:cs="Times New Roman"/>
          <w:sz w:val="24"/>
          <w:szCs w:val="24"/>
        </w:rPr>
        <w:t xml:space="preserve">s is the individual offender. Pennsylvania </w:t>
      </w:r>
      <w:r>
        <w:rPr>
          <w:rFonts w:ascii="Times New Roman" w:hAnsi="Times New Roman" w:cs="Times New Roman"/>
          <w:sz w:val="24"/>
          <w:szCs w:val="24"/>
        </w:rPr>
        <w:t xml:space="preserve">relies on a </w:t>
      </w:r>
      <w:r w:rsidR="004866AB">
        <w:rPr>
          <w:rFonts w:ascii="Times New Roman" w:hAnsi="Times New Roman" w:cs="Times New Roman"/>
          <w:sz w:val="24"/>
          <w:szCs w:val="24"/>
        </w:rPr>
        <w:t xml:space="preserve">unique </w:t>
      </w:r>
      <w:r>
        <w:rPr>
          <w:rFonts w:ascii="Times New Roman" w:hAnsi="Times New Roman" w:cs="Times New Roman"/>
          <w:sz w:val="24"/>
          <w:szCs w:val="24"/>
        </w:rPr>
        <w:t>SID for</w:t>
      </w:r>
      <w:r w:rsidR="004866AB">
        <w:rPr>
          <w:rFonts w:ascii="Times New Roman" w:hAnsi="Times New Roman" w:cs="Times New Roman"/>
          <w:sz w:val="24"/>
          <w:szCs w:val="24"/>
        </w:rPr>
        <w:t xml:space="preserve"> each</w:t>
      </w:r>
      <w:r>
        <w:rPr>
          <w:rFonts w:ascii="Times New Roman" w:hAnsi="Times New Roman" w:cs="Times New Roman"/>
          <w:sz w:val="24"/>
          <w:szCs w:val="24"/>
        </w:rPr>
        <w:t xml:space="preserve"> offender</w:t>
      </w:r>
      <w:r w:rsidR="004866AB">
        <w:rPr>
          <w:rFonts w:ascii="Times New Roman" w:hAnsi="Times New Roman" w:cs="Times New Roman"/>
          <w:sz w:val="24"/>
          <w:szCs w:val="24"/>
        </w:rPr>
        <w:t>,</w:t>
      </w:r>
      <w:r>
        <w:rPr>
          <w:rFonts w:ascii="Times New Roman" w:hAnsi="Times New Roman" w:cs="Times New Roman"/>
          <w:sz w:val="24"/>
          <w:szCs w:val="24"/>
        </w:rPr>
        <w:t xml:space="preserve"> as well as a unique number for each judicial proceeding (JP). The SID</w:t>
      </w:r>
      <w:r w:rsidR="00882D2D">
        <w:rPr>
          <w:rFonts w:ascii="Times New Roman" w:hAnsi="Times New Roman" w:cs="Times New Roman"/>
          <w:sz w:val="24"/>
          <w:szCs w:val="24"/>
        </w:rPr>
        <w:t xml:space="preserve"> number</w:t>
      </w:r>
      <w:r>
        <w:rPr>
          <w:rFonts w:ascii="Times New Roman" w:hAnsi="Times New Roman" w:cs="Times New Roman"/>
          <w:sz w:val="24"/>
          <w:szCs w:val="24"/>
        </w:rPr>
        <w:t xml:space="preserve"> is used to track individuals across different branches of the </w:t>
      </w:r>
      <w:r w:rsidR="003A065C">
        <w:rPr>
          <w:rFonts w:ascii="Times New Roman" w:hAnsi="Times New Roman" w:cs="Times New Roman"/>
          <w:sz w:val="24"/>
          <w:szCs w:val="24"/>
        </w:rPr>
        <w:t xml:space="preserve">Pennsylvania </w:t>
      </w:r>
      <w:r>
        <w:rPr>
          <w:rFonts w:ascii="Times New Roman" w:hAnsi="Times New Roman" w:cs="Times New Roman"/>
          <w:sz w:val="24"/>
          <w:szCs w:val="24"/>
        </w:rPr>
        <w:t>criminal justice system</w:t>
      </w:r>
      <w:r w:rsidR="00882D2D">
        <w:rPr>
          <w:rFonts w:ascii="Times New Roman" w:hAnsi="Times New Roman" w:cs="Times New Roman"/>
          <w:sz w:val="24"/>
          <w:szCs w:val="24"/>
        </w:rPr>
        <w:t xml:space="preserve"> (</w:t>
      </w:r>
      <w:r w:rsidR="00191B77">
        <w:rPr>
          <w:rFonts w:ascii="Times New Roman" w:hAnsi="Times New Roman" w:cs="Times New Roman"/>
          <w:sz w:val="24"/>
          <w:szCs w:val="24"/>
        </w:rPr>
        <w:t>e.g.</w:t>
      </w:r>
      <w:r w:rsidR="00882D2D">
        <w:rPr>
          <w:rFonts w:ascii="Times New Roman" w:hAnsi="Times New Roman" w:cs="Times New Roman"/>
          <w:sz w:val="24"/>
          <w:szCs w:val="24"/>
        </w:rPr>
        <w:t xml:space="preserve">, courts, corrections, </w:t>
      </w:r>
      <w:r w:rsidR="00191B77">
        <w:rPr>
          <w:rFonts w:ascii="Times New Roman" w:hAnsi="Times New Roman" w:cs="Times New Roman"/>
          <w:sz w:val="24"/>
          <w:szCs w:val="24"/>
        </w:rPr>
        <w:t>and police</w:t>
      </w:r>
      <w:r w:rsidR="00882D2D">
        <w:rPr>
          <w:rFonts w:ascii="Times New Roman" w:hAnsi="Times New Roman" w:cs="Times New Roman"/>
          <w:sz w:val="24"/>
          <w:szCs w:val="24"/>
        </w:rPr>
        <w:t>).</w:t>
      </w:r>
      <w:r w:rsidR="004866AB">
        <w:rPr>
          <w:rFonts w:ascii="Times New Roman" w:hAnsi="Times New Roman" w:cs="Times New Roman"/>
          <w:sz w:val="24"/>
          <w:szCs w:val="24"/>
        </w:rPr>
        <w:t xml:space="preserve"> </w:t>
      </w:r>
      <w:r>
        <w:rPr>
          <w:rFonts w:ascii="Times New Roman" w:hAnsi="Times New Roman" w:cs="Times New Roman"/>
          <w:sz w:val="24"/>
          <w:szCs w:val="24"/>
        </w:rPr>
        <w:t>The JP number is used to</w:t>
      </w:r>
      <w:r w:rsidR="00882D2D">
        <w:rPr>
          <w:rFonts w:ascii="Times New Roman" w:hAnsi="Times New Roman" w:cs="Times New Roman"/>
          <w:sz w:val="24"/>
          <w:szCs w:val="24"/>
        </w:rPr>
        <w:t xml:space="preserve"> differentiate offenders who had multiple court cases over the course of the 5-year period of interest.</w:t>
      </w:r>
      <w:r>
        <w:rPr>
          <w:rFonts w:ascii="Times New Roman" w:hAnsi="Times New Roman" w:cs="Times New Roman"/>
          <w:sz w:val="24"/>
          <w:szCs w:val="24"/>
        </w:rPr>
        <w:t xml:space="preserve"> </w:t>
      </w:r>
    </w:p>
    <w:p w:rsidR="007A6181" w:rsidRDefault="007A6181" w:rsidP="00247F9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mentioned above, the PA sentencing system has five levels to indicate the severity of the offender and the offense, with level 1 being the lowest </w:t>
      </w:r>
      <w:r w:rsidR="003A065C">
        <w:rPr>
          <w:rFonts w:ascii="Times New Roman" w:hAnsi="Times New Roman" w:cs="Times New Roman"/>
          <w:sz w:val="24"/>
          <w:szCs w:val="24"/>
        </w:rPr>
        <w:t xml:space="preserve">level </w:t>
      </w:r>
      <w:r>
        <w:rPr>
          <w:rFonts w:ascii="Times New Roman" w:hAnsi="Times New Roman" w:cs="Times New Roman"/>
          <w:sz w:val="24"/>
          <w:szCs w:val="24"/>
        </w:rPr>
        <w:t>and 5 being the highest sentencing level.</w:t>
      </w:r>
      <w:r w:rsidR="00954918">
        <w:rPr>
          <w:rFonts w:ascii="Times New Roman" w:hAnsi="Times New Roman" w:cs="Times New Roman"/>
          <w:sz w:val="24"/>
          <w:szCs w:val="24"/>
        </w:rPr>
        <w:t xml:space="preserve"> These levels correspond to the sentencing guideline range.</w:t>
      </w:r>
      <w:r>
        <w:rPr>
          <w:rFonts w:ascii="Times New Roman" w:hAnsi="Times New Roman" w:cs="Times New Roman"/>
          <w:sz w:val="24"/>
          <w:szCs w:val="24"/>
        </w:rPr>
        <w:t xml:space="preserve"> Our study is interested </w:t>
      </w:r>
      <w:r w:rsidR="004866AB">
        <w:rPr>
          <w:rFonts w:ascii="Times New Roman" w:hAnsi="Times New Roman" w:cs="Times New Roman"/>
          <w:sz w:val="24"/>
          <w:szCs w:val="24"/>
        </w:rPr>
        <w:t>in</w:t>
      </w:r>
      <w:r>
        <w:rPr>
          <w:rFonts w:ascii="Times New Roman" w:hAnsi="Times New Roman" w:cs="Times New Roman"/>
          <w:sz w:val="24"/>
          <w:szCs w:val="24"/>
        </w:rPr>
        <w:t xml:space="preserve"> the recidivism patterns and predictors of level </w:t>
      </w:r>
      <w:r w:rsidR="00954918">
        <w:rPr>
          <w:rFonts w:ascii="Times New Roman" w:hAnsi="Times New Roman" w:cs="Times New Roman"/>
          <w:sz w:val="24"/>
          <w:szCs w:val="24"/>
        </w:rPr>
        <w:t>5</w:t>
      </w:r>
      <w:r>
        <w:rPr>
          <w:rFonts w:ascii="Times New Roman" w:hAnsi="Times New Roman" w:cs="Times New Roman"/>
          <w:sz w:val="24"/>
          <w:szCs w:val="24"/>
        </w:rPr>
        <w:t xml:space="preserve"> offenders only. Previous research (</w:t>
      </w:r>
      <w:r w:rsidR="00264E35">
        <w:rPr>
          <w:rFonts w:ascii="Times New Roman" w:hAnsi="Times New Roman" w:cs="Times New Roman"/>
          <w:sz w:val="24"/>
          <w:szCs w:val="24"/>
        </w:rPr>
        <w:t>mentioned above</w:t>
      </w:r>
      <w:r>
        <w:rPr>
          <w:rFonts w:ascii="Times New Roman" w:hAnsi="Times New Roman" w:cs="Times New Roman"/>
          <w:sz w:val="24"/>
          <w:szCs w:val="24"/>
        </w:rPr>
        <w:t xml:space="preserve">) by the PCS </w:t>
      </w:r>
      <w:r w:rsidR="004866AB">
        <w:rPr>
          <w:rFonts w:ascii="Times New Roman" w:hAnsi="Times New Roman" w:cs="Times New Roman"/>
          <w:sz w:val="24"/>
          <w:szCs w:val="24"/>
        </w:rPr>
        <w:t>analyzed</w:t>
      </w:r>
      <w:r>
        <w:rPr>
          <w:rFonts w:ascii="Times New Roman" w:hAnsi="Times New Roman" w:cs="Times New Roman"/>
          <w:sz w:val="24"/>
          <w:szCs w:val="24"/>
        </w:rPr>
        <w:t xml:space="preserve"> recidivism patterns and predictors for </w:t>
      </w:r>
      <w:r w:rsidR="004866AB">
        <w:rPr>
          <w:rFonts w:ascii="Times New Roman" w:hAnsi="Times New Roman" w:cs="Times New Roman"/>
          <w:sz w:val="24"/>
          <w:szCs w:val="24"/>
        </w:rPr>
        <w:t xml:space="preserve">offense </w:t>
      </w:r>
      <w:r>
        <w:rPr>
          <w:rFonts w:ascii="Times New Roman" w:hAnsi="Times New Roman" w:cs="Times New Roman"/>
          <w:sz w:val="24"/>
          <w:szCs w:val="24"/>
        </w:rPr>
        <w:t>levels</w:t>
      </w:r>
      <w:r w:rsidR="004866AB">
        <w:rPr>
          <w:rFonts w:ascii="Times New Roman" w:hAnsi="Times New Roman" w:cs="Times New Roman"/>
          <w:sz w:val="24"/>
          <w:szCs w:val="24"/>
        </w:rPr>
        <w:t xml:space="preserve"> </w:t>
      </w:r>
      <w:r w:rsidR="00A540B0">
        <w:rPr>
          <w:rFonts w:ascii="Times New Roman" w:hAnsi="Times New Roman" w:cs="Times New Roman"/>
          <w:sz w:val="24"/>
          <w:szCs w:val="24"/>
        </w:rPr>
        <w:t xml:space="preserve">3 and </w:t>
      </w:r>
      <w:r w:rsidR="004866AB">
        <w:rPr>
          <w:rFonts w:ascii="Times New Roman" w:hAnsi="Times New Roman" w:cs="Times New Roman"/>
          <w:sz w:val="24"/>
          <w:szCs w:val="24"/>
        </w:rPr>
        <w:t>4</w:t>
      </w:r>
      <w:r>
        <w:rPr>
          <w:rFonts w:ascii="Times New Roman" w:hAnsi="Times New Roman" w:cs="Times New Roman"/>
          <w:sz w:val="24"/>
          <w:szCs w:val="24"/>
        </w:rPr>
        <w:t xml:space="preserve">. The PCS, in response to legislative mandate </w:t>
      </w:r>
      <w:r w:rsidR="004866AB" w:rsidRPr="002453AE">
        <w:rPr>
          <w:rFonts w:ascii="Times New Roman" w:hAnsi="Times New Roman" w:cs="Times New Roman"/>
          <w:sz w:val="24"/>
          <w:szCs w:val="24"/>
        </w:rPr>
        <w:t>1161</w:t>
      </w:r>
      <w:r>
        <w:rPr>
          <w:rFonts w:ascii="Times New Roman" w:hAnsi="Times New Roman" w:cs="Times New Roman"/>
          <w:sz w:val="24"/>
          <w:szCs w:val="24"/>
        </w:rPr>
        <w:t xml:space="preserve">, wants to understand offender behavior across all </w:t>
      </w:r>
      <w:r w:rsidR="003A065C">
        <w:rPr>
          <w:rFonts w:ascii="Times New Roman" w:hAnsi="Times New Roman" w:cs="Times New Roman"/>
          <w:sz w:val="24"/>
          <w:szCs w:val="24"/>
        </w:rPr>
        <w:t>sentencing</w:t>
      </w:r>
      <w:r>
        <w:rPr>
          <w:rFonts w:ascii="Times New Roman" w:hAnsi="Times New Roman" w:cs="Times New Roman"/>
          <w:sz w:val="24"/>
          <w:szCs w:val="24"/>
        </w:rPr>
        <w:t xml:space="preserve"> levels. That is, </w:t>
      </w:r>
      <w:r w:rsidR="003A065C">
        <w:rPr>
          <w:rFonts w:ascii="Times New Roman" w:hAnsi="Times New Roman" w:cs="Times New Roman"/>
          <w:sz w:val="24"/>
          <w:szCs w:val="24"/>
        </w:rPr>
        <w:t xml:space="preserve">it is important to determine if </w:t>
      </w:r>
      <w:r>
        <w:rPr>
          <w:rFonts w:ascii="Times New Roman" w:hAnsi="Times New Roman" w:cs="Times New Roman"/>
          <w:sz w:val="24"/>
          <w:szCs w:val="24"/>
        </w:rPr>
        <w:t xml:space="preserve">different types of offenders </w:t>
      </w:r>
      <w:r w:rsidR="003A065C">
        <w:rPr>
          <w:rFonts w:ascii="Times New Roman" w:hAnsi="Times New Roman" w:cs="Times New Roman"/>
          <w:sz w:val="24"/>
          <w:szCs w:val="24"/>
        </w:rPr>
        <w:t xml:space="preserve">have varying </w:t>
      </w:r>
      <w:r>
        <w:rPr>
          <w:rFonts w:ascii="Times New Roman" w:hAnsi="Times New Roman" w:cs="Times New Roman"/>
          <w:sz w:val="24"/>
          <w:szCs w:val="24"/>
        </w:rPr>
        <w:t xml:space="preserve">recidivism patterns. The purpose of this report is to detail the recidivism patterns for a large set of level 5 offenders sentenced between 2001 and 2005 in Pennsylvania. </w:t>
      </w:r>
    </w:p>
    <w:p w:rsidR="008B2993" w:rsidRDefault="00E44255" w:rsidP="00247F9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Years 2001-2005</w:t>
      </w:r>
      <w:r w:rsidR="007A6181">
        <w:rPr>
          <w:rFonts w:ascii="Times New Roman" w:hAnsi="Times New Roman" w:cs="Times New Roman"/>
          <w:sz w:val="24"/>
          <w:szCs w:val="24"/>
        </w:rPr>
        <w:t xml:space="preserve"> were selected for several reasons. First, level 5 offenders, for the most part, face long incarceration sentences, which necessitated using a set of years that allowed for enough time for offenders to be released. </w:t>
      </w:r>
      <w:r>
        <w:rPr>
          <w:rFonts w:ascii="Times New Roman" w:hAnsi="Times New Roman" w:cs="Times New Roman"/>
          <w:sz w:val="24"/>
          <w:szCs w:val="24"/>
        </w:rPr>
        <w:t>W</w:t>
      </w:r>
      <w:r w:rsidR="008B2993">
        <w:rPr>
          <w:rFonts w:ascii="Times New Roman" w:hAnsi="Times New Roman" w:cs="Times New Roman"/>
          <w:sz w:val="24"/>
          <w:szCs w:val="24"/>
        </w:rPr>
        <w:t xml:space="preserve">e found that </w:t>
      </w:r>
      <w:r>
        <w:rPr>
          <w:rFonts w:ascii="Times New Roman" w:hAnsi="Times New Roman" w:cs="Times New Roman"/>
          <w:sz w:val="24"/>
          <w:szCs w:val="24"/>
        </w:rPr>
        <w:t>2,</w:t>
      </w:r>
      <w:r w:rsidR="00954918">
        <w:rPr>
          <w:rFonts w:ascii="Times New Roman" w:hAnsi="Times New Roman" w:cs="Times New Roman"/>
          <w:sz w:val="24"/>
          <w:szCs w:val="24"/>
        </w:rPr>
        <w:t>880</w:t>
      </w:r>
      <w:r>
        <w:rPr>
          <w:rFonts w:ascii="Times New Roman" w:hAnsi="Times New Roman" w:cs="Times New Roman"/>
          <w:sz w:val="24"/>
          <w:szCs w:val="24"/>
        </w:rPr>
        <w:t xml:space="preserve"> out of 14,026 </w:t>
      </w:r>
      <w:r w:rsidR="007A6181">
        <w:rPr>
          <w:rFonts w:ascii="Times New Roman" w:hAnsi="Times New Roman" w:cs="Times New Roman"/>
          <w:sz w:val="24"/>
          <w:szCs w:val="24"/>
        </w:rPr>
        <w:t xml:space="preserve">level 5 offenders sentenced between 2001 and 2005 were still incarcerated during our study. Obviously, we cannot </w:t>
      </w:r>
      <w:r w:rsidR="007A6181">
        <w:rPr>
          <w:rFonts w:ascii="Times New Roman" w:hAnsi="Times New Roman" w:cs="Times New Roman"/>
          <w:sz w:val="24"/>
          <w:szCs w:val="24"/>
        </w:rPr>
        <w:lastRenderedPageBreak/>
        <w:t xml:space="preserve">calculate recidivism </w:t>
      </w:r>
      <w:r w:rsidR="00264E35">
        <w:rPr>
          <w:rFonts w:ascii="Times New Roman" w:hAnsi="Times New Roman" w:cs="Times New Roman"/>
          <w:sz w:val="24"/>
          <w:szCs w:val="24"/>
        </w:rPr>
        <w:t>patterns</w:t>
      </w:r>
      <w:r w:rsidR="007A6181">
        <w:rPr>
          <w:rFonts w:ascii="Times New Roman" w:hAnsi="Times New Roman" w:cs="Times New Roman"/>
          <w:sz w:val="24"/>
          <w:szCs w:val="24"/>
        </w:rPr>
        <w:t xml:space="preserve"> for these individuals. </w:t>
      </w:r>
      <w:r>
        <w:rPr>
          <w:rFonts w:ascii="Times New Roman" w:hAnsi="Times New Roman" w:cs="Times New Roman"/>
          <w:sz w:val="24"/>
          <w:szCs w:val="24"/>
        </w:rPr>
        <w:t xml:space="preserve">However, calculating recidivism rates for individuals sentenced to long (10+ years) sentences </w:t>
      </w:r>
      <w:r w:rsidR="007A6181">
        <w:rPr>
          <w:rFonts w:ascii="Times New Roman" w:hAnsi="Times New Roman" w:cs="Times New Roman"/>
          <w:sz w:val="24"/>
          <w:szCs w:val="24"/>
        </w:rPr>
        <w:t xml:space="preserve">is </w:t>
      </w:r>
      <w:r w:rsidR="008B2993">
        <w:rPr>
          <w:rFonts w:ascii="Times New Roman" w:hAnsi="Times New Roman" w:cs="Times New Roman"/>
          <w:sz w:val="24"/>
          <w:szCs w:val="24"/>
        </w:rPr>
        <w:t>less</w:t>
      </w:r>
      <w:r w:rsidR="007A6181">
        <w:rPr>
          <w:rFonts w:ascii="Times New Roman" w:hAnsi="Times New Roman" w:cs="Times New Roman"/>
          <w:sz w:val="24"/>
          <w:szCs w:val="24"/>
        </w:rPr>
        <w:t xml:space="preserve"> important </w:t>
      </w:r>
      <w:r w:rsidR="008B2993">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8B2993">
        <w:rPr>
          <w:rFonts w:ascii="Times New Roman" w:hAnsi="Times New Roman" w:cs="Times New Roman"/>
          <w:sz w:val="24"/>
          <w:szCs w:val="24"/>
        </w:rPr>
        <w:t>purposes</w:t>
      </w:r>
      <w:r>
        <w:rPr>
          <w:rFonts w:ascii="Times New Roman" w:hAnsi="Times New Roman" w:cs="Times New Roman"/>
          <w:sz w:val="24"/>
          <w:szCs w:val="24"/>
        </w:rPr>
        <w:t xml:space="preserve"> of this study.</w:t>
      </w:r>
      <w:r w:rsidR="008B2993">
        <w:rPr>
          <w:rFonts w:ascii="Times New Roman" w:hAnsi="Times New Roman" w:cs="Times New Roman"/>
          <w:sz w:val="24"/>
          <w:szCs w:val="24"/>
        </w:rPr>
        <w:t xml:space="preserve"> </w:t>
      </w:r>
      <w:r>
        <w:rPr>
          <w:rFonts w:ascii="Times New Roman" w:hAnsi="Times New Roman" w:cs="Times New Roman"/>
          <w:sz w:val="24"/>
          <w:szCs w:val="24"/>
        </w:rPr>
        <w:t>B</w:t>
      </w:r>
      <w:r w:rsidR="007A6181">
        <w:rPr>
          <w:rFonts w:ascii="Times New Roman" w:hAnsi="Times New Roman" w:cs="Times New Roman"/>
          <w:sz w:val="24"/>
          <w:szCs w:val="24"/>
        </w:rPr>
        <w:t>ecaus</w:t>
      </w:r>
      <w:r>
        <w:rPr>
          <w:rFonts w:ascii="Times New Roman" w:hAnsi="Times New Roman" w:cs="Times New Roman"/>
          <w:sz w:val="24"/>
          <w:szCs w:val="24"/>
        </w:rPr>
        <w:t>e</w:t>
      </w:r>
      <w:r w:rsidR="008B2993">
        <w:rPr>
          <w:rFonts w:ascii="Times New Roman" w:hAnsi="Times New Roman" w:cs="Times New Roman"/>
          <w:sz w:val="24"/>
          <w:szCs w:val="24"/>
        </w:rPr>
        <w:t xml:space="preserve"> crimes these individuals receive fall on the far end of the sentencing spectrum</w:t>
      </w:r>
      <w:r>
        <w:rPr>
          <w:rFonts w:ascii="Times New Roman" w:hAnsi="Times New Roman" w:cs="Times New Roman"/>
          <w:sz w:val="24"/>
          <w:szCs w:val="24"/>
        </w:rPr>
        <w:t>,</w:t>
      </w:r>
      <w:r w:rsidR="008B2993">
        <w:rPr>
          <w:rFonts w:ascii="Times New Roman" w:hAnsi="Times New Roman" w:cs="Times New Roman"/>
          <w:sz w:val="24"/>
          <w:szCs w:val="24"/>
        </w:rPr>
        <w:t xml:space="preserve"> shorter</w:t>
      </w:r>
      <w:r>
        <w:rPr>
          <w:rFonts w:ascii="Times New Roman" w:hAnsi="Times New Roman" w:cs="Times New Roman"/>
          <w:sz w:val="24"/>
          <w:szCs w:val="24"/>
        </w:rPr>
        <w:t xml:space="preserve"> sentences</w:t>
      </w:r>
      <w:r w:rsidR="008B2993">
        <w:rPr>
          <w:rFonts w:ascii="Times New Roman" w:hAnsi="Times New Roman" w:cs="Times New Roman"/>
          <w:sz w:val="24"/>
          <w:szCs w:val="24"/>
        </w:rPr>
        <w:t xml:space="preserve"> or</w:t>
      </w:r>
      <w:r>
        <w:rPr>
          <w:rFonts w:ascii="Times New Roman" w:hAnsi="Times New Roman" w:cs="Times New Roman"/>
          <w:sz w:val="24"/>
          <w:szCs w:val="24"/>
        </w:rPr>
        <w:t xml:space="preserve"> incarceration</w:t>
      </w:r>
      <w:r w:rsidR="008B2993">
        <w:rPr>
          <w:rFonts w:ascii="Times New Roman" w:hAnsi="Times New Roman" w:cs="Times New Roman"/>
          <w:sz w:val="24"/>
          <w:szCs w:val="24"/>
        </w:rPr>
        <w:t xml:space="preserve"> alternatives are rarely considered</w:t>
      </w:r>
      <w:r>
        <w:rPr>
          <w:rFonts w:ascii="Times New Roman" w:hAnsi="Times New Roman" w:cs="Times New Roman"/>
          <w:sz w:val="24"/>
          <w:szCs w:val="24"/>
        </w:rPr>
        <w:t xml:space="preserve"> anyway</w:t>
      </w:r>
      <w:r w:rsidR="008B2993">
        <w:rPr>
          <w:rFonts w:ascii="Times New Roman" w:hAnsi="Times New Roman" w:cs="Times New Roman"/>
          <w:sz w:val="24"/>
          <w:szCs w:val="24"/>
        </w:rPr>
        <w:t>.</w:t>
      </w:r>
      <w:r w:rsidR="00CF288F">
        <w:rPr>
          <w:rStyle w:val="FootnoteReference"/>
          <w:rFonts w:ascii="Times New Roman" w:hAnsi="Times New Roman" w:cs="Times New Roman"/>
          <w:sz w:val="24"/>
          <w:szCs w:val="24"/>
        </w:rPr>
        <w:footnoteReference w:id="5"/>
      </w:r>
      <w:r w:rsidR="008B2993">
        <w:rPr>
          <w:rFonts w:ascii="Times New Roman" w:hAnsi="Times New Roman" w:cs="Times New Roman"/>
          <w:sz w:val="24"/>
          <w:szCs w:val="24"/>
        </w:rPr>
        <w:t xml:space="preserve"> </w:t>
      </w:r>
    </w:p>
    <w:p w:rsidR="009E2F12" w:rsidRDefault="007A6181" w:rsidP="009777F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reason we selected these years is because</w:t>
      </w:r>
      <w:r w:rsidR="00A259CD">
        <w:rPr>
          <w:rFonts w:ascii="Times New Roman" w:hAnsi="Times New Roman" w:cs="Times New Roman"/>
          <w:sz w:val="24"/>
          <w:szCs w:val="24"/>
        </w:rPr>
        <w:t xml:space="preserve"> the</w:t>
      </w:r>
      <w:r>
        <w:rPr>
          <w:rFonts w:ascii="Times New Roman" w:hAnsi="Times New Roman" w:cs="Times New Roman"/>
          <w:sz w:val="24"/>
          <w:szCs w:val="24"/>
        </w:rPr>
        <w:t xml:space="preserve"> PCS made changes to their data collection system</w:t>
      </w:r>
      <w:r w:rsidR="00A259CD">
        <w:rPr>
          <w:rFonts w:ascii="Times New Roman" w:hAnsi="Times New Roman" w:cs="Times New Roman"/>
          <w:sz w:val="24"/>
          <w:szCs w:val="24"/>
        </w:rPr>
        <w:t xml:space="preserve"> in year 2000 — moving over to a computer based system.</w:t>
      </w:r>
      <w:r>
        <w:rPr>
          <w:rFonts w:ascii="Times New Roman" w:hAnsi="Times New Roman" w:cs="Times New Roman"/>
          <w:sz w:val="24"/>
          <w:szCs w:val="24"/>
        </w:rPr>
        <w:t xml:space="preserve"> </w:t>
      </w:r>
      <w:r w:rsidR="00A259CD">
        <w:rPr>
          <w:rFonts w:ascii="Times New Roman" w:hAnsi="Times New Roman" w:cs="Times New Roman"/>
          <w:sz w:val="24"/>
          <w:szCs w:val="24"/>
        </w:rPr>
        <w:t>According to PCS representatives,</w:t>
      </w:r>
      <w:r>
        <w:rPr>
          <w:rFonts w:ascii="Times New Roman" w:hAnsi="Times New Roman" w:cs="Times New Roman"/>
          <w:sz w:val="24"/>
          <w:szCs w:val="24"/>
        </w:rPr>
        <w:t xml:space="preserve"> 2001 was the first year in which accurate and complete data could be easily retrieved. Third, these years provide us with five years of sentencing data, which lends further credibility that our findings are not unduly biased by unobservable temporal trends. </w:t>
      </w:r>
    </w:p>
    <w:p w:rsidR="007442B5" w:rsidRDefault="007A6181" w:rsidP="0095491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study began with </w:t>
      </w:r>
      <w:r w:rsidR="00CC5D91">
        <w:rPr>
          <w:rFonts w:ascii="Times New Roman" w:hAnsi="Times New Roman" w:cs="Times New Roman"/>
          <w:sz w:val="24"/>
          <w:szCs w:val="24"/>
        </w:rPr>
        <w:t>a</w:t>
      </w:r>
      <w:r>
        <w:rPr>
          <w:rFonts w:ascii="Times New Roman" w:hAnsi="Times New Roman" w:cs="Times New Roman"/>
          <w:sz w:val="24"/>
          <w:szCs w:val="24"/>
        </w:rPr>
        <w:t xml:space="preserve"> PCS dataset</w:t>
      </w:r>
      <w:r w:rsidR="00CC5D91">
        <w:rPr>
          <w:rFonts w:ascii="Times New Roman" w:hAnsi="Times New Roman" w:cs="Times New Roman"/>
          <w:sz w:val="24"/>
          <w:szCs w:val="24"/>
        </w:rPr>
        <w:t xml:space="preserve"> of</w:t>
      </w:r>
      <w:r>
        <w:rPr>
          <w:rFonts w:ascii="Times New Roman" w:hAnsi="Times New Roman" w:cs="Times New Roman"/>
          <w:sz w:val="24"/>
          <w:szCs w:val="24"/>
        </w:rPr>
        <w:t xml:space="preserve"> all levels</w:t>
      </w:r>
      <w:r w:rsidR="00CC5D91">
        <w:rPr>
          <w:rFonts w:ascii="Times New Roman" w:hAnsi="Times New Roman" w:cs="Times New Roman"/>
          <w:sz w:val="24"/>
          <w:szCs w:val="24"/>
        </w:rPr>
        <w:t xml:space="preserve"> of offenders</w:t>
      </w:r>
      <w:r>
        <w:rPr>
          <w:rFonts w:ascii="Times New Roman" w:hAnsi="Times New Roman" w:cs="Times New Roman"/>
          <w:sz w:val="24"/>
          <w:szCs w:val="24"/>
        </w:rPr>
        <w:t xml:space="preserve"> </w:t>
      </w:r>
      <w:r w:rsidR="00CC5D91">
        <w:rPr>
          <w:rFonts w:ascii="Times New Roman" w:hAnsi="Times New Roman" w:cs="Times New Roman"/>
          <w:sz w:val="24"/>
          <w:szCs w:val="24"/>
        </w:rPr>
        <w:t>for</w:t>
      </w:r>
      <w:r>
        <w:rPr>
          <w:rFonts w:ascii="Times New Roman" w:hAnsi="Times New Roman" w:cs="Times New Roman"/>
          <w:sz w:val="24"/>
          <w:szCs w:val="24"/>
        </w:rPr>
        <w:t xml:space="preserve"> 2001 to 2005</w:t>
      </w:r>
      <w:r w:rsidR="00CC5D91">
        <w:rPr>
          <w:rFonts w:ascii="Times New Roman" w:hAnsi="Times New Roman" w:cs="Times New Roman"/>
          <w:sz w:val="24"/>
          <w:szCs w:val="24"/>
        </w:rPr>
        <w:t>,</w:t>
      </w:r>
      <w:r>
        <w:rPr>
          <w:rFonts w:ascii="Times New Roman" w:hAnsi="Times New Roman" w:cs="Times New Roman"/>
          <w:sz w:val="24"/>
          <w:szCs w:val="24"/>
        </w:rPr>
        <w:t xml:space="preserve"> in which there were 624,035 total entries</w:t>
      </w:r>
      <w:r w:rsidR="009E2F12">
        <w:rPr>
          <w:rFonts w:ascii="Times New Roman" w:hAnsi="Times New Roman" w:cs="Times New Roman"/>
          <w:sz w:val="24"/>
          <w:szCs w:val="24"/>
        </w:rPr>
        <w:t>. We restrict these cases to level 5 sentences only</w:t>
      </w:r>
      <w:r w:rsidR="00CC5D91">
        <w:rPr>
          <w:rFonts w:ascii="Times New Roman" w:hAnsi="Times New Roman" w:cs="Times New Roman"/>
          <w:sz w:val="24"/>
          <w:szCs w:val="24"/>
        </w:rPr>
        <w:t xml:space="preserve">, which resulted </w:t>
      </w:r>
      <w:r w:rsidR="00E2610B">
        <w:rPr>
          <w:rFonts w:ascii="Times New Roman" w:hAnsi="Times New Roman" w:cs="Times New Roman"/>
          <w:sz w:val="24"/>
          <w:szCs w:val="24"/>
        </w:rPr>
        <w:t>in 26,111</w:t>
      </w:r>
      <w:r w:rsidR="00CC5D91">
        <w:rPr>
          <w:rFonts w:ascii="Times New Roman" w:hAnsi="Times New Roman" w:cs="Times New Roman"/>
          <w:sz w:val="24"/>
          <w:szCs w:val="24"/>
        </w:rPr>
        <w:t xml:space="preserve"> </w:t>
      </w:r>
      <w:r w:rsidR="009F372A">
        <w:rPr>
          <w:rFonts w:ascii="Times New Roman" w:hAnsi="Times New Roman" w:cs="Times New Roman"/>
          <w:sz w:val="24"/>
          <w:szCs w:val="24"/>
        </w:rPr>
        <w:t>judicial proceeding</w:t>
      </w:r>
      <w:r w:rsidR="000F45B2">
        <w:rPr>
          <w:rFonts w:ascii="Times New Roman" w:hAnsi="Times New Roman" w:cs="Times New Roman"/>
          <w:sz w:val="24"/>
          <w:szCs w:val="24"/>
        </w:rPr>
        <w:t xml:space="preserve"> and 14,026 unique individuals</w:t>
      </w:r>
      <w:r w:rsidR="009E2F12">
        <w:rPr>
          <w:rFonts w:ascii="Times New Roman" w:hAnsi="Times New Roman" w:cs="Times New Roman"/>
          <w:sz w:val="24"/>
          <w:szCs w:val="24"/>
        </w:rPr>
        <w:t>.</w:t>
      </w:r>
      <w:r w:rsidR="00CC5D91">
        <w:rPr>
          <w:rFonts w:ascii="Times New Roman" w:hAnsi="Times New Roman" w:cs="Times New Roman"/>
          <w:sz w:val="24"/>
          <w:szCs w:val="24"/>
        </w:rPr>
        <w:t xml:space="preserve"> In order to obtain one record per individual, we further </w:t>
      </w:r>
      <w:r w:rsidR="000F45B2">
        <w:rPr>
          <w:rFonts w:ascii="Times New Roman" w:hAnsi="Times New Roman" w:cs="Times New Roman"/>
          <w:sz w:val="24"/>
          <w:szCs w:val="24"/>
        </w:rPr>
        <w:t xml:space="preserve">restricted the dataset to obtain the most serious offense in the most recent </w:t>
      </w:r>
      <w:r w:rsidR="009F372A">
        <w:rPr>
          <w:rFonts w:ascii="Times New Roman" w:hAnsi="Times New Roman" w:cs="Times New Roman"/>
          <w:sz w:val="24"/>
          <w:szCs w:val="24"/>
        </w:rPr>
        <w:t>judicial proceeding between</w:t>
      </w:r>
      <w:r w:rsidR="000F45B2">
        <w:rPr>
          <w:rFonts w:ascii="Times New Roman" w:hAnsi="Times New Roman" w:cs="Times New Roman"/>
          <w:sz w:val="24"/>
          <w:szCs w:val="24"/>
        </w:rPr>
        <w:t xml:space="preserve"> 2001</w:t>
      </w:r>
      <w:r w:rsidR="00E2610B">
        <w:rPr>
          <w:rFonts w:ascii="Times New Roman" w:hAnsi="Times New Roman" w:cs="Times New Roman"/>
          <w:sz w:val="24"/>
          <w:szCs w:val="24"/>
        </w:rPr>
        <w:t xml:space="preserve"> and </w:t>
      </w:r>
      <w:r w:rsidR="000F45B2">
        <w:rPr>
          <w:rFonts w:ascii="Times New Roman" w:hAnsi="Times New Roman" w:cs="Times New Roman"/>
          <w:sz w:val="24"/>
          <w:szCs w:val="24"/>
        </w:rPr>
        <w:t xml:space="preserve">2005. </w:t>
      </w:r>
      <w:r w:rsidR="003F6B3F">
        <w:rPr>
          <w:rFonts w:ascii="Times New Roman" w:hAnsi="Times New Roman" w:cs="Times New Roman"/>
          <w:sz w:val="24"/>
          <w:szCs w:val="24"/>
        </w:rPr>
        <w:t>(</w:t>
      </w:r>
      <w:r w:rsidR="000F45B2">
        <w:rPr>
          <w:rFonts w:ascii="Times New Roman" w:hAnsi="Times New Roman" w:cs="Times New Roman"/>
          <w:sz w:val="24"/>
          <w:szCs w:val="24"/>
        </w:rPr>
        <w:t xml:space="preserve">Concurrent offenses </w:t>
      </w:r>
      <w:r w:rsidR="003F6B3F">
        <w:rPr>
          <w:rFonts w:ascii="Times New Roman" w:hAnsi="Times New Roman" w:cs="Times New Roman"/>
          <w:sz w:val="24"/>
          <w:szCs w:val="24"/>
        </w:rPr>
        <w:t>were controlled for in our models of</w:t>
      </w:r>
      <w:r w:rsidR="000F45B2">
        <w:rPr>
          <w:rFonts w:ascii="Times New Roman" w:hAnsi="Times New Roman" w:cs="Times New Roman"/>
          <w:sz w:val="24"/>
          <w:szCs w:val="24"/>
        </w:rPr>
        <w:t xml:space="preserve"> offense history.</w:t>
      </w:r>
      <w:r w:rsidR="003F6B3F">
        <w:rPr>
          <w:rFonts w:ascii="Times New Roman" w:hAnsi="Times New Roman" w:cs="Times New Roman"/>
          <w:sz w:val="24"/>
          <w:szCs w:val="24"/>
        </w:rPr>
        <w:t>)</w:t>
      </w:r>
      <w:r w:rsidR="000F45B2">
        <w:rPr>
          <w:rFonts w:ascii="Times New Roman" w:hAnsi="Times New Roman" w:cs="Times New Roman"/>
          <w:sz w:val="24"/>
          <w:szCs w:val="24"/>
        </w:rPr>
        <w:t xml:space="preserve"> This allowed us to have 14,026 unique offenders, with one current offense per individual</w:t>
      </w:r>
      <w:r w:rsidR="009F372A">
        <w:rPr>
          <w:rFonts w:ascii="Times New Roman" w:hAnsi="Times New Roman" w:cs="Times New Roman"/>
          <w:sz w:val="24"/>
          <w:szCs w:val="24"/>
        </w:rPr>
        <w:t>.</w:t>
      </w:r>
      <w:r w:rsidR="00392506">
        <w:rPr>
          <w:rFonts w:ascii="Times New Roman" w:hAnsi="Times New Roman" w:cs="Times New Roman"/>
          <w:sz w:val="24"/>
          <w:szCs w:val="24"/>
        </w:rPr>
        <w:t xml:space="preserve"> Next, cases were removed that had excessive missing or incomplete records,</w:t>
      </w:r>
      <w:r w:rsidR="00954918">
        <w:rPr>
          <w:rFonts w:ascii="Times New Roman" w:hAnsi="Times New Roman" w:cs="Times New Roman"/>
          <w:sz w:val="24"/>
          <w:szCs w:val="24"/>
        </w:rPr>
        <w:t xml:space="preserve"> if</w:t>
      </w:r>
      <w:r w:rsidR="00392506">
        <w:rPr>
          <w:rFonts w:ascii="Times New Roman" w:hAnsi="Times New Roman" w:cs="Times New Roman"/>
          <w:sz w:val="24"/>
          <w:szCs w:val="24"/>
        </w:rPr>
        <w:t xml:space="preserve"> the offenders had died, were transferred, escaped, or were still incarcerated. Lastly, we removed offenders that had not been released for at least six months</w:t>
      </w:r>
      <w:r w:rsidR="00954918">
        <w:rPr>
          <w:rFonts w:ascii="Times New Roman" w:hAnsi="Times New Roman" w:cs="Times New Roman"/>
          <w:sz w:val="24"/>
          <w:szCs w:val="24"/>
        </w:rPr>
        <w:t xml:space="preserve"> (n=360)</w:t>
      </w:r>
      <w:r w:rsidR="00392506">
        <w:rPr>
          <w:rFonts w:ascii="Times New Roman" w:hAnsi="Times New Roman" w:cs="Times New Roman"/>
          <w:sz w:val="24"/>
          <w:szCs w:val="24"/>
        </w:rPr>
        <w:t>. Given that offenders can enter the study at different times (i.e., staggered entry), we wanted to ensure that offenders had the ability to be in the community and hence measured as recidivating for a minimum period of time. Therefore, we removed offenders that had been released between March and September, 2012.</w:t>
      </w:r>
    </w:p>
    <w:p w:rsidR="00A4372E" w:rsidRDefault="00A4372E" w:rsidP="00392506">
      <w:pPr>
        <w:pStyle w:val="NoSpacing"/>
        <w:rPr>
          <w:rFonts w:ascii="Times New Roman" w:hAnsi="Times New Roman" w:cs="Times New Roman"/>
          <w:b/>
          <w:sz w:val="24"/>
          <w:szCs w:val="24"/>
          <w:u w:val="single"/>
        </w:rPr>
      </w:pPr>
    </w:p>
    <w:p w:rsidR="00392506" w:rsidRPr="002E6EED" w:rsidRDefault="00392506" w:rsidP="00392506">
      <w:pPr>
        <w:pStyle w:val="NoSpacing"/>
        <w:rPr>
          <w:rStyle w:val="Emphasis"/>
          <w:rFonts w:ascii="Times New Roman" w:hAnsi="Times New Roman" w:cs="Times New Roman"/>
          <w:b/>
          <w:i w:val="0"/>
          <w:sz w:val="24"/>
          <w:szCs w:val="24"/>
          <w:u w:val="single"/>
        </w:rPr>
      </w:pPr>
      <w:r w:rsidRPr="002E6EED">
        <w:rPr>
          <w:rFonts w:ascii="Times New Roman" w:hAnsi="Times New Roman" w:cs="Times New Roman"/>
          <w:b/>
          <w:sz w:val="24"/>
          <w:szCs w:val="24"/>
          <w:u w:val="single"/>
        </w:rPr>
        <w:t>Table 1: Sample Development of Level 5 Offenders Sentenced</w:t>
      </w:r>
      <w:r w:rsidRPr="002E6EED">
        <w:rPr>
          <w:rStyle w:val="Emphasis"/>
          <w:rFonts w:ascii="Times New Roman" w:hAnsi="Times New Roman" w:cs="Times New Roman"/>
          <w:b/>
          <w:sz w:val="24"/>
          <w:szCs w:val="24"/>
          <w:u w:val="single"/>
        </w:rPr>
        <w:t xml:space="preserve"> </w:t>
      </w:r>
      <w:r w:rsidRPr="002E6EED">
        <w:rPr>
          <w:rStyle w:val="Emphasis"/>
          <w:rFonts w:ascii="Times New Roman" w:hAnsi="Times New Roman" w:cs="Times New Roman"/>
          <w:b/>
          <w:i w:val="0"/>
          <w:sz w:val="24"/>
          <w:szCs w:val="24"/>
          <w:u w:val="single"/>
        </w:rPr>
        <w:t>in Pennsylvania, 2001-2005</w:t>
      </w:r>
    </w:p>
    <w:p w:rsidR="00392506" w:rsidRDefault="00392506" w:rsidP="00392506">
      <w:pPr>
        <w:pStyle w:val="NoSpacing"/>
        <w:rPr>
          <w:rStyle w:val="Emphasis"/>
          <w:rFonts w:ascii="Times New Roman" w:hAnsi="Times New Roman" w:cs="Times New Roman"/>
          <w:b/>
          <w:i w:val="0"/>
          <w:sz w:val="24"/>
          <w:szCs w:val="24"/>
        </w:rPr>
      </w:pPr>
    </w:p>
    <w:p w:rsidR="00392506" w:rsidRPr="008A05B8" w:rsidRDefault="00392506" w:rsidP="00392506">
      <w:pPr>
        <w:pStyle w:val="NoSpacing"/>
        <w:rPr>
          <w:rFonts w:ascii="Times New Roman" w:hAnsi="Times New Roman" w:cs="Times New Roman"/>
          <w:iCs/>
          <w:sz w:val="24"/>
          <w:szCs w:val="24"/>
          <w:u w:val="single"/>
        </w:rPr>
      </w:pPr>
      <w:r w:rsidRPr="008A05B8">
        <w:rPr>
          <w:rFonts w:ascii="Times New Roman" w:hAnsi="Times New Roman" w:cs="Times New Roman"/>
          <w:b/>
          <w:iCs/>
          <w:noProof/>
          <w:sz w:val="24"/>
          <w:szCs w:val="24"/>
        </w:rPr>
        <mc:AlternateContent>
          <mc:Choice Requires="wps">
            <w:drawing>
              <wp:anchor distT="0" distB="0" distL="114300" distR="114300" simplePos="0" relativeHeight="251659264" behindDoc="0" locked="0" layoutInCell="1" allowOverlap="1" wp14:anchorId="34977910" wp14:editId="320C1EA0">
                <wp:simplePos x="0" y="0"/>
                <wp:positionH relativeFrom="column">
                  <wp:posOffset>-28576</wp:posOffset>
                </wp:positionH>
                <wp:positionV relativeFrom="paragraph">
                  <wp:posOffset>163830</wp:posOffset>
                </wp:positionV>
                <wp:extent cx="55530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5553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2.9pt" to="4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MawgEAAMQDAAAOAAAAZHJzL2Uyb0RvYy54bWysU02P0zAQvSPxHyzfadKi8BE13UNXcEFQ&#10;sQt3r2M3FrbHGps2/feMnTQgYKUV4mL54703814m25vRWXZSGA34jq9XNWfKS+iNP3b8y/27F284&#10;i0n4XljwquMXFfnN7vmz7Tm0agMD2F4hIxEf23Po+JBSaKsqykE5EVcQlKdHDehEoiMeqx7FmdSd&#10;rTZ1/ao6A/YBQaoY6fZ2euS7oq+1kumT1lElZjtOvaWyYlkf8lrttqI9ogiDkXMb4h+6cMJ4KrpI&#10;3Yok2Hc0f0g5IxEi6LSS4CrQ2khVPJCbdf2bm7tBBFW8UDgxLDHF/ycrP54OyEzf8Q1nXjj6RHcJ&#10;hTkOie3BewoQkG1yTucQW4Lv/QHnUwwHzKZHjY5pa8JXGoESAxljY0n5sqSsxsQkXTZN87J+3XAm&#10;6e1ts2myeDWpZLWAMb1X4FjedNwanzMQrTh9iGmCXiHEy11NfZRduliVwdZ/Vpp8Ub2pozJRam+R&#10;nQTNQv9tPZctyEzRxtqFVJeSj5JmbKapMmVPJS7oUhF8WojOeMC/VU3jtVU94a+uJ6/Z9gP0l/JV&#10;Shw0KiXQeazzLP56LvSfP9/uBwAAAP//AwBQSwMEFAAGAAgAAAAhAOmXlaXeAAAACAEAAA8AAABk&#10;cnMvZG93bnJldi54bWxMj8FOwzAQRO9I/IO1SFyq1iGQJgpxKlSJCxyAwgc4yZJE2OsQu6n79ywn&#10;OO7MaHZetYvWiAVnPzpScLNJQCC1rhupV/Dx/rguQPigqdPGESo4o4ddfXlR6bJzJ3rD5RB6wSXk&#10;S61gCGEqpfTtgFb7jZuQ2Pt0s9WBz7mX3axPXG6NTJNkK60eiT8MesL9gO3X4WgVPL28rs5p3K6+&#10;86zZx6Uw8dkbpa6v4sM9iIAx/IXhdz5Ph5o3Ne5InRdGwfou46SCNGMC9os8YbaGhfwWZF3J/wD1&#10;DwAAAP//AwBQSwECLQAUAAYACAAAACEAtoM4kv4AAADhAQAAEwAAAAAAAAAAAAAAAAAAAAAAW0Nv&#10;bnRlbnRfVHlwZXNdLnhtbFBLAQItABQABgAIAAAAIQA4/SH/1gAAAJQBAAALAAAAAAAAAAAAAAAA&#10;AC8BAABfcmVscy8ucmVsc1BLAQItABQABgAIAAAAIQBmvAMawgEAAMQDAAAOAAAAAAAAAAAAAAAA&#10;AC4CAABkcnMvZTJvRG9jLnhtbFBLAQItABQABgAIAAAAIQDpl5Wl3gAAAAgBAAAPAAAAAAAAAAAA&#10;AAAAABwEAABkcnMvZG93bnJldi54bWxQSwUGAAAAAAQABADzAAAAJwUAAAAA&#10;" strokecolor="black [3040]"/>
            </w:pict>
          </mc:Fallback>
        </mc:AlternateContent>
      </w:r>
      <w:r w:rsidRPr="008A05B8">
        <w:rPr>
          <w:rStyle w:val="Emphasis"/>
          <w:rFonts w:ascii="Times New Roman" w:hAnsi="Times New Roman" w:cs="Times New Roman"/>
          <w:b/>
          <w:i w:val="0"/>
          <w:sz w:val="24"/>
          <w:szCs w:val="24"/>
        </w:rPr>
        <w:t>Total Level 5 Sentencing Events</w:t>
      </w:r>
      <w:r w:rsidRPr="008A05B8">
        <w:rPr>
          <w:rStyle w:val="Emphasis"/>
          <w:rFonts w:ascii="Times New Roman" w:hAnsi="Times New Roman" w:cs="Times New Roman"/>
          <w:b/>
          <w:i w:val="0"/>
          <w:sz w:val="24"/>
          <w:szCs w:val="24"/>
        </w:rPr>
        <w:tab/>
        <w:t>26,111</w:t>
      </w:r>
    </w:p>
    <w:p w:rsidR="00392506" w:rsidRPr="008A05B8" w:rsidRDefault="00392506" w:rsidP="00392506">
      <w:pPr>
        <w:pStyle w:val="NoSpacing"/>
        <w:ind w:firstLine="720"/>
        <w:rPr>
          <w:rStyle w:val="Emphasis"/>
          <w:rFonts w:ascii="Times New Roman" w:hAnsi="Times New Roman" w:cs="Times New Roman"/>
          <w:b/>
          <w:i w:val="0"/>
          <w:sz w:val="24"/>
          <w:szCs w:val="24"/>
        </w:rPr>
      </w:pPr>
      <w:r w:rsidRPr="008A05B8">
        <w:rPr>
          <w:rStyle w:val="Emphasis"/>
          <w:rFonts w:ascii="Times New Roman" w:hAnsi="Times New Roman" w:cs="Times New Roman"/>
          <w:b/>
          <w:i w:val="0"/>
          <w:sz w:val="24"/>
          <w:szCs w:val="24"/>
        </w:rPr>
        <w:t>Unique offenders</w:t>
      </w:r>
      <w:r w:rsidRPr="008A05B8">
        <w:rPr>
          <w:rStyle w:val="FootnoteReference"/>
          <w:rFonts w:ascii="Times New Roman" w:hAnsi="Times New Roman" w:cs="Times New Roman"/>
          <w:b/>
          <w:iCs/>
          <w:sz w:val="24"/>
          <w:szCs w:val="24"/>
        </w:rPr>
        <w:footnoteReference w:id="6"/>
      </w:r>
      <w:r w:rsidRPr="008A05B8">
        <w:rPr>
          <w:rStyle w:val="Emphasis"/>
          <w:rFonts w:ascii="Times New Roman" w:hAnsi="Times New Roman" w:cs="Times New Roman"/>
          <w:b/>
          <w:i w:val="0"/>
          <w:sz w:val="24"/>
          <w:szCs w:val="24"/>
        </w:rPr>
        <w:t xml:space="preserve"> </w:t>
      </w:r>
      <w:r w:rsidRPr="008A05B8">
        <w:rPr>
          <w:rStyle w:val="Emphasis"/>
          <w:rFonts w:ascii="Times New Roman" w:hAnsi="Times New Roman" w:cs="Times New Roman"/>
          <w:b/>
          <w:i w:val="0"/>
          <w:sz w:val="24"/>
          <w:szCs w:val="24"/>
        </w:rPr>
        <w:tab/>
      </w:r>
      <w:r w:rsidRPr="008A05B8">
        <w:rPr>
          <w:rStyle w:val="Emphasis"/>
          <w:rFonts w:ascii="Times New Roman" w:hAnsi="Times New Roman" w:cs="Times New Roman"/>
          <w:b/>
          <w:i w:val="0"/>
          <w:sz w:val="24"/>
          <w:szCs w:val="24"/>
        </w:rPr>
        <w:tab/>
        <w:t xml:space="preserve">14,026 </w:t>
      </w:r>
    </w:p>
    <w:p w:rsidR="00392506" w:rsidRPr="008A05B8" w:rsidRDefault="00392506" w:rsidP="00392506">
      <w:pPr>
        <w:pStyle w:val="NoSpacing"/>
        <w:ind w:firstLine="720"/>
        <w:rPr>
          <w:rStyle w:val="Emphasis"/>
          <w:rFonts w:ascii="Times New Roman" w:hAnsi="Times New Roman" w:cs="Times New Roman"/>
          <w:i w:val="0"/>
          <w:sz w:val="24"/>
          <w:szCs w:val="24"/>
        </w:rPr>
      </w:pPr>
      <w:r w:rsidRPr="008A05B8">
        <w:rPr>
          <w:rStyle w:val="Emphasis"/>
          <w:rFonts w:ascii="Times New Roman" w:hAnsi="Times New Roman" w:cs="Times New Roman"/>
          <w:i w:val="0"/>
          <w:sz w:val="24"/>
          <w:szCs w:val="24"/>
        </w:rPr>
        <w:t xml:space="preserve">Missing in State Police Data </w:t>
      </w:r>
      <w:r w:rsidRPr="008A05B8">
        <w:rPr>
          <w:rStyle w:val="Emphasis"/>
          <w:rFonts w:ascii="Times New Roman" w:hAnsi="Times New Roman" w:cs="Times New Roman"/>
          <w:i w:val="0"/>
          <w:sz w:val="24"/>
          <w:szCs w:val="24"/>
        </w:rPr>
        <w:tab/>
        <w:t>232</w:t>
      </w:r>
    </w:p>
    <w:p w:rsidR="00392506" w:rsidRPr="008A05B8" w:rsidRDefault="00392506" w:rsidP="00392506">
      <w:pPr>
        <w:pStyle w:val="NoSpacing"/>
        <w:ind w:firstLine="720"/>
        <w:rPr>
          <w:rStyle w:val="Emphasis"/>
          <w:rFonts w:ascii="Times New Roman" w:hAnsi="Times New Roman" w:cs="Times New Roman"/>
          <w:i w:val="0"/>
          <w:sz w:val="24"/>
          <w:szCs w:val="24"/>
        </w:rPr>
      </w:pPr>
      <w:r w:rsidRPr="008A05B8">
        <w:rPr>
          <w:rStyle w:val="Emphasis"/>
          <w:rFonts w:ascii="Times New Roman" w:hAnsi="Times New Roman" w:cs="Times New Roman"/>
          <w:i w:val="0"/>
          <w:sz w:val="24"/>
          <w:szCs w:val="24"/>
        </w:rPr>
        <w:t>Missing in DOC Data</w:t>
      </w:r>
      <w:r w:rsidRPr="008A05B8">
        <w:rPr>
          <w:rStyle w:val="Emphasis"/>
          <w:rFonts w:ascii="Times New Roman" w:hAnsi="Times New Roman" w:cs="Times New Roman"/>
          <w:i w:val="0"/>
          <w:sz w:val="24"/>
          <w:szCs w:val="24"/>
        </w:rPr>
        <w:tab/>
      </w:r>
      <w:r w:rsidRPr="008A05B8">
        <w:rPr>
          <w:rStyle w:val="Emphasis"/>
          <w:rFonts w:ascii="Times New Roman" w:hAnsi="Times New Roman" w:cs="Times New Roman"/>
          <w:i w:val="0"/>
          <w:sz w:val="24"/>
          <w:szCs w:val="24"/>
        </w:rPr>
        <w:tab/>
        <w:t>269</w:t>
      </w:r>
    </w:p>
    <w:p w:rsidR="00392506" w:rsidRPr="008A05B8" w:rsidRDefault="00392506" w:rsidP="00392506">
      <w:pPr>
        <w:pStyle w:val="NoSpacing"/>
        <w:ind w:firstLine="720"/>
        <w:rPr>
          <w:rStyle w:val="Emphasis"/>
          <w:rFonts w:ascii="Times New Roman" w:hAnsi="Times New Roman" w:cs="Times New Roman"/>
          <w:i w:val="0"/>
          <w:sz w:val="24"/>
          <w:szCs w:val="24"/>
        </w:rPr>
      </w:pPr>
      <w:r w:rsidRPr="008A05B8">
        <w:rPr>
          <w:rStyle w:val="Emphasis"/>
          <w:rFonts w:ascii="Times New Roman" w:hAnsi="Times New Roman" w:cs="Times New Roman"/>
          <w:i w:val="0"/>
          <w:sz w:val="24"/>
          <w:szCs w:val="24"/>
        </w:rPr>
        <w:t>Died</w:t>
      </w:r>
      <w:r w:rsidRPr="008A05B8">
        <w:rPr>
          <w:rStyle w:val="FootnoteReference"/>
          <w:rFonts w:ascii="Times New Roman" w:hAnsi="Times New Roman" w:cs="Times New Roman"/>
          <w:iCs/>
          <w:sz w:val="24"/>
          <w:szCs w:val="24"/>
        </w:rPr>
        <w:footnoteReference w:id="7"/>
      </w:r>
      <w:r w:rsidRPr="008A05B8">
        <w:rPr>
          <w:rStyle w:val="Emphasis"/>
          <w:rFonts w:ascii="Times New Roman" w:hAnsi="Times New Roman" w:cs="Times New Roman"/>
          <w:i w:val="0"/>
          <w:sz w:val="24"/>
          <w:szCs w:val="24"/>
        </w:rPr>
        <w:t xml:space="preserve"> </w:t>
      </w:r>
      <w:r w:rsidRPr="008A05B8">
        <w:rPr>
          <w:rStyle w:val="Emphasis"/>
          <w:rFonts w:ascii="Times New Roman" w:hAnsi="Times New Roman" w:cs="Times New Roman"/>
          <w:i w:val="0"/>
          <w:sz w:val="24"/>
          <w:szCs w:val="24"/>
        </w:rPr>
        <w:tab/>
      </w:r>
      <w:r w:rsidRPr="008A05B8">
        <w:rPr>
          <w:rStyle w:val="Emphasis"/>
          <w:rFonts w:ascii="Times New Roman" w:hAnsi="Times New Roman" w:cs="Times New Roman"/>
          <w:i w:val="0"/>
          <w:sz w:val="24"/>
          <w:szCs w:val="24"/>
        </w:rPr>
        <w:tab/>
      </w:r>
      <w:r w:rsidRPr="008A05B8">
        <w:rPr>
          <w:rStyle w:val="Emphasis"/>
          <w:rFonts w:ascii="Times New Roman" w:hAnsi="Times New Roman" w:cs="Times New Roman"/>
          <w:i w:val="0"/>
          <w:sz w:val="24"/>
          <w:szCs w:val="24"/>
        </w:rPr>
        <w:tab/>
      </w:r>
      <w:r w:rsidRPr="008A05B8">
        <w:rPr>
          <w:rStyle w:val="Emphasis"/>
          <w:rFonts w:ascii="Times New Roman" w:hAnsi="Times New Roman" w:cs="Times New Roman"/>
          <w:i w:val="0"/>
          <w:sz w:val="24"/>
          <w:szCs w:val="24"/>
        </w:rPr>
        <w:tab/>
        <w:t>17</w:t>
      </w:r>
      <w:r w:rsidR="00332415" w:rsidRPr="008A05B8">
        <w:rPr>
          <w:rStyle w:val="Emphasis"/>
          <w:rFonts w:ascii="Times New Roman" w:hAnsi="Times New Roman" w:cs="Times New Roman"/>
          <w:i w:val="0"/>
          <w:sz w:val="24"/>
          <w:szCs w:val="24"/>
        </w:rPr>
        <w:t>8</w:t>
      </w:r>
    </w:p>
    <w:p w:rsidR="00392506" w:rsidRPr="008A05B8" w:rsidRDefault="00392506" w:rsidP="00392506">
      <w:pPr>
        <w:pStyle w:val="NoSpacing"/>
        <w:rPr>
          <w:rStyle w:val="Emphasis"/>
          <w:rFonts w:ascii="Times New Roman" w:hAnsi="Times New Roman" w:cs="Times New Roman"/>
          <w:i w:val="0"/>
          <w:sz w:val="24"/>
          <w:szCs w:val="24"/>
        </w:rPr>
      </w:pPr>
      <w:r w:rsidRPr="008A05B8">
        <w:rPr>
          <w:rStyle w:val="Emphasis"/>
          <w:rFonts w:ascii="Times New Roman" w:hAnsi="Times New Roman" w:cs="Times New Roman"/>
          <w:i w:val="0"/>
          <w:sz w:val="24"/>
          <w:szCs w:val="24"/>
        </w:rPr>
        <w:tab/>
        <w:t>Escaped from Prison</w:t>
      </w:r>
      <w:r w:rsidRPr="008A05B8">
        <w:rPr>
          <w:rStyle w:val="Emphasis"/>
          <w:rFonts w:ascii="Times New Roman" w:hAnsi="Times New Roman" w:cs="Times New Roman"/>
          <w:i w:val="0"/>
          <w:sz w:val="24"/>
          <w:szCs w:val="24"/>
        </w:rPr>
        <w:tab/>
      </w:r>
      <w:r w:rsidRPr="008A05B8">
        <w:rPr>
          <w:rStyle w:val="Emphasis"/>
          <w:rFonts w:ascii="Times New Roman" w:hAnsi="Times New Roman" w:cs="Times New Roman"/>
          <w:i w:val="0"/>
          <w:sz w:val="24"/>
          <w:szCs w:val="24"/>
        </w:rPr>
        <w:tab/>
        <w:t>43</w:t>
      </w:r>
    </w:p>
    <w:p w:rsidR="00392506" w:rsidRPr="008A05B8" w:rsidRDefault="00392506" w:rsidP="00392506">
      <w:pPr>
        <w:pStyle w:val="NoSpacing"/>
        <w:ind w:left="720"/>
        <w:rPr>
          <w:rStyle w:val="Emphasis"/>
          <w:rFonts w:ascii="Times New Roman" w:hAnsi="Times New Roman" w:cs="Times New Roman"/>
          <w:i w:val="0"/>
          <w:sz w:val="24"/>
          <w:szCs w:val="24"/>
        </w:rPr>
      </w:pPr>
      <w:proofErr w:type="spellStart"/>
      <w:r w:rsidRPr="008A05B8">
        <w:rPr>
          <w:rStyle w:val="Emphasis"/>
          <w:rFonts w:ascii="Times New Roman" w:hAnsi="Times New Roman" w:cs="Times New Roman"/>
          <w:i w:val="0"/>
          <w:sz w:val="24"/>
          <w:szCs w:val="24"/>
        </w:rPr>
        <w:t>Trf</w:t>
      </w:r>
      <w:proofErr w:type="spellEnd"/>
      <w:r w:rsidRPr="008A05B8">
        <w:rPr>
          <w:rStyle w:val="Emphasis"/>
          <w:rFonts w:ascii="Times New Roman" w:hAnsi="Times New Roman" w:cs="Times New Roman"/>
          <w:i w:val="0"/>
          <w:sz w:val="24"/>
          <w:szCs w:val="24"/>
        </w:rPr>
        <w:t>. to a Mental Hospital</w:t>
      </w:r>
      <w:r w:rsidRPr="008A05B8">
        <w:rPr>
          <w:rStyle w:val="Emphasis"/>
          <w:rFonts w:ascii="Times New Roman" w:hAnsi="Times New Roman" w:cs="Times New Roman"/>
          <w:i w:val="0"/>
          <w:sz w:val="24"/>
          <w:szCs w:val="24"/>
        </w:rPr>
        <w:tab/>
        <w:t>19</w:t>
      </w:r>
    </w:p>
    <w:p w:rsidR="00392506" w:rsidRPr="008A05B8" w:rsidRDefault="00392506" w:rsidP="00392506">
      <w:pPr>
        <w:pStyle w:val="NoSpacing"/>
        <w:ind w:left="720"/>
        <w:rPr>
          <w:rStyle w:val="Emphasis"/>
          <w:rFonts w:ascii="Times New Roman" w:hAnsi="Times New Roman" w:cs="Times New Roman"/>
          <w:i w:val="0"/>
          <w:sz w:val="24"/>
          <w:szCs w:val="24"/>
        </w:rPr>
      </w:pPr>
      <w:r w:rsidRPr="008A05B8">
        <w:rPr>
          <w:rStyle w:val="Emphasis"/>
          <w:rFonts w:ascii="Times New Roman" w:hAnsi="Times New Roman" w:cs="Times New Roman"/>
          <w:i w:val="0"/>
          <w:sz w:val="24"/>
          <w:szCs w:val="24"/>
        </w:rPr>
        <w:t>Still</w:t>
      </w:r>
      <w:r w:rsidR="004851F0" w:rsidRPr="008A05B8">
        <w:rPr>
          <w:rStyle w:val="Emphasis"/>
          <w:rFonts w:ascii="Times New Roman" w:hAnsi="Times New Roman" w:cs="Times New Roman"/>
          <w:i w:val="0"/>
          <w:sz w:val="24"/>
          <w:szCs w:val="24"/>
        </w:rPr>
        <w:t xml:space="preserve"> incarcerated</w:t>
      </w:r>
      <w:r w:rsidR="004851F0" w:rsidRPr="008A05B8">
        <w:rPr>
          <w:rStyle w:val="Emphasis"/>
          <w:rFonts w:ascii="Times New Roman" w:hAnsi="Times New Roman" w:cs="Times New Roman"/>
          <w:i w:val="0"/>
          <w:sz w:val="24"/>
          <w:szCs w:val="24"/>
        </w:rPr>
        <w:tab/>
      </w:r>
      <w:r w:rsidR="004851F0" w:rsidRPr="008A05B8">
        <w:rPr>
          <w:rStyle w:val="Emphasis"/>
          <w:rFonts w:ascii="Times New Roman" w:hAnsi="Times New Roman" w:cs="Times New Roman"/>
          <w:i w:val="0"/>
          <w:sz w:val="24"/>
          <w:szCs w:val="24"/>
        </w:rPr>
        <w:tab/>
        <w:t>2,</w:t>
      </w:r>
      <w:r w:rsidR="00E90765" w:rsidRPr="008A05B8">
        <w:rPr>
          <w:rStyle w:val="Emphasis"/>
          <w:rFonts w:ascii="Times New Roman" w:hAnsi="Times New Roman" w:cs="Times New Roman"/>
          <w:i w:val="0"/>
          <w:sz w:val="24"/>
          <w:szCs w:val="24"/>
        </w:rPr>
        <w:t>880</w:t>
      </w:r>
      <w:r w:rsidRPr="008A05B8">
        <w:rPr>
          <w:rStyle w:val="Emphasis"/>
          <w:rFonts w:ascii="Times New Roman" w:hAnsi="Times New Roman" w:cs="Times New Roman"/>
          <w:i w:val="0"/>
          <w:sz w:val="24"/>
          <w:szCs w:val="24"/>
        </w:rPr>
        <w:tab/>
      </w:r>
      <w:r w:rsidRPr="008A05B8">
        <w:rPr>
          <w:rStyle w:val="Emphasis"/>
          <w:rFonts w:ascii="Times New Roman" w:hAnsi="Times New Roman" w:cs="Times New Roman"/>
          <w:i w:val="0"/>
          <w:sz w:val="24"/>
          <w:szCs w:val="24"/>
        </w:rPr>
        <w:tab/>
      </w:r>
      <w:r w:rsidRPr="008A05B8">
        <w:rPr>
          <w:rStyle w:val="Emphasis"/>
          <w:rFonts w:ascii="Times New Roman" w:hAnsi="Times New Roman" w:cs="Times New Roman"/>
          <w:i w:val="0"/>
          <w:sz w:val="24"/>
          <w:szCs w:val="24"/>
        </w:rPr>
        <w:tab/>
      </w:r>
      <w:r w:rsidRPr="008A05B8">
        <w:rPr>
          <w:rStyle w:val="Emphasis"/>
          <w:rFonts w:ascii="Times New Roman" w:hAnsi="Times New Roman" w:cs="Times New Roman"/>
          <w:i w:val="0"/>
          <w:sz w:val="24"/>
          <w:szCs w:val="24"/>
        </w:rPr>
        <w:tab/>
      </w:r>
      <w:r w:rsidRPr="008A05B8">
        <w:rPr>
          <w:rStyle w:val="Emphasis"/>
          <w:rFonts w:ascii="Times New Roman" w:hAnsi="Times New Roman" w:cs="Times New Roman"/>
          <w:i w:val="0"/>
          <w:sz w:val="24"/>
          <w:szCs w:val="24"/>
        </w:rPr>
        <w:tab/>
      </w:r>
      <w:r w:rsidRPr="008A05B8">
        <w:rPr>
          <w:rStyle w:val="Emphasis"/>
          <w:rFonts w:ascii="Times New Roman" w:hAnsi="Times New Roman" w:cs="Times New Roman"/>
          <w:i w:val="0"/>
          <w:sz w:val="24"/>
          <w:szCs w:val="24"/>
        </w:rPr>
        <w:tab/>
      </w:r>
      <w:r w:rsidRPr="008A05B8">
        <w:rPr>
          <w:rStyle w:val="Emphasis"/>
          <w:rFonts w:ascii="Times New Roman" w:hAnsi="Times New Roman" w:cs="Times New Roman"/>
          <w:i w:val="0"/>
          <w:sz w:val="24"/>
          <w:szCs w:val="24"/>
        </w:rPr>
        <w:tab/>
      </w:r>
      <w:r w:rsidRPr="008A05B8">
        <w:rPr>
          <w:rStyle w:val="Emphasis"/>
          <w:rFonts w:ascii="Times New Roman" w:hAnsi="Times New Roman" w:cs="Times New Roman"/>
          <w:i w:val="0"/>
          <w:sz w:val="24"/>
          <w:szCs w:val="24"/>
        </w:rPr>
        <w:tab/>
      </w:r>
    </w:p>
    <w:p w:rsidR="00332415" w:rsidRPr="008A05B8" w:rsidRDefault="00F45D21" w:rsidP="00392506">
      <w:pPr>
        <w:pStyle w:val="NoSpacing"/>
        <w:ind w:left="720"/>
        <w:rPr>
          <w:rStyle w:val="Emphasis"/>
          <w:rFonts w:ascii="Times New Roman" w:hAnsi="Times New Roman" w:cs="Times New Roman"/>
          <w:i w:val="0"/>
          <w:sz w:val="24"/>
          <w:szCs w:val="24"/>
        </w:rPr>
      </w:pPr>
      <w:r w:rsidRPr="008A05B8">
        <w:rPr>
          <w:rStyle w:val="Emphasis"/>
          <w:rFonts w:ascii="Times New Roman" w:hAnsi="Times New Roman" w:cs="Times New Roman"/>
          <w:i w:val="0"/>
          <w:sz w:val="24"/>
          <w:szCs w:val="24"/>
        </w:rPr>
        <w:t>Not out at least 6 months</w:t>
      </w:r>
      <w:r w:rsidRPr="008A05B8">
        <w:rPr>
          <w:rStyle w:val="Emphasis"/>
          <w:rFonts w:ascii="Times New Roman" w:hAnsi="Times New Roman" w:cs="Times New Roman"/>
          <w:i w:val="0"/>
          <w:sz w:val="24"/>
          <w:szCs w:val="24"/>
        </w:rPr>
        <w:tab/>
      </w:r>
      <w:r w:rsidR="00332415" w:rsidRPr="008A05B8">
        <w:rPr>
          <w:rStyle w:val="Emphasis"/>
          <w:rFonts w:ascii="Times New Roman" w:hAnsi="Times New Roman" w:cs="Times New Roman"/>
          <w:i w:val="0"/>
          <w:sz w:val="24"/>
          <w:szCs w:val="24"/>
        </w:rPr>
        <w:t>360</w:t>
      </w:r>
    </w:p>
    <w:p w:rsidR="00392506" w:rsidRPr="008A05B8" w:rsidRDefault="001E5BE9" w:rsidP="00392506">
      <w:pPr>
        <w:pStyle w:val="NoSpacing"/>
        <w:ind w:left="720"/>
        <w:rPr>
          <w:rStyle w:val="Emphasis"/>
          <w:rFonts w:ascii="Times New Roman" w:hAnsi="Times New Roman" w:cs="Times New Roman"/>
          <w:i w:val="0"/>
          <w:sz w:val="24"/>
          <w:szCs w:val="24"/>
        </w:rPr>
      </w:pPr>
      <w:r w:rsidRPr="008A05B8">
        <w:rPr>
          <w:rStyle w:val="Emphasis"/>
          <w:rFonts w:ascii="Times New Roman" w:hAnsi="Times New Roman" w:cs="Times New Roman"/>
          <w:i w:val="0"/>
          <w:sz w:val="24"/>
          <w:szCs w:val="24"/>
        </w:rPr>
        <w:t>Illogical entries</w:t>
      </w:r>
      <w:r w:rsidR="00332415" w:rsidRPr="008A05B8">
        <w:rPr>
          <w:rStyle w:val="Emphasis"/>
          <w:rFonts w:ascii="Times New Roman" w:hAnsi="Times New Roman" w:cs="Times New Roman"/>
          <w:i w:val="0"/>
          <w:sz w:val="24"/>
          <w:szCs w:val="24"/>
        </w:rPr>
        <w:tab/>
      </w:r>
      <w:r w:rsidR="00332415" w:rsidRPr="008A05B8">
        <w:rPr>
          <w:rStyle w:val="Emphasis"/>
          <w:rFonts w:ascii="Times New Roman" w:hAnsi="Times New Roman" w:cs="Times New Roman"/>
          <w:i w:val="0"/>
          <w:sz w:val="24"/>
          <w:szCs w:val="24"/>
        </w:rPr>
        <w:tab/>
        <w:t>43</w:t>
      </w:r>
      <w:r w:rsidRPr="008A05B8">
        <w:rPr>
          <w:rStyle w:val="FootnoteReference"/>
          <w:rFonts w:ascii="Times New Roman" w:hAnsi="Times New Roman" w:cs="Times New Roman"/>
          <w:iCs/>
          <w:sz w:val="24"/>
          <w:szCs w:val="24"/>
        </w:rPr>
        <w:footnoteReference w:id="8"/>
      </w:r>
      <w:r w:rsidR="00332415" w:rsidRPr="008A05B8">
        <w:rPr>
          <w:rStyle w:val="Emphasis"/>
          <w:rFonts w:ascii="Times New Roman" w:hAnsi="Times New Roman" w:cs="Times New Roman"/>
          <w:i w:val="0"/>
          <w:sz w:val="24"/>
          <w:szCs w:val="24"/>
        </w:rPr>
        <w:tab/>
      </w:r>
      <w:r w:rsidR="00332415" w:rsidRPr="008A05B8">
        <w:rPr>
          <w:rStyle w:val="Emphasis"/>
          <w:rFonts w:ascii="Times New Roman" w:hAnsi="Times New Roman" w:cs="Times New Roman"/>
          <w:i w:val="0"/>
          <w:sz w:val="24"/>
          <w:szCs w:val="24"/>
        </w:rPr>
        <w:tab/>
      </w:r>
    </w:p>
    <w:p w:rsidR="00392506" w:rsidRPr="008A05B8" w:rsidRDefault="00392506" w:rsidP="00392506">
      <w:pPr>
        <w:pStyle w:val="NoSpacing"/>
        <w:ind w:left="720"/>
        <w:rPr>
          <w:rStyle w:val="Emphasis"/>
          <w:rFonts w:ascii="Times New Roman" w:hAnsi="Times New Roman" w:cs="Times New Roman"/>
          <w:i w:val="0"/>
          <w:sz w:val="24"/>
          <w:szCs w:val="24"/>
        </w:rPr>
      </w:pPr>
      <w:r w:rsidRPr="008A05B8">
        <w:rPr>
          <w:rStyle w:val="Emphasis"/>
          <w:rFonts w:ascii="Times New Roman" w:hAnsi="Times New Roman" w:cs="Times New Roman"/>
          <w:i w:val="0"/>
          <w:sz w:val="24"/>
          <w:szCs w:val="24"/>
        </w:rPr>
        <w:tab/>
      </w:r>
    </w:p>
    <w:p w:rsidR="00392506" w:rsidRPr="008A05B8" w:rsidRDefault="00392506" w:rsidP="00392506">
      <w:pPr>
        <w:pStyle w:val="NoSpacing"/>
        <w:rPr>
          <w:noProof/>
        </w:rPr>
      </w:pPr>
      <w:r w:rsidRPr="008A05B8">
        <w:rPr>
          <w:rStyle w:val="Emphasis"/>
          <w:rFonts w:ascii="Times New Roman" w:hAnsi="Times New Roman" w:cs="Times New Roman"/>
          <w:b/>
          <w:i w:val="0"/>
          <w:sz w:val="24"/>
          <w:szCs w:val="24"/>
          <w:u w:val="single"/>
        </w:rPr>
        <w:t>Final Sample</w:t>
      </w:r>
      <w:r w:rsidRPr="008A05B8">
        <w:rPr>
          <w:rStyle w:val="Emphasis"/>
          <w:rFonts w:ascii="Times New Roman" w:hAnsi="Times New Roman" w:cs="Times New Roman"/>
          <w:b/>
          <w:i w:val="0"/>
          <w:sz w:val="24"/>
          <w:szCs w:val="24"/>
          <w:u w:val="single"/>
        </w:rPr>
        <w:tab/>
      </w:r>
      <w:r w:rsidRPr="008A05B8">
        <w:rPr>
          <w:rStyle w:val="Emphasis"/>
          <w:rFonts w:ascii="Times New Roman" w:hAnsi="Times New Roman" w:cs="Times New Roman"/>
          <w:b/>
          <w:i w:val="0"/>
          <w:sz w:val="24"/>
          <w:szCs w:val="24"/>
          <w:u w:val="single"/>
        </w:rPr>
        <w:tab/>
      </w:r>
      <w:r w:rsidRPr="008A05B8">
        <w:rPr>
          <w:rStyle w:val="Emphasis"/>
          <w:rFonts w:ascii="Times New Roman" w:hAnsi="Times New Roman" w:cs="Times New Roman"/>
          <w:b/>
          <w:i w:val="0"/>
          <w:sz w:val="24"/>
          <w:szCs w:val="24"/>
          <w:u w:val="single"/>
        </w:rPr>
        <w:tab/>
      </w:r>
      <w:r w:rsidRPr="008A05B8">
        <w:rPr>
          <w:rStyle w:val="Emphasis"/>
          <w:rFonts w:ascii="Times New Roman" w:hAnsi="Times New Roman" w:cs="Times New Roman"/>
          <w:b/>
          <w:i w:val="0"/>
          <w:sz w:val="24"/>
          <w:szCs w:val="24"/>
          <w:u w:val="single"/>
        </w:rPr>
        <w:tab/>
        <w:t>10,002</w:t>
      </w:r>
      <w:r w:rsidRPr="008A05B8">
        <w:rPr>
          <w:rStyle w:val="Emphasis"/>
          <w:rFonts w:ascii="Times New Roman" w:hAnsi="Times New Roman" w:cs="Times New Roman"/>
          <w:b/>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r w:rsidRPr="008A05B8">
        <w:rPr>
          <w:rStyle w:val="Emphasis"/>
          <w:rFonts w:ascii="Times New Roman" w:hAnsi="Times New Roman" w:cs="Times New Roman"/>
          <w:i w:val="0"/>
          <w:sz w:val="24"/>
          <w:szCs w:val="24"/>
          <w:u w:val="single"/>
        </w:rPr>
        <w:tab/>
      </w:r>
    </w:p>
    <w:p w:rsidR="00392506" w:rsidRDefault="00392506" w:rsidP="002453AE">
      <w:pPr>
        <w:pStyle w:val="NoSpacing"/>
        <w:spacing w:line="480" w:lineRule="auto"/>
        <w:ind w:firstLine="720"/>
        <w:rPr>
          <w:rFonts w:ascii="Times New Roman" w:hAnsi="Times New Roman" w:cs="Times New Roman"/>
          <w:sz w:val="24"/>
          <w:szCs w:val="24"/>
        </w:rPr>
      </w:pPr>
    </w:p>
    <w:p w:rsidR="009E2F12" w:rsidRDefault="005A3D09" w:rsidP="002453A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PCS sentencing data was matched with the Pennsylvania Department of Corrections to obtain the release date for offenders sentenced to prison </w:t>
      </w:r>
      <w:r w:rsidRPr="002C594D">
        <w:rPr>
          <w:rFonts w:ascii="Times New Roman" w:hAnsi="Times New Roman" w:cs="Times New Roman"/>
          <w:sz w:val="24"/>
          <w:szCs w:val="24"/>
        </w:rPr>
        <w:t>(</w:t>
      </w:r>
      <w:r w:rsidRPr="002453AE">
        <w:rPr>
          <w:rFonts w:ascii="Times New Roman" w:hAnsi="Times New Roman" w:cs="Times New Roman"/>
          <w:sz w:val="24"/>
          <w:szCs w:val="24"/>
        </w:rPr>
        <w:t>70</w:t>
      </w:r>
      <w:r>
        <w:rPr>
          <w:rFonts w:ascii="Times New Roman" w:hAnsi="Times New Roman" w:cs="Times New Roman"/>
          <w:sz w:val="24"/>
          <w:szCs w:val="24"/>
        </w:rPr>
        <w:t xml:space="preserve"> percent</w:t>
      </w:r>
      <w:r w:rsidRPr="002C594D">
        <w:rPr>
          <w:rFonts w:ascii="Times New Roman" w:hAnsi="Times New Roman" w:cs="Times New Roman"/>
          <w:sz w:val="24"/>
          <w:szCs w:val="24"/>
        </w:rPr>
        <w:t>).</w:t>
      </w:r>
      <w:r>
        <w:rPr>
          <w:rFonts w:ascii="Times New Roman" w:hAnsi="Times New Roman" w:cs="Times New Roman"/>
          <w:sz w:val="24"/>
          <w:szCs w:val="24"/>
        </w:rPr>
        <w:t xml:space="preserve"> In order to determine release dates for those sentenced to jail (22 percent), we followed PCS procedures by using the minimum jail sentence date. The majority of offenders sentenced to jail are let out on probation before or when they reach their minimum sentence; therefore this is the best predictor of how long an offender actually serves in jail (Pennsylvania Commission on Sentencing, Report 2). Offenders sentenced to probation (7 percent) and intermediate punishment (&lt;1 percent) began their recidivism period at date of sentence. These data are matched by SID with data the Pennsylvania State Police arrest data, which provides us with arrest records for each offender.</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After removing missing data, offenders that had died, escaped, or were transferred, and those still incarcerated, we retain a sample of 10,002 offender. This sample will be used to calculate recidivism rates.  </w:t>
      </w:r>
    </w:p>
    <w:p w:rsidR="00392506" w:rsidRPr="007636D1" w:rsidRDefault="00392506" w:rsidP="005002DF">
      <w:pPr>
        <w:pStyle w:val="NoSpacing"/>
        <w:spacing w:line="480" w:lineRule="auto"/>
        <w:outlineLvl w:val="1"/>
        <w:rPr>
          <w:rFonts w:ascii="Times New Roman" w:hAnsi="Times New Roman" w:cs="Times New Roman"/>
          <w:i/>
          <w:sz w:val="24"/>
          <w:szCs w:val="24"/>
          <w:u w:val="single"/>
        </w:rPr>
      </w:pPr>
      <w:bookmarkStart w:id="8" w:name="_Toc386751219"/>
      <w:r w:rsidRPr="007636D1">
        <w:rPr>
          <w:rFonts w:ascii="Times New Roman" w:hAnsi="Times New Roman" w:cs="Times New Roman"/>
          <w:i/>
          <w:sz w:val="24"/>
          <w:szCs w:val="24"/>
          <w:u w:val="single"/>
        </w:rPr>
        <w:lastRenderedPageBreak/>
        <w:t>Analysis Plan</w:t>
      </w:r>
      <w:bookmarkEnd w:id="8"/>
    </w:p>
    <w:p w:rsidR="0094399B" w:rsidRDefault="00392506" w:rsidP="0039250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38225E">
        <w:rPr>
          <w:rFonts w:ascii="Times New Roman" w:hAnsi="Times New Roman" w:cs="Times New Roman"/>
          <w:sz w:val="24"/>
          <w:szCs w:val="24"/>
        </w:rPr>
        <w:t xml:space="preserve">Our analysis strategy starts with descriptive </w:t>
      </w:r>
      <w:r w:rsidR="0094399B" w:rsidRPr="0038225E">
        <w:rPr>
          <w:rFonts w:ascii="Times New Roman" w:hAnsi="Times New Roman" w:cs="Times New Roman"/>
          <w:sz w:val="24"/>
          <w:szCs w:val="24"/>
        </w:rPr>
        <w:t xml:space="preserve">statistics and bivariate relationships </w:t>
      </w:r>
      <w:r w:rsidRPr="0038225E">
        <w:rPr>
          <w:rFonts w:ascii="Times New Roman" w:hAnsi="Times New Roman" w:cs="Times New Roman"/>
          <w:sz w:val="24"/>
          <w:szCs w:val="24"/>
        </w:rPr>
        <w:t>of the entire dataset (n = 10,002).</w:t>
      </w:r>
      <w:r w:rsidR="00A34F55" w:rsidRPr="0038225E">
        <w:rPr>
          <w:rFonts w:ascii="Times New Roman" w:hAnsi="Times New Roman" w:cs="Times New Roman"/>
          <w:sz w:val="24"/>
          <w:szCs w:val="24"/>
        </w:rPr>
        <w:t xml:space="preserve"> Next, we sp</w:t>
      </w:r>
      <w:r w:rsidR="00A53DAF" w:rsidRPr="0038225E">
        <w:rPr>
          <w:rFonts w:ascii="Times New Roman" w:hAnsi="Times New Roman" w:cs="Times New Roman"/>
          <w:sz w:val="24"/>
          <w:szCs w:val="24"/>
        </w:rPr>
        <w:t>l</w:t>
      </w:r>
      <w:r w:rsidR="00A34F55" w:rsidRPr="0038225E">
        <w:rPr>
          <w:rFonts w:ascii="Times New Roman" w:hAnsi="Times New Roman" w:cs="Times New Roman"/>
          <w:sz w:val="24"/>
          <w:szCs w:val="24"/>
        </w:rPr>
        <w:t>it th</w:t>
      </w:r>
      <w:r w:rsidR="00C3278E" w:rsidRPr="0038225E">
        <w:rPr>
          <w:rFonts w:ascii="Times New Roman" w:hAnsi="Times New Roman" w:cs="Times New Roman"/>
          <w:sz w:val="24"/>
          <w:szCs w:val="24"/>
        </w:rPr>
        <w:t>e total</w:t>
      </w:r>
      <w:r w:rsidR="00A34F55" w:rsidRPr="0038225E">
        <w:rPr>
          <w:rFonts w:ascii="Times New Roman" w:hAnsi="Times New Roman" w:cs="Times New Roman"/>
          <w:sz w:val="24"/>
          <w:szCs w:val="24"/>
        </w:rPr>
        <w:t xml:space="preserve"> sample into three subsamples: training, validation, and test samples. These samples are developed randomly and intended to minimize the likelihood that the findings are a matter of over-fitting the data (i.e., the findings are simply due t</w:t>
      </w:r>
      <w:r w:rsidR="00C3278E" w:rsidRPr="0038225E">
        <w:rPr>
          <w:rFonts w:ascii="Times New Roman" w:hAnsi="Times New Roman" w:cs="Times New Roman"/>
          <w:sz w:val="24"/>
          <w:szCs w:val="24"/>
        </w:rPr>
        <w:t>o idiosyncrasies peculiar to the</w:t>
      </w:r>
      <w:r w:rsidR="00A34F55" w:rsidRPr="0038225E">
        <w:rPr>
          <w:rFonts w:ascii="Times New Roman" w:hAnsi="Times New Roman" w:cs="Times New Roman"/>
          <w:sz w:val="24"/>
          <w:szCs w:val="24"/>
        </w:rPr>
        <w:t xml:space="preserve"> sample)</w:t>
      </w:r>
      <w:r w:rsidR="00264E35" w:rsidRPr="0038225E">
        <w:rPr>
          <w:rFonts w:ascii="Times New Roman" w:hAnsi="Times New Roman" w:cs="Times New Roman"/>
          <w:sz w:val="24"/>
          <w:szCs w:val="24"/>
        </w:rPr>
        <w:t xml:space="preserve"> (Hastie, </w:t>
      </w:r>
      <w:proofErr w:type="spellStart"/>
      <w:r w:rsidR="00264E35" w:rsidRPr="0038225E">
        <w:rPr>
          <w:rFonts w:ascii="Times New Roman" w:hAnsi="Times New Roman" w:cs="Times New Roman"/>
          <w:sz w:val="24"/>
          <w:szCs w:val="24"/>
        </w:rPr>
        <w:t>Tibshirani</w:t>
      </w:r>
      <w:proofErr w:type="spellEnd"/>
      <w:r w:rsidR="00264E35" w:rsidRPr="0038225E">
        <w:rPr>
          <w:rFonts w:ascii="Times New Roman" w:hAnsi="Times New Roman" w:cs="Times New Roman"/>
          <w:sz w:val="24"/>
          <w:szCs w:val="24"/>
        </w:rPr>
        <w:t>, and Friedman, 2008)</w:t>
      </w:r>
      <w:r w:rsidR="00A34F55" w:rsidRPr="0038225E">
        <w:rPr>
          <w:rFonts w:ascii="Times New Roman" w:hAnsi="Times New Roman" w:cs="Times New Roman"/>
          <w:sz w:val="24"/>
          <w:szCs w:val="24"/>
        </w:rPr>
        <w:t xml:space="preserve">. </w:t>
      </w:r>
      <w:r w:rsidR="005A3D09" w:rsidRPr="0038225E">
        <w:rPr>
          <w:rFonts w:ascii="Times New Roman" w:hAnsi="Times New Roman" w:cs="Times New Roman"/>
          <w:sz w:val="24"/>
          <w:szCs w:val="24"/>
        </w:rPr>
        <w:t>The training sample consists of 50 percent (n = 5,001) of the total sample</w:t>
      </w:r>
      <w:r w:rsidR="0094399B" w:rsidRPr="0038225E">
        <w:rPr>
          <w:rFonts w:ascii="Times New Roman" w:hAnsi="Times New Roman" w:cs="Times New Roman"/>
          <w:sz w:val="24"/>
          <w:szCs w:val="24"/>
        </w:rPr>
        <w:t xml:space="preserve"> and the test and validation samples are 25 percent of the entire sample (n = 2,501 and n = 2,500, respectively). Splitting the sample in this way allows for a more rigorous test of what variables to use to classify individuals by their propensity to reoffend. Our strategy uses standard statistical testing procedures in which we advance simple models including only demographic characteristics </w:t>
      </w:r>
      <w:r w:rsidR="00A53DAF" w:rsidRPr="0038225E">
        <w:rPr>
          <w:rFonts w:ascii="Times New Roman" w:hAnsi="Times New Roman" w:cs="Times New Roman"/>
          <w:sz w:val="24"/>
          <w:szCs w:val="24"/>
        </w:rPr>
        <w:t>and include</w:t>
      </w:r>
      <w:r w:rsidR="0094399B" w:rsidRPr="0038225E">
        <w:rPr>
          <w:rFonts w:ascii="Times New Roman" w:hAnsi="Times New Roman" w:cs="Times New Roman"/>
          <w:sz w:val="24"/>
          <w:szCs w:val="24"/>
        </w:rPr>
        <w:t xml:space="preserve"> additional criminal history and offense related characteristics to later models. A final model is tested with each sample that includes the variables that achieved statistical </w:t>
      </w:r>
      <w:r w:rsidR="008E74B0" w:rsidRPr="0038225E">
        <w:rPr>
          <w:rFonts w:ascii="Times New Roman" w:hAnsi="Times New Roman" w:cs="Times New Roman"/>
          <w:sz w:val="24"/>
          <w:szCs w:val="24"/>
        </w:rPr>
        <w:t>support</w:t>
      </w:r>
      <w:r w:rsidR="0094399B" w:rsidRPr="0038225E">
        <w:rPr>
          <w:rFonts w:ascii="Times New Roman" w:hAnsi="Times New Roman" w:cs="Times New Roman"/>
          <w:sz w:val="24"/>
          <w:szCs w:val="24"/>
        </w:rPr>
        <w:t xml:space="preserve"> in the prior models. Final variable selection is made by selecting indicators that received the greatest support across the three samples. More is said below when we describe the Co</w:t>
      </w:r>
      <w:r w:rsidR="005E3E4E" w:rsidRPr="0038225E">
        <w:rPr>
          <w:rFonts w:ascii="Times New Roman" w:hAnsi="Times New Roman" w:cs="Times New Roman"/>
          <w:sz w:val="24"/>
          <w:szCs w:val="24"/>
        </w:rPr>
        <w:t>x</w:t>
      </w:r>
      <w:r w:rsidR="0094399B" w:rsidRPr="0038225E">
        <w:rPr>
          <w:rFonts w:ascii="Times New Roman" w:hAnsi="Times New Roman" w:cs="Times New Roman"/>
          <w:sz w:val="24"/>
          <w:szCs w:val="24"/>
        </w:rPr>
        <w:t xml:space="preserve"> regression models.</w:t>
      </w:r>
      <w:r w:rsidR="0094399B">
        <w:rPr>
          <w:rFonts w:ascii="Times New Roman" w:hAnsi="Times New Roman" w:cs="Times New Roman"/>
          <w:sz w:val="24"/>
          <w:szCs w:val="24"/>
        </w:rPr>
        <w:t xml:space="preserve"> </w:t>
      </w:r>
    </w:p>
    <w:p w:rsidR="001D235D" w:rsidRDefault="00A34F55" w:rsidP="0039250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providing descriptive statistics of the entire sample, we </w:t>
      </w:r>
      <w:r w:rsidR="00392506">
        <w:rPr>
          <w:rFonts w:ascii="Times New Roman" w:hAnsi="Times New Roman" w:cs="Times New Roman"/>
          <w:sz w:val="24"/>
          <w:szCs w:val="24"/>
        </w:rPr>
        <w:t>turn t</w:t>
      </w:r>
      <w:r>
        <w:rPr>
          <w:rFonts w:ascii="Times New Roman" w:hAnsi="Times New Roman" w:cs="Times New Roman"/>
          <w:sz w:val="24"/>
          <w:szCs w:val="24"/>
        </w:rPr>
        <w:t>o a series of regression analyse</w:t>
      </w:r>
      <w:r w:rsidR="00392506">
        <w:rPr>
          <w:rFonts w:ascii="Times New Roman" w:hAnsi="Times New Roman" w:cs="Times New Roman"/>
          <w:sz w:val="24"/>
          <w:szCs w:val="24"/>
        </w:rPr>
        <w:t>s to predict the occurrence of re</w:t>
      </w:r>
      <w:r>
        <w:rPr>
          <w:rFonts w:ascii="Times New Roman" w:hAnsi="Times New Roman" w:cs="Times New Roman"/>
          <w:sz w:val="24"/>
          <w:szCs w:val="24"/>
        </w:rPr>
        <w:t>cidivism</w:t>
      </w:r>
      <w:r w:rsidR="00392506">
        <w:rPr>
          <w:rFonts w:ascii="Times New Roman" w:hAnsi="Times New Roman" w:cs="Times New Roman"/>
          <w:sz w:val="24"/>
          <w:szCs w:val="24"/>
        </w:rPr>
        <w:t xml:space="preserve"> using </w:t>
      </w:r>
      <w:r>
        <w:rPr>
          <w:rFonts w:ascii="Times New Roman" w:hAnsi="Times New Roman" w:cs="Times New Roman"/>
          <w:sz w:val="24"/>
          <w:szCs w:val="24"/>
        </w:rPr>
        <w:t>survival analysis</w:t>
      </w:r>
      <w:r w:rsidR="001D235D">
        <w:rPr>
          <w:rFonts w:ascii="Times New Roman" w:hAnsi="Times New Roman" w:cs="Times New Roman"/>
          <w:sz w:val="24"/>
          <w:szCs w:val="24"/>
        </w:rPr>
        <w:t xml:space="preserve"> methods</w:t>
      </w:r>
      <w:r w:rsidR="00392506">
        <w:rPr>
          <w:rFonts w:ascii="Times New Roman" w:hAnsi="Times New Roman" w:cs="Times New Roman"/>
          <w:sz w:val="24"/>
          <w:szCs w:val="24"/>
        </w:rPr>
        <w:t>.</w:t>
      </w:r>
      <w:r w:rsidR="001D235D">
        <w:rPr>
          <w:rFonts w:ascii="Times New Roman" w:hAnsi="Times New Roman" w:cs="Times New Roman"/>
          <w:sz w:val="24"/>
          <w:szCs w:val="24"/>
        </w:rPr>
        <w:t xml:space="preserve"> Our regression analysis is directed by theory and prior criminological findings, with the goal being to find the most parsimonious and practical set of covariates that maximize predictive validity. That is, this research is to assist the PCS’ work toward development of a sentencing risk assessment instrument, which necessitates that we keep in mind the utility of our findings. </w:t>
      </w:r>
      <w:r w:rsidR="00C3278E">
        <w:rPr>
          <w:rFonts w:ascii="Times New Roman" w:hAnsi="Times New Roman" w:cs="Times New Roman"/>
          <w:sz w:val="24"/>
          <w:szCs w:val="24"/>
        </w:rPr>
        <w:t>For this reason, we</w:t>
      </w:r>
      <w:r w:rsidR="001D235D">
        <w:rPr>
          <w:rFonts w:ascii="Times New Roman" w:hAnsi="Times New Roman" w:cs="Times New Roman"/>
          <w:sz w:val="24"/>
          <w:szCs w:val="24"/>
        </w:rPr>
        <w:t xml:space="preserve"> restricted our variable selection to items that judges either currently have access to</w:t>
      </w:r>
      <w:r w:rsidR="00E179E7">
        <w:rPr>
          <w:rFonts w:ascii="Times New Roman" w:hAnsi="Times New Roman" w:cs="Times New Roman"/>
          <w:sz w:val="24"/>
          <w:szCs w:val="24"/>
        </w:rPr>
        <w:t>,</w:t>
      </w:r>
      <w:r w:rsidR="001D235D">
        <w:rPr>
          <w:rFonts w:ascii="Times New Roman" w:hAnsi="Times New Roman" w:cs="Times New Roman"/>
          <w:sz w:val="24"/>
          <w:szCs w:val="24"/>
        </w:rPr>
        <w:t xml:space="preserve"> or could</w:t>
      </w:r>
      <w:r w:rsidR="00E179E7">
        <w:rPr>
          <w:rFonts w:ascii="Times New Roman" w:hAnsi="Times New Roman" w:cs="Times New Roman"/>
          <w:sz w:val="24"/>
          <w:szCs w:val="24"/>
        </w:rPr>
        <w:t xml:space="preserve"> easily</w:t>
      </w:r>
      <w:r w:rsidR="001D235D">
        <w:rPr>
          <w:rFonts w:ascii="Times New Roman" w:hAnsi="Times New Roman" w:cs="Times New Roman"/>
          <w:sz w:val="24"/>
          <w:szCs w:val="24"/>
        </w:rPr>
        <w:t xml:space="preserve"> gain access </w:t>
      </w:r>
      <w:r w:rsidR="00264E35">
        <w:rPr>
          <w:rFonts w:ascii="Times New Roman" w:hAnsi="Times New Roman" w:cs="Times New Roman"/>
          <w:sz w:val="24"/>
          <w:szCs w:val="24"/>
        </w:rPr>
        <w:t>to</w:t>
      </w:r>
      <w:r w:rsidR="00E179E7">
        <w:rPr>
          <w:rFonts w:ascii="Times New Roman" w:hAnsi="Times New Roman" w:cs="Times New Roman"/>
          <w:sz w:val="24"/>
          <w:szCs w:val="24"/>
        </w:rPr>
        <w:t xml:space="preserve">, before the sentencing decision is made. Many of these items are basic </w:t>
      </w:r>
      <w:r w:rsidR="00E179E7">
        <w:rPr>
          <w:rFonts w:ascii="Times New Roman" w:hAnsi="Times New Roman" w:cs="Times New Roman"/>
          <w:sz w:val="24"/>
          <w:szCs w:val="24"/>
        </w:rPr>
        <w:lastRenderedPageBreak/>
        <w:t xml:space="preserve">demographics, such as </w:t>
      </w:r>
      <w:r w:rsidR="001E5BE9">
        <w:rPr>
          <w:rFonts w:ascii="Times New Roman" w:hAnsi="Times New Roman" w:cs="Times New Roman"/>
          <w:sz w:val="24"/>
          <w:szCs w:val="24"/>
        </w:rPr>
        <w:t>offender’s</w:t>
      </w:r>
      <w:r w:rsidR="00E179E7">
        <w:rPr>
          <w:rFonts w:ascii="Times New Roman" w:hAnsi="Times New Roman" w:cs="Times New Roman"/>
          <w:sz w:val="24"/>
          <w:szCs w:val="24"/>
        </w:rPr>
        <w:t xml:space="preserve"> age and gender. Others, such as </w:t>
      </w:r>
      <w:r w:rsidR="00532EB3">
        <w:rPr>
          <w:rFonts w:ascii="Times New Roman" w:hAnsi="Times New Roman" w:cs="Times New Roman"/>
          <w:sz w:val="24"/>
          <w:szCs w:val="24"/>
        </w:rPr>
        <w:t xml:space="preserve">the offender’s criminal history, can be obtained from the pre-sentence report. </w:t>
      </w:r>
      <w:r w:rsidR="00C3278E">
        <w:rPr>
          <w:rFonts w:ascii="Times New Roman" w:hAnsi="Times New Roman" w:cs="Times New Roman"/>
          <w:sz w:val="24"/>
          <w:szCs w:val="24"/>
        </w:rPr>
        <w:t xml:space="preserve">To further the utility of this research, we wanted to </w:t>
      </w:r>
      <w:r w:rsidR="001D235D">
        <w:rPr>
          <w:rFonts w:ascii="Times New Roman" w:hAnsi="Times New Roman" w:cs="Times New Roman"/>
          <w:sz w:val="24"/>
          <w:szCs w:val="24"/>
        </w:rPr>
        <w:t>identify as few items as possible that maintain</w:t>
      </w:r>
      <w:r w:rsidR="00C3278E">
        <w:rPr>
          <w:rFonts w:ascii="Times New Roman" w:hAnsi="Times New Roman" w:cs="Times New Roman"/>
          <w:sz w:val="24"/>
          <w:szCs w:val="24"/>
        </w:rPr>
        <w:t>ed</w:t>
      </w:r>
      <w:r w:rsidR="001D235D">
        <w:rPr>
          <w:rFonts w:ascii="Times New Roman" w:hAnsi="Times New Roman" w:cs="Times New Roman"/>
          <w:sz w:val="24"/>
          <w:szCs w:val="24"/>
        </w:rPr>
        <w:t xml:space="preserve"> predictive power</w:t>
      </w:r>
      <w:r w:rsidR="00C3278E">
        <w:rPr>
          <w:rFonts w:ascii="Times New Roman" w:hAnsi="Times New Roman" w:cs="Times New Roman"/>
          <w:sz w:val="24"/>
          <w:szCs w:val="24"/>
        </w:rPr>
        <w:t xml:space="preserve"> to allow court personnel to provide judges with a short set of predictive attributes</w:t>
      </w:r>
      <w:r w:rsidR="001D235D">
        <w:rPr>
          <w:rFonts w:ascii="Times New Roman" w:hAnsi="Times New Roman" w:cs="Times New Roman"/>
          <w:sz w:val="24"/>
          <w:szCs w:val="24"/>
        </w:rPr>
        <w:t xml:space="preserve">.  </w:t>
      </w:r>
      <w:r w:rsidR="00392506">
        <w:rPr>
          <w:rFonts w:ascii="Times New Roman" w:hAnsi="Times New Roman" w:cs="Times New Roman"/>
          <w:sz w:val="24"/>
          <w:szCs w:val="24"/>
        </w:rPr>
        <w:t xml:space="preserve"> </w:t>
      </w:r>
    </w:p>
    <w:p w:rsidR="008878B6" w:rsidRPr="008878B6" w:rsidRDefault="004D4047" w:rsidP="005002DF">
      <w:pPr>
        <w:pStyle w:val="NoSpacing"/>
        <w:spacing w:line="480" w:lineRule="auto"/>
        <w:outlineLvl w:val="1"/>
        <w:rPr>
          <w:rFonts w:ascii="Times New Roman" w:hAnsi="Times New Roman" w:cs="Times New Roman"/>
          <w:i/>
          <w:sz w:val="24"/>
          <w:szCs w:val="24"/>
          <w:u w:val="single"/>
        </w:rPr>
      </w:pPr>
      <w:bookmarkStart w:id="9" w:name="_Toc386751220"/>
      <w:r>
        <w:rPr>
          <w:rFonts w:ascii="Times New Roman" w:hAnsi="Times New Roman" w:cs="Times New Roman"/>
          <w:i/>
          <w:sz w:val="24"/>
          <w:szCs w:val="24"/>
          <w:u w:val="single"/>
        </w:rPr>
        <w:t>Coding and Variable Definitions</w:t>
      </w:r>
      <w:bookmarkEnd w:id="9"/>
    </w:p>
    <w:p w:rsidR="00CF288F" w:rsidRDefault="00CF288F" w:rsidP="00247F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Our dependent variable</w:t>
      </w:r>
      <w:r w:rsidR="002C594D">
        <w:rPr>
          <w:rFonts w:ascii="Times New Roman" w:hAnsi="Times New Roman" w:cs="Times New Roman"/>
          <w:sz w:val="24"/>
          <w:szCs w:val="24"/>
        </w:rPr>
        <w:t xml:space="preserve"> </w:t>
      </w:r>
      <w:r>
        <w:rPr>
          <w:rFonts w:ascii="Times New Roman" w:hAnsi="Times New Roman" w:cs="Times New Roman"/>
          <w:sz w:val="24"/>
          <w:szCs w:val="24"/>
        </w:rPr>
        <w:t>is a new arrest</w:t>
      </w:r>
      <w:r w:rsidR="002C594D">
        <w:rPr>
          <w:rFonts w:ascii="Times New Roman" w:hAnsi="Times New Roman" w:cs="Times New Roman"/>
          <w:sz w:val="24"/>
          <w:szCs w:val="24"/>
        </w:rPr>
        <w:t xml:space="preserve"> or parole </w:t>
      </w:r>
      <w:r w:rsidR="00C3278E">
        <w:rPr>
          <w:rFonts w:ascii="Times New Roman" w:hAnsi="Times New Roman" w:cs="Times New Roman"/>
          <w:sz w:val="24"/>
          <w:szCs w:val="24"/>
        </w:rPr>
        <w:t xml:space="preserve">revocation </w:t>
      </w:r>
      <w:r>
        <w:rPr>
          <w:rFonts w:ascii="Times New Roman" w:hAnsi="Times New Roman" w:cs="Times New Roman"/>
          <w:sz w:val="24"/>
          <w:szCs w:val="24"/>
        </w:rPr>
        <w:t xml:space="preserve">following release from prison, jail, or while on probation. </w:t>
      </w:r>
      <w:r w:rsidR="003F6B3F">
        <w:rPr>
          <w:rFonts w:ascii="Times New Roman" w:hAnsi="Times New Roman" w:cs="Times New Roman"/>
          <w:sz w:val="24"/>
          <w:szCs w:val="24"/>
        </w:rPr>
        <w:t>W</w:t>
      </w:r>
      <w:r>
        <w:rPr>
          <w:rFonts w:ascii="Times New Roman" w:hAnsi="Times New Roman" w:cs="Times New Roman"/>
          <w:sz w:val="24"/>
          <w:szCs w:val="24"/>
        </w:rPr>
        <w:t xml:space="preserve">e were able to </w:t>
      </w:r>
      <w:r w:rsidR="003F6B3F">
        <w:rPr>
          <w:rFonts w:ascii="Times New Roman" w:hAnsi="Times New Roman" w:cs="Times New Roman"/>
          <w:sz w:val="24"/>
          <w:szCs w:val="24"/>
        </w:rPr>
        <w:t xml:space="preserve">obtain parole revocations from the DOC records, however this includes only offenders whose parole revocation resulted in a return to prison, not jail. </w:t>
      </w:r>
      <w:r>
        <w:rPr>
          <w:rFonts w:ascii="Times New Roman" w:hAnsi="Times New Roman" w:cs="Times New Roman"/>
          <w:sz w:val="24"/>
          <w:szCs w:val="24"/>
        </w:rPr>
        <w:t>Technical violations are not criminal offenses, per se, but they are a significant driver of incarceration populations.</w:t>
      </w:r>
      <w:r w:rsidR="002C594D">
        <w:rPr>
          <w:rFonts w:ascii="Times New Roman" w:hAnsi="Times New Roman" w:cs="Times New Roman"/>
          <w:sz w:val="24"/>
          <w:szCs w:val="24"/>
        </w:rPr>
        <w:t xml:space="preserve"> We only include technical violations that result in a return to prison</w:t>
      </w:r>
      <w:r w:rsidR="00CA26B2">
        <w:rPr>
          <w:rFonts w:ascii="Times New Roman" w:hAnsi="Times New Roman" w:cs="Times New Roman"/>
          <w:sz w:val="24"/>
          <w:szCs w:val="24"/>
        </w:rPr>
        <w:t xml:space="preserve"> (e.g., the most serious violations).</w:t>
      </w:r>
      <w:r w:rsidR="00E14E1C">
        <w:rPr>
          <w:rFonts w:ascii="Times New Roman" w:hAnsi="Times New Roman" w:cs="Times New Roman"/>
          <w:sz w:val="24"/>
          <w:szCs w:val="24"/>
        </w:rPr>
        <w:t xml:space="preserve"> </w:t>
      </w:r>
      <w:r>
        <w:rPr>
          <w:rFonts w:ascii="Times New Roman" w:hAnsi="Times New Roman" w:cs="Times New Roman"/>
          <w:sz w:val="24"/>
          <w:szCs w:val="24"/>
        </w:rPr>
        <w:t>Th</w:t>
      </w:r>
      <w:r w:rsidR="002C594D">
        <w:rPr>
          <w:rFonts w:ascii="Times New Roman" w:hAnsi="Times New Roman" w:cs="Times New Roman"/>
          <w:sz w:val="24"/>
          <w:szCs w:val="24"/>
        </w:rPr>
        <w:t xml:space="preserve">e </w:t>
      </w:r>
      <w:r w:rsidR="00C3278E">
        <w:rPr>
          <w:rFonts w:ascii="Times New Roman" w:hAnsi="Times New Roman" w:cs="Times New Roman"/>
          <w:sz w:val="24"/>
          <w:szCs w:val="24"/>
        </w:rPr>
        <w:t>recidivism</w:t>
      </w:r>
      <w:r>
        <w:rPr>
          <w:rFonts w:ascii="Times New Roman" w:hAnsi="Times New Roman" w:cs="Times New Roman"/>
          <w:sz w:val="24"/>
          <w:szCs w:val="24"/>
        </w:rPr>
        <w:t xml:space="preserve"> variable is constructed in two formats. First, it is a binary indicator of whether a person recidivated (=1) or not (=0) during the follow-up period</w:t>
      </w:r>
      <w:r w:rsidR="00BD0064">
        <w:rPr>
          <w:rFonts w:ascii="Times New Roman" w:hAnsi="Times New Roman" w:cs="Times New Roman"/>
          <w:sz w:val="24"/>
          <w:szCs w:val="24"/>
        </w:rPr>
        <w:t>, which ended in September</w:t>
      </w:r>
      <w:r w:rsidR="002C594D">
        <w:rPr>
          <w:rFonts w:ascii="Times New Roman" w:hAnsi="Times New Roman" w:cs="Times New Roman"/>
          <w:sz w:val="24"/>
          <w:szCs w:val="24"/>
        </w:rPr>
        <w:t xml:space="preserve"> 1</w:t>
      </w:r>
      <w:r w:rsidR="00BD0064">
        <w:rPr>
          <w:rFonts w:ascii="Times New Roman" w:hAnsi="Times New Roman" w:cs="Times New Roman"/>
          <w:sz w:val="24"/>
          <w:szCs w:val="24"/>
        </w:rPr>
        <w:t xml:space="preserve">, 2012. Second, the outcome is recorded as </w:t>
      </w:r>
      <w:r w:rsidR="002C594D">
        <w:rPr>
          <w:rFonts w:ascii="Times New Roman" w:hAnsi="Times New Roman" w:cs="Times New Roman"/>
          <w:sz w:val="24"/>
          <w:szCs w:val="24"/>
        </w:rPr>
        <w:t>the duration</w:t>
      </w:r>
      <w:r w:rsidR="00BD0064">
        <w:rPr>
          <w:rFonts w:ascii="Times New Roman" w:hAnsi="Times New Roman" w:cs="Times New Roman"/>
          <w:sz w:val="24"/>
          <w:szCs w:val="24"/>
        </w:rPr>
        <w:t xml:space="preserve"> between entry into the study – i.e., release from prison or jail and start of probation – and either recidivating (i.e., arrest, revocation) or not (i.e., right censored, surviving)</w:t>
      </w:r>
      <w:r w:rsidR="007E3F2E">
        <w:rPr>
          <w:rFonts w:ascii="Times New Roman" w:hAnsi="Times New Roman" w:cs="Times New Roman"/>
          <w:sz w:val="24"/>
          <w:szCs w:val="24"/>
        </w:rPr>
        <w:t xml:space="preserve"> as a continuous measure of time recidivism</w:t>
      </w:r>
      <w:r w:rsidR="00BD0064">
        <w:rPr>
          <w:rFonts w:ascii="Times New Roman" w:hAnsi="Times New Roman" w:cs="Times New Roman"/>
          <w:sz w:val="24"/>
          <w:szCs w:val="24"/>
        </w:rPr>
        <w:t>.</w:t>
      </w:r>
      <w:r w:rsidR="003C6AE9">
        <w:rPr>
          <w:rFonts w:ascii="Times New Roman" w:hAnsi="Times New Roman" w:cs="Times New Roman"/>
          <w:sz w:val="24"/>
          <w:szCs w:val="24"/>
        </w:rPr>
        <w:t xml:space="preserve"> Table 2 includes a description of variable labels and coding.</w:t>
      </w:r>
      <w:r w:rsidR="00BD006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81A50" w:rsidRDefault="00BD0064" w:rsidP="00247F9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6C5E27">
        <w:rPr>
          <w:rFonts w:ascii="Times New Roman" w:hAnsi="Times New Roman" w:cs="Times New Roman"/>
          <w:sz w:val="24"/>
          <w:szCs w:val="24"/>
        </w:rPr>
        <w:t xml:space="preserve">The analysis </w:t>
      </w:r>
      <w:r w:rsidR="007E3F2E" w:rsidRPr="006C5E27">
        <w:rPr>
          <w:rFonts w:ascii="Times New Roman" w:hAnsi="Times New Roman" w:cs="Times New Roman"/>
          <w:sz w:val="24"/>
          <w:szCs w:val="24"/>
        </w:rPr>
        <w:t>measures</w:t>
      </w:r>
      <w:r w:rsidRPr="006C5E27">
        <w:rPr>
          <w:rFonts w:ascii="Times New Roman" w:hAnsi="Times New Roman" w:cs="Times New Roman"/>
          <w:sz w:val="24"/>
          <w:szCs w:val="24"/>
        </w:rPr>
        <w:t xml:space="preserve"> the association between recidivism</w:t>
      </w:r>
      <w:r w:rsidR="002C594D" w:rsidRPr="006C5E27">
        <w:rPr>
          <w:rFonts w:ascii="Times New Roman" w:hAnsi="Times New Roman" w:cs="Times New Roman"/>
          <w:sz w:val="24"/>
          <w:szCs w:val="24"/>
        </w:rPr>
        <w:t>,</w:t>
      </w:r>
      <w:r w:rsidRPr="006C5E27">
        <w:rPr>
          <w:rFonts w:ascii="Times New Roman" w:hAnsi="Times New Roman" w:cs="Times New Roman"/>
          <w:sz w:val="24"/>
          <w:szCs w:val="24"/>
        </w:rPr>
        <w:t xml:space="preserve"> a set of individual characteristics</w:t>
      </w:r>
      <w:r w:rsidR="002C594D" w:rsidRPr="006C5E27">
        <w:rPr>
          <w:rFonts w:ascii="Times New Roman" w:hAnsi="Times New Roman" w:cs="Times New Roman"/>
          <w:sz w:val="24"/>
          <w:szCs w:val="24"/>
        </w:rPr>
        <w:t>,</w:t>
      </w:r>
      <w:r w:rsidRPr="006C5E27">
        <w:rPr>
          <w:rFonts w:ascii="Times New Roman" w:hAnsi="Times New Roman" w:cs="Times New Roman"/>
          <w:sz w:val="24"/>
          <w:szCs w:val="24"/>
        </w:rPr>
        <w:t xml:space="preserve"> and nature of prior and current criminal offenses.</w:t>
      </w:r>
      <w:r w:rsidR="00F764A7" w:rsidRPr="006C5E27">
        <w:rPr>
          <w:rFonts w:ascii="Times New Roman" w:hAnsi="Times New Roman" w:cs="Times New Roman"/>
          <w:sz w:val="24"/>
          <w:szCs w:val="24"/>
        </w:rPr>
        <w:t xml:space="preserve"> We include demographic characteristics such as sex, race,</w:t>
      </w:r>
      <w:r w:rsidR="00F75F3B" w:rsidRPr="006C5E27">
        <w:rPr>
          <w:rFonts w:ascii="Times New Roman" w:hAnsi="Times New Roman" w:cs="Times New Roman"/>
          <w:sz w:val="24"/>
          <w:szCs w:val="24"/>
        </w:rPr>
        <w:t xml:space="preserve"> and</w:t>
      </w:r>
      <w:r w:rsidR="00F764A7" w:rsidRPr="006C5E27">
        <w:rPr>
          <w:rFonts w:ascii="Times New Roman" w:hAnsi="Times New Roman" w:cs="Times New Roman"/>
          <w:sz w:val="24"/>
          <w:szCs w:val="24"/>
        </w:rPr>
        <w:t xml:space="preserve"> age at </w:t>
      </w:r>
      <w:r w:rsidR="007949F8" w:rsidRPr="006C5E27">
        <w:rPr>
          <w:rFonts w:ascii="Times New Roman" w:hAnsi="Times New Roman" w:cs="Times New Roman"/>
          <w:sz w:val="24"/>
          <w:szCs w:val="24"/>
        </w:rPr>
        <w:t>sentencing</w:t>
      </w:r>
      <w:r w:rsidR="00F764A7" w:rsidRPr="006C5E27">
        <w:rPr>
          <w:rFonts w:ascii="Times New Roman" w:hAnsi="Times New Roman" w:cs="Times New Roman"/>
          <w:sz w:val="24"/>
          <w:szCs w:val="24"/>
        </w:rPr>
        <w:t xml:space="preserve">. </w:t>
      </w:r>
      <w:r w:rsidR="007E3F2E" w:rsidRPr="006C5E27">
        <w:rPr>
          <w:rFonts w:ascii="Times New Roman" w:hAnsi="Times New Roman" w:cs="Times New Roman"/>
          <w:sz w:val="24"/>
          <w:szCs w:val="24"/>
        </w:rPr>
        <w:t>T</w:t>
      </w:r>
      <w:r w:rsidR="00F764A7" w:rsidRPr="006C5E27">
        <w:rPr>
          <w:rFonts w:ascii="Times New Roman" w:hAnsi="Times New Roman" w:cs="Times New Roman"/>
          <w:sz w:val="24"/>
          <w:szCs w:val="24"/>
        </w:rPr>
        <w:t>he type of current offense (violent, sex, property, drug, and other</w:t>
      </w:r>
      <w:r w:rsidR="000C363A" w:rsidRPr="006C5E27">
        <w:rPr>
          <w:rFonts w:ascii="Times New Roman" w:hAnsi="Times New Roman" w:cs="Times New Roman"/>
          <w:sz w:val="24"/>
          <w:szCs w:val="24"/>
        </w:rPr>
        <w:t>) and the nature and seriousness of offenses in their criminal history</w:t>
      </w:r>
      <w:r w:rsidR="007E3F2E" w:rsidRPr="006C5E27">
        <w:rPr>
          <w:rFonts w:ascii="Times New Roman" w:hAnsi="Times New Roman" w:cs="Times New Roman"/>
          <w:sz w:val="24"/>
          <w:szCs w:val="24"/>
        </w:rPr>
        <w:t xml:space="preserve"> are included</w:t>
      </w:r>
      <w:r w:rsidR="00F764A7" w:rsidRPr="006C5E27">
        <w:rPr>
          <w:rFonts w:ascii="Times New Roman" w:hAnsi="Times New Roman" w:cs="Times New Roman"/>
          <w:sz w:val="24"/>
          <w:szCs w:val="24"/>
        </w:rPr>
        <w:t>.</w:t>
      </w:r>
      <w:r w:rsidR="003D454F" w:rsidRPr="006C5E27">
        <w:rPr>
          <w:rFonts w:ascii="Times New Roman" w:hAnsi="Times New Roman" w:cs="Times New Roman"/>
          <w:sz w:val="24"/>
          <w:szCs w:val="24"/>
        </w:rPr>
        <w:t xml:space="preserve"> </w:t>
      </w:r>
      <w:proofErr w:type="gramStart"/>
      <w:r w:rsidR="003D454F" w:rsidRPr="006C5E27">
        <w:rPr>
          <w:rFonts w:ascii="Times New Roman" w:hAnsi="Times New Roman" w:cs="Times New Roman"/>
          <w:sz w:val="24"/>
          <w:szCs w:val="24"/>
        </w:rPr>
        <w:t>(See Appendix A and B for a list offenses in each category.)</w:t>
      </w:r>
      <w:proofErr w:type="gramEnd"/>
      <w:r w:rsidR="00F764A7" w:rsidRPr="006C5E27">
        <w:rPr>
          <w:rFonts w:ascii="Times New Roman" w:hAnsi="Times New Roman" w:cs="Times New Roman"/>
          <w:sz w:val="24"/>
          <w:szCs w:val="24"/>
        </w:rPr>
        <w:t xml:space="preserve"> The PCS uses</w:t>
      </w:r>
      <w:r w:rsidR="000C363A" w:rsidRPr="006C5E27">
        <w:rPr>
          <w:rFonts w:ascii="Times New Roman" w:hAnsi="Times New Roman" w:cs="Times New Roman"/>
          <w:sz w:val="24"/>
          <w:szCs w:val="24"/>
        </w:rPr>
        <w:t xml:space="preserve"> the prior record score (PRS) to indicate the number and seriousness of the offender’s criminal history, as well as an offense gravity score (OGS) to indicate the seriousness of the offender’s current </w:t>
      </w:r>
      <w:r w:rsidR="000C363A" w:rsidRPr="006C5E27">
        <w:rPr>
          <w:rFonts w:ascii="Times New Roman" w:hAnsi="Times New Roman" w:cs="Times New Roman"/>
          <w:sz w:val="24"/>
          <w:szCs w:val="24"/>
        </w:rPr>
        <w:lastRenderedPageBreak/>
        <w:t>offense.</w:t>
      </w:r>
      <w:r w:rsidR="00F764A7" w:rsidRPr="006C5E27">
        <w:rPr>
          <w:rFonts w:ascii="Times New Roman" w:hAnsi="Times New Roman" w:cs="Times New Roman"/>
          <w:sz w:val="24"/>
          <w:szCs w:val="24"/>
        </w:rPr>
        <w:t xml:space="preserve"> </w:t>
      </w:r>
      <w:r w:rsidR="007E3F2E" w:rsidRPr="006C5E27">
        <w:rPr>
          <w:rFonts w:ascii="Times New Roman" w:hAnsi="Times New Roman" w:cs="Times New Roman"/>
          <w:sz w:val="24"/>
          <w:szCs w:val="24"/>
        </w:rPr>
        <w:t>T</w:t>
      </w:r>
      <w:r w:rsidR="00F764A7" w:rsidRPr="006C5E27">
        <w:rPr>
          <w:rFonts w:ascii="Times New Roman" w:hAnsi="Times New Roman" w:cs="Times New Roman"/>
          <w:sz w:val="24"/>
          <w:szCs w:val="24"/>
        </w:rPr>
        <w:t>he number of total arrests</w:t>
      </w:r>
      <w:r w:rsidR="00F75F3B" w:rsidRPr="006C5E27">
        <w:rPr>
          <w:rFonts w:ascii="Times New Roman" w:hAnsi="Times New Roman" w:cs="Times New Roman"/>
          <w:sz w:val="24"/>
          <w:szCs w:val="24"/>
        </w:rPr>
        <w:t xml:space="preserve"> is</w:t>
      </w:r>
      <w:r w:rsidR="007E3F2E" w:rsidRPr="006C5E27">
        <w:rPr>
          <w:rFonts w:ascii="Times New Roman" w:hAnsi="Times New Roman" w:cs="Times New Roman"/>
          <w:sz w:val="24"/>
          <w:szCs w:val="24"/>
        </w:rPr>
        <w:t xml:space="preserve"> also included</w:t>
      </w:r>
      <w:r w:rsidR="00F75F3B" w:rsidRPr="006C5E27">
        <w:rPr>
          <w:rFonts w:ascii="Times New Roman" w:hAnsi="Times New Roman" w:cs="Times New Roman"/>
          <w:sz w:val="24"/>
          <w:szCs w:val="24"/>
        </w:rPr>
        <w:t>, as well as an indicator of a juvenile arrest</w:t>
      </w:r>
      <w:r w:rsidR="00F764A7" w:rsidRPr="006C5E27">
        <w:rPr>
          <w:rFonts w:ascii="Times New Roman" w:hAnsi="Times New Roman" w:cs="Times New Roman"/>
          <w:sz w:val="24"/>
          <w:szCs w:val="24"/>
        </w:rPr>
        <w:t xml:space="preserve">. </w:t>
      </w:r>
      <w:r w:rsidR="000C363A" w:rsidRPr="006C5E27">
        <w:rPr>
          <w:rFonts w:ascii="Times New Roman" w:hAnsi="Times New Roman" w:cs="Times New Roman"/>
          <w:sz w:val="24"/>
          <w:szCs w:val="24"/>
        </w:rPr>
        <w:t>Finally</w:t>
      </w:r>
      <w:r w:rsidR="00F764A7" w:rsidRPr="006C5E27">
        <w:rPr>
          <w:rFonts w:ascii="Times New Roman" w:hAnsi="Times New Roman" w:cs="Times New Roman"/>
          <w:sz w:val="24"/>
          <w:szCs w:val="24"/>
        </w:rPr>
        <w:t xml:space="preserve">, we </w:t>
      </w:r>
      <w:r w:rsidR="008507B6" w:rsidRPr="006C5E27">
        <w:rPr>
          <w:rFonts w:ascii="Times New Roman" w:hAnsi="Times New Roman" w:cs="Times New Roman"/>
          <w:sz w:val="24"/>
          <w:szCs w:val="24"/>
        </w:rPr>
        <w:t>developed indicators to measure the</w:t>
      </w:r>
      <w:r w:rsidR="000C363A" w:rsidRPr="006C5E27">
        <w:rPr>
          <w:rFonts w:ascii="Times New Roman" w:hAnsi="Times New Roman" w:cs="Times New Roman"/>
          <w:sz w:val="24"/>
          <w:szCs w:val="24"/>
        </w:rPr>
        <w:t xml:space="preserve"> criminal career</w:t>
      </w:r>
      <w:r w:rsidR="008507B6" w:rsidRPr="006C5E27">
        <w:rPr>
          <w:rFonts w:ascii="Times New Roman" w:hAnsi="Times New Roman" w:cs="Times New Roman"/>
          <w:sz w:val="24"/>
          <w:szCs w:val="24"/>
        </w:rPr>
        <w:t xml:space="preserve"> </w:t>
      </w:r>
      <w:r w:rsidR="000C363A" w:rsidRPr="006C5E27">
        <w:rPr>
          <w:rFonts w:ascii="Times New Roman" w:hAnsi="Times New Roman" w:cs="Times New Roman"/>
          <w:sz w:val="24"/>
          <w:szCs w:val="24"/>
        </w:rPr>
        <w:t xml:space="preserve">patterns of </w:t>
      </w:r>
      <w:r w:rsidR="008507B6" w:rsidRPr="006C5E27">
        <w:rPr>
          <w:rFonts w:ascii="Times New Roman" w:hAnsi="Times New Roman" w:cs="Times New Roman"/>
          <w:sz w:val="24"/>
          <w:szCs w:val="24"/>
        </w:rPr>
        <w:t>offenders</w:t>
      </w:r>
      <w:r w:rsidR="000C363A" w:rsidRPr="006C5E27">
        <w:rPr>
          <w:rFonts w:ascii="Times New Roman" w:hAnsi="Times New Roman" w:cs="Times New Roman"/>
          <w:sz w:val="24"/>
          <w:szCs w:val="24"/>
        </w:rPr>
        <w:t xml:space="preserve"> convicted of at least two offenses. By using a specialization threshold</w:t>
      </w:r>
      <w:r w:rsidR="00C87C53" w:rsidRPr="006C5E27">
        <w:rPr>
          <w:rFonts w:ascii="Times New Roman" w:hAnsi="Times New Roman" w:cs="Times New Roman"/>
          <w:sz w:val="24"/>
          <w:szCs w:val="24"/>
        </w:rPr>
        <w:t xml:space="preserve"> </w:t>
      </w:r>
      <w:r w:rsidR="000C363A" w:rsidRPr="006C5E27">
        <w:rPr>
          <w:rFonts w:ascii="Times New Roman" w:hAnsi="Times New Roman" w:cs="Times New Roman"/>
          <w:sz w:val="24"/>
          <w:szCs w:val="24"/>
        </w:rPr>
        <w:t xml:space="preserve"> we divided criminal specialists — that is, offenders who have committed 75 percent or more of their crimes in the same ca</w:t>
      </w:r>
      <w:r w:rsidR="005B46D9" w:rsidRPr="006C5E27">
        <w:rPr>
          <w:rFonts w:ascii="Times New Roman" w:hAnsi="Times New Roman" w:cs="Times New Roman"/>
          <w:sz w:val="24"/>
          <w:szCs w:val="24"/>
        </w:rPr>
        <w:t>tegory — from those that have committed a variety of different crime types (&lt;75 % in the same category).</w:t>
      </w:r>
      <w:r w:rsidR="005A3D09" w:rsidRPr="006C5E27">
        <w:rPr>
          <w:rStyle w:val="FootnoteReference"/>
          <w:rFonts w:ascii="Times New Roman" w:hAnsi="Times New Roman" w:cs="Times New Roman"/>
          <w:sz w:val="24"/>
          <w:szCs w:val="24"/>
        </w:rPr>
        <w:footnoteReference w:id="10"/>
      </w:r>
      <w:r w:rsidR="005A3D09" w:rsidRPr="006C5E27">
        <w:rPr>
          <w:rFonts w:ascii="Times New Roman" w:hAnsi="Times New Roman" w:cs="Times New Roman"/>
          <w:sz w:val="24"/>
          <w:szCs w:val="24"/>
        </w:rPr>
        <w:t xml:space="preserve"> </w:t>
      </w:r>
      <w:r w:rsidR="005B46D9" w:rsidRPr="006C5E27">
        <w:rPr>
          <w:rFonts w:ascii="Times New Roman" w:hAnsi="Times New Roman" w:cs="Times New Roman"/>
          <w:sz w:val="24"/>
          <w:szCs w:val="24"/>
        </w:rPr>
        <w:t xml:space="preserve"> This </w:t>
      </w:r>
      <w:r w:rsidR="007E3F2E" w:rsidRPr="006C5E27">
        <w:rPr>
          <w:rFonts w:ascii="Times New Roman" w:hAnsi="Times New Roman" w:cs="Times New Roman"/>
          <w:sz w:val="24"/>
          <w:szCs w:val="24"/>
        </w:rPr>
        <w:t xml:space="preserve">provides some measure of </w:t>
      </w:r>
      <w:r w:rsidR="005B46D9" w:rsidRPr="006C5E27">
        <w:rPr>
          <w:rFonts w:ascii="Times New Roman" w:hAnsi="Times New Roman" w:cs="Times New Roman"/>
          <w:sz w:val="24"/>
          <w:szCs w:val="24"/>
        </w:rPr>
        <w:t xml:space="preserve">the </w:t>
      </w:r>
      <w:r w:rsidR="007E3F2E" w:rsidRPr="006C5E27">
        <w:rPr>
          <w:rFonts w:ascii="Times New Roman" w:hAnsi="Times New Roman" w:cs="Times New Roman"/>
          <w:sz w:val="24"/>
          <w:szCs w:val="24"/>
        </w:rPr>
        <w:t xml:space="preserve">relationship between the </w:t>
      </w:r>
      <w:r w:rsidR="005B46D9" w:rsidRPr="006C5E27">
        <w:rPr>
          <w:rFonts w:ascii="Times New Roman" w:hAnsi="Times New Roman" w:cs="Times New Roman"/>
          <w:sz w:val="24"/>
          <w:szCs w:val="24"/>
        </w:rPr>
        <w:t>variety of an offender</w:t>
      </w:r>
      <w:r w:rsidR="00C87C53" w:rsidRPr="006C5E27">
        <w:rPr>
          <w:rFonts w:ascii="Times New Roman" w:hAnsi="Times New Roman" w:cs="Times New Roman"/>
          <w:sz w:val="24"/>
          <w:szCs w:val="24"/>
        </w:rPr>
        <w:t>’</w:t>
      </w:r>
      <w:r w:rsidR="005B46D9" w:rsidRPr="006C5E27">
        <w:rPr>
          <w:rFonts w:ascii="Times New Roman" w:hAnsi="Times New Roman" w:cs="Times New Roman"/>
          <w:sz w:val="24"/>
          <w:szCs w:val="24"/>
        </w:rPr>
        <w:t xml:space="preserve">s criminal history </w:t>
      </w:r>
      <w:r w:rsidR="007E3F2E" w:rsidRPr="006C5E27">
        <w:rPr>
          <w:rFonts w:ascii="Times New Roman" w:hAnsi="Times New Roman" w:cs="Times New Roman"/>
          <w:sz w:val="24"/>
          <w:szCs w:val="24"/>
        </w:rPr>
        <w:t xml:space="preserve">and </w:t>
      </w:r>
      <w:r w:rsidR="00CA26B2" w:rsidRPr="006C5E27">
        <w:rPr>
          <w:rFonts w:ascii="Times New Roman" w:hAnsi="Times New Roman" w:cs="Times New Roman"/>
          <w:sz w:val="24"/>
          <w:szCs w:val="24"/>
        </w:rPr>
        <w:t>their likelihood to re-offend</w:t>
      </w:r>
      <w:r w:rsidR="008B1426" w:rsidRPr="006C5E27">
        <w:rPr>
          <w:rFonts w:ascii="Times New Roman" w:hAnsi="Times New Roman" w:cs="Times New Roman"/>
          <w:sz w:val="24"/>
          <w:szCs w:val="24"/>
        </w:rPr>
        <w:t>. This technique mirrors those done in previous specialization research</w:t>
      </w:r>
      <w:r w:rsidR="005B46D9" w:rsidRPr="006C5E27">
        <w:rPr>
          <w:rFonts w:ascii="Times New Roman" w:hAnsi="Times New Roman" w:cs="Times New Roman"/>
          <w:sz w:val="24"/>
          <w:szCs w:val="24"/>
        </w:rPr>
        <w:t xml:space="preserve"> </w:t>
      </w:r>
      <w:r w:rsidR="00C87C53" w:rsidRPr="006C5E27">
        <w:rPr>
          <w:rFonts w:ascii="Times New Roman" w:hAnsi="Times New Roman" w:cs="Times New Roman"/>
          <w:sz w:val="24"/>
          <w:szCs w:val="24"/>
        </w:rPr>
        <w:t>(</w:t>
      </w:r>
      <w:r w:rsidR="008B1426" w:rsidRPr="006C5E27">
        <w:rPr>
          <w:rFonts w:ascii="Times New Roman" w:hAnsi="Times New Roman" w:cs="Times New Roman"/>
          <w:sz w:val="24"/>
          <w:szCs w:val="24"/>
        </w:rPr>
        <w:t>s</w:t>
      </w:r>
      <w:r w:rsidR="00C87C53" w:rsidRPr="006C5E27">
        <w:rPr>
          <w:rFonts w:ascii="Times New Roman" w:hAnsi="Times New Roman" w:cs="Times New Roman"/>
          <w:sz w:val="24"/>
          <w:szCs w:val="24"/>
        </w:rPr>
        <w:t xml:space="preserve">ee Cohen, 1986; </w:t>
      </w:r>
      <w:r w:rsidR="00191B77" w:rsidRPr="006C5E27">
        <w:rPr>
          <w:rFonts w:ascii="Times New Roman" w:hAnsi="Times New Roman" w:cs="Times New Roman"/>
          <w:sz w:val="24"/>
          <w:szCs w:val="24"/>
        </w:rPr>
        <w:t xml:space="preserve">Harris et al., 2009; </w:t>
      </w:r>
      <w:proofErr w:type="spellStart"/>
      <w:r w:rsidR="00191B77" w:rsidRPr="006C5E27">
        <w:rPr>
          <w:rFonts w:ascii="Times New Roman" w:hAnsi="Times New Roman" w:cs="Times New Roman"/>
          <w:sz w:val="24"/>
          <w:szCs w:val="24"/>
        </w:rPr>
        <w:t>Miethe</w:t>
      </w:r>
      <w:proofErr w:type="spellEnd"/>
      <w:r w:rsidR="00191B77" w:rsidRPr="006C5E27">
        <w:rPr>
          <w:rFonts w:ascii="Times New Roman" w:hAnsi="Times New Roman" w:cs="Times New Roman"/>
          <w:sz w:val="24"/>
          <w:szCs w:val="24"/>
        </w:rPr>
        <w:t xml:space="preserve"> et al. 2006; </w:t>
      </w:r>
      <w:r w:rsidR="00C87C53" w:rsidRPr="006C5E27">
        <w:rPr>
          <w:rFonts w:ascii="Times New Roman" w:hAnsi="Times New Roman" w:cs="Times New Roman"/>
          <w:sz w:val="24"/>
          <w:szCs w:val="24"/>
        </w:rPr>
        <w:t xml:space="preserve">Tracy </w:t>
      </w:r>
      <w:r w:rsidR="00203A08" w:rsidRPr="006C5E27">
        <w:rPr>
          <w:rFonts w:ascii="Times New Roman" w:hAnsi="Times New Roman" w:cs="Times New Roman"/>
          <w:sz w:val="24"/>
          <w:szCs w:val="24"/>
        </w:rPr>
        <w:t>and</w:t>
      </w:r>
      <w:r w:rsidR="00C87C53" w:rsidRPr="006C5E27">
        <w:rPr>
          <w:rFonts w:ascii="Times New Roman" w:hAnsi="Times New Roman" w:cs="Times New Roman"/>
          <w:sz w:val="24"/>
          <w:szCs w:val="24"/>
        </w:rPr>
        <w:t xml:space="preserve"> </w:t>
      </w:r>
      <w:proofErr w:type="spellStart"/>
      <w:r w:rsidR="00C87C53" w:rsidRPr="006C5E27">
        <w:rPr>
          <w:rFonts w:ascii="Times New Roman" w:hAnsi="Times New Roman" w:cs="Times New Roman"/>
          <w:sz w:val="24"/>
          <w:szCs w:val="24"/>
        </w:rPr>
        <w:t>Kempf</w:t>
      </w:r>
      <w:proofErr w:type="spellEnd"/>
      <w:r w:rsidR="00C87C53" w:rsidRPr="006C5E27">
        <w:rPr>
          <w:rFonts w:ascii="Times New Roman" w:hAnsi="Times New Roman" w:cs="Times New Roman"/>
          <w:sz w:val="24"/>
          <w:szCs w:val="24"/>
        </w:rPr>
        <w:t xml:space="preserve">-Leonard, 1996; </w:t>
      </w:r>
      <w:proofErr w:type="spellStart"/>
      <w:r w:rsidR="00C87C53" w:rsidRPr="006C5E27">
        <w:rPr>
          <w:rFonts w:ascii="Times New Roman" w:hAnsi="Times New Roman" w:cs="Times New Roman"/>
          <w:sz w:val="24"/>
          <w:szCs w:val="24"/>
        </w:rPr>
        <w:t>Wikstrom</w:t>
      </w:r>
      <w:proofErr w:type="spellEnd"/>
      <w:r w:rsidR="00C87C53" w:rsidRPr="006C5E27">
        <w:rPr>
          <w:rFonts w:ascii="Times New Roman" w:hAnsi="Times New Roman" w:cs="Times New Roman"/>
          <w:sz w:val="24"/>
          <w:szCs w:val="24"/>
        </w:rPr>
        <w:t>, 1991)</w:t>
      </w:r>
      <w:r w:rsidR="00CA26B2" w:rsidRPr="006C5E27">
        <w:rPr>
          <w:rFonts w:ascii="Times New Roman" w:hAnsi="Times New Roman" w:cs="Times New Roman"/>
          <w:sz w:val="24"/>
          <w:szCs w:val="24"/>
        </w:rPr>
        <w:t>.</w:t>
      </w:r>
      <w:r w:rsidR="008B1426" w:rsidRPr="006C5E27">
        <w:rPr>
          <w:rFonts w:ascii="Times New Roman" w:hAnsi="Times New Roman" w:cs="Times New Roman"/>
          <w:sz w:val="24"/>
          <w:szCs w:val="24"/>
        </w:rPr>
        <w:t xml:space="preserve"> </w:t>
      </w:r>
    </w:p>
    <w:p w:rsidR="004F77FC" w:rsidRDefault="00481A50" w:rsidP="00D2708A">
      <w:pPr>
        <w:pStyle w:val="NoSpacing"/>
        <w:spacing w:line="480" w:lineRule="auto"/>
        <w:ind w:firstLine="360"/>
        <w:rPr>
          <w:rFonts w:ascii="Times New Roman" w:hAnsi="Times New Roman" w:cs="Times New Roman"/>
          <w:b/>
          <w:sz w:val="24"/>
          <w:szCs w:val="24"/>
          <w:u w:val="single"/>
        </w:rPr>
      </w:pPr>
      <w:r>
        <w:rPr>
          <w:rFonts w:ascii="Times New Roman" w:hAnsi="Times New Roman" w:cs="Times New Roman"/>
          <w:sz w:val="24"/>
          <w:szCs w:val="24"/>
        </w:rPr>
        <w:t xml:space="preserve">Case characteristics were also included with measures of whether the offense was completed, whether the individual faced multiple counts and whether the offender possessed or used a deadly weapon or gun during the commission of the crime. </w:t>
      </w:r>
    </w:p>
    <w:p w:rsidR="005A3D09" w:rsidRPr="003C6AE9" w:rsidRDefault="005A3D09" w:rsidP="00D2708A">
      <w:pPr>
        <w:rPr>
          <w:rFonts w:ascii="Times New Roman" w:hAnsi="Times New Roman" w:cs="Times New Roman"/>
          <w:sz w:val="24"/>
          <w:szCs w:val="24"/>
        </w:rPr>
      </w:pPr>
      <w:r w:rsidRPr="003C6AE9">
        <w:rPr>
          <w:rFonts w:ascii="Times New Roman" w:hAnsi="Times New Roman" w:cs="Times New Roman"/>
          <w:b/>
          <w:sz w:val="24"/>
          <w:szCs w:val="24"/>
          <w:u w:val="single"/>
        </w:rPr>
        <w:t xml:space="preserve">Table </w:t>
      </w:r>
      <w:r>
        <w:rPr>
          <w:rFonts w:ascii="Times New Roman" w:hAnsi="Times New Roman" w:cs="Times New Roman"/>
          <w:b/>
          <w:sz w:val="24"/>
          <w:szCs w:val="24"/>
          <w:u w:val="single"/>
        </w:rPr>
        <w:t>2</w:t>
      </w:r>
      <w:r w:rsidRPr="003C6AE9">
        <w:rPr>
          <w:rFonts w:ascii="Times New Roman" w:hAnsi="Times New Roman" w:cs="Times New Roman"/>
          <w:b/>
          <w:sz w:val="24"/>
          <w:szCs w:val="24"/>
          <w:u w:val="single"/>
        </w:rPr>
        <w:t xml:space="preserve">: Coding and </w:t>
      </w:r>
      <w:r>
        <w:rPr>
          <w:rFonts w:ascii="Times New Roman" w:hAnsi="Times New Roman" w:cs="Times New Roman"/>
          <w:b/>
          <w:sz w:val="24"/>
          <w:szCs w:val="24"/>
          <w:u w:val="single"/>
        </w:rPr>
        <w:t>Variable D</w:t>
      </w:r>
      <w:r w:rsidRPr="003C6AE9">
        <w:rPr>
          <w:rFonts w:ascii="Times New Roman" w:hAnsi="Times New Roman" w:cs="Times New Roman"/>
          <w:b/>
          <w:sz w:val="24"/>
          <w:szCs w:val="24"/>
          <w:u w:val="single"/>
        </w:rPr>
        <w:t>efinitions</w:t>
      </w:r>
      <w:r w:rsidRPr="003C6AE9">
        <w:rPr>
          <w:rFonts w:ascii="Times New Roman" w:hAnsi="Times New Roman" w:cs="Times New Roman"/>
          <w:b/>
          <w:sz w:val="24"/>
          <w:szCs w:val="24"/>
          <w:u w:val="single"/>
        </w:rPr>
        <w:tab/>
      </w:r>
      <w:r w:rsidRPr="003C6AE9">
        <w:rPr>
          <w:rFonts w:ascii="Times New Roman" w:hAnsi="Times New Roman" w:cs="Times New Roman"/>
          <w:b/>
          <w:sz w:val="24"/>
          <w:szCs w:val="24"/>
          <w:u w:val="single"/>
        </w:rPr>
        <w:tab/>
      </w:r>
      <w:r w:rsidRPr="003C6AE9">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5A3D09" w:rsidRPr="0064328A" w:rsidRDefault="005A3D09" w:rsidP="00D2708A">
      <w:pPr>
        <w:pStyle w:val="NoSpacing"/>
        <w:numPr>
          <w:ilvl w:val="0"/>
          <w:numId w:val="12"/>
        </w:numPr>
        <w:rPr>
          <w:rFonts w:ascii="Times New Roman" w:hAnsi="Times New Roman" w:cs="Times New Roman"/>
          <w:sz w:val="24"/>
          <w:szCs w:val="24"/>
        </w:rPr>
      </w:pPr>
      <w:r w:rsidRPr="0064328A">
        <w:rPr>
          <w:rFonts w:ascii="Times New Roman" w:hAnsi="Times New Roman" w:cs="Times New Roman"/>
          <w:sz w:val="24"/>
          <w:szCs w:val="24"/>
        </w:rPr>
        <w:t>Black: = 1</w:t>
      </w:r>
    </w:p>
    <w:p w:rsidR="005A3D09" w:rsidRPr="0064328A" w:rsidRDefault="005A3D09" w:rsidP="00D2708A">
      <w:pPr>
        <w:pStyle w:val="NoSpacing"/>
        <w:numPr>
          <w:ilvl w:val="0"/>
          <w:numId w:val="12"/>
        </w:numPr>
        <w:rPr>
          <w:rFonts w:ascii="Times New Roman" w:hAnsi="Times New Roman" w:cs="Times New Roman"/>
          <w:sz w:val="24"/>
          <w:szCs w:val="24"/>
        </w:rPr>
      </w:pPr>
      <w:r w:rsidRPr="0064328A">
        <w:rPr>
          <w:rFonts w:ascii="Times New Roman" w:hAnsi="Times New Roman" w:cs="Times New Roman"/>
          <w:sz w:val="24"/>
          <w:szCs w:val="24"/>
        </w:rPr>
        <w:t>Male: = 1</w:t>
      </w:r>
    </w:p>
    <w:p w:rsidR="005A3D09" w:rsidRPr="0064328A" w:rsidRDefault="005A3D09" w:rsidP="00D2708A">
      <w:pPr>
        <w:pStyle w:val="NoSpacing"/>
        <w:numPr>
          <w:ilvl w:val="0"/>
          <w:numId w:val="12"/>
        </w:numPr>
        <w:rPr>
          <w:rFonts w:ascii="Times New Roman" w:hAnsi="Times New Roman" w:cs="Times New Roman"/>
          <w:sz w:val="24"/>
          <w:szCs w:val="24"/>
        </w:rPr>
      </w:pPr>
      <w:r w:rsidRPr="0064328A">
        <w:rPr>
          <w:rFonts w:ascii="Times New Roman" w:hAnsi="Times New Roman" w:cs="Times New Roman"/>
          <w:sz w:val="24"/>
          <w:szCs w:val="24"/>
        </w:rPr>
        <w:t>Age</w:t>
      </w:r>
      <w:r w:rsidR="007B78D6">
        <w:rPr>
          <w:rFonts w:ascii="Times New Roman" w:hAnsi="Times New Roman" w:cs="Times New Roman"/>
          <w:sz w:val="24"/>
          <w:szCs w:val="24"/>
        </w:rPr>
        <w:t>30+</w:t>
      </w:r>
      <w:r w:rsidRPr="0064328A">
        <w:rPr>
          <w:rFonts w:ascii="Times New Roman" w:hAnsi="Times New Roman" w:cs="Times New Roman"/>
          <w:sz w:val="24"/>
          <w:szCs w:val="24"/>
        </w:rPr>
        <w:t xml:space="preserve">: </w:t>
      </w:r>
      <w:r w:rsidR="007B78D6">
        <w:rPr>
          <w:rFonts w:ascii="Times New Roman" w:hAnsi="Times New Roman" w:cs="Times New Roman"/>
          <w:sz w:val="24"/>
          <w:szCs w:val="24"/>
        </w:rPr>
        <w:t>30 years old or older at time of sentencing=1</w:t>
      </w:r>
    </w:p>
    <w:p w:rsidR="005A3D09" w:rsidRPr="008063BF" w:rsidRDefault="005A3D09" w:rsidP="00D2708A">
      <w:pPr>
        <w:pStyle w:val="NoSpacing"/>
        <w:numPr>
          <w:ilvl w:val="0"/>
          <w:numId w:val="12"/>
        </w:numPr>
        <w:rPr>
          <w:rFonts w:ascii="Times New Roman" w:hAnsi="Times New Roman" w:cs="Times New Roman"/>
          <w:sz w:val="24"/>
          <w:szCs w:val="24"/>
        </w:rPr>
      </w:pPr>
      <w:r w:rsidRPr="008063BF">
        <w:rPr>
          <w:rFonts w:ascii="Times New Roman" w:hAnsi="Times New Roman" w:cs="Times New Roman"/>
          <w:sz w:val="24"/>
          <w:szCs w:val="24"/>
        </w:rPr>
        <w:t>PRS</w:t>
      </w:r>
      <w:r w:rsidR="00CD5664" w:rsidRPr="008063BF">
        <w:rPr>
          <w:rFonts w:ascii="Times New Roman" w:hAnsi="Times New Roman" w:cs="Times New Roman"/>
          <w:sz w:val="24"/>
          <w:szCs w:val="24"/>
        </w:rPr>
        <w:t>0</w:t>
      </w:r>
      <w:r w:rsidRPr="008063BF">
        <w:rPr>
          <w:rFonts w:ascii="Times New Roman" w:hAnsi="Times New Roman" w:cs="Times New Roman"/>
          <w:sz w:val="24"/>
          <w:szCs w:val="24"/>
        </w:rPr>
        <w:t xml:space="preserve">: PRS score of </w:t>
      </w:r>
      <w:r w:rsidR="008A2DC1">
        <w:rPr>
          <w:rFonts w:ascii="Times New Roman" w:hAnsi="Times New Roman" w:cs="Times New Roman"/>
          <w:sz w:val="24"/>
          <w:szCs w:val="24"/>
        </w:rPr>
        <w:t xml:space="preserve">1 or more </w:t>
      </w:r>
      <w:r w:rsidR="007B78D6">
        <w:rPr>
          <w:rFonts w:ascii="Times New Roman" w:hAnsi="Times New Roman" w:cs="Times New Roman"/>
          <w:sz w:val="24"/>
          <w:szCs w:val="24"/>
        </w:rPr>
        <w:t>=1</w:t>
      </w:r>
    </w:p>
    <w:p w:rsidR="005A3D09" w:rsidRPr="0064328A" w:rsidRDefault="005A3D09" w:rsidP="00D2708A">
      <w:pPr>
        <w:pStyle w:val="NoSpacing"/>
        <w:numPr>
          <w:ilvl w:val="0"/>
          <w:numId w:val="12"/>
        </w:numPr>
        <w:rPr>
          <w:rFonts w:ascii="Times New Roman" w:hAnsi="Times New Roman" w:cs="Times New Roman"/>
          <w:sz w:val="24"/>
          <w:szCs w:val="24"/>
        </w:rPr>
      </w:pPr>
      <w:r w:rsidRPr="0064328A">
        <w:rPr>
          <w:rFonts w:ascii="Times New Roman" w:hAnsi="Times New Roman" w:cs="Times New Roman"/>
          <w:sz w:val="24"/>
          <w:szCs w:val="24"/>
        </w:rPr>
        <w:t>OGS11+: OGS score of 1</w:t>
      </w:r>
      <w:r w:rsidR="007B78D6">
        <w:rPr>
          <w:rFonts w:ascii="Times New Roman" w:hAnsi="Times New Roman" w:cs="Times New Roman"/>
          <w:sz w:val="24"/>
          <w:szCs w:val="24"/>
        </w:rPr>
        <w:t>1-14</w:t>
      </w:r>
      <w:r w:rsidR="008A2DC1">
        <w:rPr>
          <w:rFonts w:ascii="Times New Roman" w:hAnsi="Times New Roman" w:cs="Times New Roman"/>
          <w:sz w:val="24"/>
          <w:szCs w:val="24"/>
        </w:rPr>
        <w:t xml:space="preserve"> </w:t>
      </w:r>
      <w:r w:rsidR="007B78D6">
        <w:rPr>
          <w:rFonts w:ascii="Times New Roman" w:hAnsi="Times New Roman" w:cs="Times New Roman"/>
          <w:sz w:val="24"/>
          <w:szCs w:val="24"/>
        </w:rPr>
        <w:t>=1</w:t>
      </w:r>
    </w:p>
    <w:p w:rsidR="005A3D09" w:rsidRPr="0064328A" w:rsidRDefault="005A3D09" w:rsidP="00D2708A">
      <w:pPr>
        <w:pStyle w:val="NoSpacing"/>
        <w:numPr>
          <w:ilvl w:val="0"/>
          <w:numId w:val="12"/>
        </w:numPr>
        <w:rPr>
          <w:rFonts w:ascii="Times New Roman" w:hAnsi="Times New Roman" w:cs="Times New Roman"/>
          <w:sz w:val="24"/>
          <w:szCs w:val="24"/>
        </w:rPr>
      </w:pPr>
      <w:r w:rsidRPr="0064328A">
        <w:rPr>
          <w:rFonts w:ascii="Times New Roman" w:hAnsi="Times New Roman" w:cs="Times New Roman"/>
          <w:sz w:val="24"/>
          <w:szCs w:val="24"/>
        </w:rPr>
        <w:t xml:space="preserve">Juvenile Arrest: first arrest </w:t>
      </w:r>
      <w:r w:rsidR="007B78D6">
        <w:rPr>
          <w:rFonts w:ascii="Times New Roman" w:hAnsi="Times New Roman" w:cs="Times New Roman"/>
          <w:sz w:val="24"/>
          <w:szCs w:val="24"/>
        </w:rPr>
        <w:t>was under 18 years of age</w:t>
      </w:r>
      <w:r w:rsidR="008A2DC1">
        <w:rPr>
          <w:rFonts w:ascii="Times New Roman" w:hAnsi="Times New Roman" w:cs="Times New Roman"/>
          <w:sz w:val="24"/>
          <w:szCs w:val="24"/>
        </w:rPr>
        <w:t xml:space="preserve"> </w:t>
      </w:r>
      <w:r w:rsidR="007B78D6">
        <w:rPr>
          <w:rFonts w:ascii="Times New Roman" w:hAnsi="Times New Roman" w:cs="Times New Roman"/>
          <w:sz w:val="24"/>
          <w:szCs w:val="24"/>
        </w:rPr>
        <w:t>=1</w:t>
      </w:r>
    </w:p>
    <w:p w:rsidR="008A2DC1" w:rsidRDefault="005A3D09" w:rsidP="00D2708A">
      <w:pPr>
        <w:pStyle w:val="NoSpacing"/>
        <w:numPr>
          <w:ilvl w:val="0"/>
          <w:numId w:val="12"/>
        </w:numPr>
        <w:rPr>
          <w:rFonts w:ascii="Times New Roman" w:hAnsi="Times New Roman" w:cs="Times New Roman"/>
          <w:sz w:val="24"/>
          <w:szCs w:val="24"/>
        </w:rPr>
      </w:pPr>
      <w:r w:rsidRPr="008A2DC1">
        <w:rPr>
          <w:rFonts w:ascii="Times New Roman" w:hAnsi="Times New Roman" w:cs="Times New Roman"/>
          <w:sz w:val="24"/>
          <w:szCs w:val="24"/>
        </w:rPr>
        <w:t>C[Offense type]: current conviction is for a violent</w:t>
      </w:r>
      <w:r w:rsidR="008A2DC1" w:rsidRPr="008A2DC1">
        <w:rPr>
          <w:rFonts w:ascii="Times New Roman" w:hAnsi="Times New Roman" w:cs="Times New Roman"/>
          <w:sz w:val="24"/>
          <w:szCs w:val="24"/>
        </w:rPr>
        <w:t xml:space="preserve"> (reference)</w:t>
      </w:r>
      <w:r w:rsidRPr="008A2DC1">
        <w:rPr>
          <w:rFonts w:ascii="Times New Roman" w:hAnsi="Times New Roman" w:cs="Times New Roman"/>
          <w:sz w:val="24"/>
          <w:szCs w:val="24"/>
        </w:rPr>
        <w:t>, sex, property, drug</w:t>
      </w:r>
      <w:r w:rsidR="00481A50" w:rsidRPr="008A2DC1">
        <w:rPr>
          <w:rFonts w:ascii="Times New Roman" w:hAnsi="Times New Roman" w:cs="Times New Roman"/>
          <w:sz w:val="24"/>
          <w:szCs w:val="24"/>
        </w:rPr>
        <w:t xml:space="preserve"> or other</w:t>
      </w:r>
      <w:r w:rsidRPr="008A2DC1">
        <w:rPr>
          <w:rFonts w:ascii="Times New Roman" w:hAnsi="Times New Roman" w:cs="Times New Roman"/>
          <w:sz w:val="24"/>
          <w:szCs w:val="24"/>
        </w:rPr>
        <w:t xml:space="preserve"> crime</w:t>
      </w:r>
      <w:r w:rsidR="008A2DC1" w:rsidRPr="008A2DC1">
        <w:rPr>
          <w:rFonts w:ascii="Times New Roman" w:hAnsi="Times New Roman" w:cs="Times New Roman"/>
          <w:sz w:val="24"/>
          <w:szCs w:val="24"/>
        </w:rPr>
        <w:t xml:space="preserve"> </w:t>
      </w:r>
    </w:p>
    <w:p w:rsidR="005A3D09" w:rsidRPr="008A2DC1" w:rsidRDefault="005A3D09" w:rsidP="00D2708A">
      <w:pPr>
        <w:pStyle w:val="NoSpacing"/>
        <w:numPr>
          <w:ilvl w:val="0"/>
          <w:numId w:val="12"/>
        </w:numPr>
        <w:rPr>
          <w:rFonts w:ascii="Times New Roman" w:hAnsi="Times New Roman" w:cs="Times New Roman"/>
          <w:sz w:val="24"/>
          <w:szCs w:val="24"/>
        </w:rPr>
      </w:pPr>
      <w:r w:rsidRPr="008A2DC1">
        <w:rPr>
          <w:rFonts w:ascii="Times New Roman" w:hAnsi="Times New Roman" w:cs="Times New Roman"/>
          <w:sz w:val="24"/>
          <w:szCs w:val="24"/>
        </w:rPr>
        <w:t>Prior[Offense type]: a prior conviction of violent</w:t>
      </w:r>
      <w:r w:rsidR="008A2DC1">
        <w:rPr>
          <w:rFonts w:ascii="Times New Roman" w:hAnsi="Times New Roman" w:cs="Times New Roman"/>
          <w:sz w:val="24"/>
          <w:szCs w:val="24"/>
        </w:rPr>
        <w:t xml:space="preserve"> (reference)</w:t>
      </w:r>
      <w:r w:rsidRPr="008A2DC1">
        <w:rPr>
          <w:rFonts w:ascii="Times New Roman" w:hAnsi="Times New Roman" w:cs="Times New Roman"/>
          <w:sz w:val="24"/>
          <w:szCs w:val="24"/>
        </w:rPr>
        <w:t>, sex, property</w:t>
      </w:r>
      <w:r w:rsidR="00481A50" w:rsidRPr="008A2DC1">
        <w:rPr>
          <w:rFonts w:ascii="Times New Roman" w:hAnsi="Times New Roman" w:cs="Times New Roman"/>
          <w:sz w:val="24"/>
          <w:szCs w:val="24"/>
        </w:rPr>
        <w:t>,</w:t>
      </w:r>
      <w:r w:rsidRPr="008A2DC1">
        <w:rPr>
          <w:rFonts w:ascii="Times New Roman" w:hAnsi="Times New Roman" w:cs="Times New Roman"/>
          <w:sz w:val="24"/>
          <w:szCs w:val="24"/>
        </w:rPr>
        <w:t xml:space="preserve"> drug</w:t>
      </w:r>
      <w:r w:rsidR="00481A50" w:rsidRPr="008A2DC1">
        <w:rPr>
          <w:rFonts w:ascii="Times New Roman" w:hAnsi="Times New Roman" w:cs="Times New Roman"/>
          <w:sz w:val="24"/>
          <w:szCs w:val="24"/>
        </w:rPr>
        <w:t xml:space="preserve"> or other crime</w:t>
      </w:r>
      <w:r w:rsidRPr="008A2DC1">
        <w:rPr>
          <w:rFonts w:ascii="Times New Roman" w:hAnsi="Times New Roman" w:cs="Times New Roman"/>
          <w:sz w:val="24"/>
          <w:szCs w:val="24"/>
        </w:rPr>
        <w:t xml:space="preserve"> </w:t>
      </w:r>
    </w:p>
    <w:p w:rsidR="005A3D09" w:rsidRPr="0064328A" w:rsidRDefault="005A3D09" w:rsidP="00D2708A">
      <w:pPr>
        <w:pStyle w:val="NoSpacing"/>
        <w:numPr>
          <w:ilvl w:val="0"/>
          <w:numId w:val="12"/>
        </w:numPr>
        <w:rPr>
          <w:rFonts w:ascii="Times New Roman" w:hAnsi="Times New Roman" w:cs="Times New Roman"/>
          <w:sz w:val="24"/>
          <w:szCs w:val="24"/>
        </w:rPr>
      </w:pPr>
      <w:r w:rsidRPr="0064328A">
        <w:rPr>
          <w:rFonts w:ascii="Times New Roman" w:hAnsi="Times New Roman" w:cs="Times New Roman"/>
          <w:sz w:val="24"/>
          <w:szCs w:val="24"/>
        </w:rPr>
        <w:t>Arrests12+: offender has 12 or more arrests</w:t>
      </w:r>
      <w:r w:rsidR="008A2DC1">
        <w:rPr>
          <w:rFonts w:ascii="Times New Roman" w:hAnsi="Times New Roman" w:cs="Times New Roman"/>
          <w:sz w:val="24"/>
          <w:szCs w:val="24"/>
        </w:rPr>
        <w:t xml:space="preserve"> </w:t>
      </w:r>
      <w:r w:rsidRPr="0064328A">
        <w:rPr>
          <w:rFonts w:ascii="Times New Roman" w:hAnsi="Times New Roman" w:cs="Times New Roman"/>
          <w:sz w:val="24"/>
          <w:szCs w:val="24"/>
        </w:rPr>
        <w:t>=1</w:t>
      </w:r>
      <w:r w:rsidRPr="0064328A">
        <w:rPr>
          <w:rFonts w:ascii="Times New Roman" w:hAnsi="Times New Roman" w:cs="Times New Roman"/>
          <w:sz w:val="24"/>
          <w:szCs w:val="24"/>
        </w:rPr>
        <w:tab/>
      </w:r>
    </w:p>
    <w:p w:rsidR="007B78D6" w:rsidRPr="008A2DC1" w:rsidRDefault="005A3D09" w:rsidP="00D2708A">
      <w:pPr>
        <w:pStyle w:val="NoSpacing"/>
        <w:numPr>
          <w:ilvl w:val="0"/>
          <w:numId w:val="12"/>
        </w:numPr>
        <w:rPr>
          <w:rFonts w:ascii="Times New Roman" w:hAnsi="Times New Roman" w:cs="Times New Roman"/>
          <w:sz w:val="24"/>
          <w:szCs w:val="24"/>
        </w:rPr>
      </w:pPr>
      <w:r w:rsidRPr="008A2DC1">
        <w:rPr>
          <w:rFonts w:ascii="Times New Roman" w:hAnsi="Times New Roman" w:cs="Times New Roman"/>
          <w:sz w:val="24"/>
          <w:szCs w:val="24"/>
        </w:rPr>
        <w:t>Special</w:t>
      </w:r>
      <w:r w:rsidR="008A2DC1" w:rsidRPr="008A2DC1">
        <w:rPr>
          <w:rFonts w:ascii="Times New Roman" w:hAnsi="Times New Roman" w:cs="Times New Roman"/>
          <w:sz w:val="24"/>
          <w:szCs w:val="24"/>
        </w:rPr>
        <w:t>ization</w:t>
      </w:r>
      <w:r w:rsidRPr="008A2DC1">
        <w:rPr>
          <w:rFonts w:ascii="Times New Roman" w:hAnsi="Times New Roman" w:cs="Times New Roman"/>
          <w:sz w:val="24"/>
          <w:szCs w:val="24"/>
        </w:rPr>
        <w:t>: offender is a specialist</w:t>
      </w:r>
      <w:r w:rsidR="008A2DC1" w:rsidRPr="008A2DC1">
        <w:rPr>
          <w:rFonts w:ascii="Times New Roman" w:hAnsi="Times New Roman" w:cs="Times New Roman"/>
          <w:sz w:val="24"/>
          <w:szCs w:val="24"/>
        </w:rPr>
        <w:t>,</w:t>
      </w:r>
      <w:r w:rsidR="008A2DC1">
        <w:rPr>
          <w:rFonts w:ascii="Times New Roman" w:hAnsi="Times New Roman" w:cs="Times New Roman"/>
          <w:sz w:val="24"/>
          <w:szCs w:val="24"/>
        </w:rPr>
        <w:t xml:space="preserve"> </w:t>
      </w:r>
      <w:r w:rsidR="008A2DC1" w:rsidRPr="008A2DC1">
        <w:rPr>
          <w:rFonts w:ascii="Times New Roman" w:hAnsi="Times New Roman" w:cs="Times New Roman"/>
          <w:sz w:val="24"/>
          <w:szCs w:val="24"/>
        </w:rPr>
        <w:t>g</w:t>
      </w:r>
      <w:r w:rsidRPr="008A2DC1">
        <w:rPr>
          <w:rFonts w:ascii="Times New Roman" w:hAnsi="Times New Roman" w:cs="Times New Roman"/>
          <w:sz w:val="24"/>
          <w:szCs w:val="24"/>
        </w:rPr>
        <w:t>eneralist</w:t>
      </w:r>
      <w:r w:rsidR="008A2DC1">
        <w:rPr>
          <w:rFonts w:ascii="Times New Roman" w:hAnsi="Times New Roman" w:cs="Times New Roman"/>
          <w:sz w:val="24"/>
          <w:szCs w:val="24"/>
        </w:rPr>
        <w:t>, or firs</w:t>
      </w:r>
      <w:r w:rsidR="007B78D6" w:rsidRPr="008A2DC1">
        <w:rPr>
          <w:rFonts w:ascii="Times New Roman" w:hAnsi="Times New Roman" w:cs="Times New Roman"/>
          <w:sz w:val="24"/>
          <w:szCs w:val="24"/>
        </w:rPr>
        <w:t>t-</w:t>
      </w:r>
      <w:r w:rsidR="008A2DC1">
        <w:rPr>
          <w:rFonts w:ascii="Times New Roman" w:hAnsi="Times New Roman" w:cs="Times New Roman"/>
          <w:sz w:val="24"/>
          <w:szCs w:val="24"/>
        </w:rPr>
        <w:t>t</w:t>
      </w:r>
      <w:r w:rsidR="007B78D6" w:rsidRPr="008A2DC1">
        <w:rPr>
          <w:rFonts w:ascii="Times New Roman" w:hAnsi="Times New Roman" w:cs="Times New Roman"/>
          <w:sz w:val="24"/>
          <w:szCs w:val="24"/>
        </w:rPr>
        <w:t>ime</w:t>
      </w:r>
      <w:r w:rsidR="008A2DC1">
        <w:rPr>
          <w:rFonts w:ascii="Times New Roman" w:hAnsi="Times New Roman" w:cs="Times New Roman"/>
          <w:sz w:val="24"/>
          <w:szCs w:val="24"/>
        </w:rPr>
        <w:t xml:space="preserve"> </w:t>
      </w:r>
      <w:r w:rsidR="007B78D6" w:rsidRPr="008A2DC1">
        <w:rPr>
          <w:rFonts w:ascii="Times New Roman" w:hAnsi="Times New Roman" w:cs="Times New Roman"/>
          <w:sz w:val="24"/>
          <w:szCs w:val="24"/>
        </w:rPr>
        <w:t>offender</w:t>
      </w:r>
    </w:p>
    <w:p w:rsidR="00532EB3" w:rsidRPr="0064328A" w:rsidRDefault="005A3D09" w:rsidP="00D2708A">
      <w:pPr>
        <w:pStyle w:val="NoSpacing"/>
        <w:numPr>
          <w:ilvl w:val="0"/>
          <w:numId w:val="12"/>
        </w:numPr>
        <w:rPr>
          <w:rFonts w:ascii="Times New Roman" w:hAnsi="Times New Roman" w:cs="Times New Roman"/>
          <w:sz w:val="24"/>
          <w:szCs w:val="24"/>
        </w:rPr>
      </w:pPr>
      <w:r w:rsidRPr="0064328A">
        <w:rPr>
          <w:rFonts w:ascii="Times New Roman" w:hAnsi="Times New Roman" w:cs="Times New Roman"/>
          <w:sz w:val="24"/>
          <w:szCs w:val="24"/>
        </w:rPr>
        <w:t>Complete: the most recent conviction is for a completed crime =1</w:t>
      </w:r>
    </w:p>
    <w:p w:rsidR="005A3D09" w:rsidRPr="0064328A" w:rsidRDefault="005A3D09" w:rsidP="00D2708A">
      <w:pPr>
        <w:pStyle w:val="NoSpacing"/>
        <w:numPr>
          <w:ilvl w:val="0"/>
          <w:numId w:val="12"/>
        </w:numPr>
        <w:rPr>
          <w:rFonts w:ascii="Times New Roman" w:hAnsi="Times New Roman" w:cs="Times New Roman"/>
          <w:sz w:val="24"/>
          <w:szCs w:val="24"/>
        </w:rPr>
      </w:pPr>
      <w:r w:rsidRPr="0064328A">
        <w:rPr>
          <w:rFonts w:ascii="Times New Roman" w:hAnsi="Times New Roman" w:cs="Times New Roman"/>
          <w:sz w:val="24"/>
          <w:szCs w:val="24"/>
        </w:rPr>
        <w:t xml:space="preserve">Multiple Counts: convicted for multiple offenses within the most current </w:t>
      </w:r>
      <w:r w:rsidR="00481A50" w:rsidRPr="0064328A">
        <w:rPr>
          <w:rFonts w:ascii="Times New Roman" w:hAnsi="Times New Roman" w:cs="Times New Roman"/>
          <w:sz w:val="24"/>
          <w:szCs w:val="24"/>
        </w:rPr>
        <w:t>judicial proceeding</w:t>
      </w:r>
      <w:r w:rsidRPr="0064328A">
        <w:rPr>
          <w:rFonts w:ascii="Times New Roman" w:hAnsi="Times New Roman" w:cs="Times New Roman"/>
          <w:sz w:val="24"/>
          <w:szCs w:val="24"/>
        </w:rPr>
        <w:t xml:space="preserve"> =1</w:t>
      </w:r>
    </w:p>
    <w:p w:rsidR="00831718" w:rsidRPr="008A2DC1" w:rsidRDefault="005E3E4E" w:rsidP="00D2708A">
      <w:pPr>
        <w:pStyle w:val="NoSpacing"/>
        <w:numPr>
          <w:ilvl w:val="0"/>
          <w:numId w:val="12"/>
        </w:numPr>
        <w:rPr>
          <w:rFonts w:ascii="Times New Roman" w:hAnsi="Times New Roman" w:cs="Times New Roman"/>
          <w:sz w:val="24"/>
          <w:szCs w:val="24"/>
        </w:rPr>
      </w:pPr>
      <w:r w:rsidRPr="008A2DC1">
        <w:rPr>
          <w:rFonts w:ascii="Times New Roman" w:hAnsi="Times New Roman" w:cs="Times New Roman"/>
          <w:sz w:val="24"/>
          <w:szCs w:val="24"/>
        </w:rPr>
        <w:t>Gun</w:t>
      </w:r>
      <w:r w:rsidR="00432157" w:rsidRPr="008A2DC1">
        <w:rPr>
          <w:rFonts w:ascii="Times New Roman" w:hAnsi="Times New Roman" w:cs="Times New Roman"/>
          <w:sz w:val="24"/>
          <w:szCs w:val="24"/>
        </w:rPr>
        <w:t xml:space="preserve"> Possession</w:t>
      </w:r>
      <w:r w:rsidRPr="008A2DC1">
        <w:rPr>
          <w:rFonts w:ascii="Times New Roman" w:hAnsi="Times New Roman" w:cs="Times New Roman"/>
          <w:sz w:val="24"/>
          <w:szCs w:val="24"/>
        </w:rPr>
        <w:t xml:space="preserve">: </w:t>
      </w:r>
      <w:r w:rsidR="00481A50" w:rsidRPr="008A2DC1">
        <w:rPr>
          <w:rFonts w:ascii="Times New Roman" w:hAnsi="Times New Roman" w:cs="Times New Roman"/>
          <w:sz w:val="24"/>
          <w:szCs w:val="24"/>
        </w:rPr>
        <w:t>p</w:t>
      </w:r>
      <w:r w:rsidRPr="008A2DC1">
        <w:rPr>
          <w:rFonts w:ascii="Times New Roman" w:hAnsi="Times New Roman" w:cs="Times New Roman"/>
          <w:sz w:val="24"/>
          <w:szCs w:val="24"/>
        </w:rPr>
        <w:t>ossession of a gun during the commission of the most recent c</w:t>
      </w:r>
      <w:r w:rsidR="0073237E" w:rsidRPr="008A2DC1">
        <w:rPr>
          <w:rFonts w:ascii="Times New Roman" w:hAnsi="Times New Roman" w:cs="Times New Roman"/>
          <w:sz w:val="24"/>
          <w:szCs w:val="24"/>
        </w:rPr>
        <w:t>rime</w:t>
      </w:r>
      <w:r w:rsidR="008A2DC1" w:rsidRPr="008A2DC1">
        <w:rPr>
          <w:rFonts w:ascii="Times New Roman" w:hAnsi="Times New Roman" w:cs="Times New Roman"/>
          <w:sz w:val="24"/>
          <w:szCs w:val="24"/>
        </w:rPr>
        <w:t xml:space="preserve"> </w:t>
      </w:r>
      <w:r w:rsidRPr="008A2DC1">
        <w:rPr>
          <w:rFonts w:ascii="Times New Roman" w:hAnsi="Times New Roman" w:cs="Times New Roman"/>
          <w:sz w:val="24"/>
          <w:szCs w:val="24"/>
        </w:rPr>
        <w:t>=1</w:t>
      </w:r>
    </w:p>
    <w:p w:rsidR="008A2DC1" w:rsidRDefault="008A2DC1" w:rsidP="005002DF">
      <w:pPr>
        <w:pStyle w:val="NoSpacing"/>
        <w:spacing w:line="480" w:lineRule="auto"/>
        <w:outlineLvl w:val="0"/>
        <w:rPr>
          <w:rFonts w:ascii="Times New Roman" w:hAnsi="Times New Roman" w:cs="Times New Roman"/>
          <w:sz w:val="24"/>
          <w:szCs w:val="24"/>
        </w:rPr>
      </w:pPr>
    </w:p>
    <w:p w:rsidR="007636D1" w:rsidRPr="00EB7580" w:rsidRDefault="007636D1" w:rsidP="005002DF">
      <w:pPr>
        <w:pStyle w:val="NoSpacing"/>
        <w:spacing w:line="480" w:lineRule="auto"/>
        <w:outlineLvl w:val="0"/>
        <w:rPr>
          <w:rFonts w:ascii="Times New Roman" w:hAnsi="Times New Roman" w:cs="Times New Roman"/>
          <w:b/>
          <w:sz w:val="24"/>
          <w:szCs w:val="24"/>
        </w:rPr>
      </w:pPr>
      <w:bookmarkStart w:id="10" w:name="_Toc386751221"/>
      <w:r w:rsidRPr="00EB7580">
        <w:rPr>
          <w:rFonts w:ascii="Times New Roman" w:hAnsi="Times New Roman" w:cs="Times New Roman"/>
          <w:b/>
          <w:sz w:val="24"/>
          <w:szCs w:val="24"/>
        </w:rPr>
        <w:lastRenderedPageBreak/>
        <w:t>Findings</w:t>
      </w:r>
      <w:bookmarkEnd w:id="10"/>
    </w:p>
    <w:p w:rsidR="00783DF7" w:rsidRPr="00783DF7" w:rsidRDefault="00783DF7" w:rsidP="005002DF">
      <w:pPr>
        <w:pStyle w:val="Default"/>
        <w:spacing w:line="480" w:lineRule="auto"/>
        <w:outlineLvl w:val="1"/>
        <w:rPr>
          <w:rFonts w:ascii="Times New Roman" w:hAnsi="Times New Roman" w:cs="Times New Roman"/>
          <w:i/>
          <w:u w:val="single"/>
        </w:rPr>
      </w:pPr>
      <w:bookmarkStart w:id="11" w:name="_Toc386751222"/>
      <w:r w:rsidRPr="00783DF7">
        <w:rPr>
          <w:rFonts w:ascii="Times New Roman" w:hAnsi="Times New Roman" w:cs="Times New Roman"/>
          <w:i/>
          <w:u w:val="single"/>
        </w:rPr>
        <w:t>Descriptive Statistics</w:t>
      </w:r>
      <w:bookmarkEnd w:id="11"/>
    </w:p>
    <w:p w:rsidR="00E50CB6" w:rsidRDefault="001A057D" w:rsidP="00247F9E">
      <w:pPr>
        <w:pStyle w:val="Default"/>
        <w:spacing w:line="480" w:lineRule="auto"/>
        <w:ind w:firstLine="720"/>
        <w:rPr>
          <w:rFonts w:ascii="Times New Roman" w:hAnsi="Times New Roman" w:cs="Times New Roman"/>
        </w:rPr>
      </w:pPr>
      <w:r>
        <w:rPr>
          <w:rFonts w:ascii="Times New Roman" w:hAnsi="Times New Roman" w:cs="Times New Roman"/>
        </w:rPr>
        <w:t xml:space="preserve">The descriptive statistics are provided in table </w:t>
      </w:r>
      <w:r w:rsidR="003C6AE9">
        <w:rPr>
          <w:rFonts w:ascii="Times New Roman" w:hAnsi="Times New Roman" w:cs="Times New Roman"/>
        </w:rPr>
        <w:t>3</w:t>
      </w:r>
      <w:r>
        <w:rPr>
          <w:rFonts w:ascii="Times New Roman" w:hAnsi="Times New Roman" w:cs="Times New Roman"/>
        </w:rPr>
        <w:t>. The outcome variable – recidivism – is a measure of a new arrest or return to prison for</w:t>
      </w:r>
      <w:r w:rsidR="000A14B9">
        <w:rPr>
          <w:rFonts w:ascii="Times New Roman" w:hAnsi="Times New Roman" w:cs="Times New Roman"/>
        </w:rPr>
        <w:t xml:space="preserve"> a</w:t>
      </w:r>
      <w:r>
        <w:rPr>
          <w:rFonts w:ascii="Times New Roman" w:hAnsi="Times New Roman" w:cs="Times New Roman"/>
        </w:rPr>
        <w:t xml:space="preserve"> technical violation</w:t>
      </w:r>
      <w:r w:rsidR="000A14B9">
        <w:rPr>
          <w:rFonts w:ascii="Times New Roman" w:hAnsi="Times New Roman" w:cs="Times New Roman"/>
        </w:rPr>
        <w:t>,</w:t>
      </w:r>
      <w:r w:rsidR="00C3278E">
        <w:rPr>
          <w:rFonts w:ascii="Times New Roman" w:hAnsi="Times New Roman" w:cs="Times New Roman"/>
        </w:rPr>
        <w:t xml:space="preserve"> and 62 percent (n = 6,255</w:t>
      </w:r>
      <w:r>
        <w:rPr>
          <w:rFonts w:ascii="Times New Roman" w:hAnsi="Times New Roman" w:cs="Times New Roman"/>
        </w:rPr>
        <w:t>) of the offenders recidivated</w:t>
      </w:r>
      <w:r w:rsidR="0073237E">
        <w:rPr>
          <w:rFonts w:ascii="Times New Roman" w:hAnsi="Times New Roman" w:cs="Times New Roman"/>
        </w:rPr>
        <w:t xml:space="preserve"> within the study period</w:t>
      </w:r>
      <w:r>
        <w:rPr>
          <w:rFonts w:ascii="Times New Roman" w:hAnsi="Times New Roman" w:cs="Times New Roman"/>
        </w:rPr>
        <w:t>.</w:t>
      </w:r>
      <w:r w:rsidR="0073237E">
        <w:rPr>
          <w:rFonts w:ascii="Times New Roman" w:hAnsi="Times New Roman" w:cs="Times New Roman"/>
        </w:rPr>
        <w:t xml:space="preserve"> This was </w:t>
      </w:r>
      <w:r w:rsidR="008A2DC1">
        <w:rPr>
          <w:rFonts w:ascii="Times New Roman" w:hAnsi="Times New Roman" w:cs="Times New Roman"/>
        </w:rPr>
        <w:t>more than</w:t>
      </w:r>
      <w:r w:rsidR="0073237E">
        <w:rPr>
          <w:rFonts w:ascii="Times New Roman" w:hAnsi="Times New Roman" w:cs="Times New Roman"/>
        </w:rPr>
        <w:t xml:space="preserve"> 11 years for some offenders.</w:t>
      </w:r>
      <w:r>
        <w:rPr>
          <w:rFonts w:ascii="Times New Roman" w:hAnsi="Times New Roman" w:cs="Times New Roman"/>
        </w:rPr>
        <w:t xml:space="preserve"> The mean length of months free </w:t>
      </w:r>
      <w:r w:rsidR="00C3278E">
        <w:rPr>
          <w:rFonts w:ascii="Times New Roman" w:hAnsi="Times New Roman" w:cs="Times New Roman"/>
        </w:rPr>
        <w:t xml:space="preserve">for those recidivating was </w:t>
      </w:r>
      <w:r>
        <w:rPr>
          <w:rFonts w:ascii="Times New Roman" w:hAnsi="Times New Roman" w:cs="Times New Roman"/>
        </w:rPr>
        <w:t xml:space="preserve">nearly </w:t>
      </w:r>
      <w:r w:rsidR="00A91484">
        <w:rPr>
          <w:rFonts w:ascii="Times New Roman" w:hAnsi="Times New Roman" w:cs="Times New Roman"/>
        </w:rPr>
        <w:t>2</w:t>
      </w:r>
      <w:r w:rsidR="00C3278E">
        <w:rPr>
          <w:rFonts w:ascii="Times New Roman" w:hAnsi="Times New Roman" w:cs="Times New Roman"/>
        </w:rPr>
        <w:t>2</w:t>
      </w:r>
      <w:r>
        <w:rPr>
          <w:rFonts w:ascii="Times New Roman" w:hAnsi="Times New Roman" w:cs="Times New Roman"/>
        </w:rPr>
        <w:t xml:space="preserve">, with a maximum length of </w:t>
      </w:r>
      <w:r w:rsidR="00A91484">
        <w:rPr>
          <w:rFonts w:ascii="Times New Roman" w:hAnsi="Times New Roman" w:cs="Times New Roman"/>
        </w:rPr>
        <w:t>130</w:t>
      </w:r>
      <w:r>
        <w:rPr>
          <w:rFonts w:ascii="Times New Roman" w:hAnsi="Times New Roman" w:cs="Times New Roman"/>
        </w:rPr>
        <w:t xml:space="preserve"> months</w:t>
      </w:r>
      <w:r w:rsidR="00A91484" w:rsidRPr="003125F0">
        <w:rPr>
          <w:rFonts w:ascii="Times New Roman" w:hAnsi="Times New Roman" w:cs="Times New Roman"/>
        </w:rPr>
        <w:t xml:space="preserve">. </w:t>
      </w:r>
      <w:r w:rsidR="00D2708A" w:rsidRPr="003125F0">
        <w:rPr>
          <w:rFonts w:ascii="Times New Roman" w:hAnsi="Times New Roman" w:cs="Times New Roman"/>
        </w:rPr>
        <w:t>Our data shows that</w:t>
      </w:r>
      <w:r w:rsidR="00E50CB6" w:rsidRPr="003125F0">
        <w:rPr>
          <w:rFonts w:ascii="Times New Roman" w:hAnsi="Times New Roman" w:cs="Times New Roman"/>
        </w:rPr>
        <w:t xml:space="preserve"> </w:t>
      </w:r>
      <w:r w:rsidR="0006129C" w:rsidRPr="003125F0">
        <w:rPr>
          <w:rFonts w:ascii="Times New Roman" w:hAnsi="Times New Roman" w:cs="Times New Roman"/>
        </w:rPr>
        <w:t xml:space="preserve">27 </w:t>
      </w:r>
      <w:r w:rsidR="00E50CB6" w:rsidRPr="003125F0">
        <w:rPr>
          <w:rFonts w:ascii="Times New Roman" w:hAnsi="Times New Roman" w:cs="Times New Roman"/>
        </w:rPr>
        <w:t>percent (n = 2,</w:t>
      </w:r>
      <w:r w:rsidR="0006129C" w:rsidRPr="003125F0">
        <w:rPr>
          <w:rFonts w:ascii="Times New Roman" w:hAnsi="Times New Roman" w:cs="Times New Roman"/>
        </w:rPr>
        <w:t>739</w:t>
      </w:r>
      <w:r w:rsidR="00E50CB6" w:rsidRPr="003125F0">
        <w:rPr>
          <w:rFonts w:ascii="Times New Roman" w:hAnsi="Times New Roman" w:cs="Times New Roman"/>
        </w:rPr>
        <w:t xml:space="preserve">), 41 percent (n = </w:t>
      </w:r>
      <w:r w:rsidR="0006129C" w:rsidRPr="003125F0">
        <w:rPr>
          <w:rFonts w:ascii="Times New Roman" w:hAnsi="Times New Roman" w:cs="Times New Roman"/>
        </w:rPr>
        <w:t>4</w:t>
      </w:r>
      <w:r w:rsidR="00E50CB6" w:rsidRPr="003125F0">
        <w:rPr>
          <w:rFonts w:ascii="Times New Roman" w:hAnsi="Times New Roman" w:cs="Times New Roman"/>
        </w:rPr>
        <w:t>,</w:t>
      </w:r>
      <w:r w:rsidR="0006129C" w:rsidRPr="003125F0">
        <w:rPr>
          <w:rFonts w:ascii="Times New Roman" w:hAnsi="Times New Roman" w:cs="Times New Roman"/>
        </w:rPr>
        <w:t>153), and 49</w:t>
      </w:r>
      <w:r w:rsidR="00E50CB6" w:rsidRPr="003125F0">
        <w:rPr>
          <w:rFonts w:ascii="Times New Roman" w:hAnsi="Times New Roman" w:cs="Times New Roman"/>
        </w:rPr>
        <w:t xml:space="preserve"> percent (n = </w:t>
      </w:r>
      <w:r w:rsidR="0006129C" w:rsidRPr="003125F0">
        <w:rPr>
          <w:rFonts w:ascii="Times New Roman" w:hAnsi="Times New Roman" w:cs="Times New Roman"/>
        </w:rPr>
        <w:t>4,971</w:t>
      </w:r>
      <w:r w:rsidR="00E50CB6" w:rsidRPr="003125F0">
        <w:rPr>
          <w:rFonts w:ascii="Times New Roman" w:hAnsi="Times New Roman" w:cs="Times New Roman"/>
        </w:rPr>
        <w:t>)</w:t>
      </w:r>
      <w:r w:rsidR="00D2708A" w:rsidRPr="003125F0">
        <w:rPr>
          <w:rFonts w:ascii="Times New Roman" w:hAnsi="Times New Roman" w:cs="Times New Roman"/>
        </w:rPr>
        <w:t xml:space="preserve"> of all offenders</w:t>
      </w:r>
      <w:r w:rsidR="00E50CB6" w:rsidRPr="003125F0">
        <w:rPr>
          <w:rFonts w:ascii="Times New Roman" w:hAnsi="Times New Roman" w:cs="Times New Roman"/>
        </w:rPr>
        <w:t xml:space="preserve"> </w:t>
      </w:r>
      <w:r w:rsidR="008970A3" w:rsidRPr="003125F0">
        <w:rPr>
          <w:rFonts w:ascii="Times New Roman" w:hAnsi="Times New Roman" w:cs="Times New Roman"/>
        </w:rPr>
        <w:t>recidiva</w:t>
      </w:r>
      <w:r w:rsidR="00D2708A" w:rsidRPr="003125F0">
        <w:rPr>
          <w:rFonts w:ascii="Times New Roman" w:hAnsi="Times New Roman" w:cs="Times New Roman"/>
        </w:rPr>
        <w:t>ted</w:t>
      </w:r>
      <w:r w:rsidR="008970A3" w:rsidRPr="003125F0">
        <w:rPr>
          <w:rFonts w:ascii="Times New Roman" w:hAnsi="Times New Roman" w:cs="Times New Roman"/>
        </w:rPr>
        <w:t xml:space="preserve"> </w:t>
      </w:r>
      <w:r w:rsidR="0073237E" w:rsidRPr="003125F0">
        <w:rPr>
          <w:rFonts w:ascii="Times New Roman" w:hAnsi="Times New Roman" w:cs="Times New Roman"/>
        </w:rPr>
        <w:t xml:space="preserve">by </w:t>
      </w:r>
      <w:r w:rsidR="00E50CB6" w:rsidRPr="003125F0">
        <w:rPr>
          <w:rFonts w:ascii="Times New Roman" w:hAnsi="Times New Roman" w:cs="Times New Roman"/>
        </w:rPr>
        <w:t>years 1, 2, and 3, respectively.</w:t>
      </w:r>
      <w:r w:rsidR="0006129C" w:rsidRPr="003125F0">
        <w:rPr>
          <w:rStyle w:val="FootnoteReference"/>
          <w:rFonts w:ascii="Times New Roman" w:hAnsi="Times New Roman" w:cs="Times New Roman"/>
        </w:rPr>
        <w:footnoteReference w:id="11"/>
      </w:r>
      <w:r w:rsidR="00E50CB6" w:rsidRPr="003125F0">
        <w:rPr>
          <w:rFonts w:ascii="Times New Roman" w:hAnsi="Times New Roman" w:cs="Times New Roman"/>
        </w:rPr>
        <w:t xml:space="preserve"> The re</w:t>
      </w:r>
      <w:r w:rsidR="0006129C" w:rsidRPr="003125F0">
        <w:rPr>
          <w:rFonts w:ascii="Times New Roman" w:hAnsi="Times New Roman" w:cs="Times New Roman"/>
        </w:rPr>
        <w:t>mainder of recidivists (n = 1,2</w:t>
      </w:r>
      <w:r w:rsidR="00E50CB6" w:rsidRPr="003125F0">
        <w:rPr>
          <w:rFonts w:ascii="Times New Roman" w:hAnsi="Times New Roman" w:cs="Times New Roman"/>
        </w:rPr>
        <w:t>8</w:t>
      </w:r>
      <w:r w:rsidR="0006129C" w:rsidRPr="003125F0">
        <w:rPr>
          <w:rFonts w:ascii="Times New Roman" w:hAnsi="Times New Roman" w:cs="Times New Roman"/>
        </w:rPr>
        <w:t>4</w:t>
      </w:r>
      <w:r w:rsidR="00E50CB6" w:rsidRPr="003125F0">
        <w:rPr>
          <w:rFonts w:ascii="Times New Roman" w:hAnsi="Times New Roman" w:cs="Times New Roman"/>
        </w:rPr>
        <w:t>) did so after the first three years. These temporal patterns are explored later in the survival analysis.</w:t>
      </w:r>
      <w:r w:rsidR="002068E3" w:rsidRPr="003125F0">
        <w:rPr>
          <w:rFonts w:ascii="Times New Roman" w:hAnsi="Times New Roman" w:cs="Times New Roman"/>
        </w:rPr>
        <w:t xml:space="preserve"> Further, it should be noted that </w:t>
      </w:r>
      <w:r w:rsidR="003125F0" w:rsidRPr="003125F0">
        <w:rPr>
          <w:rFonts w:ascii="Times New Roman" w:hAnsi="Times New Roman" w:cs="Times New Roman"/>
        </w:rPr>
        <w:t>out of offenders who recidivated</w:t>
      </w:r>
      <w:r w:rsidR="002068E3" w:rsidRPr="003125F0">
        <w:rPr>
          <w:rFonts w:ascii="Times New Roman" w:hAnsi="Times New Roman" w:cs="Times New Roman"/>
        </w:rPr>
        <w:t>, 44% did so in the first year.</w:t>
      </w:r>
    </w:p>
    <w:p w:rsidR="005A3D09" w:rsidRDefault="005A3D09" w:rsidP="004B024F">
      <w:pPr>
        <w:pStyle w:val="NoSpacing"/>
        <w:rPr>
          <w:rFonts w:ascii="Times New Roman" w:hAnsi="Times New Roman" w:cs="Times New Roman"/>
          <w:b/>
          <w:noProof/>
          <w:sz w:val="24"/>
          <w:szCs w:val="24"/>
          <w:u w:val="single"/>
        </w:rPr>
      </w:pPr>
    </w:p>
    <w:p w:rsidR="004B024F" w:rsidRPr="00D650C4" w:rsidRDefault="004B024F" w:rsidP="004B024F">
      <w:pPr>
        <w:pStyle w:val="NoSpacing"/>
        <w:rPr>
          <w:rFonts w:ascii="Times New Roman" w:hAnsi="Times New Roman" w:cs="Times New Roman"/>
          <w:b/>
          <w:noProof/>
          <w:sz w:val="24"/>
          <w:szCs w:val="24"/>
          <w:u w:val="single"/>
        </w:rPr>
      </w:pPr>
      <w:r w:rsidRPr="00D650C4">
        <w:rPr>
          <w:rFonts w:ascii="Times New Roman" w:hAnsi="Times New Roman" w:cs="Times New Roman"/>
          <w:b/>
          <w:noProof/>
          <w:sz w:val="24"/>
          <w:szCs w:val="24"/>
          <w:u w:val="single"/>
        </w:rPr>
        <w:t xml:space="preserve">Table </w:t>
      </w:r>
      <w:r w:rsidR="003C6AE9">
        <w:rPr>
          <w:rFonts w:ascii="Times New Roman" w:hAnsi="Times New Roman" w:cs="Times New Roman"/>
          <w:b/>
          <w:noProof/>
          <w:sz w:val="24"/>
          <w:szCs w:val="24"/>
          <w:u w:val="single"/>
        </w:rPr>
        <w:t>3</w:t>
      </w:r>
      <w:r w:rsidR="00B572A2">
        <w:rPr>
          <w:rFonts w:ascii="Times New Roman" w:hAnsi="Times New Roman" w:cs="Times New Roman"/>
          <w:b/>
          <w:noProof/>
          <w:sz w:val="24"/>
          <w:szCs w:val="24"/>
          <w:u w:val="single"/>
        </w:rPr>
        <w:t>:</w:t>
      </w:r>
      <w:r w:rsidRPr="00D650C4">
        <w:rPr>
          <w:rFonts w:ascii="Times New Roman" w:hAnsi="Times New Roman" w:cs="Times New Roman"/>
          <w:b/>
          <w:noProof/>
          <w:sz w:val="24"/>
          <w:szCs w:val="24"/>
          <w:u w:val="single"/>
        </w:rPr>
        <w:t xml:space="preserve"> Descriptive Statistics of Level 5 Offenders Sentenced in Pennsylvania, 2001-2005</w:t>
      </w:r>
      <w:r>
        <w:rPr>
          <w:rFonts w:ascii="Times New Roman" w:hAnsi="Times New Roman" w:cs="Times New Roman"/>
          <w:b/>
          <w:noProof/>
          <w:sz w:val="24"/>
          <w:szCs w:val="24"/>
          <w:u w:val="single"/>
        </w:rPr>
        <w:tab/>
      </w:r>
    </w:p>
    <w:p w:rsidR="004B024F" w:rsidRPr="00D650C4" w:rsidRDefault="004B024F" w:rsidP="004B024F">
      <w:pPr>
        <w:pStyle w:val="NoSpacing"/>
        <w:rPr>
          <w:rFonts w:ascii="Times New Roman" w:hAnsi="Times New Roman" w:cs="Times New Roman"/>
          <w:b/>
          <w:noProof/>
          <w:sz w:val="24"/>
          <w:szCs w:val="24"/>
          <w:u w:val="single"/>
        </w:rPr>
      </w:pPr>
      <w:r>
        <w:rPr>
          <w:rFonts w:ascii="Times New Roman" w:hAnsi="Times New Roman" w:cs="Times New Roman"/>
          <w:b/>
          <w:noProof/>
          <w:sz w:val="24"/>
          <w:szCs w:val="24"/>
          <w:u w:val="single"/>
        </w:rPr>
        <w:t>N=10,002</w:t>
      </w:r>
      <w:r>
        <w:rPr>
          <w:rFonts w:ascii="Times New Roman" w:hAnsi="Times New Roman" w:cs="Times New Roman"/>
          <w:b/>
          <w:noProof/>
          <w:sz w:val="24"/>
          <w:szCs w:val="24"/>
          <w:u w:val="single"/>
        </w:rPr>
        <w:tab/>
      </w:r>
      <w:r w:rsidRPr="00D650C4">
        <w:rPr>
          <w:rFonts w:ascii="Times New Roman" w:hAnsi="Times New Roman" w:cs="Times New Roman"/>
          <w:b/>
          <w:noProof/>
          <w:sz w:val="24"/>
          <w:szCs w:val="24"/>
          <w:u w:val="single"/>
        </w:rPr>
        <w:tab/>
      </w:r>
      <w:r w:rsidRPr="00D650C4">
        <w:rPr>
          <w:rFonts w:ascii="Times New Roman" w:hAnsi="Times New Roman" w:cs="Times New Roman"/>
          <w:b/>
          <w:noProof/>
          <w:sz w:val="24"/>
          <w:szCs w:val="24"/>
          <w:u w:val="single"/>
        </w:rPr>
        <w:tab/>
      </w:r>
      <w:r w:rsidRPr="00D650C4">
        <w:rPr>
          <w:rFonts w:ascii="Times New Roman" w:hAnsi="Times New Roman" w:cs="Times New Roman"/>
          <w:b/>
          <w:noProof/>
          <w:sz w:val="24"/>
          <w:szCs w:val="24"/>
          <w:u w:val="single"/>
        </w:rPr>
        <w:tab/>
      </w:r>
      <w:r w:rsidRPr="00D650C4">
        <w:rPr>
          <w:rFonts w:ascii="Times New Roman" w:hAnsi="Times New Roman" w:cs="Times New Roman"/>
          <w:b/>
          <w:noProof/>
          <w:sz w:val="24"/>
          <w:szCs w:val="24"/>
          <w:u w:val="single"/>
        </w:rPr>
        <w:tab/>
      </w:r>
      <w:r w:rsidRPr="00D650C4">
        <w:rPr>
          <w:rFonts w:ascii="Times New Roman" w:hAnsi="Times New Roman" w:cs="Times New Roman"/>
          <w:b/>
          <w:noProof/>
          <w:sz w:val="24"/>
          <w:szCs w:val="24"/>
          <w:u w:val="single"/>
        </w:rPr>
        <w:tab/>
      </w:r>
      <w:r w:rsidRPr="00D650C4">
        <w:rPr>
          <w:rFonts w:ascii="Times New Roman" w:hAnsi="Times New Roman" w:cs="Times New Roman"/>
          <w:b/>
          <w:noProof/>
          <w:sz w:val="24"/>
          <w:szCs w:val="24"/>
          <w:u w:val="single"/>
        </w:rPr>
        <w:tab/>
      </w:r>
      <w:r w:rsidRPr="00D650C4">
        <w:rPr>
          <w:rFonts w:ascii="Times New Roman" w:hAnsi="Times New Roman" w:cs="Times New Roman"/>
          <w:b/>
          <w:noProof/>
          <w:sz w:val="24"/>
          <w:szCs w:val="24"/>
          <w:u w:val="single"/>
        </w:rPr>
        <w:tab/>
      </w:r>
      <w:r w:rsidRPr="00D650C4">
        <w:rPr>
          <w:rFonts w:ascii="Times New Roman" w:hAnsi="Times New Roman" w:cs="Times New Roman"/>
          <w:b/>
          <w:noProof/>
          <w:sz w:val="24"/>
          <w:szCs w:val="24"/>
          <w:u w:val="single"/>
        </w:rPr>
        <w:tab/>
      </w:r>
      <w:r w:rsidRPr="00D650C4">
        <w:rPr>
          <w:rFonts w:ascii="Times New Roman" w:hAnsi="Times New Roman" w:cs="Times New Roman"/>
          <w:b/>
          <w:noProof/>
          <w:sz w:val="24"/>
          <w:szCs w:val="24"/>
          <w:u w:val="single"/>
        </w:rPr>
        <w:tab/>
      </w:r>
      <w:r w:rsidRPr="00D650C4">
        <w:rPr>
          <w:rFonts w:ascii="Times New Roman" w:hAnsi="Times New Roman" w:cs="Times New Roman"/>
          <w:b/>
          <w:noProof/>
          <w:sz w:val="24"/>
          <w:szCs w:val="24"/>
          <w:u w:val="single"/>
        </w:rPr>
        <w:tab/>
        <w:t>______</w:t>
      </w:r>
    </w:p>
    <w:p w:rsidR="004B024F" w:rsidRPr="00D650C4" w:rsidRDefault="004B024F" w:rsidP="004B024F">
      <w:pPr>
        <w:pStyle w:val="NoSpacing"/>
        <w:rPr>
          <w:rFonts w:ascii="Times New Roman" w:hAnsi="Times New Roman" w:cs="Times New Roman"/>
          <w:b/>
          <w:noProof/>
          <w:sz w:val="24"/>
          <w:szCs w:val="24"/>
          <w:u w:val="single"/>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b/>
          <w:noProof/>
          <w:sz w:val="24"/>
          <w:szCs w:val="24"/>
          <w:u w:val="single"/>
        </w:rPr>
        <w:t>N</w:t>
      </w:r>
      <w:r>
        <w:rPr>
          <w:rFonts w:ascii="Times New Roman" w:hAnsi="Times New Roman" w:cs="Times New Roman"/>
          <w:b/>
          <w:noProof/>
          <w:sz w:val="24"/>
          <w:szCs w:val="24"/>
          <w:u w:val="single"/>
        </w:rPr>
        <w:tab/>
        <w:t>(%)</w:t>
      </w:r>
      <w:r w:rsidR="0033393B">
        <w:rPr>
          <w:rFonts w:ascii="Times New Roman" w:hAnsi="Times New Roman" w:cs="Times New Roman"/>
          <w:b/>
          <w:noProof/>
          <w:sz w:val="24"/>
          <w:szCs w:val="24"/>
          <w:u w:val="single"/>
        </w:rPr>
        <w:tab/>
        <w:t>Mean</w:t>
      </w:r>
      <w:r w:rsidR="0033393B">
        <w:rPr>
          <w:rFonts w:ascii="Times New Roman" w:hAnsi="Times New Roman" w:cs="Times New Roman"/>
          <w:b/>
          <w:noProof/>
          <w:sz w:val="24"/>
          <w:szCs w:val="24"/>
          <w:u w:val="single"/>
        </w:rPr>
        <w:tab/>
      </w:r>
      <w:r w:rsidR="0033393B">
        <w:rPr>
          <w:rFonts w:ascii="Times New Roman" w:hAnsi="Times New Roman" w:cs="Times New Roman"/>
          <w:b/>
          <w:noProof/>
          <w:sz w:val="24"/>
          <w:szCs w:val="24"/>
          <w:u w:val="single"/>
        </w:rPr>
        <w:tab/>
      </w:r>
      <w:r w:rsidRPr="00D650C4">
        <w:rPr>
          <w:rFonts w:ascii="Times New Roman" w:hAnsi="Times New Roman" w:cs="Times New Roman"/>
          <w:b/>
          <w:noProof/>
          <w:sz w:val="24"/>
          <w:szCs w:val="24"/>
          <w:u w:val="single"/>
        </w:rPr>
        <w:t>Min</w:t>
      </w:r>
      <w:r w:rsidRPr="00D650C4">
        <w:rPr>
          <w:rFonts w:ascii="Times New Roman" w:hAnsi="Times New Roman" w:cs="Times New Roman"/>
          <w:b/>
          <w:noProof/>
          <w:sz w:val="24"/>
          <w:szCs w:val="24"/>
          <w:u w:val="single"/>
        </w:rPr>
        <w:tab/>
        <w:t>Max</w:t>
      </w:r>
      <w:r w:rsidR="00913EAA">
        <w:rPr>
          <w:rFonts w:ascii="Times New Roman" w:hAnsi="Times New Roman" w:cs="Times New Roman"/>
          <w:b/>
          <w:noProof/>
          <w:sz w:val="24"/>
          <w:szCs w:val="24"/>
          <w:u w:val="single"/>
        </w:rPr>
        <w:tab/>
      </w:r>
      <w:r w:rsidR="0033393B">
        <w:rPr>
          <w:rFonts w:ascii="Times New Roman" w:hAnsi="Times New Roman" w:cs="Times New Roman"/>
          <w:b/>
          <w:noProof/>
          <w:sz w:val="24"/>
          <w:szCs w:val="24"/>
          <w:u w:val="single"/>
        </w:rPr>
        <w:tab/>
        <w:t>#Recid (%)</w:t>
      </w:r>
      <w:r w:rsidR="005F3C12">
        <w:rPr>
          <w:rStyle w:val="FootnoteReference"/>
          <w:rFonts w:ascii="Times New Roman" w:hAnsi="Times New Roman" w:cs="Times New Roman"/>
          <w:b/>
          <w:noProof/>
          <w:sz w:val="24"/>
          <w:szCs w:val="24"/>
          <w:u w:val="single"/>
        </w:rPr>
        <w:footnoteReference w:id="12"/>
      </w:r>
      <w:r w:rsidR="00913EAA">
        <w:rPr>
          <w:rFonts w:ascii="Times New Roman" w:hAnsi="Times New Roman" w:cs="Times New Roman"/>
          <w:b/>
          <w:noProof/>
          <w:sz w:val="24"/>
          <w:szCs w:val="24"/>
          <w:u w:val="single"/>
        </w:rPr>
        <w:tab/>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Recidi</w:t>
      </w:r>
      <w:r w:rsidR="00B572A2">
        <w:rPr>
          <w:rFonts w:ascii="Times New Roman" w:hAnsi="Times New Roman" w:cs="Times New Roman"/>
          <w:sz w:val="24"/>
          <w:szCs w:val="24"/>
        </w:rPr>
        <w:t>vism</w:t>
      </w:r>
      <w:r w:rsidR="00B572A2">
        <w:rPr>
          <w:rFonts w:ascii="Times New Roman" w:hAnsi="Times New Roman" w:cs="Times New Roman"/>
          <w:sz w:val="24"/>
          <w:szCs w:val="24"/>
        </w:rPr>
        <w:tab/>
      </w:r>
      <w:r w:rsidR="00B572A2">
        <w:rPr>
          <w:rFonts w:ascii="Times New Roman" w:hAnsi="Times New Roman" w:cs="Times New Roman"/>
          <w:sz w:val="24"/>
          <w:szCs w:val="24"/>
        </w:rPr>
        <w:tab/>
      </w:r>
      <w:r w:rsidR="00B572A2">
        <w:rPr>
          <w:rFonts w:ascii="Times New Roman" w:hAnsi="Times New Roman" w:cs="Times New Roman"/>
          <w:sz w:val="24"/>
          <w:szCs w:val="24"/>
        </w:rPr>
        <w:tab/>
        <w:t>6,255</w:t>
      </w:r>
      <w:r w:rsidR="00B572A2">
        <w:rPr>
          <w:rFonts w:ascii="Times New Roman" w:hAnsi="Times New Roman" w:cs="Times New Roman"/>
          <w:sz w:val="24"/>
          <w:szCs w:val="24"/>
        </w:rPr>
        <w:tab/>
        <w:t>62.54</w:t>
      </w:r>
      <w:r w:rsidR="00B572A2">
        <w:rPr>
          <w:rFonts w:ascii="Times New Roman" w:hAnsi="Times New Roman" w:cs="Times New Roman"/>
          <w:sz w:val="24"/>
          <w:szCs w:val="24"/>
        </w:rPr>
        <w:tab/>
        <w:t>21.9 months</w:t>
      </w:r>
      <w:r w:rsidR="00B572A2">
        <w:rPr>
          <w:rFonts w:ascii="Times New Roman" w:hAnsi="Times New Roman" w:cs="Times New Roman"/>
          <w:sz w:val="24"/>
          <w:szCs w:val="24"/>
        </w:rPr>
        <w:tab/>
        <w:t>&lt;</w:t>
      </w:r>
      <w:r w:rsidRPr="0090308C">
        <w:rPr>
          <w:rFonts w:ascii="Times New Roman" w:hAnsi="Times New Roman" w:cs="Times New Roman"/>
          <w:sz w:val="24"/>
          <w:szCs w:val="24"/>
        </w:rPr>
        <w:t xml:space="preserve">1   </w:t>
      </w:r>
      <w:r>
        <w:rPr>
          <w:rFonts w:ascii="Times New Roman" w:hAnsi="Times New Roman" w:cs="Times New Roman"/>
          <w:sz w:val="24"/>
          <w:szCs w:val="24"/>
        </w:rPr>
        <w:tab/>
        <w:t>130</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No Recidivism</w:t>
      </w:r>
      <w:r>
        <w:rPr>
          <w:rFonts w:ascii="Times New Roman" w:hAnsi="Times New Roman" w:cs="Times New Roman"/>
          <w:sz w:val="24"/>
          <w:szCs w:val="24"/>
        </w:rPr>
        <w:tab/>
      </w:r>
      <w:r>
        <w:rPr>
          <w:rFonts w:ascii="Times New Roman" w:hAnsi="Times New Roman" w:cs="Times New Roman"/>
          <w:sz w:val="24"/>
          <w:szCs w:val="24"/>
        </w:rPr>
        <w:tab/>
        <w:t>3,747</w:t>
      </w:r>
      <w:r>
        <w:rPr>
          <w:rFonts w:ascii="Times New Roman" w:hAnsi="Times New Roman" w:cs="Times New Roman"/>
          <w:sz w:val="24"/>
          <w:szCs w:val="24"/>
        </w:rPr>
        <w:tab/>
        <w:t>37.46</w:t>
      </w:r>
      <w:r>
        <w:rPr>
          <w:rFonts w:ascii="Times New Roman" w:hAnsi="Times New Roman" w:cs="Times New Roman"/>
          <w:sz w:val="24"/>
          <w:szCs w:val="24"/>
        </w:rPr>
        <w:tab/>
        <w:t>67.0 months</w:t>
      </w:r>
      <w:r>
        <w:rPr>
          <w:rFonts w:ascii="Times New Roman" w:hAnsi="Times New Roman" w:cs="Times New Roman"/>
          <w:sz w:val="24"/>
          <w:szCs w:val="24"/>
        </w:rPr>
        <w:tab/>
        <w:t>6</w:t>
      </w:r>
      <w:r>
        <w:rPr>
          <w:rFonts w:ascii="Times New Roman" w:hAnsi="Times New Roman" w:cs="Times New Roman"/>
          <w:sz w:val="24"/>
          <w:szCs w:val="24"/>
        </w:rPr>
        <w:tab/>
        <w:t>139</w:t>
      </w:r>
      <w:r>
        <w:rPr>
          <w:rFonts w:ascii="Times New Roman" w:hAnsi="Times New Roman" w:cs="Times New Roman"/>
          <w:sz w:val="24"/>
          <w:szCs w:val="24"/>
        </w:rPr>
        <w:tab/>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ab/>
      </w:r>
    </w:p>
    <w:p w:rsidR="004B024F" w:rsidRPr="00D650C4" w:rsidRDefault="004B024F" w:rsidP="004B024F">
      <w:pPr>
        <w:pStyle w:val="NoSpacing"/>
        <w:rPr>
          <w:rFonts w:ascii="Times New Roman" w:hAnsi="Times New Roman" w:cs="Times New Roman"/>
          <w:i/>
          <w:sz w:val="24"/>
          <w:szCs w:val="24"/>
          <w:u w:val="single"/>
        </w:rPr>
      </w:pPr>
      <w:r w:rsidRPr="00D650C4">
        <w:rPr>
          <w:rFonts w:ascii="Times New Roman" w:hAnsi="Times New Roman" w:cs="Times New Roman"/>
          <w:i/>
          <w:sz w:val="24"/>
          <w:szCs w:val="24"/>
          <w:u w:val="single"/>
        </w:rPr>
        <w:t>Gender</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Male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9,135</w:t>
      </w:r>
      <w:r>
        <w:rPr>
          <w:rFonts w:ascii="Times New Roman" w:hAnsi="Times New Roman" w:cs="Times New Roman"/>
          <w:sz w:val="24"/>
          <w:szCs w:val="24"/>
        </w:rPr>
        <w:tab/>
        <w:t>91.33</w:t>
      </w:r>
      <w:r w:rsidR="00913EAA">
        <w:rPr>
          <w:rFonts w:ascii="Times New Roman" w:hAnsi="Times New Roman" w:cs="Times New Roman"/>
          <w:sz w:val="24"/>
          <w:szCs w:val="24"/>
        </w:rPr>
        <w:tab/>
      </w:r>
      <w:r w:rsidR="00913EAA">
        <w:rPr>
          <w:rFonts w:ascii="Times New Roman" w:hAnsi="Times New Roman" w:cs="Times New Roman"/>
          <w:sz w:val="24"/>
          <w:szCs w:val="24"/>
        </w:rPr>
        <w:tab/>
      </w:r>
      <w:r w:rsidR="00913EAA">
        <w:rPr>
          <w:rFonts w:ascii="Times New Roman" w:hAnsi="Times New Roman" w:cs="Times New Roman"/>
          <w:sz w:val="24"/>
          <w:szCs w:val="24"/>
        </w:rPr>
        <w:tab/>
      </w:r>
      <w:r w:rsidR="00913EAA">
        <w:rPr>
          <w:rFonts w:ascii="Times New Roman" w:hAnsi="Times New Roman" w:cs="Times New Roman"/>
          <w:sz w:val="24"/>
          <w:szCs w:val="24"/>
        </w:rPr>
        <w:tab/>
      </w:r>
      <w:r w:rsidR="00913EAA">
        <w:rPr>
          <w:rFonts w:ascii="Times New Roman" w:hAnsi="Times New Roman" w:cs="Times New Roman"/>
          <w:sz w:val="24"/>
          <w:szCs w:val="24"/>
        </w:rPr>
        <w:tab/>
      </w:r>
      <w:r w:rsidR="00913EAA">
        <w:rPr>
          <w:rFonts w:ascii="Times New Roman" w:hAnsi="Times New Roman" w:cs="Times New Roman"/>
          <w:sz w:val="24"/>
          <w:szCs w:val="24"/>
        </w:rPr>
        <w:tab/>
        <w:t>5,839 (63.9)</w:t>
      </w:r>
      <w:r w:rsidR="00913EAA">
        <w:rPr>
          <w:rFonts w:ascii="Times New Roman" w:hAnsi="Times New Roman" w:cs="Times New Roman"/>
          <w:sz w:val="24"/>
          <w:szCs w:val="24"/>
        </w:rPr>
        <w:tab/>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Female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867</w:t>
      </w:r>
      <w:r>
        <w:rPr>
          <w:rFonts w:ascii="Times New Roman" w:hAnsi="Times New Roman" w:cs="Times New Roman"/>
          <w:sz w:val="24"/>
          <w:szCs w:val="24"/>
        </w:rPr>
        <w:tab/>
        <w:t>8.67</w:t>
      </w:r>
      <w:r>
        <w:rPr>
          <w:rFonts w:ascii="Times New Roman" w:hAnsi="Times New Roman" w:cs="Times New Roman"/>
          <w:sz w:val="24"/>
          <w:szCs w:val="24"/>
        </w:rPr>
        <w:tab/>
        <w:t xml:space="preserve"> </w:t>
      </w:r>
      <w:r w:rsidR="00913EAA">
        <w:rPr>
          <w:rFonts w:ascii="Times New Roman" w:hAnsi="Times New Roman" w:cs="Times New Roman"/>
          <w:sz w:val="24"/>
          <w:szCs w:val="24"/>
        </w:rPr>
        <w:tab/>
      </w:r>
      <w:r w:rsidR="00913EAA">
        <w:rPr>
          <w:rFonts w:ascii="Times New Roman" w:hAnsi="Times New Roman" w:cs="Times New Roman"/>
          <w:sz w:val="24"/>
          <w:szCs w:val="24"/>
        </w:rPr>
        <w:tab/>
      </w:r>
      <w:r w:rsidR="00913EAA">
        <w:rPr>
          <w:rFonts w:ascii="Times New Roman" w:hAnsi="Times New Roman" w:cs="Times New Roman"/>
          <w:sz w:val="24"/>
          <w:szCs w:val="24"/>
        </w:rPr>
        <w:tab/>
      </w:r>
      <w:r w:rsidR="00913EAA">
        <w:rPr>
          <w:rFonts w:ascii="Times New Roman" w:hAnsi="Times New Roman" w:cs="Times New Roman"/>
          <w:sz w:val="24"/>
          <w:szCs w:val="24"/>
        </w:rPr>
        <w:tab/>
      </w:r>
      <w:r w:rsidR="00913EAA">
        <w:rPr>
          <w:rFonts w:ascii="Times New Roman" w:hAnsi="Times New Roman" w:cs="Times New Roman"/>
          <w:sz w:val="24"/>
          <w:szCs w:val="24"/>
        </w:rPr>
        <w:tab/>
        <w:t>416    (47.9)</w:t>
      </w:r>
    </w:p>
    <w:p w:rsidR="00F25478" w:rsidRDefault="00F25478" w:rsidP="004B024F">
      <w:pPr>
        <w:pStyle w:val="NoSpacing"/>
        <w:rPr>
          <w:rFonts w:ascii="Times New Roman" w:hAnsi="Times New Roman" w:cs="Times New Roman"/>
          <w:i/>
          <w:sz w:val="24"/>
          <w:szCs w:val="24"/>
          <w:u w:val="single"/>
        </w:rPr>
      </w:pPr>
    </w:p>
    <w:p w:rsidR="004B024F" w:rsidRPr="00AB7D45" w:rsidRDefault="004B024F" w:rsidP="004B024F">
      <w:pPr>
        <w:pStyle w:val="NoSpacing"/>
        <w:rPr>
          <w:rFonts w:ascii="Times New Roman" w:hAnsi="Times New Roman" w:cs="Times New Roman"/>
          <w:i/>
          <w:sz w:val="24"/>
          <w:szCs w:val="24"/>
          <w:u w:val="single"/>
        </w:rPr>
      </w:pPr>
      <w:r w:rsidRPr="00AB7D45">
        <w:rPr>
          <w:rFonts w:ascii="Times New Roman" w:hAnsi="Times New Roman" w:cs="Times New Roman"/>
          <w:i/>
          <w:sz w:val="24"/>
          <w:szCs w:val="24"/>
          <w:u w:val="single"/>
        </w:rPr>
        <w:t>Race</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Black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4,447   44.46</w:t>
      </w:r>
      <w:r>
        <w:rPr>
          <w:rFonts w:ascii="Times New Roman" w:hAnsi="Times New Roman" w:cs="Times New Roman"/>
          <w:sz w:val="24"/>
          <w:szCs w:val="24"/>
        </w:rPr>
        <w:tab/>
      </w:r>
      <w:r w:rsidR="00913EAA">
        <w:rPr>
          <w:rFonts w:ascii="Times New Roman" w:hAnsi="Times New Roman" w:cs="Times New Roman"/>
          <w:sz w:val="24"/>
          <w:szCs w:val="24"/>
        </w:rPr>
        <w:tab/>
      </w:r>
      <w:r w:rsidR="00913EAA">
        <w:rPr>
          <w:rFonts w:ascii="Times New Roman" w:hAnsi="Times New Roman" w:cs="Times New Roman"/>
          <w:sz w:val="24"/>
          <w:szCs w:val="24"/>
        </w:rPr>
        <w:tab/>
      </w:r>
      <w:r w:rsidR="00913EAA">
        <w:rPr>
          <w:rFonts w:ascii="Times New Roman" w:hAnsi="Times New Roman" w:cs="Times New Roman"/>
          <w:sz w:val="24"/>
          <w:szCs w:val="24"/>
        </w:rPr>
        <w:tab/>
      </w:r>
      <w:r w:rsidR="00913EAA">
        <w:rPr>
          <w:rFonts w:ascii="Times New Roman" w:hAnsi="Times New Roman" w:cs="Times New Roman"/>
          <w:sz w:val="24"/>
          <w:szCs w:val="24"/>
        </w:rPr>
        <w:tab/>
      </w:r>
      <w:r w:rsidR="00913EAA">
        <w:rPr>
          <w:rFonts w:ascii="Times New Roman" w:hAnsi="Times New Roman" w:cs="Times New Roman"/>
          <w:sz w:val="24"/>
          <w:szCs w:val="24"/>
        </w:rPr>
        <w:tab/>
      </w:r>
      <w:r w:rsidR="00BE50D3">
        <w:rPr>
          <w:rFonts w:ascii="Times New Roman" w:hAnsi="Times New Roman" w:cs="Times New Roman"/>
          <w:sz w:val="24"/>
          <w:szCs w:val="24"/>
        </w:rPr>
        <w:t>3,026</w:t>
      </w:r>
      <w:r w:rsidR="0033393B">
        <w:rPr>
          <w:rFonts w:ascii="Times New Roman" w:hAnsi="Times New Roman" w:cs="Times New Roman"/>
          <w:sz w:val="24"/>
          <w:szCs w:val="24"/>
        </w:rPr>
        <w:t xml:space="preserve"> (</w:t>
      </w:r>
      <w:r w:rsidR="00E21A6B">
        <w:rPr>
          <w:rFonts w:ascii="Times New Roman" w:hAnsi="Times New Roman" w:cs="Times New Roman"/>
          <w:sz w:val="24"/>
          <w:szCs w:val="24"/>
        </w:rPr>
        <w:t>68.0</w:t>
      </w:r>
      <w:r w:rsidR="0033393B">
        <w:rPr>
          <w:rFonts w:ascii="Times New Roman" w:hAnsi="Times New Roman" w:cs="Times New Roman"/>
          <w:sz w:val="24"/>
          <w:szCs w:val="24"/>
        </w:rPr>
        <w:t>)</w:t>
      </w:r>
      <w:r w:rsidR="000E6A09">
        <w:rPr>
          <w:rStyle w:val="FootnoteReference"/>
          <w:rFonts w:ascii="Times New Roman" w:hAnsi="Times New Roman" w:cs="Times New Roman"/>
          <w:sz w:val="24"/>
          <w:szCs w:val="24"/>
        </w:rPr>
        <w:footnoteReference w:id="13"/>
      </w:r>
      <w:r w:rsidR="00913EAA">
        <w:rPr>
          <w:rFonts w:ascii="Times New Roman" w:hAnsi="Times New Roman" w:cs="Times New Roman"/>
          <w:sz w:val="24"/>
          <w:szCs w:val="24"/>
        </w:rPr>
        <w:tab/>
      </w:r>
    </w:p>
    <w:p w:rsidR="004B024F" w:rsidRPr="000E6A09" w:rsidRDefault="004B024F" w:rsidP="004B024F">
      <w:pPr>
        <w:pStyle w:val="NoSpacing"/>
        <w:rPr>
          <w:rFonts w:ascii="Times New Roman" w:hAnsi="Times New Roman" w:cs="Times New Roman"/>
          <w:sz w:val="24"/>
          <w:szCs w:val="24"/>
        </w:rPr>
      </w:pPr>
      <w:r w:rsidRPr="000E6A09">
        <w:rPr>
          <w:rFonts w:ascii="Times New Roman" w:hAnsi="Times New Roman" w:cs="Times New Roman"/>
          <w:sz w:val="24"/>
          <w:szCs w:val="24"/>
        </w:rPr>
        <w:t>White</w:t>
      </w:r>
      <w:r w:rsidRPr="000E6A09">
        <w:rPr>
          <w:rFonts w:ascii="Times New Roman" w:hAnsi="Times New Roman" w:cs="Times New Roman"/>
          <w:sz w:val="24"/>
          <w:szCs w:val="24"/>
        </w:rPr>
        <w:tab/>
      </w:r>
      <w:r w:rsidRPr="000E6A09">
        <w:rPr>
          <w:rFonts w:ascii="Times New Roman" w:hAnsi="Times New Roman" w:cs="Times New Roman"/>
          <w:sz w:val="24"/>
          <w:szCs w:val="24"/>
        </w:rPr>
        <w:tab/>
      </w:r>
      <w:r w:rsidRPr="000E6A09">
        <w:rPr>
          <w:rFonts w:ascii="Times New Roman" w:hAnsi="Times New Roman" w:cs="Times New Roman"/>
          <w:sz w:val="24"/>
          <w:szCs w:val="24"/>
        </w:rPr>
        <w:tab/>
      </w:r>
      <w:r w:rsidRPr="000E6A09">
        <w:rPr>
          <w:rFonts w:ascii="Times New Roman" w:hAnsi="Times New Roman" w:cs="Times New Roman"/>
          <w:sz w:val="24"/>
          <w:szCs w:val="24"/>
        </w:rPr>
        <w:tab/>
        <w:t>4,373</w:t>
      </w:r>
      <w:r w:rsidRPr="000E6A09">
        <w:rPr>
          <w:rFonts w:ascii="Times New Roman" w:hAnsi="Times New Roman" w:cs="Times New Roman"/>
          <w:sz w:val="24"/>
          <w:szCs w:val="24"/>
        </w:rPr>
        <w:tab/>
        <w:t>43.72</w:t>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t>2,613</w:t>
      </w:r>
      <w:r w:rsidR="00E21A6B" w:rsidRPr="000E6A09">
        <w:rPr>
          <w:rFonts w:ascii="Times New Roman" w:hAnsi="Times New Roman" w:cs="Times New Roman"/>
          <w:sz w:val="24"/>
          <w:szCs w:val="24"/>
        </w:rPr>
        <w:t xml:space="preserve"> </w:t>
      </w:r>
      <w:r w:rsidR="00AB2E62" w:rsidRPr="000E6A09">
        <w:rPr>
          <w:rFonts w:ascii="Times New Roman" w:hAnsi="Times New Roman" w:cs="Times New Roman"/>
          <w:sz w:val="24"/>
          <w:szCs w:val="24"/>
        </w:rPr>
        <w:t>(59.7)</w:t>
      </w:r>
    </w:p>
    <w:p w:rsidR="004B024F" w:rsidRPr="000E6A09" w:rsidRDefault="004B024F" w:rsidP="004B024F">
      <w:pPr>
        <w:pStyle w:val="NoSpacing"/>
        <w:rPr>
          <w:rFonts w:ascii="Times New Roman" w:hAnsi="Times New Roman" w:cs="Times New Roman"/>
          <w:sz w:val="24"/>
          <w:szCs w:val="24"/>
        </w:rPr>
      </w:pPr>
      <w:r w:rsidRPr="000E6A09">
        <w:rPr>
          <w:rFonts w:ascii="Times New Roman" w:hAnsi="Times New Roman" w:cs="Times New Roman"/>
          <w:sz w:val="24"/>
          <w:szCs w:val="24"/>
        </w:rPr>
        <w:t xml:space="preserve">Hispanic </w:t>
      </w:r>
      <w:r w:rsidRPr="000E6A09">
        <w:rPr>
          <w:rFonts w:ascii="Times New Roman" w:hAnsi="Times New Roman" w:cs="Times New Roman"/>
          <w:sz w:val="24"/>
          <w:szCs w:val="24"/>
        </w:rPr>
        <w:tab/>
      </w:r>
      <w:r w:rsidRPr="000E6A09">
        <w:rPr>
          <w:rFonts w:ascii="Times New Roman" w:hAnsi="Times New Roman" w:cs="Times New Roman"/>
          <w:sz w:val="24"/>
          <w:szCs w:val="24"/>
        </w:rPr>
        <w:tab/>
      </w:r>
      <w:r w:rsidRPr="000E6A09">
        <w:rPr>
          <w:rFonts w:ascii="Times New Roman" w:hAnsi="Times New Roman" w:cs="Times New Roman"/>
          <w:sz w:val="24"/>
          <w:szCs w:val="24"/>
        </w:rPr>
        <w:tab/>
        <w:t>916      9.16</w:t>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t>470</w:t>
      </w:r>
      <w:r w:rsidR="00AB2E62" w:rsidRPr="000E6A09">
        <w:rPr>
          <w:rFonts w:ascii="Times New Roman" w:hAnsi="Times New Roman" w:cs="Times New Roman"/>
          <w:sz w:val="24"/>
          <w:szCs w:val="24"/>
        </w:rPr>
        <w:t xml:space="preserve"> (51.3)</w:t>
      </w:r>
    </w:p>
    <w:p w:rsidR="004B024F" w:rsidRDefault="004B024F" w:rsidP="004B024F">
      <w:pPr>
        <w:pStyle w:val="NoSpacing"/>
        <w:rPr>
          <w:rFonts w:ascii="Times New Roman" w:hAnsi="Times New Roman" w:cs="Times New Roman"/>
          <w:sz w:val="24"/>
          <w:szCs w:val="24"/>
        </w:rPr>
      </w:pPr>
      <w:r w:rsidRPr="000E6A09">
        <w:rPr>
          <w:rFonts w:ascii="Times New Roman" w:hAnsi="Times New Roman" w:cs="Times New Roman"/>
          <w:sz w:val="24"/>
          <w:szCs w:val="24"/>
        </w:rPr>
        <w:t>Other</w:t>
      </w:r>
      <w:r w:rsidRPr="000E6A09">
        <w:rPr>
          <w:rFonts w:ascii="Times New Roman" w:hAnsi="Times New Roman" w:cs="Times New Roman"/>
          <w:sz w:val="24"/>
          <w:szCs w:val="24"/>
        </w:rPr>
        <w:tab/>
      </w:r>
      <w:r w:rsidRPr="000E6A09">
        <w:rPr>
          <w:rFonts w:ascii="Times New Roman" w:hAnsi="Times New Roman" w:cs="Times New Roman"/>
          <w:sz w:val="24"/>
          <w:szCs w:val="24"/>
        </w:rPr>
        <w:tab/>
      </w:r>
      <w:r w:rsidRPr="000E6A09">
        <w:rPr>
          <w:rFonts w:ascii="Times New Roman" w:hAnsi="Times New Roman" w:cs="Times New Roman"/>
          <w:sz w:val="24"/>
          <w:szCs w:val="24"/>
        </w:rPr>
        <w:tab/>
      </w:r>
      <w:r w:rsidRPr="000E6A09">
        <w:rPr>
          <w:rFonts w:ascii="Times New Roman" w:hAnsi="Times New Roman" w:cs="Times New Roman"/>
          <w:sz w:val="24"/>
          <w:szCs w:val="24"/>
        </w:rPr>
        <w:tab/>
        <w:t>266</w:t>
      </w:r>
      <w:r w:rsidRPr="000E6A09">
        <w:rPr>
          <w:rFonts w:ascii="Times New Roman" w:hAnsi="Times New Roman" w:cs="Times New Roman"/>
          <w:sz w:val="24"/>
          <w:szCs w:val="24"/>
        </w:rPr>
        <w:tab/>
        <w:t>2.66</w:t>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r>
      <w:r w:rsidR="00BE50D3" w:rsidRPr="000E6A09">
        <w:rPr>
          <w:rFonts w:ascii="Times New Roman" w:hAnsi="Times New Roman" w:cs="Times New Roman"/>
          <w:sz w:val="24"/>
          <w:szCs w:val="24"/>
        </w:rPr>
        <w:tab/>
        <w:t>146</w:t>
      </w:r>
      <w:r w:rsidR="00AB2E62" w:rsidRPr="000E6A09">
        <w:rPr>
          <w:rFonts w:ascii="Times New Roman" w:hAnsi="Times New Roman" w:cs="Times New Roman"/>
          <w:sz w:val="24"/>
          <w:szCs w:val="24"/>
        </w:rPr>
        <w:t xml:space="preserve"> (54.8)</w:t>
      </w:r>
    </w:p>
    <w:p w:rsidR="008A05B8" w:rsidRDefault="008A05B8" w:rsidP="004B024F">
      <w:pPr>
        <w:pStyle w:val="NoSpacing"/>
        <w:rPr>
          <w:rFonts w:ascii="Times New Roman" w:hAnsi="Times New Roman" w:cs="Times New Roman"/>
          <w:sz w:val="24"/>
          <w:szCs w:val="24"/>
        </w:rPr>
      </w:pPr>
    </w:p>
    <w:p w:rsidR="008A05B8" w:rsidRDefault="008A05B8" w:rsidP="004B024F">
      <w:pPr>
        <w:pStyle w:val="NoSpacing"/>
        <w:rPr>
          <w:rFonts w:ascii="Times New Roman" w:hAnsi="Times New Roman" w:cs="Times New Roman"/>
          <w:sz w:val="24"/>
          <w:szCs w:val="24"/>
        </w:rPr>
      </w:pPr>
    </w:p>
    <w:p w:rsidR="00F25478" w:rsidRDefault="00F25478" w:rsidP="004B024F">
      <w:pPr>
        <w:pStyle w:val="NoSpacing"/>
        <w:rPr>
          <w:rFonts w:ascii="Times New Roman" w:hAnsi="Times New Roman" w:cs="Times New Roman"/>
          <w:i/>
          <w:sz w:val="24"/>
          <w:szCs w:val="24"/>
          <w:u w:val="single"/>
        </w:rPr>
      </w:pPr>
    </w:p>
    <w:p w:rsidR="008A05B8" w:rsidRDefault="008A05B8" w:rsidP="004B024F">
      <w:pPr>
        <w:pStyle w:val="NoSpacing"/>
        <w:rPr>
          <w:rFonts w:ascii="Times New Roman" w:hAnsi="Times New Roman" w:cs="Times New Roman"/>
          <w:i/>
          <w:sz w:val="24"/>
          <w:szCs w:val="24"/>
          <w:u w:val="single"/>
        </w:rPr>
      </w:pPr>
      <w:r w:rsidRPr="00D650C4">
        <w:rPr>
          <w:rFonts w:ascii="Times New Roman" w:hAnsi="Times New Roman" w:cs="Times New Roman"/>
          <w:b/>
          <w:noProof/>
          <w:sz w:val="24"/>
          <w:szCs w:val="24"/>
          <w:u w:val="single"/>
        </w:rPr>
        <w:lastRenderedPageBreak/>
        <w:t xml:space="preserve">Table </w:t>
      </w:r>
      <w:r>
        <w:rPr>
          <w:rFonts w:ascii="Times New Roman" w:hAnsi="Times New Roman" w:cs="Times New Roman"/>
          <w:b/>
          <w:noProof/>
          <w:sz w:val="24"/>
          <w:szCs w:val="24"/>
          <w:u w:val="single"/>
        </w:rPr>
        <w:t>3</w:t>
      </w:r>
      <w:r w:rsidRPr="00D650C4">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 xml:space="preserve">(continued): </w:t>
      </w:r>
      <w:r w:rsidRPr="00D650C4">
        <w:rPr>
          <w:rFonts w:ascii="Times New Roman" w:hAnsi="Times New Roman" w:cs="Times New Roman"/>
          <w:b/>
          <w:noProof/>
          <w:sz w:val="24"/>
          <w:szCs w:val="24"/>
          <w:u w:val="single"/>
        </w:rPr>
        <w:t>Descriptive Statistics of Level 5 Offenders Sentenced in Pennsylvania, 2001-2005</w:t>
      </w:r>
      <w:r>
        <w:rPr>
          <w:rFonts w:ascii="Times New Roman" w:hAnsi="Times New Roman" w:cs="Times New Roman"/>
          <w:b/>
          <w:noProof/>
          <w:sz w:val="24"/>
          <w:szCs w:val="24"/>
          <w:u w:val="single"/>
        </w:rPr>
        <w:tab/>
        <w:t>N=10,002</w:t>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r>
      <w:r w:rsidRPr="00D650C4">
        <w:rPr>
          <w:rFonts w:ascii="Times New Roman" w:hAnsi="Times New Roman" w:cs="Times New Roman"/>
          <w:b/>
          <w:noProof/>
          <w:sz w:val="24"/>
          <w:szCs w:val="24"/>
          <w:u w:val="single"/>
        </w:rPr>
        <w:t>______</w:t>
      </w:r>
    </w:p>
    <w:p w:rsidR="008A05B8" w:rsidRDefault="008A05B8" w:rsidP="008A05B8">
      <w:pPr>
        <w:pStyle w:val="NoSpacing"/>
        <w:ind w:left="2160" w:firstLine="720"/>
        <w:rPr>
          <w:rFonts w:ascii="Times New Roman" w:hAnsi="Times New Roman" w:cs="Times New Roman"/>
          <w:i/>
          <w:sz w:val="24"/>
          <w:szCs w:val="24"/>
          <w:u w:val="single"/>
        </w:rPr>
      </w:pPr>
      <w:r>
        <w:rPr>
          <w:rFonts w:ascii="Times New Roman" w:hAnsi="Times New Roman" w:cs="Times New Roman"/>
          <w:b/>
          <w:noProof/>
          <w:sz w:val="24"/>
          <w:szCs w:val="24"/>
          <w:u w:val="single"/>
        </w:rPr>
        <w:t>N</w:t>
      </w:r>
      <w:r>
        <w:rPr>
          <w:rFonts w:ascii="Times New Roman" w:hAnsi="Times New Roman" w:cs="Times New Roman"/>
          <w:b/>
          <w:noProof/>
          <w:sz w:val="24"/>
          <w:szCs w:val="24"/>
          <w:u w:val="single"/>
        </w:rPr>
        <w:tab/>
        <w:t xml:space="preserve">  (%)</w:t>
      </w:r>
      <w:r w:rsidRPr="00D650C4">
        <w:rPr>
          <w:rFonts w:ascii="Times New Roman" w:hAnsi="Times New Roman" w:cs="Times New Roman"/>
          <w:b/>
          <w:noProof/>
          <w:sz w:val="24"/>
          <w:szCs w:val="24"/>
          <w:u w:val="single"/>
        </w:rPr>
        <w:tab/>
      </w:r>
      <w:r>
        <w:rPr>
          <w:rFonts w:ascii="Times New Roman" w:hAnsi="Times New Roman" w:cs="Times New Roman"/>
          <w:b/>
          <w:noProof/>
          <w:sz w:val="24"/>
          <w:szCs w:val="24"/>
          <w:u w:val="single"/>
        </w:rPr>
        <w:t xml:space="preserve">   </w:t>
      </w:r>
      <w:r w:rsidRPr="00D650C4">
        <w:rPr>
          <w:rFonts w:ascii="Times New Roman" w:hAnsi="Times New Roman" w:cs="Times New Roman"/>
          <w:b/>
          <w:noProof/>
          <w:sz w:val="24"/>
          <w:szCs w:val="24"/>
          <w:u w:val="single"/>
        </w:rPr>
        <w:t>Mean</w:t>
      </w:r>
      <w:r w:rsidRPr="00D650C4">
        <w:rPr>
          <w:rFonts w:ascii="Times New Roman" w:hAnsi="Times New Roman" w:cs="Times New Roman"/>
          <w:b/>
          <w:noProof/>
          <w:sz w:val="24"/>
          <w:szCs w:val="24"/>
          <w:u w:val="single"/>
        </w:rPr>
        <w:tab/>
        <w:t>Min</w:t>
      </w:r>
      <w:r w:rsidRPr="00D650C4">
        <w:rPr>
          <w:rFonts w:ascii="Times New Roman" w:hAnsi="Times New Roman" w:cs="Times New Roman"/>
          <w:b/>
          <w:noProof/>
          <w:sz w:val="24"/>
          <w:szCs w:val="24"/>
          <w:u w:val="single"/>
        </w:rPr>
        <w:tab/>
        <w:t>Max</w:t>
      </w:r>
      <w:r>
        <w:rPr>
          <w:rFonts w:ascii="Times New Roman" w:hAnsi="Times New Roman" w:cs="Times New Roman"/>
          <w:b/>
          <w:noProof/>
          <w:sz w:val="24"/>
          <w:szCs w:val="24"/>
          <w:u w:val="single"/>
        </w:rPr>
        <w:tab/>
      </w:r>
      <w:r>
        <w:rPr>
          <w:rFonts w:ascii="Times New Roman" w:hAnsi="Times New Roman" w:cs="Times New Roman"/>
          <w:b/>
          <w:noProof/>
          <w:sz w:val="24"/>
          <w:szCs w:val="24"/>
          <w:u w:val="single"/>
        </w:rPr>
        <w:tab/>
        <w:t>#Recid (%)</w:t>
      </w:r>
      <w:r>
        <w:rPr>
          <w:rFonts w:ascii="Times New Roman" w:hAnsi="Times New Roman" w:cs="Times New Roman"/>
          <w:b/>
          <w:noProof/>
          <w:sz w:val="24"/>
          <w:szCs w:val="24"/>
          <w:u w:val="single"/>
        </w:rPr>
        <w:tab/>
      </w:r>
    </w:p>
    <w:p w:rsidR="004B024F" w:rsidRPr="008E39E4" w:rsidRDefault="004B024F" w:rsidP="004B024F">
      <w:pPr>
        <w:pStyle w:val="NoSpacing"/>
        <w:rPr>
          <w:rFonts w:ascii="Times New Roman" w:hAnsi="Times New Roman" w:cs="Times New Roman"/>
          <w:i/>
          <w:sz w:val="24"/>
          <w:szCs w:val="24"/>
          <w:u w:val="single"/>
        </w:rPr>
      </w:pPr>
      <w:r w:rsidRPr="008E39E4">
        <w:rPr>
          <w:rFonts w:ascii="Times New Roman" w:hAnsi="Times New Roman" w:cs="Times New Roman"/>
          <w:i/>
          <w:sz w:val="24"/>
          <w:szCs w:val="24"/>
          <w:u w:val="single"/>
        </w:rPr>
        <w:t xml:space="preserve">Age </w:t>
      </w:r>
    </w:p>
    <w:p w:rsidR="004B024F" w:rsidRDefault="004B024F" w:rsidP="004B024F">
      <w:pPr>
        <w:pStyle w:val="NoSpacing"/>
        <w:rPr>
          <w:rFonts w:ascii="Times New Roman" w:hAnsi="Times New Roman" w:cs="Times New Roman"/>
          <w:sz w:val="24"/>
          <w:szCs w:val="24"/>
        </w:rPr>
      </w:pPr>
      <w:r w:rsidRPr="00C44714">
        <w:rPr>
          <w:rFonts w:ascii="Times New Roman" w:hAnsi="Times New Roman" w:cs="Times New Roman"/>
          <w:sz w:val="24"/>
          <w:szCs w:val="24"/>
        </w:rPr>
        <w:t xml:space="preserve">Age at </w:t>
      </w:r>
      <w:r w:rsidR="00C44714" w:rsidRPr="003125F0">
        <w:rPr>
          <w:rFonts w:ascii="Times New Roman" w:hAnsi="Times New Roman" w:cs="Times New Roman"/>
          <w:sz w:val="24"/>
          <w:szCs w:val="24"/>
        </w:rPr>
        <w:t>Sentenc</w:t>
      </w:r>
      <w:r w:rsidR="00481A50">
        <w:rPr>
          <w:rFonts w:ascii="Times New Roman" w:hAnsi="Times New Roman" w:cs="Times New Roman"/>
          <w:sz w:val="24"/>
          <w:szCs w:val="24"/>
        </w:rPr>
        <w:t>ing</w:t>
      </w:r>
      <w:r w:rsidRPr="003A06F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68E3">
        <w:rPr>
          <w:rFonts w:ascii="Times New Roman" w:hAnsi="Times New Roman" w:cs="Times New Roman"/>
          <w:sz w:val="24"/>
          <w:szCs w:val="24"/>
        </w:rPr>
        <w:t xml:space="preserve"> </w:t>
      </w:r>
      <w:r w:rsidR="008A05B8">
        <w:rPr>
          <w:rFonts w:ascii="Times New Roman" w:hAnsi="Times New Roman" w:cs="Times New Roman"/>
          <w:sz w:val="24"/>
          <w:szCs w:val="24"/>
        </w:rPr>
        <w:t xml:space="preserve">  </w:t>
      </w:r>
      <w:r>
        <w:rPr>
          <w:rFonts w:ascii="Times New Roman" w:hAnsi="Times New Roman" w:cs="Times New Roman"/>
          <w:sz w:val="24"/>
          <w:szCs w:val="24"/>
        </w:rPr>
        <w:t>3</w:t>
      </w:r>
      <w:r w:rsidR="005203AE">
        <w:rPr>
          <w:rFonts w:ascii="Times New Roman" w:hAnsi="Times New Roman" w:cs="Times New Roman"/>
          <w:sz w:val="24"/>
          <w:szCs w:val="24"/>
        </w:rPr>
        <w:t>0</w:t>
      </w:r>
      <w:r>
        <w:rPr>
          <w:rFonts w:ascii="Times New Roman" w:hAnsi="Times New Roman" w:cs="Times New Roman"/>
          <w:sz w:val="24"/>
          <w:szCs w:val="24"/>
        </w:rPr>
        <w:t>.</w:t>
      </w:r>
      <w:r w:rsidR="005203AE">
        <w:rPr>
          <w:rFonts w:ascii="Times New Roman" w:hAnsi="Times New Roman" w:cs="Times New Roman"/>
          <w:sz w:val="24"/>
          <w:szCs w:val="24"/>
        </w:rPr>
        <w:t>13</w:t>
      </w:r>
      <w:r w:rsidR="008A05B8">
        <w:rPr>
          <w:rFonts w:ascii="Times New Roman" w:hAnsi="Times New Roman" w:cs="Times New Roman"/>
          <w:sz w:val="24"/>
          <w:szCs w:val="24"/>
        </w:rPr>
        <w:tab/>
      </w:r>
      <w:r>
        <w:rPr>
          <w:rFonts w:ascii="Times New Roman" w:hAnsi="Times New Roman" w:cs="Times New Roman"/>
          <w:sz w:val="24"/>
          <w:szCs w:val="24"/>
        </w:rPr>
        <w:t>1</w:t>
      </w:r>
      <w:r w:rsidR="005203AE">
        <w:rPr>
          <w:rFonts w:ascii="Times New Roman" w:hAnsi="Times New Roman" w:cs="Times New Roman"/>
          <w:sz w:val="24"/>
          <w:szCs w:val="24"/>
        </w:rPr>
        <w:t>4.77</w:t>
      </w:r>
      <w:r>
        <w:rPr>
          <w:rFonts w:ascii="Times New Roman" w:hAnsi="Times New Roman" w:cs="Times New Roman"/>
          <w:sz w:val="24"/>
          <w:szCs w:val="24"/>
        </w:rPr>
        <w:tab/>
      </w:r>
      <w:r w:rsidR="005203AE">
        <w:rPr>
          <w:rFonts w:ascii="Times New Roman" w:hAnsi="Times New Roman" w:cs="Times New Roman"/>
          <w:sz w:val="24"/>
          <w:szCs w:val="24"/>
        </w:rPr>
        <w:t>78.63</w:t>
      </w:r>
      <w:r w:rsidRPr="003A06F6">
        <w:rPr>
          <w:rFonts w:ascii="Times New Roman" w:hAnsi="Times New Roman" w:cs="Times New Roman"/>
          <w:sz w:val="24"/>
          <w:szCs w:val="24"/>
        </w:rPr>
        <w:t xml:space="preserve">    </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Juvenile Arrest</w:t>
      </w:r>
      <w:r w:rsidRPr="003A06F6">
        <w:t xml:space="preserve"> </w:t>
      </w:r>
      <w:r>
        <w:tab/>
      </w:r>
      <w:r>
        <w:tab/>
      </w:r>
      <w:r>
        <w:rPr>
          <w:rFonts w:ascii="Times New Roman" w:hAnsi="Times New Roman" w:cs="Times New Roman"/>
          <w:sz w:val="24"/>
          <w:szCs w:val="24"/>
        </w:rPr>
        <w:t>2,332</w:t>
      </w:r>
      <w:r w:rsidRPr="003A06F6">
        <w:rPr>
          <w:rFonts w:ascii="Times New Roman" w:hAnsi="Times New Roman" w:cs="Times New Roman"/>
          <w:sz w:val="24"/>
          <w:szCs w:val="24"/>
        </w:rPr>
        <w:t xml:space="preserve">    </w:t>
      </w:r>
      <w:r>
        <w:rPr>
          <w:rFonts w:ascii="Times New Roman" w:hAnsi="Times New Roman" w:cs="Times New Roman"/>
          <w:sz w:val="24"/>
          <w:szCs w:val="24"/>
        </w:rPr>
        <w:t>23.32</w:t>
      </w:r>
      <w:r w:rsidRPr="003A06F6">
        <w:rPr>
          <w:rFonts w:ascii="Times New Roman" w:hAnsi="Times New Roman" w:cs="Times New Roman"/>
          <w:sz w:val="24"/>
          <w:szCs w:val="24"/>
        </w:rPr>
        <w:t xml:space="preserve"> </w:t>
      </w:r>
      <w:r>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33393B">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t>1,777</w:t>
      </w:r>
      <w:r w:rsidR="00AB2E62">
        <w:rPr>
          <w:rFonts w:ascii="Times New Roman" w:hAnsi="Times New Roman" w:cs="Times New Roman"/>
          <w:sz w:val="24"/>
          <w:szCs w:val="24"/>
        </w:rPr>
        <w:t xml:space="preserve"> (76.2)</w:t>
      </w:r>
    </w:p>
    <w:p w:rsidR="00F25478" w:rsidRDefault="00F25478" w:rsidP="004B024F">
      <w:pPr>
        <w:pStyle w:val="NoSpacing"/>
        <w:rPr>
          <w:rFonts w:ascii="Times New Roman" w:hAnsi="Times New Roman" w:cs="Times New Roman"/>
          <w:i/>
          <w:sz w:val="24"/>
          <w:szCs w:val="24"/>
          <w:u w:val="single"/>
        </w:rPr>
      </w:pPr>
    </w:p>
    <w:p w:rsidR="004B024F" w:rsidRPr="00AB7D45" w:rsidRDefault="004B024F" w:rsidP="004B024F">
      <w:pPr>
        <w:pStyle w:val="NoSpacing"/>
        <w:rPr>
          <w:rFonts w:ascii="Times New Roman" w:hAnsi="Times New Roman" w:cs="Times New Roman"/>
          <w:i/>
          <w:sz w:val="24"/>
          <w:szCs w:val="24"/>
          <w:u w:val="single"/>
        </w:rPr>
      </w:pPr>
      <w:r w:rsidRPr="00AB7D45">
        <w:rPr>
          <w:rFonts w:ascii="Times New Roman" w:hAnsi="Times New Roman" w:cs="Times New Roman"/>
          <w:i/>
          <w:sz w:val="24"/>
          <w:szCs w:val="24"/>
          <w:u w:val="single"/>
        </w:rPr>
        <w:t xml:space="preserve">Current </w:t>
      </w:r>
      <w:r>
        <w:rPr>
          <w:rFonts w:ascii="Times New Roman" w:hAnsi="Times New Roman" w:cs="Times New Roman"/>
          <w:i/>
          <w:sz w:val="24"/>
          <w:szCs w:val="24"/>
          <w:u w:val="single"/>
        </w:rPr>
        <w:t>Offense</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Violent</w:t>
      </w:r>
      <w:r w:rsidRPr="00254E4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6,661     66.60</w:t>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t>4,145</w:t>
      </w:r>
      <w:r w:rsidR="00AB2E62">
        <w:rPr>
          <w:rFonts w:ascii="Times New Roman" w:hAnsi="Times New Roman" w:cs="Times New Roman"/>
          <w:sz w:val="24"/>
          <w:szCs w:val="24"/>
        </w:rPr>
        <w:t xml:space="preserve"> (62.2)</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1,284     12.84</w:t>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t>928</w:t>
      </w:r>
      <w:r w:rsidR="00AB2E62">
        <w:rPr>
          <w:rFonts w:ascii="Times New Roman" w:hAnsi="Times New Roman" w:cs="Times New Roman"/>
          <w:sz w:val="24"/>
          <w:szCs w:val="24"/>
        </w:rPr>
        <w:t xml:space="preserve"> (72.2)</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Property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4E43">
        <w:rPr>
          <w:rFonts w:ascii="Times New Roman" w:hAnsi="Times New Roman" w:cs="Times New Roman"/>
          <w:sz w:val="24"/>
          <w:szCs w:val="24"/>
        </w:rPr>
        <w:t>2</w:t>
      </w:r>
      <w:r>
        <w:rPr>
          <w:rFonts w:ascii="Times New Roman" w:hAnsi="Times New Roman" w:cs="Times New Roman"/>
          <w:sz w:val="24"/>
          <w:szCs w:val="24"/>
        </w:rPr>
        <w:t>13        2.13</w:t>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t>163</w:t>
      </w:r>
      <w:r w:rsidR="00AB2E62">
        <w:rPr>
          <w:rFonts w:ascii="Times New Roman" w:hAnsi="Times New Roman" w:cs="Times New Roman"/>
          <w:sz w:val="24"/>
          <w:szCs w:val="24"/>
        </w:rPr>
        <w:t xml:space="preserve"> (76.5)</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Drug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1,689     16.89</w:t>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t>908</w:t>
      </w:r>
      <w:r w:rsidR="00AB2E62">
        <w:rPr>
          <w:rFonts w:ascii="Times New Roman" w:hAnsi="Times New Roman" w:cs="Times New Roman"/>
          <w:sz w:val="24"/>
          <w:szCs w:val="24"/>
        </w:rPr>
        <w:t xml:space="preserve"> (53.7)</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155</w:t>
      </w:r>
      <w:r w:rsidRPr="00254E43">
        <w:rPr>
          <w:rFonts w:ascii="Times New Roman" w:hAnsi="Times New Roman" w:cs="Times New Roman"/>
          <w:sz w:val="24"/>
          <w:szCs w:val="24"/>
        </w:rPr>
        <w:t xml:space="preserve">        1.55</w:t>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t>111</w:t>
      </w:r>
      <w:r w:rsidR="00AB2E62">
        <w:rPr>
          <w:rFonts w:ascii="Times New Roman" w:hAnsi="Times New Roman" w:cs="Times New Roman"/>
          <w:sz w:val="24"/>
          <w:szCs w:val="24"/>
        </w:rPr>
        <w:t xml:space="preserve"> (71.6)</w:t>
      </w:r>
    </w:p>
    <w:p w:rsidR="00F25478" w:rsidRDefault="00F25478" w:rsidP="004B024F">
      <w:pPr>
        <w:pStyle w:val="NoSpacing"/>
        <w:rPr>
          <w:rFonts w:ascii="Times New Roman" w:hAnsi="Times New Roman" w:cs="Times New Roman"/>
          <w:i/>
          <w:sz w:val="24"/>
          <w:szCs w:val="24"/>
          <w:u w:val="single"/>
        </w:rPr>
      </w:pPr>
    </w:p>
    <w:p w:rsidR="004B024F" w:rsidRPr="00AB7D45" w:rsidRDefault="004B024F" w:rsidP="004B024F">
      <w:pPr>
        <w:pStyle w:val="NoSpacing"/>
        <w:rPr>
          <w:rFonts w:ascii="Times New Roman" w:hAnsi="Times New Roman" w:cs="Times New Roman"/>
          <w:i/>
          <w:sz w:val="24"/>
          <w:szCs w:val="24"/>
          <w:u w:val="single"/>
        </w:rPr>
      </w:pPr>
      <w:r w:rsidRPr="00AB7D45">
        <w:rPr>
          <w:rFonts w:ascii="Times New Roman" w:hAnsi="Times New Roman" w:cs="Times New Roman"/>
          <w:i/>
          <w:sz w:val="24"/>
          <w:szCs w:val="24"/>
          <w:u w:val="single"/>
        </w:rPr>
        <w:t>Prior</w:t>
      </w:r>
      <w:r>
        <w:rPr>
          <w:rFonts w:ascii="Times New Roman" w:hAnsi="Times New Roman" w:cs="Times New Roman"/>
          <w:i/>
          <w:sz w:val="24"/>
          <w:szCs w:val="24"/>
          <w:u w:val="single"/>
        </w:rPr>
        <w:t xml:space="preserve"> Offense</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Violent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855        8.55 </w:t>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t>587</w:t>
      </w:r>
      <w:r w:rsidR="00AB2E62">
        <w:rPr>
          <w:rFonts w:ascii="Times New Roman" w:hAnsi="Times New Roman" w:cs="Times New Roman"/>
          <w:sz w:val="24"/>
          <w:szCs w:val="24"/>
        </w:rPr>
        <w:t xml:space="preserve"> (68.6)</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120        1.20</w:t>
      </w:r>
      <w:r>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t>75</w:t>
      </w:r>
      <w:r w:rsidR="00AB2E62">
        <w:rPr>
          <w:rFonts w:ascii="Times New Roman" w:hAnsi="Times New Roman" w:cs="Times New Roman"/>
          <w:sz w:val="24"/>
          <w:szCs w:val="24"/>
        </w:rPr>
        <w:t xml:space="preserve"> (62.5)</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Property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6EE3">
        <w:rPr>
          <w:rFonts w:ascii="Times New Roman" w:hAnsi="Times New Roman" w:cs="Times New Roman"/>
          <w:sz w:val="24"/>
          <w:szCs w:val="24"/>
        </w:rPr>
        <w:t>7</w:t>
      </w:r>
      <w:r>
        <w:rPr>
          <w:rFonts w:ascii="Times New Roman" w:hAnsi="Times New Roman" w:cs="Times New Roman"/>
          <w:sz w:val="24"/>
          <w:szCs w:val="24"/>
        </w:rPr>
        <w:t>4</w:t>
      </w:r>
      <w:r w:rsidRPr="00AC6EE3">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AC6EE3">
        <w:rPr>
          <w:rFonts w:ascii="Times New Roman" w:hAnsi="Times New Roman" w:cs="Times New Roman"/>
          <w:sz w:val="24"/>
          <w:szCs w:val="24"/>
        </w:rPr>
        <w:t>7.4</w:t>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t>550</w:t>
      </w:r>
      <w:r w:rsidR="00AB2E62">
        <w:rPr>
          <w:rFonts w:ascii="Times New Roman" w:hAnsi="Times New Roman" w:cs="Times New Roman"/>
          <w:sz w:val="24"/>
          <w:szCs w:val="24"/>
        </w:rPr>
        <w:t xml:space="preserve"> (73.6)</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Drug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2,179</w:t>
      </w:r>
      <w:r w:rsidRPr="00AC6EE3">
        <w:rPr>
          <w:rFonts w:ascii="Times New Roman" w:hAnsi="Times New Roman" w:cs="Times New Roman"/>
          <w:sz w:val="24"/>
          <w:szCs w:val="24"/>
        </w:rPr>
        <w:t xml:space="preserve">    </w:t>
      </w:r>
      <w:r w:rsidR="008A05B8">
        <w:rPr>
          <w:rFonts w:ascii="Times New Roman" w:hAnsi="Times New Roman" w:cs="Times New Roman"/>
          <w:sz w:val="24"/>
          <w:szCs w:val="24"/>
        </w:rPr>
        <w:t xml:space="preserve"> </w:t>
      </w:r>
      <w:r w:rsidRPr="00AC6EE3">
        <w:rPr>
          <w:rFonts w:ascii="Times New Roman" w:hAnsi="Times New Roman" w:cs="Times New Roman"/>
          <w:sz w:val="24"/>
          <w:szCs w:val="24"/>
        </w:rPr>
        <w:t>22.</w:t>
      </w:r>
      <w:r>
        <w:rPr>
          <w:rFonts w:ascii="Times New Roman" w:hAnsi="Times New Roman" w:cs="Times New Roman"/>
          <w:sz w:val="24"/>
          <w:szCs w:val="24"/>
        </w:rPr>
        <w:t>7</w:t>
      </w:r>
      <w:r w:rsidRPr="00AC6EE3">
        <w:rPr>
          <w:rFonts w:ascii="Times New Roman" w:hAnsi="Times New Roman" w:cs="Times New Roman"/>
          <w:sz w:val="24"/>
          <w:szCs w:val="24"/>
        </w:rPr>
        <w:t>9</w:t>
      </w:r>
      <w:r>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t>1,472</w:t>
      </w:r>
      <w:r w:rsidR="00AB2E62">
        <w:rPr>
          <w:rFonts w:ascii="Times New Roman" w:hAnsi="Times New Roman" w:cs="Times New Roman"/>
          <w:sz w:val="24"/>
          <w:szCs w:val="24"/>
        </w:rPr>
        <w:t xml:space="preserve"> (67.5)</w:t>
      </w:r>
    </w:p>
    <w:p w:rsidR="00F25478" w:rsidRPr="008A05B8" w:rsidRDefault="004B024F" w:rsidP="00F25478">
      <w:pPr>
        <w:pStyle w:val="NoSpacing"/>
        <w:rPr>
          <w:rFonts w:ascii="Times New Roman" w:hAnsi="Times New Roman" w:cs="Times New Roman"/>
          <w:i/>
          <w:sz w:val="24"/>
          <w:szCs w:val="24"/>
        </w:rPr>
      </w:pPr>
      <w:r w:rsidRPr="008A05B8">
        <w:rPr>
          <w:rFonts w:ascii="Times New Roman" w:hAnsi="Times New Roman" w:cs="Times New Roman"/>
          <w:sz w:val="24"/>
          <w:szCs w:val="24"/>
        </w:rPr>
        <w:t>Other</w:t>
      </w:r>
      <w:r w:rsidRPr="008A05B8">
        <w:rPr>
          <w:rFonts w:ascii="Times New Roman" w:hAnsi="Times New Roman" w:cs="Times New Roman"/>
          <w:sz w:val="24"/>
          <w:szCs w:val="24"/>
        </w:rPr>
        <w:tab/>
      </w:r>
      <w:r w:rsidRPr="008A05B8">
        <w:rPr>
          <w:rFonts w:ascii="Times New Roman" w:hAnsi="Times New Roman" w:cs="Times New Roman"/>
          <w:sz w:val="24"/>
          <w:szCs w:val="24"/>
        </w:rPr>
        <w:tab/>
      </w:r>
      <w:r w:rsidRPr="008A05B8">
        <w:rPr>
          <w:rFonts w:ascii="Times New Roman" w:hAnsi="Times New Roman" w:cs="Times New Roman"/>
          <w:sz w:val="24"/>
          <w:szCs w:val="24"/>
        </w:rPr>
        <w:tab/>
      </w:r>
      <w:r w:rsidRPr="008A05B8">
        <w:rPr>
          <w:rFonts w:ascii="Times New Roman" w:hAnsi="Times New Roman" w:cs="Times New Roman"/>
          <w:sz w:val="24"/>
          <w:szCs w:val="24"/>
        </w:rPr>
        <w:tab/>
        <w:t xml:space="preserve">2,054    </w:t>
      </w:r>
      <w:r w:rsidR="008A05B8">
        <w:rPr>
          <w:rFonts w:ascii="Times New Roman" w:hAnsi="Times New Roman" w:cs="Times New Roman"/>
          <w:sz w:val="24"/>
          <w:szCs w:val="24"/>
        </w:rPr>
        <w:t xml:space="preserve"> </w:t>
      </w:r>
      <w:r w:rsidRPr="008A05B8">
        <w:rPr>
          <w:rFonts w:ascii="Times New Roman" w:hAnsi="Times New Roman" w:cs="Times New Roman"/>
          <w:sz w:val="24"/>
          <w:szCs w:val="24"/>
        </w:rPr>
        <w:t>20.54</w:t>
      </w:r>
      <w:r w:rsidRPr="008A05B8">
        <w:rPr>
          <w:rFonts w:ascii="Times New Roman" w:hAnsi="Times New Roman" w:cs="Times New Roman"/>
          <w:sz w:val="24"/>
          <w:szCs w:val="24"/>
        </w:rPr>
        <w:tab/>
      </w:r>
      <w:r w:rsidRPr="008A05B8">
        <w:rPr>
          <w:rFonts w:ascii="Times New Roman" w:hAnsi="Times New Roman" w:cs="Times New Roman"/>
          <w:sz w:val="24"/>
          <w:szCs w:val="24"/>
        </w:rPr>
        <w:tab/>
      </w:r>
      <w:r w:rsidR="00BE50D3" w:rsidRPr="008A05B8">
        <w:rPr>
          <w:rFonts w:ascii="Times New Roman" w:hAnsi="Times New Roman" w:cs="Times New Roman"/>
          <w:sz w:val="24"/>
          <w:szCs w:val="24"/>
        </w:rPr>
        <w:tab/>
      </w:r>
      <w:r w:rsidR="00BE50D3" w:rsidRPr="008A05B8">
        <w:rPr>
          <w:rFonts w:ascii="Times New Roman" w:hAnsi="Times New Roman" w:cs="Times New Roman"/>
          <w:sz w:val="24"/>
          <w:szCs w:val="24"/>
        </w:rPr>
        <w:tab/>
      </w:r>
      <w:r w:rsidR="00BE50D3" w:rsidRPr="008A05B8">
        <w:rPr>
          <w:rFonts w:ascii="Times New Roman" w:hAnsi="Times New Roman" w:cs="Times New Roman"/>
          <w:sz w:val="24"/>
          <w:szCs w:val="24"/>
        </w:rPr>
        <w:tab/>
      </w:r>
      <w:r w:rsidR="00BE50D3" w:rsidRPr="008A05B8">
        <w:rPr>
          <w:rFonts w:ascii="Times New Roman" w:hAnsi="Times New Roman" w:cs="Times New Roman"/>
          <w:sz w:val="24"/>
          <w:szCs w:val="24"/>
        </w:rPr>
        <w:tab/>
        <w:t>1</w:t>
      </w:r>
      <w:r w:rsidR="00EE32FB" w:rsidRPr="008A05B8">
        <w:rPr>
          <w:rFonts w:ascii="Times New Roman" w:hAnsi="Times New Roman" w:cs="Times New Roman"/>
          <w:sz w:val="24"/>
          <w:szCs w:val="24"/>
        </w:rPr>
        <w:t>,</w:t>
      </w:r>
      <w:r w:rsidR="00BE50D3" w:rsidRPr="008A05B8">
        <w:rPr>
          <w:rFonts w:ascii="Times New Roman" w:hAnsi="Times New Roman" w:cs="Times New Roman"/>
          <w:sz w:val="24"/>
          <w:szCs w:val="24"/>
        </w:rPr>
        <w:t>46</w:t>
      </w:r>
      <w:r w:rsidR="00EE32FB" w:rsidRPr="008A05B8">
        <w:rPr>
          <w:rFonts w:ascii="Times New Roman" w:hAnsi="Times New Roman" w:cs="Times New Roman"/>
          <w:sz w:val="24"/>
          <w:szCs w:val="24"/>
        </w:rPr>
        <w:t>7</w:t>
      </w:r>
      <w:r w:rsidR="00AB2E62" w:rsidRPr="008A05B8">
        <w:rPr>
          <w:rFonts w:ascii="Times New Roman" w:hAnsi="Times New Roman" w:cs="Times New Roman"/>
          <w:sz w:val="24"/>
          <w:szCs w:val="24"/>
        </w:rPr>
        <w:t xml:space="preserve"> (7</w:t>
      </w:r>
      <w:r w:rsidR="00EE32FB" w:rsidRPr="008A05B8">
        <w:rPr>
          <w:rFonts w:ascii="Times New Roman" w:hAnsi="Times New Roman" w:cs="Times New Roman"/>
          <w:sz w:val="24"/>
          <w:szCs w:val="24"/>
        </w:rPr>
        <w:t>1.4</w:t>
      </w:r>
      <w:r w:rsidR="00AB2E62" w:rsidRPr="008A05B8">
        <w:rPr>
          <w:rFonts w:ascii="Times New Roman" w:hAnsi="Times New Roman" w:cs="Times New Roman"/>
          <w:sz w:val="24"/>
          <w:szCs w:val="24"/>
        </w:rPr>
        <w:t>)</w:t>
      </w:r>
      <w:r w:rsidR="00F25478" w:rsidRPr="008A05B8">
        <w:rPr>
          <w:rFonts w:ascii="Times New Roman" w:hAnsi="Times New Roman" w:cs="Times New Roman"/>
          <w:sz w:val="24"/>
          <w:szCs w:val="24"/>
        </w:rPr>
        <w:tab/>
      </w:r>
      <w:r w:rsidR="00F25478">
        <w:rPr>
          <w:rFonts w:ascii="Times New Roman" w:hAnsi="Times New Roman" w:cs="Times New Roman"/>
          <w:noProof/>
          <w:sz w:val="24"/>
          <w:szCs w:val="24"/>
        </w:rPr>
        <w:tab/>
      </w:r>
      <w:r w:rsidR="00F25478">
        <w:rPr>
          <w:rFonts w:ascii="Times New Roman" w:hAnsi="Times New Roman" w:cs="Times New Roman"/>
          <w:noProof/>
          <w:sz w:val="24"/>
          <w:szCs w:val="24"/>
        </w:rPr>
        <w:tab/>
      </w:r>
    </w:p>
    <w:p w:rsidR="004B024F" w:rsidRPr="00D6027C" w:rsidRDefault="004B024F" w:rsidP="004B024F">
      <w:pPr>
        <w:pStyle w:val="NoSpacing"/>
        <w:rPr>
          <w:rFonts w:ascii="Times New Roman" w:hAnsi="Times New Roman" w:cs="Times New Roman"/>
          <w:i/>
          <w:sz w:val="24"/>
          <w:szCs w:val="24"/>
          <w:u w:val="single"/>
        </w:rPr>
      </w:pPr>
      <w:r>
        <w:rPr>
          <w:rFonts w:ascii="Times New Roman" w:hAnsi="Times New Roman" w:cs="Times New Roman"/>
          <w:i/>
          <w:sz w:val="24"/>
          <w:szCs w:val="24"/>
          <w:u w:val="single"/>
        </w:rPr>
        <w:t>Criminal Career Pattern</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Prior arrest</w:t>
      </w:r>
      <w:r w:rsidR="00004D6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4714">
        <w:rPr>
          <w:rFonts w:ascii="Times New Roman" w:hAnsi="Times New Roman" w:cs="Times New Roman"/>
          <w:sz w:val="24"/>
          <w:szCs w:val="24"/>
        </w:rPr>
        <w:t xml:space="preserve">  </w:t>
      </w:r>
      <w:r w:rsidR="008A05B8">
        <w:rPr>
          <w:rFonts w:ascii="Times New Roman" w:hAnsi="Times New Roman" w:cs="Times New Roman"/>
          <w:sz w:val="24"/>
          <w:szCs w:val="24"/>
        </w:rPr>
        <w:t xml:space="preserve">  </w:t>
      </w:r>
      <w:r>
        <w:rPr>
          <w:rFonts w:ascii="Times New Roman" w:hAnsi="Times New Roman" w:cs="Times New Roman"/>
          <w:sz w:val="24"/>
          <w:szCs w:val="24"/>
        </w:rPr>
        <w:t xml:space="preserve">6.50     </w:t>
      </w:r>
      <w:r>
        <w:rPr>
          <w:rFonts w:ascii="Times New Roman" w:hAnsi="Times New Roman" w:cs="Times New Roman"/>
          <w:sz w:val="24"/>
          <w:szCs w:val="24"/>
        </w:rPr>
        <w:tab/>
      </w:r>
      <w:r w:rsidRPr="006E26B9">
        <w:rPr>
          <w:rFonts w:ascii="Times New Roman" w:hAnsi="Times New Roman" w:cs="Times New Roman"/>
          <w:sz w:val="24"/>
          <w:szCs w:val="24"/>
        </w:rPr>
        <w:t xml:space="preserve">1         </w:t>
      </w:r>
      <w:r w:rsidR="00913EAA">
        <w:rPr>
          <w:rFonts w:ascii="Times New Roman" w:hAnsi="Times New Roman" w:cs="Times New Roman"/>
          <w:sz w:val="24"/>
          <w:szCs w:val="24"/>
        </w:rPr>
        <w:tab/>
      </w:r>
      <w:r w:rsidRPr="006E26B9">
        <w:rPr>
          <w:rFonts w:ascii="Times New Roman" w:hAnsi="Times New Roman" w:cs="Times New Roman"/>
          <w:sz w:val="24"/>
          <w:szCs w:val="24"/>
        </w:rPr>
        <w:t>63</w:t>
      </w:r>
      <w:r w:rsidR="00BE50D3">
        <w:rPr>
          <w:rFonts w:ascii="Times New Roman" w:hAnsi="Times New Roman" w:cs="Times New Roman"/>
          <w:sz w:val="24"/>
          <w:szCs w:val="24"/>
        </w:rPr>
        <w:tab/>
      </w:r>
      <w:r w:rsidR="00004D69">
        <w:rPr>
          <w:rFonts w:ascii="Times New Roman" w:hAnsi="Times New Roman" w:cs="Times New Roman"/>
          <w:sz w:val="24"/>
          <w:szCs w:val="24"/>
        </w:rPr>
        <w:tab/>
      </w:r>
      <w:r w:rsidR="00BE50D3">
        <w:rPr>
          <w:rFonts w:ascii="Times New Roman" w:hAnsi="Times New Roman" w:cs="Times New Roman"/>
          <w:sz w:val="24"/>
          <w:szCs w:val="24"/>
        </w:rPr>
        <w:t>3,691</w:t>
      </w:r>
      <w:r w:rsidR="00AB2E62">
        <w:rPr>
          <w:rFonts w:ascii="Times New Roman" w:hAnsi="Times New Roman" w:cs="Times New Roman"/>
          <w:sz w:val="24"/>
          <w:szCs w:val="24"/>
        </w:rPr>
        <w:t xml:space="preserve"> (80.4)</w:t>
      </w:r>
      <w:r w:rsidR="00004D69">
        <w:rPr>
          <w:rStyle w:val="FootnoteReference"/>
          <w:rFonts w:ascii="Times New Roman" w:hAnsi="Times New Roman" w:cs="Times New Roman"/>
          <w:sz w:val="24"/>
          <w:szCs w:val="24"/>
        </w:rPr>
        <w:footnoteReference w:id="14"/>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Specialist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694      </w:t>
      </w:r>
      <w:r w:rsidR="008A05B8">
        <w:rPr>
          <w:rFonts w:ascii="Times New Roman" w:hAnsi="Times New Roman" w:cs="Times New Roman"/>
          <w:sz w:val="24"/>
          <w:szCs w:val="24"/>
        </w:rPr>
        <w:t xml:space="preserve">  </w:t>
      </w:r>
      <w:r>
        <w:rPr>
          <w:rFonts w:ascii="Times New Roman" w:hAnsi="Times New Roman" w:cs="Times New Roman"/>
          <w:sz w:val="24"/>
          <w:szCs w:val="24"/>
        </w:rPr>
        <w:t>6.94</w:t>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33393B">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t>438</w:t>
      </w:r>
      <w:r w:rsidR="00AB2E62">
        <w:rPr>
          <w:rFonts w:ascii="Times New Roman" w:hAnsi="Times New Roman" w:cs="Times New Roman"/>
          <w:sz w:val="24"/>
          <w:szCs w:val="24"/>
        </w:rPr>
        <w:t xml:space="preserve"> (63.1)</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Generalist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3,121   </w:t>
      </w:r>
      <w:r w:rsidR="008A05B8">
        <w:rPr>
          <w:rFonts w:ascii="Times New Roman" w:hAnsi="Times New Roman" w:cs="Times New Roman"/>
          <w:sz w:val="24"/>
          <w:szCs w:val="24"/>
        </w:rPr>
        <w:t xml:space="preserve">  </w:t>
      </w:r>
      <w:r>
        <w:rPr>
          <w:rFonts w:ascii="Times New Roman" w:hAnsi="Times New Roman" w:cs="Times New Roman"/>
          <w:sz w:val="24"/>
          <w:szCs w:val="24"/>
        </w:rPr>
        <w:t>31.21</w:t>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t>2,169</w:t>
      </w:r>
      <w:r w:rsidR="00AB2E62">
        <w:rPr>
          <w:rFonts w:ascii="Times New Roman" w:hAnsi="Times New Roman" w:cs="Times New Roman"/>
          <w:sz w:val="24"/>
          <w:szCs w:val="24"/>
        </w:rPr>
        <w:t xml:space="preserve"> (69.4)</w:t>
      </w:r>
    </w:p>
    <w:p w:rsidR="004B024F" w:rsidRDefault="0033393B" w:rsidP="004B024F">
      <w:pPr>
        <w:pStyle w:val="NoSpacing"/>
        <w:rPr>
          <w:rFonts w:ascii="Times New Roman" w:hAnsi="Times New Roman" w:cs="Times New Roman"/>
          <w:sz w:val="24"/>
          <w:szCs w:val="24"/>
        </w:rPr>
      </w:pPr>
      <w:r>
        <w:rPr>
          <w:rFonts w:ascii="Times New Roman" w:hAnsi="Times New Roman" w:cs="Times New Roman"/>
          <w:sz w:val="24"/>
          <w:szCs w:val="24"/>
        </w:rPr>
        <w:t>Prior Record 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4714">
        <w:rPr>
          <w:rFonts w:ascii="Times New Roman" w:hAnsi="Times New Roman" w:cs="Times New Roman"/>
          <w:sz w:val="24"/>
          <w:szCs w:val="24"/>
        </w:rPr>
        <w:t xml:space="preserve">  </w:t>
      </w:r>
      <w:r w:rsidR="008A05B8">
        <w:rPr>
          <w:rFonts w:ascii="Times New Roman" w:hAnsi="Times New Roman" w:cs="Times New Roman"/>
          <w:sz w:val="24"/>
          <w:szCs w:val="24"/>
        </w:rPr>
        <w:t xml:space="preserve">  </w:t>
      </w:r>
      <w:r>
        <w:rPr>
          <w:rFonts w:ascii="Times New Roman" w:hAnsi="Times New Roman" w:cs="Times New Roman"/>
          <w:sz w:val="24"/>
          <w:szCs w:val="24"/>
        </w:rPr>
        <w:t>1.7</w:t>
      </w:r>
      <w:r w:rsidR="00C62EE6">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004B024F" w:rsidRPr="008E39E4">
        <w:rPr>
          <w:rFonts w:ascii="Times New Roman" w:hAnsi="Times New Roman" w:cs="Times New Roman"/>
          <w:sz w:val="24"/>
          <w:szCs w:val="24"/>
        </w:rPr>
        <w:t>0          7</w:t>
      </w:r>
      <w:r w:rsidR="00BE50D3">
        <w:rPr>
          <w:rFonts w:ascii="Times New Roman" w:hAnsi="Times New Roman" w:cs="Times New Roman"/>
          <w:sz w:val="24"/>
          <w:szCs w:val="24"/>
        </w:rPr>
        <w:tab/>
      </w:r>
      <w:r>
        <w:rPr>
          <w:rFonts w:ascii="Times New Roman" w:hAnsi="Times New Roman" w:cs="Times New Roman"/>
          <w:sz w:val="24"/>
          <w:szCs w:val="24"/>
        </w:rPr>
        <w:tab/>
      </w:r>
      <w:r w:rsidR="00BE50D3">
        <w:rPr>
          <w:rFonts w:ascii="Times New Roman" w:hAnsi="Times New Roman" w:cs="Times New Roman"/>
          <w:sz w:val="24"/>
          <w:szCs w:val="24"/>
        </w:rPr>
        <w:t>1,694</w:t>
      </w:r>
      <w:r w:rsidR="00AB2E62">
        <w:rPr>
          <w:rFonts w:ascii="Times New Roman" w:hAnsi="Times New Roman" w:cs="Times New Roman"/>
          <w:sz w:val="24"/>
          <w:szCs w:val="24"/>
        </w:rPr>
        <w:t xml:space="preserve"> </w:t>
      </w:r>
      <w:r w:rsidR="00AB3783">
        <w:rPr>
          <w:rFonts w:ascii="Times New Roman" w:hAnsi="Times New Roman" w:cs="Times New Roman"/>
          <w:sz w:val="24"/>
          <w:szCs w:val="24"/>
        </w:rPr>
        <w:t>(69.9)</w:t>
      </w:r>
      <w:r w:rsidR="00A960EC">
        <w:rPr>
          <w:rStyle w:val="FootnoteReference"/>
          <w:rFonts w:ascii="Times New Roman" w:hAnsi="Times New Roman" w:cs="Times New Roman"/>
          <w:sz w:val="24"/>
          <w:szCs w:val="24"/>
        </w:rPr>
        <w:footnoteReference w:id="15"/>
      </w:r>
    </w:p>
    <w:p w:rsidR="004B024F" w:rsidRPr="00F25478" w:rsidRDefault="004B024F" w:rsidP="004B024F">
      <w:pPr>
        <w:pStyle w:val="NoSpacing"/>
        <w:rPr>
          <w:rFonts w:ascii="Times New Roman" w:hAnsi="Times New Roman" w:cs="Times New Roman"/>
          <w:i/>
          <w:sz w:val="24"/>
          <w:szCs w:val="24"/>
        </w:rPr>
      </w:pPr>
      <w:r w:rsidRPr="00F25478">
        <w:rPr>
          <w:rFonts w:ascii="Times New Roman" w:hAnsi="Times New Roman" w:cs="Times New Roman"/>
          <w:i/>
          <w:sz w:val="24"/>
          <w:szCs w:val="24"/>
        </w:rPr>
        <w:tab/>
      </w:r>
      <w:r w:rsidRPr="00F25478">
        <w:rPr>
          <w:rFonts w:ascii="Times New Roman" w:hAnsi="Times New Roman" w:cs="Times New Roman"/>
          <w:i/>
          <w:sz w:val="24"/>
          <w:szCs w:val="24"/>
        </w:rPr>
        <w:tab/>
      </w:r>
      <w:r w:rsidRPr="00F25478">
        <w:rPr>
          <w:rFonts w:ascii="Times New Roman" w:hAnsi="Times New Roman" w:cs="Times New Roman"/>
          <w:i/>
          <w:sz w:val="24"/>
          <w:szCs w:val="24"/>
        </w:rPr>
        <w:tab/>
      </w:r>
      <w:r w:rsidRPr="00F25478">
        <w:rPr>
          <w:rFonts w:ascii="Times New Roman" w:hAnsi="Times New Roman" w:cs="Times New Roman"/>
          <w:i/>
          <w:sz w:val="24"/>
          <w:szCs w:val="24"/>
        </w:rPr>
        <w:tab/>
      </w:r>
      <w:r w:rsidRPr="00F25478">
        <w:rPr>
          <w:rFonts w:ascii="Times New Roman" w:hAnsi="Times New Roman" w:cs="Times New Roman"/>
          <w:i/>
          <w:sz w:val="24"/>
          <w:szCs w:val="24"/>
        </w:rPr>
        <w:tab/>
      </w:r>
      <w:r w:rsidRPr="00F25478">
        <w:rPr>
          <w:rFonts w:ascii="Times New Roman" w:hAnsi="Times New Roman" w:cs="Times New Roman"/>
          <w:i/>
          <w:sz w:val="24"/>
          <w:szCs w:val="24"/>
        </w:rPr>
        <w:tab/>
      </w:r>
      <w:r w:rsidRPr="00F25478">
        <w:rPr>
          <w:rFonts w:ascii="Times New Roman" w:hAnsi="Times New Roman" w:cs="Times New Roman"/>
          <w:i/>
          <w:sz w:val="24"/>
          <w:szCs w:val="24"/>
        </w:rPr>
        <w:tab/>
      </w:r>
      <w:r w:rsidRPr="00F25478">
        <w:rPr>
          <w:rFonts w:ascii="Times New Roman" w:hAnsi="Times New Roman" w:cs="Times New Roman"/>
          <w:i/>
          <w:sz w:val="24"/>
          <w:szCs w:val="24"/>
        </w:rPr>
        <w:tab/>
      </w:r>
      <w:r w:rsidRPr="00F25478">
        <w:rPr>
          <w:rFonts w:ascii="Times New Roman" w:hAnsi="Times New Roman" w:cs="Times New Roman"/>
          <w:i/>
          <w:sz w:val="24"/>
          <w:szCs w:val="24"/>
        </w:rPr>
        <w:tab/>
      </w:r>
      <w:r w:rsidRPr="00F25478">
        <w:rPr>
          <w:rFonts w:ascii="Times New Roman" w:hAnsi="Times New Roman" w:cs="Times New Roman"/>
          <w:i/>
          <w:sz w:val="24"/>
          <w:szCs w:val="24"/>
        </w:rPr>
        <w:tab/>
        <w:t xml:space="preserve"> </w:t>
      </w:r>
    </w:p>
    <w:p w:rsidR="004B024F" w:rsidRPr="008E39E4" w:rsidRDefault="004B024F" w:rsidP="004B024F">
      <w:pPr>
        <w:pStyle w:val="NoSpacing"/>
        <w:rPr>
          <w:rFonts w:ascii="Times New Roman" w:hAnsi="Times New Roman" w:cs="Times New Roman"/>
          <w:i/>
          <w:sz w:val="24"/>
          <w:szCs w:val="24"/>
          <w:u w:val="single"/>
        </w:rPr>
      </w:pPr>
      <w:r w:rsidRPr="008E39E4">
        <w:rPr>
          <w:rFonts w:ascii="Times New Roman" w:hAnsi="Times New Roman" w:cs="Times New Roman"/>
          <w:i/>
          <w:sz w:val="24"/>
          <w:szCs w:val="24"/>
          <w:u w:val="single"/>
        </w:rPr>
        <w:t>Case Condition</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Complete</w:t>
      </w:r>
      <w:r w:rsidR="006134B6">
        <w:rPr>
          <w:rFonts w:ascii="Times New Roman" w:hAnsi="Times New Roman" w:cs="Times New Roman"/>
          <w:sz w:val="24"/>
          <w:szCs w:val="24"/>
        </w:rPr>
        <w:t>d offense</w:t>
      </w:r>
      <w:r>
        <w:rPr>
          <w:rFonts w:ascii="Times New Roman" w:hAnsi="Times New Roman" w:cs="Times New Roman"/>
          <w:sz w:val="24"/>
          <w:szCs w:val="24"/>
        </w:rPr>
        <w:tab/>
      </w:r>
      <w:r>
        <w:rPr>
          <w:rFonts w:ascii="Times New Roman" w:hAnsi="Times New Roman" w:cs="Times New Roman"/>
          <w:sz w:val="24"/>
          <w:szCs w:val="24"/>
        </w:rPr>
        <w:tab/>
      </w:r>
      <w:r w:rsidRPr="008E39E4">
        <w:rPr>
          <w:rFonts w:ascii="Times New Roman" w:hAnsi="Times New Roman" w:cs="Times New Roman"/>
          <w:sz w:val="24"/>
          <w:szCs w:val="24"/>
        </w:rPr>
        <w:t>9,</w:t>
      </w:r>
      <w:r>
        <w:rPr>
          <w:rFonts w:ascii="Times New Roman" w:hAnsi="Times New Roman" w:cs="Times New Roman"/>
          <w:sz w:val="24"/>
          <w:szCs w:val="24"/>
        </w:rPr>
        <w:t xml:space="preserve">310    </w:t>
      </w:r>
      <w:r w:rsidR="008A05B8">
        <w:rPr>
          <w:rFonts w:ascii="Times New Roman" w:hAnsi="Times New Roman" w:cs="Times New Roman"/>
          <w:sz w:val="24"/>
          <w:szCs w:val="24"/>
        </w:rPr>
        <w:t xml:space="preserve"> </w:t>
      </w:r>
      <w:r>
        <w:rPr>
          <w:rFonts w:ascii="Times New Roman" w:hAnsi="Times New Roman" w:cs="Times New Roman"/>
          <w:sz w:val="24"/>
          <w:szCs w:val="24"/>
        </w:rPr>
        <w:t>93.08</w:t>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33393B">
        <w:rPr>
          <w:rFonts w:ascii="Times New Roman" w:hAnsi="Times New Roman" w:cs="Times New Roman"/>
          <w:sz w:val="24"/>
          <w:szCs w:val="24"/>
        </w:rPr>
        <w:tab/>
      </w:r>
      <w:r w:rsidR="00AB3783">
        <w:rPr>
          <w:rFonts w:ascii="Times New Roman" w:hAnsi="Times New Roman" w:cs="Times New Roman"/>
          <w:sz w:val="24"/>
          <w:szCs w:val="24"/>
        </w:rPr>
        <w:t>5,850 (62.8)</w:t>
      </w:r>
    </w:p>
    <w:p w:rsidR="004B024F" w:rsidRDefault="004B024F" w:rsidP="004B024F">
      <w:pPr>
        <w:pStyle w:val="NoSpacing"/>
        <w:rPr>
          <w:rFonts w:ascii="Times New Roman" w:hAnsi="Times New Roman" w:cs="Times New Roman"/>
          <w:sz w:val="24"/>
          <w:szCs w:val="24"/>
        </w:rPr>
      </w:pPr>
      <w:r>
        <w:rPr>
          <w:rFonts w:ascii="Times New Roman" w:hAnsi="Times New Roman" w:cs="Times New Roman"/>
          <w:sz w:val="24"/>
          <w:szCs w:val="24"/>
        </w:rPr>
        <w:t>Multiple</w:t>
      </w:r>
      <w:r w:rsidR="006134B6">
        <w:rPr>
          <w:rFonts w:ascii="Times New Roman" w:hAnsi="Times New Roman" w:cs="Times New Roman"/>
          <w:sz w:val="24"/>
          <w:szCs w:val="24"/>
        </w:rPr>
        <w:t xml:space="preserve"> charges</w:t>
      </w:r>
      <w:r>
        <w:rPr>
          <w:rFonts w:ascii="Times New Roman" w:hAnsi="Times New Roman" w:cs="Times New Roman"/>
          <w:sz w:val="24"/>
          <w:szCs w:val="24"/>
        </w:rPr>
        <w:tab/>
      </w:r>
      <w:r>
        <w:rPr>
          <w:rFonts w:ascii="Times New Roman" w:hAnsi="Times New Roman" w:cs="Times New Roman"/>
          <w:sz w:val="24"/>
          <w:szCs w:val="24"/>
        </w:rPr>
        <w:tab/>
      </w:r>
      <w:r w:rsidRPr="008E39E4">
        <w:rPr>
          <w:rFonts w:ascii="Times New Roman" w:hAnsi="Times New Roman" w:cs="Times New Roman"/>
          <w:sz w:val="24"/>
          <w:szCs w:val="24"/>
        </w:rPr>
        <w:t>3,</w:t>
      </w:r>
      <w:r>
        <w:rPr>
          <w:rFonts w:ascii="Times New Roman" w:hAnsi="Times New Roman" w:cs="Times New Roman"/>
          <w:sz w:val="24"/>
          <w:szCs w:val="24"/>
        </w:rPr>
        <w:t>179</w:t>
      </w:r>
      <w:r w:rsidRPr="008E39E4">
        <w:rPr>
          <w:rFonts w:ascii="Times New Roman" w:hAnsi="Times New Roman" w:cs="Times New Roman"/>
          <w:sz w:val="24"/>
          <w:szCs w:val="24"/>
        </w:rPr>
        <w:t xml:space="preserve">    </w:t>
      </w:r>
      <w:r w:rsidR="008A05B8">
        <w:rPr>
          <w:rFonts w:ascii="Times New Roman" w:hAnsi="Times New Roman" w:cs="Times New Roman"/>
          <w:sz w:val="24"/>
          <w:szCs w:val="24"/>
        </w:rPr>
        <w:t xml:space="preserve"> </w:t>
      </w:r>
      <w:r w:rsidRPr="008E39E4">
        <w:rPr>
          <w:rFonts w:ascii="Times New Roman" w:hAnsi="Times New Roman" w:cs="Times New Roman"/>
          <w:sz w:val="24"/>
          <w:szCs w:val="24"/>
        </w:rPr>
        <w:t>3</w:t>
      </w:r>
      <w:r>
        <w:rPr>
          <w:rFonts w:ascii="Times New Roman" w:hAnsi="Times New Roman" w:cs="Times New Roman"/>
          <w:sz w:val="24"/>
          <w:szCs w:val="24"/>
        </w:rPr>
        <w:t>1</w:t>
      </w:r>
      <w:r w:rsidRPr="008E39E4">
        <w:rPr>
          <w:rFonts w:ascii="Times New Roman" w:hAnsi="Times New Roman" w:cs="Times New Roman"/>
          <w:sz w:val="24"/>
          <w:szCs w:val="24"/>
        </w:rPr>
        <w:t>.</w:t>
      </w:r>
      <w:r>
        <w:rPr>
          <w:rFonts w:ascii="Times New Roman" w:hAnsi="Times New Roman" w:cs="Times New Roman"/>
          <w:sz w:val="24"/>
          <w:szCs w:val="24"/>
        </w:rPr>
        <w:t xml:space="preserve">78 </w:t>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BE50D3">
        <w:rPr>
          <w:rFonts w:ascii="Times New Roman" w:hAnsi="Times New Roman" w:cs="Times New Roman"/>
          <w:sz w:val="24"/>
          <w:szCs w:val="24"/>
        </w:rPr>
        <w:tab/>
      </w:r>
      <w:r w:rsidR="00C44714">
        <w:rPr>
          <w:rFonts w:ascii="Times New Roman" w:hAnsi="Times New Roman" w:cs="Times New Roman"/>
          <w:sz w:val="24"/>
          <w:szCs w:val="24"/>
        </w:rPr>
        <w:t xml:space="preserve">           </w:t>
      </w:r>
      <w:r w:rsidR="008A05B8">
        <w:rPr>
          <w:rFonts w:ascii="Times New Roman" w:hAnsi="Times New Roman" w:cs="Times New Roman"/>
          <w:sz w:val="24"/>
          <w:szCs w:val="24"/>
        </w:rPr>
        <w:t xml:space="preserve"> </w:t>
      </w:r>
      <w:r w:rsidR="00BE50D3">
        <w:rPr>
          <w:rFonts w:ascii="Times New Roman" w:hAnsi="Times New Roman" w:cs="Times New Roman"/>
          <w:sz w:val="24"/>
          <w:szCs w:val="24"/>
        </w:rPr>
        <w:t>1,970</w:t>
      </w:r>
      <w:r w:rsidR="00AB3783">
        <w:rPr>
          <w:rFonts w:ascii="Times New Roman" w:hAnsi="Times New Roman" w:cs="Times New Roman"/>
          <w:sz w:val="24"/>
          <w:szCs w:val="24"/>
        </w:rPr>
        <w:t>(61.9)</w:t>
      </w:r>
    </w:p>
    <w:p w:rsidR="004B024F" w:rsidRDefault="00BE50D3" w:rsidP="004B024F">
      <w:pPr>
        <w:pStyle w:val="NoSpacing"/>
        <w:rPr>
          <w:rFonts w:ascii="Times New Roman" w:hAnsi="Times New Roman" w:cs="Times New Roman"/>
          <w:sz w:val="24"/>
          <w:szCs w:val="24"/>
        </w:rPr>
      </w:pPr>
      <w:r>
        <w:rPr>
          <w:rFonts w:ascii="Times New Roman" w:hAnsi="Times New Roman" w:cs="Times New Roman"/>
          <w:sz w:val="24"/>
          <w:szCs w:val="24"/>
        </w:rPr>
        <w:t>Offense Gravity Score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4714">
        <w:rPr>
          <w:rFonts w:ascii="Times New Roman" w:hAnsi="Times New Roman" w:cs="Times New Roman"/>
          <w:sz w:val="24"/>
          <w:szCs w:val="24"/>
        </w:rPr>
        <w:t xml:space="preserve">  </w:t>
      </w:r>
      <w:r w:rsidR="008A05B8">
        <w:rPr>
          <w:rFonts w:ascii="Times New Roman" w:hAnsi="Times New Roman" w:cs="Times New Roman"/>
          <w:sz w:val="24"/>
          <w:szCs w:val="24"/>
        </w:rPr>
        <w:t xml:space="preserve">  </w:t>
      </w:r>
      <w:r w:rsidR="004B024F">
        <w:rPr>
          <w:rFonts w:ascii="Times New Roman" w:hAnsi="Times New Roman" w:cs="Times New Roman"/>
          <w:sz w:val="24"/>
          <w:szCs w:val="24"/>
        </w:rPr>
        <w:t>9.89</w:t>
      </w:r>
      <w:r w:rsidR="004B024F">
        <w:rPr>
          <w:rFonts w:ascii="Times New Roman" w:hAnsi="Times New Roman" w:cs="Times New Roman"/>
          <w:sz w:val="24"/>
          <w:szCs w:val="24"/>
        </w:rPr>
        <w:tab/>
        <w:t xml:space="preserve">  </w:t>
      </w:r>
      <w:r w:rsidR="004B024F">
        <w:rPr>
          <w:rFonts w:ascii="Times New Roman" w:hAnsi="Times New Roman" w:cs="Times New Roman"/>
          <w:sz w:val="24"/>
          <w:szCs w:val="24"/>
        </w:rPr>
        <w:tab/>
      </w:r>
      <w:r w:rsidR="004B024F" w:rsidRPr="008E39E4">
        <w:rPr>
          <w:rFonts w:ascii="Times New Roman" w:hAnsi="Times New Roman" w:cs="Times New Roman"/>
          <w:sz w:val="24"/>
          <w:szCs w:val="24"/>
        </w:rPr>
        <w:t>1         14</w:t>
      </w:r>
      <w:r>
        <w:rPr>
          <w:rFonts w:ascii="Times New Roman" w:hAnsi="Times New Roman" w:cs="Times New Roman"/>
          <w:sz w:val="24"/>
          <w:szCs w:val="24"/>
        </w:rPr>
        <w:tab/>
      </w:r>
      <w:r w:rsidR="0033393B">
        <w:rPr>
          <w:rFonts w:ascii="Times New Roman" w:hAnsi="Times New Roman" w:cs="Times New Roman"/>
          <w:sz w:val="24"/>
          <w:szCs w:val="24"/>
        </w:rPr>
        <w:tab/>
      </w:r>
      <w:r>
        <w:rPr>
          <w:rFonts w:ascii="Times New Roman" w:hAnsi="Times New Roman" w:cs="Times New Roman"/>
          <w:sz w:val="24"/>
          <w:szCs w:val="24"/>
        </w:rPr>
        <w:t>946</w:t>
      </w:r>
      <w:r w:rsidR="00AB3783">
        <w:rPr>
          <w:rFonts w:ascii="Times New Roman" w:hAnsi="Times New Roman" w:cs="Times New Roman"/>
          <w:sz w:val="24"/>
          <w:szCs w:val="24"/>
        </w:rPr>
        <w:t xml:space="preserve"> (</w:t>
      </w:r>
      <w:r w:rsidR="00F20DAD">
        <w:rPr>
          <w:rFonts w:ascii="Times New Roman" w:hAnsi="Times New Roman" w:cs="Times New Roman"/>
          <w:sz w:val="24"/>
          <w:szCs w:val="24"/>
        </w:rPr>
        <w:t>51.3)</w:t>
      </w:r>
      <w:r w:rsidR="00A960EC">
        <w:rPr>
          <w:rStyle w:val="FootnoteReference"/>
          <w:rFonts w:ascii="Times New Roman" w:hAnsi="Times New Roman" w:cs="Times New Roman"/>
          <w:sz w:val="24"/>
          <w:szCs w:val="24"/>
        </w:rPr>
        <w:footnoteReference w:id="16"/>
      </w:r>
    </w:p>
    <w:p w:rsidR="00E74CEB" w:rsidRDefault="00ED2019" w:rsidP="004B024F">
      <w:pPr>
        <w:pStyle w:val="NoSpacing"/>
        <w:rPr>
          <w:rFonts w:ascii="Times New Roman" w:hAnsi="Times New Roman" w:cs="Times New Roman"/>
          <w:i/>
          <w:sz w:val="24"/>
          <w:szCs w:val="24"/>
          <w:u w:val="single"/>
        </w:rPr>
      </w:pPr>
      <w:r w:rsidRPr="003B0B38">
        <w:rPr>
          <w:rFonts w:ascii="Times New Roman" w:hAnsi="Times New Roman" w:cs="Times New Roman"/>
          <w:sz w:val="24"/>
          <w:szCs w:val="24"/>
        </w:rPr>
        <w:t>Gun</w:t>
      </w:r>
      <w:r w:rsidR="00432157" w:rsidRPr="003B0B38">
        <w:rPr>
          <w:rFonts w:ascii="Times New Roman" w:hAnsi="Times New Roman" w:cs="Times New Roman"/>
          <w:sz w:val="24"/>
          <w:szCs w:val="24"/>
        </w:rPr>
        <w:t xml:space="preserve"> </w:t>
      </w:r>
      <w:r w:rsidR="006134B6" w:rsidRPr="003B0B38">
        <w:rPr>
          <w:rFonts w:ascii="Times New Roman" w:hAnsi="Times New Roman" w:cs="Times New Roman"/>
          <w:sz w:val="24"/>
          <w:szCs w:val="24"/>
        </w:rPr>
        <w:t>p</w:t>
      </w:r>
      <w:r w:rsidR="00432157" w:rsidRPr="003B0B38">
        <w:rPr>
          <w:rFonts w:ascii="Times New Roman" w:hAnsi="Times New Roman" w:cs="Times New Roman"/>
          <w:sz w:val="24"/>
          <w:szCs w:val="24"/>
        </w:rPr>
        <w:t>ossession</w:t>
      </w:r>
      <w:r w:rsidRPr="003B0B38">
        <w:rPr>
          <w:rFonts w:ascii="Times New Roman" w:hAnsi="Times New Roman" w:cs="Times New Roman"/>
          <w:sz w:val="24"/>
          <w:szCs w:val="24"/>
        </w:rPr>
        <w:tab/>
      </w:r>
      <w:r w:rsidRPr="003B0B38">
        <w:rPr>
          <w:rFonts w:ascii="Times New Roman" w:hAnsi="Times New Roman" w:cs="Times New Roman"/>
          <w:sz w:val="24"/>
          <w:szCs w:val="24"/>
        </w:rPr>
        <w:tab/>
        <w:t>1,024</w:t>
      </w:r>
      <w:r w:rsidRPr="003B0B38">
        <w:rPr>
          <w:rFonts w:ascii="Times New Roman" w:hAnsi="Times New Roman" w:cs="Times New Roman"/>
          <w:sz w:val="24"/>
          <w:szCs w:val="24"/>
        </w:rPr>
        <w:tab/>
      </w:r>
      <w:r w:rsidR="008A05B8">
        <w:rPr>
          <w:rFonts w:ascii="Times New Roman" w:hAnsi="Times New Roman" w:cs="Times New Roman"/>
          <w:sz w:val="24"/>
          <w:szCs w:val="24"/>
        </w:rPr>
        <w:t xml:space="preserve">  </w:t>
      </w:r>
      <w:r w:rsidRPr="003B0B38">
        <w:rPr>
          <w:rFonts w:ascii="Times New Roman" w:hAnsi="Times New Roman" w:cs="Times New Roman"/>
          <w:sz w:val="24"/>
          <w:szCs w:val="24"/>
        </w:rPr>
        <w:t>10.24</w:t>
      </w:r>
      <w:r w:rsidRPr="003B0B38">
        <w:rPr>
          <w:rFonts w:ascii="Times New Roman" w:hAnsi="Times New Roman" w:cs="Times New Roman"/>
          <w:sz w:val="24"/>
          <w:szCs w:val="24"/>
        </w:rPr>
        <w:tab/>
      </w:r>
      <w:r w:rsidRPr="003B0B38">
        <w:rPr>
          <w:rFonts w:ascii="Times New Roman" w:hAnsi="Times New Roman" w:cs="Times New Roman"/>
          <w:sz w:val="24"/>
          <w:szCs w:val="24"/>
        </w:rPr>
        <w:tab/>
      </w:r>
      <w:r w:rsidRPr="003B0B38">
        <w:rPr>
          <w:rFonts w:ascii="Times New Roman" w:hAnsi="Times New Roman" w:cs="Times New Roman"/>
          <w:sz w:val="24"/>
          <w:szCs w:val="24"/>
        </w:rPr>
        <w:tab/>
      </w:r>
      <w:r w:rsidRPr="003B0B38">
        <w:rPr>
          <w:rFonts w:ascii="Times New Roman" w:hAnsi="Times New Roman" w:cs="Times New Roman"/>
          <w:sz w:val="24"/>
          <w:szCs w:val="24"/>
        </w:rPr>
        <w:tab/>
      </w:r>
      <w:r w:rsidRPr="003B0B38">
        <w:rPr>
          <w:rFonts w:ascii="Times New Roman" w:hAnsi="Times New Roman" w:cs="Times New Roman"/>
          <w:sz w:val="24"/>
          <w:szCs w:val="24"/>
        </w:rPr>
        <w:tab/>
      </w:r>
      <w:r w:rsidRPr="003B0B38">
        <w:rPr>
          <w:rFonts w:ascii="Times New Roman" w:hAnsi="Times New Roman" w:cs="Times New Roman"/>
          <w:sz w:val="24"/>
          <w:szCs w:val="24"/>
        </w:rPr>
        <w:tab/>
        <w:t>632 (61.7)</w:t>
      </w:r>
      <w:r>
        <w:rPr>
          <w:rFonts w:ascii="Times New Roman" w:hAnsi="Times New Roman" w:cs="Times New Roman"/>
          <w:sz w:val="24"/>
          <w:szCs w:val="24"/>
        </w:rPr>
        <w:tab/>
      </w:r>
    </w:p>
    <w:p w:rsidR="004B024F" w:rsidRPr="00D43B4E" w:rsidRDefault="004B024F" w:rsidP="004B024F">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3393B">
        <w:rPr>
          <w:rFonts w:ascii="Times New Roman" w:hAnsi="Times New Roman" w:cs="Times New Roman"/>
          <w:sz w:val="24"/>
          <w:szCs w:val="24"/>
          <w:u w:val="single"/>
        </w:rPr>
        <w:tab/>
      </w:r>
      <w:r w:rsidR="0033393B">
        <w:rPr>
          <w:rFonts w:ascii="Times New Roman" w:hAnsi="Times New Roman" w:cs="Times New Roman"/>
          <w:sz w:val="24"/>
          <w:szCs w:val="24"/>
          <w:u w:val="single"/>
        </w:rPr>
        <w:tab/>
      </w:r>
      <w:r>
        <w:rPr>
          <w:rFonts w:ascii="Times New Roman" w:hAnsi="Times New Roman" w:cs="Times New Roman"/>
          <w:sz w:val="24"/>
          <w:szCs w:val="24"/>
          <w:u w:val="single"/>
        </w:rPr>
        <w:tab/>
      </w:r>
    </w:p>
    <w:p w:rsidR="0033393B" w:rsidRDefault="0033393B" w:rsidP="00247F9E">
      <w:pPr>
        <w:pStyle w:val="Default"/>
        <w:spacing w:line="480" w:lineRule="auto"/>
        <w:ind w:firstLine="720"/>
        <w:rPr>
          <w:rFonts w:ascii="Times New Roman" w:hAnsi="Times New Roman" w:cs="Times New Roman"/>
        </w:rPr>
      </w:pPr>
    </w:p>
    <w:p w:rsidR="00AA71E6" w:rsidRDefault="00CB76A1" w:rsidP="00247F9E">
      <w:pPr>
        <w:pStyle w:val="Default"/>
        <w:spacing w:line="480" w:lineRule="auto"/>
        <w:ind w:firstLine="720"/>
        <w:rPr>
          <w:rFonts w:ascii="Times New Roman" w:hAnsi="Times New Roman" w:cs="Times New Roman"/>
        </w:rPr>
      </w:pPr>
      <w:r>
        <w:rPr>
          <w:rFonts w:ascii="Times New Roman" w:hAnsi="Times New Roman" w:cs="Times New Roman"/>
        </w:rPr>
        <w:t xml:space="preserve">The overwhelming majority of the sample is male (91 percent), however </w:t>
      </w:r>
      <w:r w:rsidR="0057203F">
        <w:rPr>
          <w:rFonts w:ascii="Times New Roman" w:hAnsi="Times New Roman" w:cs="Times New Roman"/>
        </w:rPr>
        <w:t xml:space="preserve">there are </w:t>
      </w:r>
      <w:r>
        <w:rPr>
          <w:rFonts w:ascii="Times New Roman" w:hAnsi="Times New Roman" w:cs="Times New Roman"/>
        </w:rPr>
        <w:t xml:space="preserve">enough females in the sample (n=867) for statistical analysis. </w:t>
      </w:r>
      <w:r w:rsidR="00AA71E6">
        <w:rPr>
          <w:rFonts w:ascii="Times New Roman" w:hAnsi="Times New Roman" w:cs="Times New Roman"/>
        </w:rPr>
        <w:t>The sample is split between black (44 percent) and white (</w:t>
      </w:r>
      <w:r w:rsidR="005E1DDD">
        <w:rPr>
          <w:rFonts w:ascii="Times New Roman" w:hAnsi="Times New Roman" w:cs="Times New Roman"/>
        </w:rPr>
        <w:t xml:space="preserve">44 </w:t>
      </w:r>
      <w:r w:rsidR="00AA71E6">
        <w:rPr>
          <w:rFonts w:ascii="Times New Roman" w:hAnsi="Times New Roman" w:cs="Times New Roman"/>
        </w:rPr>
        <w:t xml:space="preserve">percent) offenders, with non-white Hispanic offenders accounting for </w:t>
      </w:r>
      <w:r w:rsidR="00584339">
        <w:rPr>
          <w:rFonts w:ascii="Times New Roman" w:hAnsi="Times New Roman" w:cs="Times New Roman"/>
        </w:rPr>
        <w:t>about</w:t>
      </w:r>
      <w:r w:rsidR="00AA71E6">
        <w:rPr>
          <w:rFonts w:ascii="Times New Roman" w:hAnsi="Times New Roman" w:cs="Times New Roman"/>
        </w:rPr>
        <w:t xml:space="preserve"> </w:t>
      </w:r>
      <w:r>
        <w:rPr>
          <w:rFonts w:ascii="Times New Roman" w:hAnsi="Times New Roman" w:cs="Times New Roman"/>
        </w:rPr>
        <w:t xml:space="preserve">9 </w:t>
      </w:r>
      <w:r w:rsidR="00AA71E6">
        <w:rPr>
          <w:rFonts w:ascii="Times New Roman" w:hAnsi="Times New Roman" w:cs="Times New Roman"/>
        </w:rPr>
        <w:t xml:space="preserve">percent of the total sample. The average age of the offender at the time of </w:t>
      </w:r>
      <w:r w:rsidR="00D4207B">
        <w:rPr>
          <w:rFonts w:ascii="Times New Roman" w:hAnsi="Times New Roman" w:cs="Times New Roman"/>
        </w:rPr>
        <w:t xml:space="preserve">sentencing is </w:t>
      </w:r>
      <w:r w:rsidR="00D4207B">
        <w:rPr>
          <w:rFonts w:ascii="Times New Roman" w:hAnsi="Times New Roman" w:cs="Times New Roman"/>
        </w:rPr>
        <w:lastRenderedPageBreak/>
        <w:t>30 years old</w:t>
      </w:r>
      <w:r w:rsidR="00AA71E6">
        <w:rPr>
          <w:rFonts w:ascii="Times New Roman" w:hAnsi="Times New Roman" w:cs="Times New Roman"/>
        </w:rPr>
        <w:t xml:space="preserve">, with almost </w:t>
      </w:r>
      <w:r w:rsidR="00584339">
        <w:rPr>
          <w:rFonts w:ascii="Times New Roman" w:hAnsi="Times New Roman" w:cs="Times New Roman"/>
        </w:rPr>
        <w:t>23</w:t>
      </w:r>
      <w:r w:rsidR="00AA71E6">
        <w:rPr>
          <w:rFonts w:ascii="Times New Roman" w:hAnsi="Times New Roman" w:cs="Times New Roman"/>
        </w:rPr>
        <w:t xml:space="preserve"> percent of the sample having been arrested as a juvenile (i.e., under 18 years old)</w:t>
      </w:r>
      <w:r w:rsidR="008063BF">
        <w:rPr>
          <w:rFonts w:ascii="Times New Roman" w:hAnsi="Times New Roman" w:cs="Times New Roman"/>
        </w:rPr>
        <w:t>.</w:t>
      </w:r>
    </w:p>
    <w:p w:rsidR="00CB76A1" w:rsidRDefault="00CB76A1" w:rsidP="00CB76A1">
      <w:pPr>
        <w:pStyle w:val="Default"/>
        <w:spacing w:line="480" w:lineRule="auto"/>
        <w:ind w:firstLine="720"/>
        <w:rPr>
          <w:rFonts w:ascii="Times New Roman" w:hAnsi="Times New Roman" w:cs="Times New Roman"/>
        </w:rPr>
      </w:pPr>
      <w:r>
        <w:rPr>
          <w:rFonts w:ascii="Times New Roman" w:hAnsi="Times New Roman" w:cs="Times New Roman"/>
        </w:rPr>
        <w:t>At sentencing, judges will have access to current and prior criminal history information. Such factors are routinely found to be associated with criminal behavior. Table 3 provides prior and current conviction information about each offender. The current sample is composed of two-thirds (n = 6,661) of individuals in which a violent offense is the most serious current offense. Drug offenders account for 16 percent (n = 1,689), sex offenders account for 13 percent (n = 1,284), and property offenders account for two percent (n = 213). This shows that level five offenders in Pennsylvania are mostly convicted for serious (i.e., violent) crimes. A small portion (2 percent) of offenders had crimes that could not be categorized into one of the previously mentioned categories and were included in an “other” offense category.</w:t>
      </w:r>
    </w:p>
    <w:p w:rsidR="00B867E2" w:rsidRDefault="00CB76A1" w:rsidP="00CB76A1">
      <w:pPr>
        <w:pStyle w:val="Default"/>
        <w:spacing w:line="480" w:lineRule="auto"/>
        <w:ind w:firstLine="720"/>
        <w:rPr>
          <w:rFonts w:ascii="Times New Roman" w:hAnsi="Times New Roman" w:cs="Times New Roman"/>
        </w:rPr>
      </w:pPr>
      <w:r>
        <w:rPr>
          <w:rFonts w:ascii="Times New Roman" w:hAnsi="Times New Roman" w:cs="Times New Roman"/>
        </w:rPr>
        <w:t>The seriousness and nature of the current offense is an important consideration at sentencing, but so are prior convictions. The prior offense category in table 3 indicates the total number of offenders with a previous conviction, or convictions, in any of the five offense categories.</w:t>
      </w:r>
      <w:r>
        <w:rPr>
          <w:rStyle w:val="FootnoteReference"/>
          <w:rFonts w:ascii="Times New Roman" w:hAnsi="Times New Roman" w:cs="Times New Roman"/>
        </w:rPr>
        <w:footnoteReference w:id="17"/>
      </w:r>
      <w:r>
        <w:rPr>
          <w:rFonts w:ascii="Times New Roman" w:hAnsi="Times New Roman" w:cs="Times New Roman"/>
        </w:rPr>
        <w:t xml:space="preserve"> </w:t>
      </w:r>
      <w:r w:rsidRPr="005C0DA5">
        <w:rPr>
          <w:rFonts w:ascii="Times New Roman" w:hAnsi="Times New Roman" w:cs="Times New Roman"/>
        </w:rPr>
        <w:t>Nearly 40 percent of these offenders have at least one prior conviction (n=6,083), with the majority being in the drug (23 percent) category.</w:t>
      </w:r>
      <w:r>
        <w:rPr>
          <w:rFonts w:ascii="Times New Roman" w:hAnsi="Times New Roman" w:cs="Times New Roman"/>
        </w:rPr>
        <w:t xml:space="preserve"> Less than nine percent of the total sample of offenders had a prior conviction for a violent offense</w:t>
      </w:r>
      <w:r w:rsidR="00B867E2">
        <w:rPr>
          <w:rFonts w:ascii="Times New Roman" w:hAnsi="Times New Roman" w:cs="Times New Roman"/>
        </w:rPr>
        <w:t xml:space="preserve"> (n = 855) or a property offense (n=747). L</w:t>
      </w:r>
      <w:r>
        <w:rPr>
          <w:rFonts w:ascii="Times New Roman" w:hAnsi="Times New Roman" w:cs="Times New Roman"/>
        </w:rPr>
        <w:t>ess than two percent had a prior conviction for a sex crime.</w:t>
      </w:r>
      <w:r w:rsidR="00B867E2">
        <w:rPr>
          <w:rFonts w:ascii="Times New Roman" w:hAnsi="Times New Roman" w:cs="Times New Roman"/>
        </w:rPr>
        <w:t xml:space="preserve"> Contact crimes are rare events and it appears that even in a sample of serious offenders, a previous conviction for a violent or a sex crime is less common than non-contact crimes. </w:t>
      </w:r>
    </w:p>
    <w:p w:rsidR="00CB76A1" w:rsidRDefault="0057203F" w:rsidP="00CB76A1">
      <w:pPr>
        <w:pStyle w:val="Default"/>
        <w:spacing w:line="480" w:lineRule="auto"/>
        <w:ind w:firstLine="720"/>
        <w:rPr>
          <w:rFonts w:ascii="Times New Roman" w:hAnsi="Times New Roman" w:cs="Times New Roman"/>
        </w:rPr>
      </w:pPr>
      <w:r>
        <w:rPr>
          <w:rFonts w:ascii="Times New Roman" w:hAnsi="Times New Roman" w:cs="Times New Roman"/>
        </w:rPr>
        <w:t>S</w:t>
      </w:r>
      <w:r w:rsidR="00CB76A1">
        <w:rPr>
          <w:rFonts w:ascii="Times New Roman" w:hAnsi="Times New Roman" w:cs="Times New Roman"/>
        </w:rPr>
        <w:t>pecialization and generalization measures (detailed in the Data Description section)</w:t>
      </w:r>
      <w:r>
        <w:rPr>
          <w:rFonts w:ascii="Times New Roman" w:hAnsi="Times New Roman" w:cs="Times New Roman"/>
        </w:rPr>
        <w:t xml:space="preserve"> are included in the analysis</w:t>
      </w:r>
      <w:r w:rsidR="00CB76A1">
        <w:rPr>
          <w:rFonts w:ascii="Times New Roman" w:hAnsi="Times New Roman" w:cs="Times New Roman"/>
        </w:rPr>
        <w:t xml:space="preserve">. </w:t>
      </w:r>
      <w:r>
        <w:rPr>
          <w:rFonts w:ascii="Times New Roman" w:hAnsi="Times New Roman" w:cs="Times New Roman"/>
        </w:rPr>
        <w:t>A</w:t>
      </w:r>
      <w:r w:rsidR="00CB76A1">
        <w:rPr>
          <w:rFonts w:ascii="Times New Roman" w:hAnsi="Times New Roman" w:cs="Times New Roman"/>
        </w:rPr>
        <w:t xml:space="preserve"> 75 percent threshold </w:t>
      </w:r>
      <w:r>
        <w:rPr>
          <w:rFonts w:ascii="Times New Roman" w:hAnsi="Times New Roman" w:cs="Times New Roman"/>
        </w:rPr>
        <w:t xml:space="preserve">is used </w:t>
      </w:r>
      <w:r w:rsidR="00CB76A1">
        <w:rPr>
          <w:rFonts w:ascii="Times New Roman" w:hAnsi="Times New Roman" w:cs="Times New Roman"/>
        </w:rPr>
        <w:t>to define specialists and generalists</w:t>
      </w:r>
      <w:r w:rsidR="00713EA5">
        <w:rPr>
          <w:rFonts w:ascii="Times New Roman" w:hAnsi="Times New Roman" w:cs="Times New Roman"/>
        </w:rPr>
        <w:t xml:space="preserve"> </w:t>
      </w:r>
      <w:r>
        <w:rPr>
          <w:rFonts w:ascii="Times New Roman" w:hAnsi="Times New Roman" w:cs="Times New Roman"/>
        </w:rPr>
        <w:lastRenderedPageBreak/>
        <w:t xml:space="preserve">among those with </w:t>
      </w:r>
      <w:r w:rsidR="00C55749">
        <w:rPr>
          <w:rFonts w:ascii="Times New Roman" w:hAnsi="Times New Roman" w:cs="Times New Roman"/>
        </w:rPr>
        <w:t>more than one conviction</w:t>
      </w:r>
      <w:r>
        <w:rPr>
          <w:rFonts w:ascii="Times New Roman" w:hAnsi="Times New Roman" w:cs="Times New Roman"/>
        </w:rPr>
        <w:t>. Specialists are</w:t>
      </w:r>
      <w:r w:rsidR="00CB76A1">
        <w:rPr>
          <w:rFonts w:ascii="Times New Roman" w:hAnsi="Times New Roman" w:cs="Times New Roman"/>
        </w:rPr>
        <w:t xml:space="preserve"> 7 percent (n = 694) of the total sample (i.e., </w:t>
      </w:r>
      <w:r>
        <w:rPr>
          <w:rFonts w:ascii="Times New Roman" w:hAnsi="Times New Roman" w:cs="Times New Roman"/>
        </w:rPr>
        <w:t xml:space="preserve">those </w:t>
      </w:r>
      <w:r w:rsidR="00CB76A1">
        <w:rPr>
          <w:rFonts w:ascii="Times New Roman" w:hAnsi="Times New Roman" w:cs="Times New Roman"/>
        </w:rPr>
        <w:t>repeatedly commit</w:t>
      </w:r>
      <w:r>
        <w:rPr>
          <w:rFonts w:ascii="Times New Roman" w:hAnsi="Times New Roman" w:cs="Times New Roman"/>
        </w:rPr>
        <w:t>ting</w:t>
      </w:r>
      <w:r w:rsidR="00CB76A1">
        <w:rPr>
          <w:rFonts w:ascii="Times New Roman" w:hAnsi="Times New Roman" w:cs="Times New Roman"/>
        </w:rPr>
        <w:t xml:space="preserve"> a similar type of crime)</w:t>
      </w:r>
      <w:r>
        <w:rPr>
          <w:rFonts w:ascii="Times New Roman" w:hAnsi="Times New Roman" w:cs="Times New Roman"/>
        </w:rPr>
        <w:t xml:space="preserve">, and </w:t>
      </w:r>
      <w:r w:rsidR="00CB76A1">
        <w:rPr>
          <w:rFonts w:ascii="Times New Roman" w:hAnsi="Times New Roman" w:cs="Times New Roman"/>
        </w:rPr>
        <w:t xml:space="preserve">nearly one-third of the total sample (n = 3,121) are considered generalists </w:t>
      </w:r>
      <w:r w:rsidR="00CB76A1">
        <w:rPr>
          <w:rFonts w:ascii="Times New Roman" w:hAnsi="Times New Roman" w:cs="Times New Roman"/>
        </w:rPr>
        <w:softHyphen/>
        <w:t>— meaning they commit a variety of crimes over their offending career.</w:t>
      </w:r>
      <w:r w:rsidR="00C55749">
        <w:rPr>
          <w:rFonts w:ascii="Times New Roman" w:hAnsi="Times New Roman" w:cs="Times New Roman"/>
        </w:rPr>
        <w:t xml:space="preserve"> </w:t>
      </w:r>
      <w:r w:rsidR="00CB76A1">
        <w:rPr>
          <w:rFonts w:ascii="Times New Roman" w:hAnsi="Times New Roman" w:cs="Times New Roman"/>
        </w:rPr>
        <w:t xml:space="preserve">This is </w:t>
      </w:r>
      <w:r>
        <w:rPr>
          <w:rFonts w:ascii="Times New Roman" w:hAnsi="Times New Roman" w:cs="Times New Roman"/>
        </w:rPr>
        <w:t>similar to p</w:t>
      </w:r>
      <w:r w:rsidR="00CB76A1">
        <w:rPr>
          <w:rFonts w:ascii="Times New Roman" w:hAnsi="Times New Roman" w:cs="Times New Roman"/>
        </w:rPr>
        <w:t>revious research showing that the majority of offenders are versatile criminals (</w:t>
      </w:r>
      <w:r w:rsidR="00CB76A1" w:rsidRPr="002453AE">
        <w:rPr>
          <w:rFonts w:ascii="Times New Roman" w:hAnsi="Times New Roman" w:cs="Times New Roman"/>
        </w:rPr>
        <w:t xml:space="preserve">Farrington, Snyder, </w:t>
      </w:r>
      <w:r w:rsidR="00CB76A1">
        <w:rPr>
          <w:rFonts w:ascii="Times New Roman" w:hAnsi="Times New Roman" w:cs="Times New Roman"/>
        </w:rPr>
        <w:t>and</w:t>
      </w:r>
      <w:r w:rsidR="00CB76A1" w:rsidRPr="002453AE">
        <w:rPr>
          <w:rFonts w:ascii="Times New Roman" w:hAnsi="Times New Roman" w:cs="Times New Roman"/>
        </w:rPr>
        <w:t xml:space="preserve"> Finnegan, 1988; Harris, </w:t>
      </w:r>
      <w:proofErr w:type="spellStart"/>
      <w:r w:rsidR="00CB76A1" w:rsidRPr="002453AE">
        <w:rPr>
          <w:rFonts w:ascii="Times New Roman" w:hAnsi="Times New Roman" w:cs="Times New Roman"/>
        </w:rPr>
        <w:t>Smallbone</w:t>
      </w:r>
      <w:proofErr w:type="spellEnd"/>
      <w:r w:rsidR="00CB76A1" w:rsidRPr="002453AE">
        <w:rPr>
          <w:rFonts w:ascii="Times New Roman" w:hAnsi="Times New Roman" w:cs="Times New Roman"/>
        </w:rPr>
        <w:t xml:space="preserve">, Dennison, </w:t>
      </w:r>
      <w:r w:rsidR="00CB76A1">
        <w:rPr>
          <w:rFonts w:ascii="Times New Roman" w:hAnsi="Times New Roman" w:cs="Times New Roman"/>
        </w:rPr>
        <w:t>and</w:t>
      </w:r>
      <w:r w:rsidR="00CB76A1" w:rsidRPr="002453AE">
        <w:rPr>
          <w:rFonts w:ascii="Times New Roman" w:hAnsi="Times New Roman" w:cs="Times New Roman"/>
        </w:rPr>
        <w:t xml:space="preserve"> Knight, 2009; Simon, 1997</w:t>
      </w:r>
      <w:r w:rsidR="00CB76A1" w:rsidRPr="00C87C53">
        <w:rPr>
          <w:rFonts w:ascii="Times New Roman" w:hAnsi="Times New Roman" w:cs="Times New Roman"/>
        </w:rPr>
        <w:t>).</w:t>
      </w:r>
      <w:r w:rsidR="00CB76A1">
        <w:rPr>
          <w:rFonts w:ascii="Times New Roman" w:hAnsi="Times New Roman" w:cs="Times New Roman"/>
        </w:rPr>
        <w:t xml:space="preserve"> </w:t>
      </w:r>
    </w:p>
    <w:p w:rsidR="00650469" w:rsidRDefault="00713EA5" w:rsidP="00650469">
      <w:pPr>
        <w:pStyle w:val="Default"/>
        <w:spacing w:line="480" w:lineRule="auto"/>
        <w:ind w:firstLine="720"/>
        <w:rPr>
          <w:rFonts w:ascii="Times New Roman" w:hAnsi="Times New Roman" w:cs="Times New Roman"/>
        </w:rPr>
      </w:pPr>
      <w:r>
        <w:rPr>
          <w:rFonts w:ascii="Times New Roman" w:hAnsi="Times New Roman" w:cs="Times New Roman"/>
        </w:rPr>
        <w:t>Along with measures for specialization</w:t>
      </w:r>
      <w:r w:rsidR="00B2114B">
        <w:rPr>
          <w:rFonts w:ascii="Times New Roman" w:hAnsi="Times New Roman" w:cs="Times New Roman"/>
        </w:rPr>
        <w:t>, other aspects of the offender’s criminal history</w:t>
      </w:r>
      <w:r w:rsidR="0057203F">
        <w:rPr>
          <w:rFonts w:ascii="Times New Roman" w:hAnsi="Times New Roman" w:cs="Times New Roman"/>
        </w:rPr>
        <w:t xml:space="preserve"> are explored</w:t>
      </w:r>
      <w:r w:rsidR="00B2114B">
        <w:rPr>
          <w:rFonts w:ascii="Times New Roman" w:hAnsi="Times New Roman" w:cs="Times New Roman"/>
        </w:rPr>
        <w:t xml:space="preserve">. </w:t>
      </w:r>
      <w:r w:rsidR="0057203F">
        <w:rPr>
          <w:rFonts w:ascii="Times New Roman" w:hAnsi="Times New Roman" w:cs="Times New Roman"/>
        </w:rPr>
        <w:t>T</w:t>
      </w:r>
      <w:r w:rsidR="00B2114B">
        <w:rPr>
          <w:rFonts w:ascii="Times New Roman" w:hAnsi="Times New Roman" w:cs="Times New Roman"/>
        </w:rPr>
        <w:t xml:space="preserve">he average number of arrests is 6.5, </w:t>
      </w:r>
      <w:r w:rsidR="0057203F">
        <w:rPr>
          <w:rFonts w:ascii="Times New Roman" w:hAnsi="Times New Roman" w:cs="Times New Roman"/>
        </w:rPr>
        <w:t>with a r</w:t>
      </w:r>
      <w:r w:rsidR="00B2114B">
        <w:rPr>
          <w:rFonts w:ascii="Times New Roman" w:hAnsi="Times New Roman" w:cs="Times New Roman"/>
        </w:rPr>
        <w:t xml:space="preserve">ange </w:t>
      </w:r>
      <w:r w:rsidR="0057203F">
        <w:rPr>
          <w:rFonts w:ascii="Times New Roman" w:hAnsi="Times New Roman" w:cs="Times New Roman"/>
        </w:rPr>
        <w:t>of</w:t>
      </w:r>
      <w:r w:rsidR="00B2114B">
        <w:rPr>
          <w:rFonts w:ascii="Times New Roman" w:hAnsi="Times New Roman" w:cs="Times New Roman"/>
        </w:rPr>
        <w:t xml:space="preserve"> 1 </w:t>
      </w:r>
      <w:r w:rsidR="0057203F">
        <w:rPr>
          <w:rFonts w:ascii="Times New Roman" w:hAnsi="Times New Roman" w:cs="Times New Roman"/>
        </w:rPr>
        <w:t xml:space="preserve">to </w:t>
      </w:r>
      <w:r w:rsidR="00B2114B">
        <w:rPr>
          <w:rFonts w:ascii="Times New Roman" w:hAnsi="Times New Roman" w:cs="Times New Roman"/>
        </w:rPr>
        <w:t xml:space="preserve">63. </w:t>
      </w:r>
      <w:r w:rsidR="0057203F">
        <w:rPr>
          <w:rFonts w:ascii="Times New Roman" w:hAnsi="Times New Roman" w:cs="Times New Roman"/>
        </w:rPr>
        <w:t xml:space="preserve">The </w:t>
      </w:r>
      <w:r w:rsidR="00B2114B">
        <w:rPr>
          <w:rFonts w:ascii="Times New Roman" w:hAnsi="Times New Roman" w:cs="Times New Roman"/>
        </w:rPr>
        <w:t>arrest</w:t>
      </w:r>
      <w:r w:rsidR="0057203F">
        <w:rPr>
          <w:rFonts w:ascii="Times New Roman" w:hAnsi="Times New Roman" w:cs="Times New Roman"/>
        </w:rPr>
        <w:t xml:space="preserve"> is treated as a binary variable in later analysis </w:t>
      </w:r>
      <w:r w:rsidR="00B2114B">
        <w:rPr>
          <w:rFonts w:ascii="Times New Roman" w:hAnsi="Times New Roman" w:cs="Times New Roman"/>
        </w:rPr>
        <w:t xml:space="preserve">to compare those </w:t>
      </w:r>
      <w:r w:rsidR="0057203F">
        <w:rPr>
          <w:rFonts w:ascii="Times New Roman" w:hAnsi="Times New Roman" w:cs="Times New Roman"/>
        </w:rPr>
        <w:t>with many prior arrests (</w:t>
      </w:r>
      <w:r w:rsidR="00B2114B">
        <w:rPr>
          <w:rFonts w:ascii="Times New Roman" w:hAnsi="Times New Roman" w:cs="Times New Roman"/>
        </w:rPr>
        <w:t>12 or more</w:t>
      </w:r>
      <w:r w:rsidR="0057203F">
        <w:rPr>
          <w:rFonts w:ascii="Times New Roman" w:hAnsi="Times New Roman" w:cs="Times New Roman"/>
        </w:rPr>
        <w:t>)</w:t>
      </w:r>
      <w:r w:rsidR="00B2114B">
        <w:rPr>
          <w:rFonts w:ascii="Times New Roman" w:hAnsi="Times New Roman" w:cs="Times New Roman"/>
        </w:rPr>
        <w:t xml:space="preserve"> to those </w:t>
      </w:r>
      <w:r w:rsidR="0057203F">
        <w:rPr>
          <w:rFonts w:ascii="Times New Roman" w:hAnsi="Times New Roman" w:cs="Times New Roman"/>
        </w:rPr>
        <w:t>without a lengthy arrest record</w:t>
      </w:r>
      <w:r w:rsidR="00B2114B">
        <w:rPr>
          <w:rFonts w:ascii="Times New Roman" w:hAnsi="Times New Roman" w:cs="Times New Roman"/>
        </w:rPr>
        <w:t xml:space="preserve">. </w:t>
      </w:r>
      <w:r w:rsidR="00650469">
        <w:rPr>
          <w:rFonts w:ascii="Times New Roman" w:hAnsi="Times New Roman" w:cs="Times New Roman"/>
        </w:rPr>
        <w:t xml:space="preserve">The prior record score (PRS) is </w:t>
      </w:r>
      <w:r w:rsidR="00230807">
        <w:rPr>
          <w:rFonts w:ascii="Times New Roman" w:hAnsi="Times New Roman" w:cs="Times New Roman"/>
        </w:rPr>
        <w:t xml:space="preserve">a seven point measurement of </w:t>
      </w:r>
      <w:r w:rsidR="00650469">
        <w:rPr>
          <w:rFonts w:ascii="Times New Roman" w:hAnsi="Times New Roman" w:cs="Times New Roman"/>
        </w:rPr>
        <w:t>the number and seriousness of pr</w:t>
      </w:r>
      <w:r w:rsidR="00230807">
        <w:rPr>
          <w:rFonts w:ascii="Times New Roman" w:hAnsi="Times New Roman" w:cs="Times New Roman"/>
        </w:rPr>
        <w:t>ior c</w:t>
      </w:r>
      <w:r w:rsidR="00650469">
        <w:rPr>
          <w:rFonts w:ascii="Times New Roman" w:hAnsi="Times New Roman" w:cs="Times New Roman"/>
        </w:rPr>
        <w:t>onviction</w:t>
      </w:r>
      <w:r w:rsidR="0057203F">
        <w:rPr>
          <w:rFonts w:ascii="Times New Roman" w:hAnsi="Times New Roman" w:cs="Times New Roman"/>
        </w:rPr>
        <w:t>s</w:t>
      </w:r>
      <w:r w:rsidR="00650469">
        <w:rPr>
          <w:rFonts w:ascii="Times New Roman" w:hAnsi="Times New Roman" w:cs="Times New Roman"/>
        </w:rPr>
        <w:t xml:space="preserve">, with this sample having an average PRS </w:t>
      </w:r>
      <w:r w:rsidR="00230807">
        <w:rPr>
          <w:rFonts w:ascii="Times New Roman" w:hAnsi="Times New Roman" w:cs="Times New Roman"/>
        </w:rPr>
        <w:t xml:space="preserve">score </w:t>
      </w:r>
      <w:r w:rsidR="00650469">
        <w:rPr>
          <w:rFonts w:ascii="Times New Roman" w:hAnsi="Times New Roman" w:cs="Times New Roman"/>
        </w:rPr>
        <w:t>of 1.7.</w:t>
      </w:r>
      <w:r w:rsidR="00650469" w:rsidRPr="00037CE5">
        <w:rPr>
          <w:rStyle w:val="FootnoteReference"/>
          <w:rFonts w:ascii="Times New Roman" w:hAnsi="Times New Roman" w:cs="Times New Roman"/>
        </w:rPr>
        <w:t xml:space="preserve"> </w:t>
      </w:r>
      <w:r w:rsidR="00650469">
        <w:rPr>
          <w:rStyle w:val="FootnoteReference"/>
          <w:rFonts w:ascii="Times New Roman" w:hAnsi="Times New Roman" w:cs="Times New Roman"/>
        </w:rPr>
        <w:footnoteReference w:id="18"/>
      </w:r>
      <w:r w:rsidR="00650469">
        <w:rPr>
          <w:rFonts w:ascii="Times New Roman" w:hAnsi="Times New Roman" w:cs="Times New Roman"/>
        </w:rPr>
        <w:t xml:space="preserve">  We dichotomized this variable into</w:t>
      </w:r>
      <w:r w:rsidR="005C0DA5">
        <w:rPr>
          <w:rFonts w:ascii="Times New Roman" w:hAnsi="Times New Roman" w:cs="Times New Roman"/>
        </w:rPr>
        <w:t xml:space="preserve"> </w:t>
      </w:r>
      <w:r w:rsidR="00230807">
        <w:rPr>
          <w:rFonts w:ascii="Times New Roman" w:hAnsi="Times New Roman" w:cs="Times New Roman"/>
        </w:rPr>
        <w:t xml:space="preserve">those with </w:t>
      </w:r>
      <w:r w:rsidR="005C0DA5">
        <w:rPr>
          <w:rFonts w:ascii="Times New Roman" w:hAnsi="Times New Roman" w:cs="Times New Roman"/>
        </w:rPr>
        <w:t>PRS score</w:t>
      </w:r>
      <w:r w:rsidR="00230807">
        <w:rPr>
          <w:rFonts w:ascii="Times New Roman" w:hAnsi="Times New Roman" w:cs="Times New Roman"/>
        </w:rPr>
        <w:t>s</w:t>
      </w:r>
      <w:r w:rsidR="005C0DA5">
        <w:rPr>
          <w:rFonts w:ascii="Times New Roman" w:hAnsi="Times New Roman" w:cs="Times New Roman"/>
        </w:rPr>
        <w:t xml:space="preserve"> </w:t>
      </w:r>
      <w:r w:rsidR="00230807">
        <w:rPr>
          <w:rFonts w:ascii="Times New Roman" w:hAnsi="Times New Roman" w:cs="Times New Roman"/>
        </w:rPr>
        <w:t xml:space="preserve">of </w:t>
      </w:r>
      <w:r w:rsidR="005C0DA5">
        <w:rPr>
          <w:rFonts w:ascii="Times New Roman" w:hAnsi="Times New Roman" w:cs="Times New Roman"/>
        </w:rPr>
        <w:t xml:space="preserve">0 </w:t>
      </w:r>
      <w:r w:rsidR="00230807">
        <w:rPr>
          <w:rFonts w:ascii="Times New Roman" w:hAnsi="Times New Roman" w:cs="Times New Roman"/>
        </w:rPr>
        <w:t xml:space="preserve">and </w:t>
      </w:r>
      <w:r w:rsidR="005C0DA5">
        <w:rPr>
          <w:rFonts w:ascii="Times New Roman" w:hAnsi="Times New Roman" w:cs="Times New Roman"/>
        </w:rPr>
        <w:t>1 or above</w:t>
      </w:r>
      <w:r w:rsidR="00650469">
        <w:rPr>
          <w:rFonts w:ascii="Times New Roman" w:hAnsi="Times New Roman" w:cs="Times New Roman"/>
        </w:rPr>
        <w:t>.</w:t>
      </w:r>
      <w:r w:rsidR="005C0DA5">
        <w:rPr>
          <w:rFonts w:ascii="Times New Roman" w:hAnsi="Times New Roman" w:cs="Times New Roman"/>
        </w:rPr>
        <w:t xml:space="preserve"> This was done because the largest difference in recidivism rates occurred between offenders who had no prior convictions to those that had any prior convictions. </w:t>
      </w:r>
      <w:r w:rsidR="00650469">
        <w:rPr>
          <w:rFonts w:ascii="Times New Roman" w:hAnsi="Times New Roman" w:cs="Times New Roman"/>
        </w:rPr>
        <w:t xml:space="preserve"> </w:t>
      </w:r>
    </w:p>
    <w:p w:rsidR="00713EA5" w:rsidRDefault="00650469" w:rsidP="00650469">
      <w:pPr>
        <w:pStyle w:val="Default"/>
        <w:spacing w:line="480" w:lineRule="auto"/>
        <w:ind w:firstLine="720"/>
        <w:rPr>
          <w:rFonts w:ascii="Times New Roman" w:hAnsi="Times New Roman" w:cs="Times New Roman"/>
        </w:rPr>
      </w:pPr>
      <w:r>
        <w:rPr>
          <w:rFonts w:ascii="Times New Roman" w:hAnsi="Times New Roman" w:cs="Times New Roman"/>
        </w:rPr>
        <w:t xml:space="preserve">Finally, we include different measures for the seriousness of the crime. </w:t>
      </w:r>
      <w:r w:rsidR="00CB76A1">
        <w:rPr>
          <w:rFonts w:ascii="Times New Roman" w:hAnsi="Times New Roman" w:cs="Times New Roman"/>
        </w:rPr>
        <w:t xml:space="preserve">The offense gravity score (OGS) ranges from 0 to 14 and provides a measure of the </w:t>
      </w:r>
      <w:r>
        <w:rPr>
          <w:rFonts w:ascii="Times New Roman" w:hAnsi="Times New Roman" w:cs="Times New Roman"/>
        </w:rPr>
        <w:t>seriousness</w:t>
      </w:r>
      <w:r w:rsidR="00CB76A1">
        <w:rPr>
          <w:rFonts w:ascii="Times New Roman" w:hAnsi="Times New Roman" w:cs="Times New Roman"/>
        </w:rPr>
        <w:t xml:space="preserve"> of the current crime. The average OGS score for this sample is almost 10. We dichotomized this variable into groups of scores of 1-10 and 11-14.  </w:t>
      </w:r>
      <w:r w:rsidR="00713EA5">
        <w:rPr>
          <w:rFonts w:ascii="Times New Roman" w:hAnsi="Times New Roman" w:cs="Times New Roman"/>
        </w:rPr>
        <w:t xml:space="preserve">Nearly all of the convictions were for completed (as opposed to inchoate) offenses (93 percent), and nearly one-third (n = 3,351) had multiple charges as part of their case. </w:t>
      </w:r>
      <w:r w:rsidR="00646A71" w:rsidRPr="00646A71">
        <w:rPr>
          <w:rFonts w:ascii="Times New Roman" w:hAnsi="Times New Roman" w:cs="Times New Roman"/>
        </w:rPr>
        <w:t xml:space="preserve">About </w:t>
      </w:r>
      <w:r w:rsidR="00713EA5" w:rsidRPr="00646A71">
        <w:rPr>
          <w:rFonts w:ascii="Times New Roman" w:hAnsi="Times New Roman" w:cs="Times New Roman"/>
        </w:rPr>
        <w:t>10 percent</w:t>
      </w:r>
      <w:r w:rsidR="00646A71" w:rsidRPr="00646A71">
        <w:rPr>
          <w:rFonts w:ascii="Times New Roman" w:hAnsi="Times New Roman" w:cs="Times New Roman"/>
        </w:rPr>
        <w:t xml:space="preserve"> (n = 1,024)</w:t>
      </w:r>
      <w:r w:rsidR="00713EA5" w:rsidRPr="00646A71">
        <w:rPr>
          <w:rFonts w:ascii="Times New Roman" w:hAnsi="Times New Roman" w:cs="Times New Roman"/>
        </w:rPr>
        <w:t xml:space="preserve"> of the total sample </w:t>
      </w:r>
      <w:r w:rsidR="00646A71" w:rsidRPr="00646A71">
        <w:rPr>
          <w:rFonts w:ascii="Times New Roman" w:hAnsi="Times New Roman" w:cs="Times New Roman"/>
        </w:rPr>
        <w:t>used</w:t>
      </w:r>
      <w:r w:rsidR="00713EA5" w:rsidRPr="00646A71">
        <w:rPr>
          <w:rFonts w:ascii="Times New Roman" w:hAnsi="Times New Roman" w:cs="Times New Roman"/>
        </w:rPr>
        <w:t xml:space="preserve"> a </w:t>
      </w:r>
      <w:r w:rsidR="003125F0" w:rsidRPr="00646A71">
        <w:rPr>
          <w:rFonts w:ascii="Times New Roman" w:hAnsi="Times New Roman" w:cs="Times New Roman"/>
        </w:rPr>
        <w:t>gun during</w:t>
      </w:r>
      <w:r w:rsidR="00646A71" w:rsidRPr="00646A71">
        <w:rPr>
          <w:rFonts w:ascii="Times New Roman" w:hAnsi="Times New Roman" w:cs="Times New Roman"/>
        </w:rPr>
        <w:t xml:space="preserve"> commission of the crime.</w:t>
      </w:r>
    </w:p>
    <w:p w:rsidR="00230807" w:rsidRDefault="00230807" w:rsidP="003125F0">
      <w:pPr>
        <w:pStyle w:val="Default"/>
        <w:spacing w:line="480" w:lineRule="auto"/>
        <w:rPr>
          <w:rFonts w:ascii="Times New Roman" w:hAnsi="Times New Roman" w:cs="Times New Roman"/>
        </w:rPr>
      </w:pPr>
    </w:p>
    <w:p w:rsidR="00FC563E" w:rsidRPr="003125F0" w:rsidRDefault="00FC563E" w:rsidP="003125F0">
      <w:pPr>
        <w:pStyle w:val="Default"/>
        <w:spacing w:line="480" w:lineRule="auto"/>
        <w:rPr>
          <w:rFonts w:ascii="Times New Roman" w:hAnsi="Times New Roman" w:cs="Times New Roman"/>
          <w:b/>
          <w:u w:val="single"/>
        </w:rPr>
      </w:pPr>
      <w:r w:rsidRPr="003125F0">
        <w:rPr>
          <w:rFonts w:ascii="Times New Roman" w:hAnsi="Times New Roman" w:cs="Times New Roman"/>
          <w:b/>
          <w:u w:val="single"/>
        </w:rPr>
        <w:lastRenderedPageBreak/>
        <w:t xml:space="preserve">Figure </w:t>
      </w:r>
      <w:r w:rsidR="008B6E9D" w:rsidRPr="008B6E9D">
        <w:rPr>
          <w:rFonts w:ascii="Times New Roman" w:hAnsi="Times New Roman" w:cs="Times New Roman"/>
          <w:b/>
          <w:u w:val="single"/>
        </w:rPr>
        <w:t>3</w:t>
      </w:r>
      <w:r w:rsidRPr="003125F0">
        <w:rPr>
          <w:rFonts w:ascii="Times New Roman" w:hAnsi="Times New Roman" w:cs="Times New Roman"/>
          <w:b/>
          <w:u w:val="single"/>
        </w:rPr>
        <w:t>: Recidivism Rates by Sex, Race, and Youth Arrest</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230807" w:rsidRDefault="005E3E4E" w:rsidP="00AA28BF">
      <w:pPr>
        <w:pStyle w:val="Default"/>
        <w:spacing w:line="480" w:lineRule="auto"/>
        <w:ind w:firstLine="720"/>
        <w:rPr>
          <w:rFonts w:ascii="Times New Roman" w:hAnsi="Times New Roman" w:cs="Times New Roman"/>
        </w:rPr>
      </w:pPr>
      <w:r>
        <w:rPr>
          <w:noProof/>
        </w:rPr>
        <mc:AlternateContent>
          <mc:Choice Requires="wpc">
            <w:drawing>
              <wp:inline distT="0" distB="0" distL="0" distR="0" wp14:anchorId="74B4336E" wp14:editId="4025F65A">
                <wp:extent cx="3644900" cy="2572385"/>
                <wp:effectExtent l="0" t="0" r="0" b="18415"/>
                <wp:docPr id="61" name="Canvas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5"/>
                        <wps:cNvSpPr>
                          <a:spLocks noChangeArrowheads="1"/>
                        </wps:cNvSpPr>
                        <wps:spPr bwMode="auto">
                          <a:xfrm>
                            <a:off x="29210" y="27305"/>
                            <a:ext cx="3466465" cy="251587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43814" y="68531"/>
                            <a:ext cx="3462020" cy="2507615"/>
                          </a:xfrm>
                          <a:prstGeom prst="rect">
                            <a:avLst/>
                          </a:prstGeom>
                          <a:solidFill>
                            <a:srgbClr val="EAF2F3"/>
                          </a:solidFill>
                          <a:ln w="3810">
                            <a:solidFill>
                              <a:srgbClr val="EAF2F3"/>
                            </a:solidFill>
                            <a:prstDash val="solid"/>
                            <a:miter lim="800000"/>
                            <a:headEnd/>
                            <a:tailEnd/>
                          </a:ln>
                        </wps:spPr>
                        <wps:bodyPr rot="0" vert="horz" wrap="square" lIns="91440" tIns="45720" rIns="91440" bIns="45720" anchor="t" anchorCtr="0" upright="1">
                          <a:noAutofit/>
                        </wps:bodyPr>
                      </wps:wsp>
                      <wps:wsp>
                        <wps:cNvPr id="14" name="Rectangle 7"/>
                        <wps:cNvSpPr>
                          <a:spLocks noChangeArrowheads="1"/>
                        </wps:cNvSpPr>
                        <wps:spPr bwMode="auto">
                          <a:xfrm>
                            <a:off x="374015" y="272415"/>
                            <a:ext cx="3031490" cy="1668145"/>
                          </a:xfrm>
                          <a:prstGeom prst="rect">
                            <a:avLst/>
                          </a:prstGeom>
                          <a:solidFill>
                            <a:srgbClr val="FFFFFF"/>
                          </a:solidFill>
                          <a:ln w="3810">
                            <a:solidFill>
                              <a:srgbClr val="FFFFFF"/>
                            </a:solidFill>
                            <a:prstDash val="solid"/>
                            <a:miter lim="800000"/>
                            <a:headEnd/>
                            <a:tailEnd/>
                          </a:ln>
                        </wps:spPr>
                        <wps:bodyPr rot="0" vert="horz" wrap="square" lIns="91440" tIns="45720" rIns="91440" bIns="45720" anchor="t" anchorCtr="0" upright="1">
                          <a:noAutofit/>
                        </wps:bodyPr>
                      </wps:wsp>
                      <wps:wsp>
                        <wps:cNvPr id="15" name="Line 8"/>
                        <wps:cNvCnPr/>
                        <wps:spPr bwMode="auto">
                          <a:xfrm>
                            <a:off x="374015" y="1942465"/>
                            <a:ext cx="3031490" cy="0"/>
                          </a:xfrm>
                          <a:prstGeom prst="line">
                            <a:avLst/>
                          </a:prstGeom>
                          <a:noFill/>
                          <a:ln w="825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374015" y="1546860"/>
                            <a:ext cx="3031490" cy="0"/>
                          </a:xfrm>
                          <a:prstGeom prst="line">
                            <a:avLst/>
                          </a:prstGeom>
                          <a:noFill/>
                          <a:ln w="825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wps:spPr bwMode="auto">
                          <a:xfrm>
                            <a:off x="374015" y="1151255"/>
                            <a:ext cx="3031490" cy="0"/>
                          </a:xfrm>
                          <a:prstGeom prst="line">
                            <a:avLst/>
                          </a:prstGeom>
                          <a:noFill/>
                          <a:ln w="825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wps:spPr bwMode="auto">
                          <a:xfrm>
                            <a:off x="374015" y="755650"/>
                            <a:ext cx="3031490" cy="0"/>
                          </a:xfrm>
                          <a:prstGeom prst="line">
                            <a:avLst/>
                          </a:prstGeom>
                          <a:noFill/>
                          <a:ln w="825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374015" y="360045"/>
                            <a:ext cx="3031490" cy="0"/>
                          </a:xfrm>
                          <a:prstGeom prst="line">
                            <a:avLst/>
                          </a:prstGeom>
                          <a:noFill/>
                          <a:ln w="825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0" name="Rectangle 13"/>
                        <wps:cNvSpPr>
                          <a:spLocks noChangeArrowheads="1"/>
                        </wps:cNvSpPr>
                        <wps:spPr bwMode="auto">
                          <a:xfrm>
                            <a:off x="509905" y="1023620"/>
                            <a:ext cx="241935" cy="91694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1" name="Rectangle 14"/>
                        <wps:cNvSpPr>
                          <a:spLocks noChangeArrowheads="1"/>
                        </wps:cNvSpPr>
                        <wps:spPr bwMode="auto">
                          <a:xfrm>
                            <a:off x="753745" y="837565"/>
                            <a:ext cx="241300" cy="1102995"/>
                          </a:xfrm>
                          <a:prstGeom prst="rect">
                            <a:avLst/>
                          </a:prstGeom>
                          <a:solidFill>
                            <a:srgbClr val="90353B"/>
                          </a:solidFill>
                          <a:ln w="0">
                            <a:solidFill>
                              <a:srgbClr val="90353B"/>
                            </a:solidFill>
                            <a:prstDash val="solid"/>
                            <a:miter lim="800000"/>
                            <a:headEnd/>
                            <a:tailEnd/>
                          </a:ln>
                        </wps:spPr>
                        <wps:bodyPr rot="0" vert="horz" wrap="square" lIns="91440" tIns="45720" rIns="91440" bIns="45720" anchor="t" anchorCtr="0" upright="1">
                          <a:noAutofit/>
                        </wps:bodyPr>
                      </wps:wsp>
                      <wps:wsp>
                        <wps:cNvPr id="22" name="Rectangle 15"/>
                        <wps:cNvSpPr>
                          <a:spLocks noChangeArrowheads="1"/>
                        </wps:cNvSpPr>
                        <wps:spPr bwMode="auto">
                          <a:xfrm>
                            <a:off x="1158875" y="1031875"/>
                            <a:ext cx="241300" cy="90868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3" name="Rectangle 16"/>
                        <wps:cNvSpPr>
                          <a:spLocks noChangeArrowheads="1"/>
                        </wps:cNvSpPr>
                        <wps:spPr bwMode="auto">
                          <a:xfrm>
                            <a:off x="1402715" y="655320"/>
                            <a:ext cx="241300" cy="1285240"/>
                          </a:xfrm>
                          <a:prstGeom prst="rect">
                            <a:avLst/>
                          </a:prstGeom>
                          <a:solidFill>
                            <a:srgbClr val="90353B"/>
                          </a:solidFill>
                          <a:ln w="0">
                            <a:solidFill>
                              <a:srgbClr val="90353B"/>
                            </a:solidFill>
                            <a:prstDash val="solid"/>
                            <a:miter lim="800000"/>
                            <a:headEnd/>
                            <a:tailEnd/>
                          </a:ln>
                        </wps:spPr>
                        <wps:bodyPr rot="0" vert="horz" wrap="square" lIns="91440" tIns="45720" rIns="91440" bIns="45720" anchor="t" anchorCtr="0" upright="1">
                          <a:noAutofit/>
                        </wps:bodyPr>
                      </wps:wsp>
                      <wps:wsp>
                        <wps:cNvPr id="24" name="Rectangle 17"/>
                        <wps:cNvSpPr>
                          <a:spLocks noChangeArrowheads="1"/>
                        </wps:cNvSpPr>
                        <wps:spPr bwMode="auto">
                          <a:xfrm>
                            <a:off x="2132965" y="755650"/>
                            <a:ext cx="243840" cy="118491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5" name="Rectangle 18"/>
                        <wps:cNvSpPr>
                          <a:spLocks noChangeArrowheads="1"/>
                        </wps:cNvSpPr>
                        <wps:spPr bwMode="auto">
                          <a:xfrm>
                            <a:off x="2376805" y="490220"/>
                            <a:ext cx="241300" cy="1450340"/>
                          </a:xfrm>
                          <a:prstGeom prst="rect">
                            <a:avLst/>
                          </a:prstGeom>
                          <a:solidFill>
                            <a:srgbClr val="90353B"/>
                          </a:solidFill>
                          <a:ln w="0">
                            <a:solidFill>
                              <a:srgbClr val="90353B"/>
                            </a:solidFill>
                            <a:prstDash val="solid"/>
                            <a:miter lim="800000"/>
                            <a:headEnd/>
                            <a:tailEnd/>
                          </a:ln>
                        </wps:spPr>
                        <wps:bodyPr rot="0" vert="horz" wrap="square" lIns="91440" tIns="45720" rIns="91440" bIns="45720" anchor="t" anchorCtr="0" upright="1">
                          <a:noAutofit/>
                        </wps:bodyPr>
                      </wps:wsp>
                      <wps:wsp>
                        <wps:cNvPr id="26" name="Rectangle 19"/>
                        <wps:cNvSpPr>
                          <a:spLocks noChangeArrowheads="1"/>
                        </wps:cNvSpPr>
                        <wps:spPr bwMode="auto">
                          <a:xfrm>
                            <a:off x="2781935" y="724535"/>
                            <a:ext cx="243840" cy="121602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27" name="Rectangle 20"/>
                        <wps:cNvSpPr>
                          <a:spLocks noChangeArrowheads="1"/>
                        </wps:cNvSpPr>
                        <wps:spPr bwMode="auto">
                          <a:xfrm>
                            <a:off x="3025775" y="366395"/>
                            <a:ext cx="243205" cy="1574165"/>
                          </a:xfrm>
                          <a:prstGeom prst="rect">
                            <a:avLst/>
                          </a:prstGeom>
                          <a:solidFill>
                            <a:srgbClr val="90353B"/>
                          </a:solidFill>
                          <a:ln w="0">
                            <a:solidFill>
                              <a:srgbClr val="90353B"/>
                            </a:solidFill>
                            <a:prstDash val="solid"/>
                            <a:miter lim="800000"/>
                            <a:headEnd/>
                            <a:tailEnd/>
                          </a:ln>
                        </wps:spPr>
                        <wps:bodyPr rot="0" vert="horz" wrap="square" lIns="91440" tIns="45720" rIns="91440" bIns="45720" anchor="t" anchorCtr="0" upright="1">
                          <a:noAutofit/>
                        </wps:bodyPr>
                      </wps:wsp>
                      <wps:wsp>
                        <wps:cNvPr id="28" name="Rectangle 21"/>
                        <wps:cNvSpPr>
                          <a:spLocks noChangeArrowheads="1"/>
                        </wps:cNvSpPr>
                        <wps:spPr bwMode="auto">
                          <a:xfrm>
                            <a:off x="495300" y="882015"/>
                            <a:ext cx="2565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7D27C9" w:rsidRDefault="008B68AF">
                              <w:pPr>
                                <w:rPr>
                                  <w:b/>
                                  <w:sz w:val="16"/>
                                  <w:szCs w:val="16"/>
                                </w:rPr>
                              </w:pPr>
                              <w:r>
                                <w:rPr>
                                  <w:rFonts w:ascii="Arial" w:hAnsi="Arial" w:cs="Arial"/>
                                  <w:b/>
                                  <w:color w:val="000000"/>
                                  <w:sz w:val="10"/>
                                  <w:szCs w:val="10"/>
                                </w:rPr>
                                <w:t xml:space="preserve">   </w:t>
                              </w:r>
                              <w:r w:rsidRPr="007D27C9">
                                <w:rPr>
                                  <w:rFonts w:ascii="Arial" w:hAnsi="Arial" w:cs="Arial"/>
                                  <w:b/>
                                  <w:color w:val="000000"/>
                                  <w:sz w:val="16"/>
                                  <w:szCs w:val="16"/>
                                </w:rPr>
                                <w:t>46%</w:t>
                              </w:r>
                            </w:p>
                          </w:txbxContent>
                        </wps:txbx>
                        <wps:bodyPr rot="0" vert="horz" wrap="none" lIns="0" tIns="0" rIns="0" bIns="0" anchor="t" anchorCtr="0">
                          <a:spAutoFit/>
                        </wps:bodyPr>
                      </wps:wsp>
                      <wps:wsp>
                        <wps:cNvPr id="29" name="Rectangle 22"/>
                        <wps:cNvSpPr>
                          <a:spLocks noChangeArrowheads="1"/>
                        </wps:cNvSpPr>
                        <wps:spPr bwMode="auto">
                          <a:xfrm>
                            <a:off x="753745" y="728345"/>
                            <a:ext cx="2603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7D27C9" w:rsidRDefault="008B68AF">
                              <w:pPr>
                                <w:rPr>
                                  <w:b/>
                                  <w:sz w:val="16"/>
                                  <w:szCs w:val="16"/>
                                </w:rPr>
                              </w:pPr>
                              <w:r w:rsidRPr="007D27C9">
                                <w:rPr>
                                  <w:rFonts w:ascii="Arial" w:hAnsi="Arial" w:cs="Arial"/>
                                  <w:b/>
                                  <w:color w:val="000000"/>
                                  <w:sz w:val="16"/>
                                  <w:szCs w:val="16"/>
                                </w:rPr>
                                <w:t xml:space="preserve">  56%</w:t>
                              </w:r>
                            </w:p>
                          </w:txbxContent>
                        </wps:txbx>
                        <wps:bodyPr rot="0" vert="horz" wrap="none" lIns="0" tIns="0" rIns="0" bIns="0" anchor="t" anchorCtr="0">
                          <a:spAutoFit/>
                        </wps:bodyPr>
                      </wps:wsp>
                      <wps:wsp>
                        <wps:cNvPr id="30" name="Rectangle 23"/>
                        <wps:cNvSpPr>
                          <a:spLocks noChangeArrowheads="1"/>
                        </wps:cNvSpPr>
                        <wps:spPr bwMode="auto">
                          <a:xfrm>
                            <a:off x="1148080" y="901065"/>
                            <a:ext cx="2387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7D27C9" w:rsidRDefault="008B68AF">
                              <w:pPr>
                                <w:rPr>
                                  <w:b/>
                                  <w:sz w:val="16"/>
                                  <w:szCs w:val="16"/>
                                </w:rPr>
                              </w:pPr>
                              <w:r>
                                <w:rPr>
                                  <w:rFonts w:ascii="Arial" w:hAnsi="Arial" w:cs="Arial"/>
                                  <w:b/>
                                  <w:color w:val="000000"/>
                                  <w:sz w:val="10"/>
                                  <w:szCs w:val="10"/>
                                </w:rPr>
                                <w:t xml:space="preserve">  </w:t>
                              </w:r>
                              <w:r w:rsidRPr="007D27C9">
                                <w:rPr>
                                  <w:rFonts w:ascii="Arial" w:hAnsi="Arial" w:cs="Arial"/>
                                  <w:b/>
                                  <w:color w:val="000000"/>
                                  <w:sz w:val="16"/>
                                  <w:szCs w:val="16"/>
                                </w:rPr>
                                <w:t>46%</w:t>
                              </w:r>
                            </w:p>
                          </w:txbxContent>
                        </wps:txbx>
                        <wps:bodyPr rot="0" vert="horz" wrap="none" lIns="0" tIns="0" rIns="0" bIns="0" anchor="t" anchorCtr="0">
                          <a:spAutoFit/>
                        </wps:bodyPr>
                      </wps:wsp>
                      <wps:wsp>
                        <wps:cNvPr id="31" name="Rectangle 24"/>
                        <wps:cNvSpPr>
                          <a:spLocks noChangeArrowheads="1"/>
                        </wps:cNvSpPr>
                        <wps:spPr bwMode="auto">
                          <a:xfrm>
                            <a:off x="1402715" y="546735"/>
                            <a:ext cx="2565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7D27C9" w:rsidRDefault="008B68AF">
                              <w:pPr>
                                <w:rPr>
                                  <w:b/>
                                  <w:sz w:val="16"/>
                                  <w:szCs w:val="16"/>
                                </w:rPr>
                              </w:pPr>
                              <w:r>
                                <w:rPr>
                                  <w:rFonts w:ascii="Arial" w:hAnsi="Arial" w:cs="Arial"/>
                                  <w:b/>
                                  <w:color w:val="000000"/>
                                  <w:sz w:val="10"/>
                                  <w:szCs w:val="10"/>
                                </w:rPr>
                                <w:t xml:space="preserve">   </w:t>
                              </w:r>
                              <w:r w:rsidRPr="007D27C9">
                                <w:rPr>
                                  <w:rFonts w:ascii="Arial" w:hAnsi="Arial" w:cs="Arial"/>
                                  <w:b/>
                                  <w:color w:val="000000"/>
                                  <w:sz w:val="16"/>
                                  <w:szCs w:val="16"/>
                                </w:rPr>
                                <w:t>65%</w:t>
                              </w:r>
                            </w:p>
                          </w:txbxContent>
                        </wps:txbx>
                        <wps:bodyPr rot="0" vert="horz" wrap="none" lIns="0" tIns="0" rIns="0" bIns="0" anchor="t" anchorCtr="0">
                          <a:spAutoFit/>
                        </wps:bodyPr>
                      </wps:wsp>
                      <wps:wsp>
                        <wps:cNvPr id="32" name="Rectangle 25"/>
                        <wps:cNvSpPr>
                          <a:spLocks noChangeArrowheads="1"/>
                        </wps:cNvSpPr>
                        <wps:spPr bwMode="auto">
                          <a:xfrm>
                            <a:off x="2172970" y="65532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7D27C9" w:rsidRDefault="008B68AF">
                              <w:pPr>
                                <w:rPr>
                                  <w:b/>
                                  <w:sz w:val="16"/>
                                  <w:szCs w:val="16"/>
                                </w:rPr>
                              </w:pPr>
                              <w:r w:rsidRPr="007D27C9">
                                <w:rPr>
                                  <w:rFonts w:ascii="Arial" w:hAnsi="Arial" w:cs="Arial"/>
                                  <w:b/>
                                  <w:color w:val="000000"/>
                                  <w:sz w:val="16"/>
                                  <w:szCs w:val="16"/>
                                </w:rPr>
                                <w:t>60%</w:t>
                              </w:r>
                            </w:p>
                          </w:txbxContent>
                        </wps:txbx>
                        <wps:bodyPr rot="0" vert="horz" wrap="none" lIns="0" tIns="0" rIns="0" bIns="0" anchor="t" anchorCtr="0">
                          <a:spAutoFit/>
                        </wps:bodyPr>
                      </wps:wsp>
                      <wps:wsp>
                        <wps:cNvPr id="33" name="Rectangle 26"/>
                        <wps:cNvSpPr>
                          <a:spLocks noChangeArrowheads="1"/>
                        </wps:cNvSpPr>
                        <wps:spPr bwMode="auto">
                          <a:xfrm>
                            <a:off x="2402840" y="368304"/>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461E3B" w:rsidRDefault="008B68AF">
                              <w:pPr>
                                <w:rPr>
                                  <w:b/>
                                  <w:sz w:val="16"/>
                                  <w:szCs w:val="16"/>
                                </w:rPr>
                              </w:pPr>
                              <w:r w:rsidRPr="00461E3B">
                                <w:rPr>
                                  <w:rFonts w:ascii="Arial" w:hAnsi="Arial" w:cs="Arial"/>
                                  <w:b/>
                                  <w:color w:val="000000"/>
                                  <w:sz w:val="16"/>
                                  <w:szCs w:val="16"/>
                                </w:rPr>
                                <w:t>73%</w:t>
                              </w:r>
                            </w:p>
                          </w:txbxContent>
                        </wps:txbx>
                        <wps:bodyPr rot="0" vert="horz" wrap="none" lIns="0" tIns="0" rIns="0" bIns="0" anchor="t" anchorCtr="0">
                          <a:spAutoFit/>
                        </wps:bodyPr>
                      </wps:wsp>
                      <wps:wsp>
                        <wps:cNvPr id="34" name="Rectangle 27"/>
                        <wps:cNvSpPr>
                          <a:spLocks noChangeArrowheads="1"/>
                        </wps:cNvSpPr>
                        <wps:spPr bwMode="auto">
                          <a:xfrm>
                            <a:off x="2708910" y="624555"/>
                            <a:ext cx="3168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7D27C9" w:rsidRDefault="008B68AF">
                              <w:pPr>
                                <w:rPr>
                                  <w:b/>
                                  <w:sz w:val="16"/>
                                  <w:szCs w:val="16"/>
                                </w:rPr>
                              </w:pPr>
                              <w:r w:rsidRPr="00461E3B">
                                <w:rPr>
                                  <w:rFonts w:ascii="Arial" w:hAnsi="Arial" w:cs="Arial"/>
                                  <w:b/>
                                  <w:color w:val="000000"/>
                                  <w:sz w:val="16"/>
                                  <w:szCs w:val="16"/>
                                </w:rPr>
                                <w:t xml:space="preserve">    </w:t>
                              </w:r>
                              <w:r w:rsidRPr="007D27C9">
                                <w:rPr>
                                  <w:rFonts w:ascii="Arial" w:hAnsi="Arial" w:cs="Arial"/>
                                  <w:b/>
                                  <w:color w:val="000000"/>
                                  <w:sz w:val="16"/>
                                  <w:szCs w:val="16"/>
                                </w:rPr>
                                <w:t>62%</w:t>
                              </w:r>
                            </w:p>
                          </w:txbxContent>
                        </wps:txbx>
                        <wps:bodyPr rot="0" vert="horz" wrap="none" lIns="0" tIns="0" rIns="0" bIns="0" anchor="t" anchorCtr="0">
                          <a:spAutoFit/>
                        </wps:bodyPr>
                      </wps:wsp>
                      <wps:wsp>
                        <wps:cNvPr id="35" name="Rectangle 28"/>
                        <wps:cNvSpPr>
                          <a:spLocks noChangeArrowheads="1"/>
                        </wps:cNvSpPr>
                        <wps:spPr bwMode="auto">
                          <a:xfrm>
                            <a:off x="3025775" y="259715"/>
                            <a:ext cx="2387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3125F0" w:rsidRDefault="008B68AF">
                              <w:pPr>
                                <w:rPr>
                                  <w:b/>
                                  <w:sz w:val="16"/>
                                  <w:szCs w:val="16"/>
                                </w:rPr>
                              </w:pPr>
                              <w:r>
                                <w:rPr>
                                  <w:rFonts w:ascii="Arial" w:hAnsi="Arial" w:cs="Arial"/>
                                  <w:b/>
                                  <w:color w:val="000000"/>
                                  <w:sz w:val="10"/>
                                  <w:szCs w:val="10"/>
                                </w:rPr>
                                <w:t xml:space="preserve">  </w:t>
                              </w:r>
                              <w:r w:rsidRPr="003125F0">
                                <w:rPr>
                                  <w:rFonts w:ascii="Arial" w:hAnsi="Arial" w:cs="Arial"/>
                                  <w:b/>
                                  <w:color w:val="000000"/>
                                  <w:sz w:val="16"/>
                                  <w:szCs w:val="16"/>
                                </w:rPr>
                                <w:t>80%</w:t>
                              </w:r>
                            </w:p>
                          </w:txbxContent>
                        </wps:txbx>
                        <wps:bodyPr rot="0" vert="horz" wrap="none" lIns="0" tIns="0" rIns="0" bIns="0" anchor="t" anchorCtr="0">
                          <a:spAutoFit/>
                        </wps:bodyPr>
                      </wps:wsp>
                      <wps:wsp>
                        <wps:cNvPr id="36" name="Line 29"/>
                        <wps:cNvCnPr/>
                        <wps:spPr bwMode="auto">
                          <a:xfrm flipV="1">
                            <a:off x="374015" y="272415"/>
                            <a:ext cx="0" cy="167005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0"/>
                        <wps:cNvCnPr/>
                        <wps:spPr bwMode="auto">
                          <a:xfrm flipH="1">
                            <a:off x="337820" y="1942465"/>
                            <a:ext cx="3619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31"/>
                        <wps:cNvSpPr>
                          <a:spLocks noChangeArrowheads="1"/>
                        </wps:cNvSpPr>
                        <wps:spPr bwMode="auto">
                          <a:xfrm rot="16200000">
                            <a:off x="182245" y="1739900"/>
                            <a:ext cx="1568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3125F0" w:rsidRDefault="008B68AF">
                              <w:pPr>
                                <w:rPr>
                                  <w:b/>
                                  <w:sz w:val="16"/>
                                  <w:szCs w:val="16"/>
                                </w:rPr>
                              </w:pPr>
                              <w:r w:rsidRPr="003125F0">
                                <w:rPr>
                                  <w:rFonts w:ascii="Arial" w:hAnsi="Arial" w:cs="Arial"/>
                                  <w:b/>
                                  <w:color w:val="000000"/>
                                  <w:sz w:val="16"/>
                                  <w:szCs w:val="16"/>
                                </w:rPr>
                                <w:t>0</w:t>
                              </w:r>
                            </w:p>
                          </w:txbxContent>
                        </wps:txbx>
                        <wps:bodyPr rot="0" vert="horz" wrap="square" lIns="0" tIns="0" rIns="0" bIns="0" anchor="t" anchorCtr="0">
                          <a:spAutoFit/>
                        </wps:bodyPr>
                      </wps:wsp>
                      <wps:wsp>
                        <wps:cNvPr id="39" name="Line 32"/>
                        <wps:cNvCnPr/>
                        <wps:spPr bwMode="auto">
                          <a:xfrm flipH="1">
                            <a:off x="337820" y="1546860"/>
                            <a:ext cx="3619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33"/>
                        <wps:cNvSpPr>
                          <a:spLocks noChangeArrowheads="1"/>
                        </wps:cNvSpPr>
                        <wps:spPr bwMode="auto">
                          <a:xfrm rot="16200000">
                            <a:off x="222885" y="1467485"/>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7D27C9" w:rsidRDefault="008B68AF">
                              <w:pPr>
                                <w:rPr>
                                  <w:b/>
                                </w:rPr>
                              </w:pPr>
                              <w:r>
                                <w:rPr>
                                  <w:rFonts w:ascii="Arial" w:hAnsi="Arial" w:cs="Arial"/>
                                  <w:b/>
                                  <w:color w:val="000000"/>
                                  <w:sz w:val="16"/>
                                  <w:szCs w:val="16"/>
                                </w:rPr>
                                <w:t>.2</w:t>
                              </w:r>
                            </w:p>
                          </w:txbxContent>
                        </wps:txbx>
                        <wps:bodyPr rot="0" vert="horz" wrap="none" lIns="0" tIns="0" rIns="0" bIns="0" anchor="t" anchorCtr="0">
                          <a:spAutoFit/>
                        </wps:bodyPr>
                      </wps:wsp>
                      <wps:wsp>
                        <wps:cNvPr id="41" name="Line 34"/>
                        <wps:cNvCnPr/>
                        <wps:spPr bwMode="auto">
                          <a:xfrm flipH="1">
                            <a:off x="337820" y="1151255"/>
                            <a:ext cx="3619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35"/>
                        <wps:cNvSpPr>
                          <a:spLocks noChangeArrowheads="1"/>
                        </wps:cNvSpPr>
                        <wps:spPr bwMode="auto">
                          <a:xfrm rot="16200000">
                            <a:off x="222885" y="1071880"/>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8B6E9D" w:rsidRDefault="008B68AF">
                              <w:pPr>
                                <w:rPr>
                                  <w:b/>
                                  <w:sz w:val="16"/>
                                  <w:szCs w:val="16"/>
                                </w:rPr>
                              </w:pPr>
                              <w:r w:rsidRPr="008B6E9D">
                                <w:rPr>
                                  <w:rFonts w:ascii="Arial" w:hAnsi="Arial" w:cs="Arial"/>
                                  <w:b/>
                                  <w:color w:val="000000"/>
                                  <w:sz w:val="16"/>
                                  <w:szCs w:val="16"/>
                                </w:rPr>
                                <w:t>.4</w:t>
                              </w:r>
                            </w:p>
                          </w:txbxContent>
                        </wps:txbx>
                        <wps:bodyPr rot="0" vert="horz" wrap="none" lIns="0" tIns="0" rIns="0" bIns="0" anchor="t" anchorCtr="0">
                          <a:spAutoFit/>
                        </wps:bodyPr>
                      </wps:wsp>
                      <wps:wsp>
                        <wps:cNvPr id="43" name="Line 36"/>
                        <wps:cNvCnPr/>
                        <wps:spPr bwMode="auto">
                          <a:xfrm flipH="1">
                            <a:off x="337820" y="755650"/>
                            <a:ext cx="3619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37"/>
                        <wps:cNvSpPr>
                          <a:spLocks noChangeArrowheads="1"/>
                        </wps:cNvSpPr>
                        <wps:spPr bwMode="auto">
                          <a:xfrm rot="16200000">
                            <a:off x="222885" y="676275"/>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8B6E9D" w:rsidRDefault="008B68AF">
                              <w:pPr>
                                <w:rPr>
                                  <w:sz w:val="16"/>
                                  <w:szCs w:val="16"/>
                                </w:rPr>
                              </w:pPr>
                              <w:r w:rsidRPr="008B6E9D">
                                <w:rPr>
                                  <w:rFonts w:ascii="Arial" w:hAnsi="Arial" w:cs="Arial"/>
                                  <w:color w:val="000000"/>
                                  <w:sz w:val="16"/>
                                  <w:szCs w:val="16"/>
                                </w:rPr>
                                <w:t>.</w:t>
                              </w:r>
                              <w:r w:rsidRPr="003125F0">
                                <w:rPr>
                                  <w:rFonts w:ascii="Arial" w:hAnsi="Arial" w:cs="Arial"/>
                                  <w:b/>
                                  <w:color w:val="000000"/>
                                  <w:sz w:val="16"/>
                                  <w:szCs w:val="16"/>
                                </w:rPr>
                                <w:t>6</w:t>
                              </w:r>
                            </w:p>
                          </w:txbxContent>
                        </wps:txbx>
                        <wps:bodyPr rot="0" vert="horz" wrap="none" lIns="0" tIns="0" rIns="0" bIns="0" anchor="t" anchorCtr="0">
                          <a:spAutoFit/>
                        </wps:bodyPr>
                      </wps:wsp>
                      <wps:wsp>
                        <wps:cNvPr id="45" name="Line 38"/>
                        <wps:cNvCnPr/>
                        <wps:spPr bwMode="auto">
                          <a:xfrm flipH="1">
                            <a:off x="337820" y="360045"/>
                            <a:ext cx="36195"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39"/>
                        <wps:cNvSpPr>
                          <a:spLocks noChangeArrowheads="1"/>
                        </wps:cNvSpPr>
                        <wps:spPr bwMode="auto">
                          <a:xfrm rot="16200000">
                            <a:off x="223520" y="280035"/>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3125F0" w:rsidRDefault="008B68AF">
                              <w:pPr>
                                <w:rPr>
                                  <w:b/>
                                  <w:sz w:val="16"/>
                                  <w:szCs w:val="16"/>
                                </w:rPr>
                              </w:pPr>
                              <w:r w:rsidRPr="003125F0">
                                <w:rPr>
                                  <w:rFonts w:ascii="Arial" w:hAnsi="Arial" w:cs="Arial"/>
                                  <w:b/>
                                  <w:color w:val="000000"/>
                                  <w:sz w:val="16"/>
                                  <w:szCs w:val="16"/>
                                </w:rPr>
                                <w:t>.8</w:t>
                              </w:r>
                            </w:p>
                          </w:txbxContent>
                        </wps:txbx>
                        <wps:bodyPr rot="0" vert="horz" wrap="none" lIns="0" tIns="0" rIns="0" bIns="0" anchor="t" anchorCtr="0">
                          <a:spAutoFit/>
                        </wps:bodyPr>
                      </wps:wsp>
                      <wps:wsp>
                        <wps:cNvPr id="47" name="Rectangle 40"/>
                        <wps:cNvSpPr>
                          <a:spLocks noChangeArrowheads="1"/>
                        </wps:cNvSpPr>
                        <wps:spPr bwMode="auto">
                          <a:xfrm rot="16200000">
                            <a:off x="-167323" y="1053497"/>
                            <a:ext cx="6127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8B6E9D" w:rsidRDefault="008B68AF">
                              <w:pPr>
                                <w:rPr>
                                  <w:sz w:val="18"/>
                                  <w:szCs w:val="18"/>
                                </w:rPr>
                              </w:pPr>
                              <w:r w:rsidRPr="003125F0">
                                <w:rPr>
                                  <w:rFonts w:ascii="Arial" w:hAnsi="Arial" w:cs="Arial"/>
                                  <w:b/>
                                  <w:color w:val="000000"/>
                                  <w:sz w:val="16"/>
                                  <w:szCs w:val="16"/>
                                </w:rPr>
                                <w:t>Failure</w:t>
                              </w:r>
                              <w:r w:rsidRPr="003125F0">
                                <w:rPr>
                                  <w:rFonts w:ascii="Arial" w:hAnsi="Arial" w:cs="Arial"/>
                                  <w:b/>
                                  <w:color w:val="000000"/>
                                  <w:sz w:val="18"/>
                                  <w:szCs w:val="18"/>
                                </w:rPr>
                                <w:t xml:space="preserve"> Rate</w:t>
                              </w:r>
                            </w:p>
                          </w:txbxContent>
                        </wps:txbx>
                        <wps:bodyPr rot="0" vert="horz" wrap="none" lIns="0" tIns="0" rIns="0" bIns="0" anchor="t" anchorCtr="0">
                          <a:spAutoFit/>
                        </wps:bodyPr>
                      </wps:wsp>
                      <wps:wsp>
                        <wps:cNvPr id="48" name="Rectangle 41"/>
                        <wps:cNvSpPr>
                          <a:spLocks noChangeArrowheads="1"/>
                        </wps:cNvSpPr>
                        <wps:spPr bwMode="auto">
                          <a:xfrm>
                            <a:off x="803910" y="2118360"/>
                            <a:ext cx="7791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AA28BF" w:rsidRDefault="008B68AF">
                              <w:pPr>
                                <w:rPr>
                                  <w:b/>
                                </w:rPr>
                              </w:pPr>
                              <w:r w:rsidRPr="003125F0">
                                <w:rPr>
                                  <w:rFonts w:ascii="Arial" w:hAnsi="Arial" w:cs="Arial"/>
                                  <w:b/>
                                  <w:color w:val="000000"/>
                                  <w:sz w:val="16"/>
                                  <w:szCs w:val="16"/>
                                </w:rPr>
                                <w:t>No</w:t>
                              </w:r>
                              <w:r>
                                <w:rPr>
                                  <w:rFonts w:ascii="Arial" w:hAnsi="Arial" w:cs="Arial"/>
                                  <w:b/>
                                  <w:color w:val="000000"/>
                                  <w:sz w:val="16"/>
                                  <w:szCs w:val="16"/>
                                </w:rPr>
                                <w:t xml:space="preserve"> Youth Arrest</w:t>
                              </w:r>
                            </w:p>
                          </w:txbxContent>
                        </wps:txbx>
                        <wps:bodyPr rot="0" vert="horz" wrap="none" lIns="0" tIns="0" rIns="0" bIns="0" anchor="t" anchorCtr="0">
                          <a:spAutoFit/>
                        </wps:bodyPr>
                      </wps:wsp>
                      <wps:wsp>
                        <wps:cNvPr id="49" name="Rectangle 42"/>
                        <wps:cNvSpPr>
                          <a:spLocks noChangeArrowheads="1"/>
                        </wps:cNvSpPr>
                        <wps:spPr bwMode="auto">
                          <a:xfrm>
                            <a:off x="2431415" y="2118360"/>
                            <a:ext cx="7245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3125F0" w:rsidRDefault="008B68AF">
                              <w:pPr>
                                <w:rPr>
                                  <w:b/>
                                </w:rPr>
                              </w:pPr>
                              <w:r w:rsidRPr="003125F0">
                                <w:rPr>
                                  <w:rFonts w:ascii="Arial" w:hAnsi="Arial" w:cs="Arial"/>
                                  <w:b/>
                                  <w:color w:val="000000"/>
                                  <w:sz w:val="16"/>
                                  <w:szCs w:val="16"/>
                                </w:rPr>
                                <w:t>Youth Arrest</w:t>
                              </w:r>
                            </w:p>
                          </w:txbxContent>
                        </wps:txbx>
                        <wps:bodyPr rot="0" vert="horz" wrap="square" lIns="0" tIns="0" rIns="0" bIns="0" anchor="t" anchorCtr="0">
                          <a:spAutoFit/>
                        </wps:bodyPr>
                      </wps:wsp>
                      <wps:wsp>
                        <wps:cNvPr id="50" name="Line 43"/>
                        <wps:cNvCnPr/>
                        <wps:spPr bwMode="auto">
                          <a:xfrm>
                            <a:off x="374015" y="1942465"/>
                            <a:ext cx="303149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44"/>
                        <wps:cNvSpPr>
                          <a:spLocks noChangeArrowheads="1"/>
                        </wps:cNvSpPr>
                        <wps:spPr bwMode="auto">
                          <a:xfrm>
                            <a:off x="396875" y="1978025"/>
                            <a:ext cx="6743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3125F0" w:rsidRDefault="008B68AF">
                              <w:pPr>
                                <w:rPr>
                                  <w:b/>
                                  <w:sz w:val="16"/>
                                  <w:szCs w:val="16"/>
                                </w:rPr>
                              </w:pPr>
                              <w:r w:rsidRPr="003125F0">
                                <w:rPr>
                                  <w:rFonts w:ascii="Arial" w:hAnsi="Arial" w:cs="Arial"/>
                                  <w:b/>
                                  <w:color w:val="000000"/>
                                  <w:sz w:val="16"/>
                                  <w:szCs w:val="16"/>
                                </w:rPr>
                                <w:t>Other Race</w:t>
                              </w:r>
                            </w:p>
                          </w:txbxContent>
                        </wps:txbx>
                        <wps:bodyPr rot="0" vert="horz" wrap="square" lIns="0" tIns="0" rIns="0" bIns="0" anchor="t" anchorCtr="0">
                          <a:spAutoFit/>
                        </wps:bodyPr>
                      </wps:wsp>
                      <wps:wsp>
                        <wps:cNvPr id="52" name="Rectangle 45"/>
                        <wps:cNvSpPr>
                          <a:spLocks noChangeArrowheads="1"/>
                        </wps:cNvSpPr>
                        <wps:spPr bwMode="auto">
                          <a:xfrm>
                            <a:off x="1198880" y="1978025"/>
                            <a:ext cx="3676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3125F0" w:rsidRDefault="008B68AF">
                              <w:pPr>
                                <w:rPr>
                                  <w:b/>
                                  <w:sz w:val="16"/>
                                  <w:szCs w:val="16"/>
                                </w:rPr>
                              </w:pPr>
                              <w:r w:rsidRPr="003125F0">
                                <w:rPr>
                                  <w:rFonts w:ascii="Arial" w:hAnsi="Arial" w:cs="Arial"/>
                                  <w:b/>
                                  <w:color w:val="000000"/>
                                  <w:sz w:val="16"/>
                                  <w:szCs w:val="16"/>
                                </w:rPr>
                                <w:t>Black</w:t>
                              </w:r>
                            </w:p>
                          </w:txbxContent>
                        </wps:txbx>
                        <wps:bodyPr rot="0" vert="horz" wrap="square" lIns="0" tIns="0" rIns="0" bIns="0" anchor="t" anchorCtr="0">
                          <a:spAutoFit/>
                        </wps:bodyPr>
                      </wps:wsp>
                      <wps:wsp>
                        <wps:cNvPr id="53" name="Rectangle 46"/>
                        <wps:cNvSpPr>
                          <a:spLocks noChangeArrowheads="1"/>
                        </wps:cNvSpPr>
                        <wps:spPr bwMode="auto">
                          <a:xfrm>
                            <a:off x="2152015" y="1978025"/>
                            <a:ext cx="6299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3125F0" w:rsidRDefault="008B68AF">
                              <w:pPr>
                                <w:rPr>
                                  <w:b/>
                                  <w:sz w:val="16"/>
                                  <w:szCs w:val="16"/>
                                </w:rPr>
                              </w:pPr>
                              <w:r w:rsidRPr="003125F0">
                                <w:rPr>
                                  <w:rFonts w:ascii="Arial" w:hAnsi="Arial" w:cs="Arial"/>
                                  <w:b/>
                                  <w:color w:val="000000"/>
                                  <w:sz w:val="16"/>
                                  <w:szCs w:val="16"/>
                                </w:rPr>
                                <w:t>Other Race</w:t>
                              </w:r>
                            </w:p>
                          </w:txbxContent>
                        </wps:txbx>
                        <wps:bodyPr rot="0" vert="horz" wrap="square" lIns="0" tIns="0" rIns="0" bIns="0" anchor="t" anchorCtr="0">
                          <a:spAutoFit/>
                        </wps:bodyPr>
                      </wps:wsp>
                      <wps:wsp>
                        <wps:cNvPr id="54" name="Rectangle 47"/>
                        <wps:cNvSpPr>
                          <a:spLocks noChangeArrowheads="1"/>
                        </wps:cNvSpPr>
                        <wps:spPr bwMode="auto">
                          <a:xfrm>
                            <a:off x="2918460" y="1978025"/>
                            <a:ext cx="2711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3125F0" w:rsidRDefault="008B68AF">
                              <w:pPr>
                                <w:rPr>
                                  <w:b/>
                                  <w:sz w:val="16"/>
                                  <w:szCs w:val="16"/>
                                </w:rPr>
                              </w:pPr>
                              <w:r w:rsidRPr="003125F0">
                                <w:rPr>
                                  <w:rFonts w:ascii="Arial" w:hAnsi="Arial" w:cs="Arial"/>
                                  <w:b/>
                                  <w:color w:val="000000"/>
                                  <w:sz w:val="16"/>
                                  <w:szCs w:val="16"/>
                                </w:rPr>
                                <w:t>Black</w:t>
                              </w:r>
                            </w:p>
                          </w:txbxContent>
                        </wps:txbx>
                        <wps:bodyPr rot="0" vert="horz" wrap="none" lIns="0" tIns="0" rIns="0" bIns="0" anchor="t" anchorCtr="0">
                          <a:spAutoFit/>
                        </wps:bodyPr>
                      </wps:wsp>
                      <wps:wsp>
                        <wps:cNvPr id="55" name="Rectangle 48"/>
                        <wps:cNvSpPr>
                          <a:spLocks noChangeArrowheads="1"/>
                        </wps:cNvSpPr>
                        <wps:spPr bwMode="auto">
                          <a:xfrm>
                            <a:off x="509905" y="120650"/>
                            <a:ext cx="267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3125F0" w:rsidRDefault="008B68AF">
                              <w:pPr>
                                <w:rPr>
                                  <w:b/>
                                </w:rPr>
                              </w:pPr>
                              <w:r w:rsidRPr="003125F0">
                                <w:rPr>
                                  <w:rFonts w:ascii="Arial" w:hAnsi="Arial" w:cs="Arial"/>
                                  <w:b/>
                                  <w:color w:val="1E2D53"/>
                                  <w:sz w:val="20"/>
                                  <w:szCs w:val="20"/>
                                </w:rPr>
                                <w:t>Recidivism by Sex, Race, and Youth Arrest</w:t>
                              </w:r>
                            </w:p>
                          </w:txbxContent>
                        </wps:txbx>
                        <wps:bodyPr rot="0" vert="horz" wrap="square" lIns="0" tIns="0" rIns="0" bIns="0" anchor="t" anchorCtr="0">
                          <a:noAutofit/>
                        </wps:bodyPr>
                      </wps:wsp>
                      <wps:wsp>
                        <wps:cNvPr id="56" name="Rectangle 49"/>
                        <wps:cNvSpPr>
                          <a:spLocks noChangeArrowheads="1"/>
                        </wps:cNvSpPr>
                        <wps:spPr bwMode="auto">
                          <a:xfrm>
                            <a:off x="1071245" y="2296160"/>
                            <a:ext cx="1717040" cy="161290"/>
                          </a:xfrm>
                          <a:prstGeom prst="rect">
                            <a:avLst/>
                          </a:prstGeom>
                          <a:solidFill>
                            <a:srgbClr val="FFFFFF"/>
                          </a:solidFill>
                          <a:ln w="3810">
                            <a:solidFill>
                              <a:srgbClr val="000000"/>
                            </a:solidFill>
                            <a:prstDash val="solid"/>
                            <a:miter lim="800000"/>
                            <a:headEnd/>
                            <a:tailEnd/>
                          </a:ln>
                        </wps:spPr>
                        <wps:bodyPr rot="0" vert="horz" wrap="square" lIns="91440" tIns="45720" rIns="91440" bIns="45720" anchor="t" anchorCtr="0" upright="1">
                          <a:noAutofit/>
                        </wps:bodyPr>
                      </wps:wsp>
                      <wps:wsp>
                        <wps:cNvPr id="57" name="Rectangle 50"/>
                        <wps:cNvSpPr>
                          <a:spLocks noChangeArrowheads="1"/>
                        </wps:cNvSpPr>
                        <wps:spPr bwMode="auto">
                          <a:xfrm>
                            <a:off x="1198880" y="2298700"/>
                            <a:ext cx="327660" cy="8763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8" name="Rectangle 51"/>
                        <wps:cNvSpPr>
                          <a:spLocks noChangeArrowheads="1"/>
                        </wps:cNvSpPr>
                        <wps:spPr bwMode="auto">
                          <a:xfrm>
                            <a:off x="2007235" y="2298700"/>
                            <a:ext cx="327660" cy="87630"/>
                          </a:xfrm>
                          <a:prstGeom prst="rect">
                            <a:avLst/>
                          </a:prstGeom>
                          <a:solidFill>
                            <a:srgbClr val="90353B"/>
                          </a:solidFill>
                          <a:ln w="0">
                            <a:solidFill>
                              <a:srgbClr val="90353B"/>
                            </a:solidFill>
                            <a:prstDash val="solid"/>
                            <a:miter lim="800000"/>
                            <a:headEnd/>
                            <a:tailEnd/>
                          </a:ln>
                        </wps:spPr>
                        <wps:bodyPr rot="0" vert="horz" wrap="square" lIns="91440" tIns="45720" rIns="91440" bIns="45720" anchor="t" anchorCtr="0" upright="1">
                          <a:noAutofit/>
                        </wps:bodyPr>
                      </wps:wsp>
                      <wps:wsp>
                        <wps:cNvPr id="59" name="Rectangle 52"/>
                        <wps:cNvSpPr>
                          <a:spLocks noChangeArrowheads="1"/>
                        </wps:cNvSpPr>
                        <wps:spPr bwMode="auto">
                          <a:xfrm>
                            <a:off x="1578609" y="2296160"/>
                            <a:ext cx="4286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3125F0" w:rsidRDefault="008B68AF">
                              <w:pPr>
                                <w:rPr>
                                  <w:b/>
                                  <w:sz w:val="16"/>
                                  <w:szCs w:val="16"/>
                                </w:rPr>
                              </w:pPr>
                              <w:r w:rsidRPr="003125F0">
                                <w:rPr>
                                  <w:rFonts w:ascii="Arial" w:hAnsi="Arial" w:cs="Arial"/>
                                  <w:b/>
                                  <w:color w:val="000000"/>
                                  <w:sz w:val="16"/>
                                  <w:szCs w:val="16"/>
                                </w:rPr>
                                <w:t>Female</w:t>
                              </w:r>
                            </w:p>
                          </w:txbxContent>
                        </wps:txbx>
                        <wps:bodyPr rot="0" vert="horz" wrap="square" lIns="0" tIns="0" rIns="0" bIns="0" anchor="t" anchorCtr="0">
                          <a:spAutoFit/>
                        </wps:bodyPr>
                      </wps:wsp>
                      <wps:wsp>
                        <wps:cNvPr id="60" name="Rectangle 53"/>
                        <wps:cNvSpPr>
                          <a:spLocks noChangeArrowheads="1"/>
                        </wps:cNvSpPr>
                        <wps:spPr bwMode="auto">
                          <a:xfrm>
                            <a:off x="2386965" y="2296160"/>
                            <a:ext cx="3949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3125F0" w:rsidRDefault="008B68AF">
                              <w:pPr>
                                <w:rPr>
                                  <w:b/>
                                  <w:sz w:val="16"/>
                                  <w:szCs w:val="16"/>
                                </w:rPr>
                              </w:pPr>
                              <w:r w:rsidRPr="003125F0">
                                <w:rPr>
                                  <w:rFonts w:ascii="Arial" w:hAnsi="Arial" w:cs="Arial"/>
                                  <w:b/>
                                  <w:color w:val="000000"/>
                                  <w:sz w:val="16"/>
                                  <w:szCs w:val="16"/>
                                </w:rPr>
                                <w:t>Male</w:t>
                              </w:r>
                            </w:p>
                          </w:txbxContent>
                        </wps:txbx>
                        <wps:bodyPr rot="0" vert="horz" wrap="square" lIns="0" tIns="0" rIns="0" bIns="0" anchor="t" anchorCtr="0">
                          <a:spAutoFit/>
                        </wps:bodyPr>
                      </wps:wsp>
                    </wpc:wpc>
                  </a:graphicData>
                </a:graphic>
              </wp:inline>
            </w:drawing>
          </mc:Choice>
          <mc:Fallback>
            <w:pict>
              <v:group id="Canvas 61" o:spid="_x0000_s1026" editas="canvas" style="width:287pt;height:202.55pt;mso-position-horizontal-relative:char;mso-position-vertical-relative:line" coordsize="36449,2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3rDwwAAEWnAAAOAAAAZHJzL2Uyb0RvYy54bWzsXW1z4roZ/d6Z/gcP31msF8s2s+ydbAht&#10;Z7a9O/e2/e6ACZ6CTW0Ssu30v/eRZAsZ5IWQ2GwWZWY3EMDI9tF53o4effzlebV0nuK8SLJ01EMf&#10;3J4Tp9NslqQPo94//j7pBz2n2ETpLFpmaTzqfYuL3i+f/viHj9v1MMbZIlvO4tyBg6TFcLse9Rab&#10;zXo4GBTTRbyKig/ZOk7hxXmWr6INPM0fBrM82sLRV8sBdl022Gb5bJ1n07go4K9j+WLvkzj+fB5P&#10;N7/O50W8cZajHoxtI/7Pxf/3/P/Bp4/R8CGP1otkWg4jOmMUqyhJ4UvVocbRJnIe8+TgUKtkmmdF&#10;Nt98mGarQTafJ9NYnAOcDXL3zuY2Sp+iQpzMFK5ONUB49IbHvX/g406zSbJcwtUYwNGH/G/89xbu&#10;T8xfXqb1N8m/iPeW79mu4QYWa3Uri9cN8fdFtI7FmRfD6d+evuZOMgN8wS1MoxXg6De4s1H6sIwd&#10;j99D/u3wtt/XX3M+0GL9JZv+q3DS7HYB74pv8jzbLuJoBqNC/P0wcu0D/EkBH3Xut3/NZnD06HGT&#10;idv5PM9X/IBwo5znUQ+HmA/hGzzyiSu+ORrGzxtnCi8SyhhlXs+Z8tc95AW+wNcgGlaHWefF5k9x&#10;tnL4g1Evh5MQXxM9fSk2fFjRsHqLOI1smcz4fRFP8of722XuPEUA5bubCZ4QcSZwtvrbzHdKjBK+&#10;gx+Ij1dA878hwtT9jMP+hAV+n06o1w99N+i7KPwcMpeGdDz5Hx8gosNFMpvF6Zckjatpguhpt7ic&#10;sBLgYqI421Ev9LAnzr02+kI/SVf8mE5ylWyANZbJatQL1JuiIb/Dd+kMLmQ03ETJUj4e1IcvrjJc&#10;g+q3uCoCDxwCEkr32ewbwCHP4CbB/QZ+gweLLP9Pz9kCV4x6xb8fozzuOcu/pACpEFHKyUU8oZ6P&#10;4Umuv3KvvxKlUzjUqLfpOfLh7UYS0uM6Tx4W8E1IXJg0uwEYzhMBDA5ROaoSvDDX5Fjbn3TkcNKx&#10;DicdJQGiYtKxwCNi+tYmHXb59ZaTzvUZEtOy60nHIQ3jdI9Aunne8nk/joqFnN9iUvBrHA1fiHVB&#10;1RbO3BlosCGApX0b4ncIZ+JTFzAqjQimEq4aoF2CaFgCGjEG2G8N0BPxYyLYZXoioJsPYQHdFT8D&#10;mCSghXUONCzfpl9zIJGT/RsNmyikmHszgoOUi6OD84hzswRXQbBhg3OjPE7uS3K0Bdg75hGcQZ95&#10;9lh6BE3eQencwjkeOkhueBfcBbRPMbvrU3c87t9MbmmfTZDvjcn49naM6g4S99Ze7yBx3lfXR/Nf&#10;pC8Itu0k/wVunTAEHboKrAbF8I2g6FEWsDJWs1C0UKzH/A1m3q9BETyzkgghTHwNLSIPcZ6ytGhp&#10;0ZCxacAiJME0C41EDFNmIF6BRd/zmGdp0VromSl52ADFsA5F/Da0SJjryjilIZKxzqJ1FqssbZnM&#10;5Vmb/UAciZxmSY1tZ3M9NwwhicsjceRiwmBANbMOwXlI4HWeWgoRCyHHx13qFtK56Ib6bFIevZYQ&#10;laHRsbRS8+dtFN5RFI6RAc1UY9e20ex7EL1LNAfEB8/gAMzErdJKAPcwbC2tFLrEI5/PR3Pz5y2a&#10;u0IzNqBZAKYjbkZQPgv8ipwJ4o/3yVnhOXQDKA2UgHvzWlszuVpyficlLGwoYaEua1iIutgvs/7M&#10;84jB1VBoRjjwoC7bFpyb2fU0ODd/3rJzV+xsKGGhLmtYGBEccqkDeMamLASGmi2viHPPGaGAhjL9&#10;Zl1nKzAwqHpACHIYCOplrLZdZ0x8FpSRINRe8XfZmXousexclRQl41m9jCZSw6oIthOpIb0U1jqc&#10;/UAmLjg7Y+pBDmPPddbYGSPmwgS0iQ2hALRwhpJ9GeJVaTpVSNvBWRJkR6EgAXz6ZShIGCMycbHL&#10;M4OzgTl5C2fD8ymSqY82nI1m39f6zu8lFFS1OA3OekGubXamoSdCPSDnIIAS4j45Q+aucp0xQ2VS&#10;+nwwKxlJk4hbTKQfSvlSS4DXFMFNarNGiYxkCat2/q7aefN8/wz2n9P5UUcuhVUclewZAjwpeYYH&#10;Uu4MD6TUGR40yZy5tqlYc2nz5OLSZqyqoRoZ6CXRtslAS9r7OCD7JVTMIJUO11KImy0ZDC0ZvFQO&#10;Xlu5US15qH6blj5wMpBrbXhMcIWcQGC+7ZelIX9cXowOFhkhRAM3gFGAhxDCorCDSh4JfFBDWlIw&#10;LYyyHkIb66EUKSjbeGWOAiw7OiSFLqv7egEJ5ND+QU7Hhg02bKivBH3hwrHzPQVlHK+NFAwiCZlK&#10;7SgzhpGPYcGu8BSMVWWXBJWAzeYSIOzUVxdbT6FVT0EZx2sjBYPUBCpC3YUPIB3BovgO4QNhAXHF&#10;ndDS5ZYUrKdwIU9B5LqvMadgEOzgTgU70NaDi3B4ToFBSfhgBRuCFZZlDc16CtZTeHnfifPDB2Uc&#10;r81TMMiecJeyJ72wjr2Q61PBTdE8BZtotJ7ChTwFZRyvjRSUeEw084AC5S5yOGmpsDNfJut/Vj2k&#10;yr5lWl8PDIqw/YleFhMQ811XLihu1hu8uK3HCV2RRCBaCd5rU65RUm7bevBue7JA13oHMKIkYAKU&#10;UCE7B5R/3gcl8UH/IlxSc7MZhkDqJcpcFTYa1vZYTJ7fi++9tpohBh2XbA7XZvJVtgTkqiz+I9ob&#10;lRSLAgxxlUSzT2BhscDszplCHgv461bKYWhnaXOxEk/C/W7qU3V+hKWCiqPOVL2vJZDzOxd4ESXw&#10;kpZL1a9P7QIk3KnvWS5jbypruWyTtMYGlFzduy8wIqqG2pbAqNlyYYwDWD0t2mCAsoDKldQ7yxVA&#10;n4wyQrCpQZsa7DI1qKLfo4br59IlUyU3kmZLFVPfzGwZ29hZs2XNVrPZMqhdpArtMgGXbrZcHwWg&#10;mK1lr63ZqmXSrPalQ+m8SpBdm91S4hdpt1Rp763slqnZBLFmy5qtZrNlkF5APnuXwG5liddJ0Rbz&#10;Gd5va2WtlrVaFyq57toSX5vVguSH1p4ZKgs7dji95vqdJKGxO661WtZqNVstJQPYLUyGXPYOl51b&#10;LeKVtVoMO27trz6yVstarUtZLVXSuTarpUQZO4qQfckuk4/pg3yI8EabIDFGrkdoKLzsXR2BISza&#10;+IgKOLSokjKSZqVRfmR3RNvZxO7jeGQfJLVueddX/tpYwiCTgepCy44EFxWVupjAJdXCAwytQMEV&#10;5l++YwXfh90zrS7GvM2r1cW0qouBbUXLiXBtrKBkMZrvoByptiQIGitAzz7EZcjcWTDTguxbaeVy&#10;tslJtQF2Z/0MpDz+pGWKP5tejjcb01JhVJclnZQK0+a4tujArO9uczNRu+oAOkcNxG7r/JaoWKmx&#10;UyLEYdUOqMbdo8FQdryZqKdEMJqRUha7AyNFQqa2IAn9oGyTvHNdQStHePcNK+m2ku7STHdno1Rp&#10;/ajr+tPZKIMQSTbObDPxpRk2hMKAy41EpstEDAQqu3Y1fWJj2t0l6I4YlLbh+ohBqY80h0HxZAcO&#10;A0ZQJCujWmQiBgbb7vEymvUYrMfQucegZA3XRwwGDRhVPNkFMYSwCRbv2ctrYyZigM3hbBZ8uTOX&#10;Vq3coVpZ6UqOEsPPtcoGmmAdLMSjiiU7oAV9A2oMfb73SmOY+XLTSO4uIBKWncBtxfwpWo56tjbW&#10;am1st8XTUVZ4qwRDmvFdQeYX3xXEM4jvqCLJDngBwXqmqpkEho02YYu2etEc+ch3q12CEAhrYIEu&#10;T9C2sDV90zTj2wk5W2gxGkBbQZ4caVbACZxWA6y9rbG9zwvDZRhLmZ4u1naLTcMWm55BLCbNzQVy&#10;ZgDpADpN1SFNMOTMytAY9rd4rTisBrOaN2m38+bEIbdpop7P0xFNWzU5j+s8eVhsqsZNPwxBG0RN&#10;UC0qtRwdEDS0//Ex76zO5QsXRbPdkfD9o9kgxvG6FOMgzw+YC6OQaD50NygOGN+k2aYtbdqy67Ql&#10;VrzeWRzyo+xOyN2h/UZBnq7IaWURkFboxCRgIS9kNhEDCUHlXzpttjeQ7Q0EYeALI7fzm9phZSJ/&#10;JGIAjdR0CP9EMP6QR+tFMh1Hm0h/LkLVYYyzRbacxfmn/wMAAP//AwBQSwMEFAAGAAgAAAAhAE6B&#10;oazdAAAABQEAAA8AAABkcnMvZG93bnJldi54bWxMj81OwzAQhO9IfQdrK3FB1EnUH5LGqYCqEoci&#10;QeAB3HibBOJ1FLtteHsWLnBZaTSrmW/yzWg7ccbBt44UxLMIBFLlTEu1gve33e0dCB80Gd05QgVf&#10;6GFTTK5ynRl3oVc8l6EWHEI+0wqaEPpMSl81aLWfuR6JvaMbrA4sh1qaQV843HYyiaKltLolbmh0&#10;j48NVp/lyXLv03bvnrfL9OZjF6cvySotk4eg1PV0vF+DCDiGv2f4wWd0KJjp4E5kvOgU8JDwe9lb&#10;rOYsDwrm0SIGWeTyP33xDQAA//8DAFBLAQItABQABgAIAAAAIQC2gziS/gAAAOEBAAATAAAAAAAA&#10;AAAAAAAAAAAAAABbQ29udGVudF9UeXBlc10ueG1sUEsBAi0AFAAGAAgAAAAhADj9If/WAAAAlAEA&#10;AAsAAAAAAAAAAAAAAAAALwEAAF9yZWxzLy5yZWxzUEsBAi0AFAAGAAgAAAAhAJeqTesPDAAARacA&#10;AA4AAAAAAAAAAAAAAAAALgIAAGRycy9lMm9Eb2MueG1sUEsBAi0AFAAGAAgAAAAhAE6BoazdAAAA&#10;BQEAAA8AAAAAAAAAAAAAAAAAaQ4AAGRycy9kb3ducmV2LnhtbFBLBQYAAAAABAAEAPMAAABz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449;height:25723;visibility:visible;mso-wrap-style:square">
                  <v:fill o:detectmouseclick="t"/>
                  <v:path o:connecttype="none"/>
                </v:shape>
                <v:rect id="Rectangle 5" o:spid="_x0000_s1028" style="position:absolute;left:292;top:273;width:34664;height:25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LTeMUA&#10;AADbAAAADwAAAGRycy9kb3ducmV2LnhtbESPQWvCQBCF70L/wzKF3nRTaVWiq9iC0IIUjILXITtm&#10;g9nZkN2a2F/fORR6m+G9ee+b1WbwjbpRF+vABp4nGSjiMtiaKwOn4268ABUTssUmMBm4U4TN+mG0&#10;wtyGng90K1KlJIRjjgZcSm2udSwdeYyT0BKLdgmdxyRrV2nbYS/hvtHTLJtpjzVLg8OW3h2V1+Lb&#10;GwjznTu/vL3Ofvb36dfnfludCtcb8/Q4bJegEg3p3/x3/WEFX+jlFx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tN4xQAAANsAAAAPAAAAAAAAAAAAAAAAAJgCAABkcnMv&#10;ZG93bnJldi54bWxQSwUGAAAAAAQABAD1AAAAigMAAAAA&#10;" fillcolor="#eaf2f3" stroked="f"/>
                <v:rect id="Rectangle 6" o:spid="_x0000_s1029" style="position:absolute;left:438;top:685;width:34620;height:25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qH8MA&#10;AADbAAAADwAAAGRycy9kb3ducmV2LnhtbERPTWvCQBC9F/oflin0VjdqqSFmlWgplAqCaS/ehuwk&#10;G8zOhuyq8d93C0Jv83ifk69H24kLDb51rGA6SUAQV0633Cj4+f54SUH4gKyxc0wKbuRhvXp8yDHT&#10;7soHupShETGEfYYKTAh9JqWvDFn0E9cTR652g8UQ4dBIPeA1httOzpLkTVpsOTYY7GlrqDqVZ6tg&#10;Pz2WxU0eXzf1Ypu+j4WZf+02Sj0/jcUSRKAx/Ivv7k8d58/h75d4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SqH8MAAADbAAAADwAAAAAAAAAAAAAAAACYAgAAZHJzL2Rv&#10;d25yZXYueG1sUEsFBgAAAAAEAAQA9QAAAIgDAAAAAA==&#10;" fillcolor="#eaf2f3" strokecolor="#eaf2f3" strokeweight=".3pt"/>
                <v:rect id="Rectangle 7" o:spid="_x0000_s1030" style="position:absolute;left:3740;top:2724;width:30315;height:16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Aa8IA&#10;AADbAAAADwAAAGRycy9kb3ducmV2LnhtbERPTWvCQBC9F/oflil4azYVCRKzirYUWqSUREGPQ3ZM&#10;gtnZkN3G1F/fLQje5vE+J1uNphUD9a6xrOAlikEQl1Y3XCnY796f5yCcR9bYWiYFv+RgtXx8yDDV&#10;9sI5DYWvRAhhl6KC2vsuldKVNRl0ke2IA3eyvUEfYF9J3eMlhJtWTuM4kQYbDg01dvRaU3kufoyC&#10;zy9tv+X2ePXmbdB8KPLpPNkoNXka1wsQnkZ/F9/cHzrMn8H/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QBrwgAAANsAAAAPAAAAAAAAAAAAAAAAAJgCAABkcnMvZG93&#10;bnJldi54bWxQSwUGAAAAAAQABAD1AAAAhwMAAAAA&#10;" strokecolor="white" strokeweight=".3pt"/>
                <v:line id="Line 8" o:spid="_x0000_s1031" style="position:absolute;visibility:visible;mso-wrap-style:square" from="3740,19424" to="34055,1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dKGsEAAADbAAAADwAAAGRycy9kb3ducmV2LnhtbERPS2vCQBC+F/wPywi91Y2FlBJdQwgI&#10;Il5MpfQ4ZMc8zM7G3a2m/94tFHqbj+8563wyg7iR851lBctFAoK4trrjRsHpY/vyDsIHZI2DZVLw&#10;Qx7yzexpjZm2dz7SrQqNiCHsM1TQhjBmUvq6JYN+YUfiyJ2tMxgidI3UDu8x3AzyNUnepMGOY0OL&#10;I5Ut1Zfq2yjoy7Rw7nT9LNPdvkL75fveHpR6nk/FCkSgKfyL/9w7Heen8PtLPEB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0oawQAAANsAAAAPAAAAAAAAAAAAAAAA&#10;AKECAABkcnMvZG93bnJldi54bWxQSwUGAAAAAAQABAD5AAAAjwMAAAAA&#10;" strokecolor="#eaf2f3" strokeweight=".65pt"/>
                <v:line id="Line 9" o:spid="_x0000_s1032" style="position:absolute;visibility:visible;mso-wrap-style:square" from="3740,15468" to="34055,15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UbcEAAADbAAAADwAAAGRycy9kb3ducmV2LnhtbERPyWrDMBC9F/IPYgq5NXILNsWJbIKh&#10;EEIudUPIcbCmXmqNHElJ3L+vCoXe5vHW2ZSzGcWNnO8tK3heJSCIG6t7bhUcP96eXkH4gKxxtEwK&#10;vslDWSweNphre+d3utWhFTGEfY4KuhCmXErfdGTQr+xEHLlP6wyGCF0rtcN7DDejfEmSTBrsOTZ0&#10;OFHVUfNVX42CoUq3zh0vpyrd7Wu0Zz8M9qDU8nHerkEEmsO/+M+903F+Br+/xANk8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tdRtwQAAANsAAAAPAAAAAAAAAAAAAAAA&#10;AKECAABkcnMvZG93bnJldi54bWxQSwUGAAAAAAQABAD5AAAAjwMAAAAA&#10;" strokecolor="#eaf2f3" strokeweight=".65pt"/>
                <v:line id="Line 10" o:spid="_x0000_s1033" style="position:absolute;visibility:visible;mso-wrap-style:square" from="3740,11512" to="34055,1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9sEAAADbAAAADwAAAGRycy9kb3ducmV2LnhtbERPS2vCQBC+C/6HZYTedNOCraRuggQE&#10;KV5MRTwO2Wkezc7G3a3Gf+8WCr3Nx/ecdT6aXlzJ+daygudFAoK4srrlWsHxcztfgfABWWNvmRTc&#10;yUOeTSdrTLW98YGuZahFDGGfooImhCGV0lcNGfQLOxBH7ss6gyFCV0vt8BbDTS9fkuRVGmw5NjQ4&#10;UNFQ9V3+GAVdsdw4d7yciuXuo0R79l1n90o9zcbNO4hAY/gX/7l3Os5/g99f4gEy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H2wQAAANsAAAAPAAAAAAAAAAAAAAAA&#10;AKECAABkcnMvZG93bnJldi54bWxQSwUGAAAAAAQABAD5AAAAjwMAAAAA&#10;" strokecolor="#eaf2f3" strokeweight=".65pt"/>
                <v:line id="Line 11" o:spid="_x0000_s1034" style="position:absolute;visibility:visible;mso-wrap-style:square" from="3740,7556" to="34055,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blhMMAAADbAAAADwAAAGRycy9kb3ducmV2LnhtbESPT2sCQQzF7wW/wxDBW521YCmro8hC&#10;QYqXbkU8hp24f9zJrDNT3X775lDoLeG9vPfLeju6Xt0pxNazgcU8A0VcedtybeD49f78BiomZIu9&#10;ZzLwQxG2m8nTGnPrH/xJ9zLVSkI45migSWnItY5VQw7j3A/Eol18cJhkDbW2AR8S7nr9kmWv2mHL&#10;0tDgQEVD1bX8dga6YrkL4Xg7Fcv9R4n+HLvOH4yZTcfdClSiMf2b/673VvAFVn6RA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5YTDAAAA2wAAAA8AAAAAAAAAAAAA&#10;AAAAoQIAAGRycy9kb3ducmV2LnhtbFBLBQYAAAAABAAEAPkAAACRAwAAAAA=&#10;" strokecolor="#eaf2f3" strokeweight=".65pt"/>
                <v:line id="Line 12" o:spid="_x0000_s1035" style="position:absolute;visibility:visible;mso-wrap-style:square" from="3740,3600" to="34055,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pAH8EAAADbAAAADwAAAGRycy9kb3ducmV2LnhtbERPS2vCQBC+C/6HZYTedNOCpaZuggQE&#10;KV5MRTwO2Wkezc7G3a3Gf+8WCr3Nx/ecdT6aXlzJ+daygudFAoK4srrlWsHxczt/A+EDssbeMim4&#10;k4c8m07WmGp74wNdy1CLGMI+RQVNCEMqpa8aMugXdiCO3Jd1BkOErpba4S2Gm16+JMmrNNhybGhw&#10;oKKh6rv8MQq6Yrlx7ng5FcvdR4n27LvO7pV6mo2bdxCBxvAv/nPvdJy/gt9f4gEy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KkAfwQAAANsAAAAPAAAAAAAAAAAAAAAA&#10;AKECAABkcnMvZG93bnJldi54bWxQSwUGAAAAAAQABAD5AAAAjwMAAAAA&#10;" strokecolor="#eaf2f3" strokeweight=".65pt"/>
                <v:rect id="Rectangle 13" o:spid="_x0000_s1036" style="position:absolute;left:5099;top:10236;width:2419;height:9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v8Tb0A&#10;AADbAAAADwAAAGRycy9kb3ducmV2LnhtbERPzQ7BQBC+S7zDZiQuwpaESFkiEiJcKA8wuqNtdGer&#10;u6i3tweJ45fvf75sTCleVLvCsoLhIAJBnFpdcKbgct70pyCcR9ZYWiYFH3KwXLRbc4y1ffOJXonP&#10;RAhhF6OC3PsqltKlORl0A1sRB+5ma4M+wDqTusZ3CDelHEXRRBosODTkWNE6p/SePI0CPk9X63Gv&#10;2OHGTD694/ZxTQ97pbqdZjUD4anxf/HPvdMKRm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2v8Tb0AAADbAAAADwAAAAAAAAAAAAAAAACYAgAAZHJzL2Rvd25yZXYu&#10;eG1sUEsFBgAAAAAEAAQA9QAAAIIDAAAAAA==&#10;" fillcolor="#1a476f" strokecolor="#1a476f" strokeweight="0"/>
                <v:rect id="Rectangle 14" o:spid="_x0000_s1037" style="position:absolute;left:7537;top:8375;width:2413;height:1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scMA&#10;AADbAAAADwAAAGRycy9kb3ducmV2LnhtbESPT2sCMRTE74V+h/AKXkpNtCKyNYq0CF4q/qPnx+Z1&#10;s7h5WZLort/eCIUeh5n5DTNf9q4RVwqx9qxhNFQgiEtvaq40nI7rtxmImJANNp5Jw40iLBfPT3Ms&#10;jO94T9dDqkSGcCxQg02pLaSMpSWHcehb4uz9+uAwZRkqaQJ2Ge4aOVZqKh3WnBcstvRpqTwfLk7D&#10;9qc+T76mrzP7/d6pMDE7JXcrrQcv/eoDRKI+/Yf/2hujYTyCx5f8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JscMAAADbAAAADwAAAAAAAAAAAAAAAACYAgAAZHJzL2Rv&#10;d25yZXYueG1sUEsFBgAAAAAEAAQA9QAAAIgDAAAAAA==&#10;" fillcolor="#90353b" strokecolor="#90353b" strokeweight="0"/>
                <v:rect id="Rectangle 15" o:spid="_x0000_s1038" style="position:absolute;left:11588;top:10318;width:2413;height:9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HocIA&#10;AADbAAAADwAAAGRycy9kb3ducmV2LnhtbESP0YrCMBRE3wX/IdwFX0RTC4p0jSKCIvqi1Q+4Nnfb&#10;ss1NbaLWvzeC4OMwM2eY2aI1lbhT40rLCkbDCARxZnXJuYLzaT2YgnAeWWNlmRQ8ycFi3u3MMNH2&#10;wUe6pz4XAcIuQQWF93UipcsKMuiGtiYO3p9tDPogm1zqBh8BbioZR9FEGiw5LBRY06qg7D+9GQV8&#10;mi5X4365xbWZPPuHzfWS7XdK9X7a5S8IT63/hj/trVYQx/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cehwgAAANsAAAAPAAAAAAAAAAAAAAAAAJgCAABkcnMvZG93&#10;bnJldi54bWxQSwUGAAAAAAQABAD1AAAAhwMAAAAA&#10;" fillcolor="#1a476f" strokecolor="#1a476f" strokeweight="0"/>
                <v:rect id="Rectangle 16" o:spid="_x0000_s1039" style="position:absolute;left:14027;top:6553;width:2413;height:1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yXcQA&#10;AADbAAAADwAAAGRycy9kb3ducmV2LnhtbESPQWsCMRSE74X+h/AKvZSaVGWR1ShSKfSiqC09PzbP&#10;zeLmZUmiu/33Rij0OMzMN8xiNbhWXCnExrOGt5ECQVx503Ct4fvr43UGIiZkg61n0vBLEVbLx4cF&#10;lsb3fKDrMdUiQziWqMGm1JVSxsqSwzjyHXH2Tj44TFmGWpqAfYa7Vo6VKqTDhvOCxY7eLVXn48Vp&#10;2P005+mmeJnZ7aRXYWr2Su7XWj8/Des5iERD+g//tT+NhvEE7l/y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V8l3EAAAA2wAAAA8AAAAAAAAAAAAAAAAAmAIAAGRycy9k&#10;b3ducmV2LnhtbFBLBQYAAAAABAAEAPUAAACJAwAAAAA=&#10;" fillcolor="#90353b" strokecolor="#90353b" strokeweight="0"/>
                <v:rect id="Rectangle 17" o:spid="_x0000_s1040" style="position:absolute;left:21329;top:7556;width:2439;height:1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6TsMA&#10;AADbAAAADwAAAGRycy9kb3ducmV2LnhtbESP3YrCMBSE7xd8h3AEb0RTxRWpjSKCIu7N+vMAx+bY&#10;FpuT2kRb394sLHg5zMw3TLJsTSmeVLvCsoLRMAJBnFpdcKbgfNoMZiCcR9ZYWiYFL3KwXHS+Eoy1&#10;bfhAz6PPRICwi1FB7n0VS+nSnAy6oa2Ig3e1tUEfZJ1JXWMT4KaU4yiaSoMFh4UcK1rnlN6OD6OA&#10;T7PV+rtf7HBjpq/+7/Z+SX/2SvW67WoOwlPrP+H/9k4rGE/g70v4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D6TsMAAADbAAAADwAAAAAAAAAAAAAAAACYAgAAZHJzL2Rv&#10;d25yZXYueG1sUEsFBgAAAAAEAAQA9QAAAIgDAAAAAA==&#10;" fillcolor="#1a476f" strokecolor="#1a476f" strokeweight="0"/>
                <v:rect id="Rectangle 18" o:spid="_x0000_s1041" style="position:absolute;left:23768;top:4902;width:2413;height:1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PssQA&#10;AADbAAAADwAAAGRycy9kb3ducmV2LnhtbESPT2sCMRTE7wW/Q3hCL0WTWhVZjSIthV5a/Ifnx+a5&#10;Wdy8LEnqbr99Uyh4HGbmN8xq07tG3CjE2rOG57ECQVx6U3Ol4XR8Hy1AxIRssPFMGn4owmY9eFhh&#10;YXzHe7odUiUyhGOBGmxKbSFlLC05jGPfEmfv4oPDlGWopAnYZbhr5ESpuXRYc16w2NKrpfJ6+HYa&#10;vs71dfo2f1rYz5dOhanZKbnbav047LdLEIn6dA//tz+MhskM/r7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wz7LEAAAA2wAAAA8AAAAAAAAAAAAAAAAAmAIAAGRycy9k&#10;b3ducmV2LnhtbFBLBQYAAAAABAAEAPUAAACJAwAAAAA=&#10;" fillcolor="#90353b" strokecolor="#90353b" strokeweight="0"/>
                <v:rect id="Rectangle 19" o:spid="_x0000_s1042" style="position:absolute;left:27819;top:7245;width:2438;height:1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7BosMA&#10;AADbAAAADwAAAGRycy9kb3ducmV2LnhtbESP0YrCMBRE3xf8h3AXfBFNFSzSNS0iKKIvbvUDrs3d&#10;tmxzU5uo9e+NsLCPw8ycYZZZbxpxp87VlhVMJxEI4sLqmksF59NmvADhPLLGxjIpeJKDLB18LDHR&#10;9sHfdM99KQKEXYIKKu/bREpXVGTQTWxLHLwf2xn0QXal1B0+Atw0chZFsTRYc1iosKV1RcVvfjMK&#10;+LRYreejeocbEz9Hx+31Uhz2Sg0/+9UXCE+9/w//tXdawSyG95fwA2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7BosMAAADbAAAADwAAAAAAAAAAAAAAAACYAgAAZHJzL2Rv&#10;d25yZXYueG1sUEsFBgAAAAAEAAQA9QAAAIgDAAAAAA==&#10;" fillcolor="#1a476f" strokecolor="#1a476f" strokeweight="0"/>
                <v:rect id="Rectangle 20" o:spid="_x0000_s1043" style="position:absolute;left:30257;top:3663;width:2432;height:15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0XsQA&#10;AADbAAAADwAAAGRycy9kb3ducmV2LnhtbESPQWsCMRSE74X+h/AKXoomtaKyGkUqQi8t1ornx+a5&#10;Wdy8LEl0t/++KRQ8DjPzDbNc964RNwqx9qzhZaRAEJfe1FxpOH7vhnMQMSEbbDyThh+KsF49Piyx&#10;ML7jL7odUiUyhGOBGmxKbSFlLC05jCPfEmfv7IPDlGWopAnYZbhr5FipqXRYc16w2NKbpfJyuDoN&#10;n6f6MtlOn+f247VTYWL2Su43Wg+e+s0CRKI+3cP/7XejYTyDvy/5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u9F7EAAAA2wAAAA8AAAAAAAAAAAAAAAAAmAIAAGRycy9k&#10;b3ducmV2LnhtbFBLBQYAAAAABAAEAPUAAACJAwAAAAA=&#10;" fillcolor="#90353b" strokecolor="#90353b" strokeweight="0"/>
                <v:rect id="Rectangle 21" o:spid="_x0000_s1044" style="position:absolute;left:4953;top:8820;width:2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8B68AF" w:rsidRPr="007D27C9" w:rsidRDefault="008B68AF">
                        <w:pPr>
                          <w:rPr>
                            <w:b/>
                            <w:sz w:val="16"/>
                            <w:szCs w:val="16"/>
                          </w:rPr>
                        </w:pPr>
                        <w:r>
                          <w:rPr>
                            <w:rFonts w:ascii="Arial" w:hAnsi="Arial" w:cs="Arial"/>
                            <w:b/>
                            <w:color w:val="000000"/>
                            <w:sz w:val="10"/>
                            <w:szCs w:val="10"/>
                          </w:rPr>
                          <w:t xml:space="preserve">   </w:t>
                        </w:r>
                        <w:r w:rsidRPr="007D27C9">
                          <w:rPr>
                            <w:rFonts w:ascii="Arial" w:hAnsi="Arial" w:cs="Arial"/>
                            <w:b/>
                            <w:color w:val="000000"/>
                            <w:sz w:val="16"/>
                            <w:szCs w:val="16"/>
                          </w:rPr>
                          <w:t>46%</w:t>
                        </w:r>
                      </w:p>
                    </w:txbxContent>
                  </v:textbox>
                </v:rect>
                <v:rect id="Rectangle 22" o:spid="_x0000_s1045" style="position:absolute;left:7537;top:7283;width:260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B68AF" w:rsidRPr="007D27C9" w:rsidRDefault="008B68AF">
                        <w:pPr>
                          <w:rPr>
                            <w:b/>
                            <w:sz w:val="16"/>
                            <w:szCs w:val="16"/>
                          </w:rPr>
                        </w:pPr>
                        <w:r w:rsidRPr="007D27C9">
                          <w:rPr>
                            <w:rFonts w:ascii="Arial" w:hAnsi="Arial" w:cs="Arial"/>
                            <w:b/>
                            <w:color w:val="000000"/>
                            <w:sz w:val="16"/>
                            <w:szCs w:val="16"/>
                          </w:rPr>
                          <w:t xml:space="preserve">  56%</w:t>
                        </w:r>
                      </w:p>
                    </w:txbxContent>
                  </v:textbox>
                </v:rect>
                <v:rect id="Rectangle 23" o:spid="_x0000_s1046" style="position:absolute;left:11480;top:9010;width:238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B68AF" w:rsidRPr="007D27C9" w:rsidRDefault="008B68AF">
                        <w:pPr>
                          <w:rPr>
                            <w:b/>
                            <w:sz w:val="16"/>
                            <w:szCs w:val="16"/>
                          </w:rPr>
                        </w:pPr>
                        <w:r>
                          <w:rPr>
                            <w:rFonts w:ascii="Arial" w:hAnsi="Arial" w:cs="Arial"/>
                            <w:b/>
                            <w:color w:val="000000"/>
                            <w:sz w:val="10"/>
                            <w:szCs w:val="10"/>
                          </w:rPr>
                          <w:t xml:space="preserve">  </w:t>
                        </w:r>
                        <w:r w:rsidRPr="007D27C9">
                          <w:rPr>
                            <w:rFonts w:ascii="Arial" w:hAnsi="Arial" w:cs="Arial"/>
                            <w:b/>
                            <w:color w:val="000000"/>
                            <w:sz w:val="16"/>
                            <w:szCs w:val="16"/>
                          </w:rPr>
                          <w:t>46%</w:t>
                        </w:r>
                      </w:p>
                    </w:txbxContent>
                  </v:textbox>
                </v:rect>
                <v:rect id="Rectangle 24" o:spid="_x0000_s1047" style="position:absolute;left:14027;top:5467;width:2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8B68AF" w:rsidRPr="007D27C9" w:rsidRDefault="008B68AF">
                        <w:pPr>
                          <w:rPr>
                            <w:b/>
                            <w:sz w:val="16"/>
                            <w:szCs w:val="16"/>
                          </w:rPr>
                        </w:pPr>
                        <w:r>
                          <w:rPr>
                            <w:rFonts w:ascii="Arial" w:hAnsi="Arial" w:cs="Arial"/>
                            <w:b/>
                            <w:color w:val="000000"/>
                            <w:sz w:val="10"/>
                            <w:szCs w:val="10"/>
                          </w:rPr>
                          <w:t xml:space="preserve">   </w:t>
                        </w:r>
                        <w:r w:rsidRPr="007D27C9">
                          <w:rPr>
                            <w:rFonts w:ascii="Arial" w:hAnsi="Arial" w:cs="Arial"/>
                            <w:b/>
                            <w:color w:val="000000"/>
                            <w:sz w:val="16"/>
                            <w:szCs w:val="16"/>
                          </w:rPr>
                          <w:t>65%</w:t>
                        </w:r>
                      </w:p>
                    </w:txbxContent>
                  </v:textbox>
                </v:rect>
                <v:rect id="Rectangle 25" o:spid="_x0000_s1048" style="position:absolute;left:21729;top:6553;width:203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8B68AF" w:rsidRPr="007D27C9" w:rsidRDefault="008B68AF">
                        <w:pPr>
                          <w:rPr>
                            <w:b/>
                            <w:sz w:val="16"/>
                            <w:szCs w:val="16"/>
                          </w:rPr>
                        </w:pPr>
                        <w:r w:rsidRPr="007D27C9">
                          <w:rPr>
                            <w:rFonts w:ascii="Arial" w:hAnsi="Arial" w:cs="Arial"/>
                            <w:b/>
                            <w:color w:val="000000"/>
                            <w:sz w:val="16"/>
                            <w:szCs w:val="16"/>
                          </w:rPr>
                          <w:t>60%</w:t>
                        </w:r>
                      </w:p>
                    </w:txbxContent>
                  </v:textbox>
                </v:rect>
                <v:rect id="Rectangle 26" o:spid="_x0000_s1049" style="position:absolute;left:24028;top:3683;width:20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B68AF" w:rsidRPr="00461E3B" w:rsidRDefault="008B68AF">
                        <w:pPr>
                          <w:rPr>
                            <w:b/>
                            <w:sz w:val="16"/>
                            <w:szCs w:val="16"/>
                          </w:rPr>
                        </w:pPr>
                        <w:r w:rsidRPr="00461E3B">
                          <w:rPr>
                            <w:rFonts w:ascii="Arial" w:hAnsi="Arial" w:cs="Arial"/>
                            <w:b/>
                            <w:color w:val="000000"/>
                            <w:sz w:val="16"/>
                            <w:szCs w:val="16"/>
                          </w:rPr>
                          <w:t>73%</w:t>
                        </w:r>
                      </w:p>
                    </w:txbxContent>
                  </v:textbox>
                </v:rect>
                <v:rect id="Rectangle 27" o:spid="_x0000_s1050" style="position:absolute;left:27089;top:6245;width:316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8B68AF" w:rsidRPr="007D27C9" w:rsidRDefault="008B68AF">
                        <w:pPr>
                          <w:rPr>
                            <w:b/>
                            <w:sz w:val="16"/>
                            <w:szCs w:val="16"/>
                          </w:rPr>
                        </w:pPr>
                        <w:r w:rsidRPr="00461E3B">
                          <w:rPr>
                            <w:rFonts w:ascii="Arial" w:hAnsi="Arial" w:cs="Arial"/>
                            <w:b/>
                            <w:color w:val="000000"/>
                            <w:sz w:val="16"/>
                            <w:szCs w:val="16"/>
                          </w:rPr>
                          <w:t xml:space="preserve">    </w:t>
                        </w:r>
                        <w:r w:rsidRPr="007D27C9">
                          <w:rPr>
                            <w:rFonts w:ascii="Arial" w:hAnsi="Arial" w:cs="Arial"/>
                            <w:b/>
                            <w:color w:val="000000"/>
                            <w:sz w:val="16"/>
                            <w:szCs w:val="16"/>
                          </w:rPr>
                          <w:t>62%</w:t>
                        </w:r>
                      </w:p>
                    </w:txbxContent>
                  </v:textbox>
                </v:rect>
                <v:rect id="Rectangle 28" o:spid="_x0000_s1051" style="position:absolute;left:30257;top:2597;width:238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B68AF" w:rsidRPr="003125F0" w:rsidRDefault="008B68AF">
                        <w:pPr>
                          <w:rPr>
                            <w:b/>
                            <w:sz w:val="16"/>
                            <w:szCs w:val="16"/>
                          </w:rPr>
                        </w:pPr>
                        <w:r>
                          <w:rPr>
                            <w:rFonts w:ascii="Arial" w:hAnsi="Arial" w:cs="Arial"/>
                            <w:b/>
                            <w:color w:val="000000"/>
                            <w:sz w:val="10"/>
                            <w:szCs w:val="10"/>
                          </w:rPr>
                          <w:t xml:space="preserve">  </w:t>
                        </w:r>
                        <w:r w:rsidRPr="003125F0">
                          <w:rPr>
                            <w:rFonts w:ascii="Arial" w:hAnsi="Arial" w:cs="Arial"/>
                            <w:b/>
                            <w:color w:val="000000"/>
                            <w:sz w:val="16"/>
                            <w:szCs w:val="16"/>
                          </w:rPr>
                          <w:t>80%</w:t>
                        </w:r>
                      </w:p>
                    </w:txbxContent>
                  </v:textbox>
                </v:rect>
                <v:line id="Line 29" o:spid="_x0000_s1052" style="position:absolute;flip:y;visibility:visible;mso-wrap-style:square" from="3740,2724" to="3740,1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OiBsMAAADbAAAADwAAAGRycy9kb3ducmV2LnhtbESPQWvCQBSE7wX/w/IEL6VuVEhLdBUR&#10;ROlJrYLHR/Y1Cc2+F7Krif++KxR6HGbmG2ax6l2t7tT6StjAZJyAIs7FVlwYOH9t3z5A+YBssRYm&#10;Aw/ysFoOXhaYWen4SPdTKFSEsM/QQBlCk2nt85Ic+rE0xNH7ltZhiLIttG2xi3BX62mSpNphxXGh&#10;xIY2JeU/p5sz4F7leNkdPnfhvZmks7y7VpKKMaNhv56DCtSH//Bfe28NzFJ4fok/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jogbDAAAA2wAAAA8AAAAAAAAAAAAA&#10;AAAAoQIAAGRycy9kb3ducmV2LnhtbFBLBQYAAAAABAAEAPkAAACRAwAAAAA=&#10;" strokeweight=".3pt"/>
                <v:line id="Line 30" o:spid="_x0000_s1053" style="position:absolute;flip:x;visibility:visible;mso-wrap-style:square" from="3378,19424" to="3740,1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8HncQAAADbAAAADwAAAGRycy9kb3ducmV2LnhtbESPQWvCQBSE74L/YXlCL6IbK0RJ3QQR&#10;isVT1RZ6fGRfk9DseyG7Nem/dwuFHoeZ+YbZFaNr1Y163wgbWC0TUMSl2IYrA2/X58UWlA/IFlth&#10;MvBDHop8OtlhZmXgM90uoVIRwj5DA3UIXaa1L2ty6JfSEUfvU3qHIcq+0rbHIcJdqx+TJNUOG44L&#10;NXZ0qKn8unw7A24u5/fj6+kYNt0qXZfDRyOpGPMwG/dPoAKN4T/8136xBtYb+P0Sf4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wedxAAAANsAAAAPAAAAAAAAAAAA&#10;AAAAAKECAABkcnMvZG93bnJldi54bWxQSwUGAAAAAAQABAD5AAAAkgMAAAAA&#10;" strokeweight=".3pt"/>
                <v:rect id="Rectangle 31" o:spid="_x0000_s1054" style="position:absolute;left:1821;top:17399;width:1569;height:26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Sr4A&#10;AADbAAAADwAAAGRycy9kb3ducmV2LnhtbERPzYrCMBC+L/gOYQRva6picatpEUHworDaB5htxraY&#10;TEoTtb69OQh7/Pj+N8VgjXhQ71vHCmbTBARx5XTLtYLysv9egfABWaNxTApe5KHIR18bzLR78i89&#10;zqEWMYR9hgqaELpMSl81ZNFPXUccuavrLYYI+1rqHp8x3Bo5T5JUWmw5NjTY0a6h6na+WwVhuT0Z&#10;c/97HdI0ZXv5WZXl0Ss1GQ/bNYhAQ/gXf9wHrWARx8Yv8QfI/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pJUq+AAAA2wAAAA8AAAAAAAAAAAAAAAAAmAIAAGRycy9kb3ducmV2&#10;LnhtbFBLBQYAAAAABAAEAPUAAACDAwAAAAA=&#10;" filled="f" stroked="f">
                  <v:textbox style="mso-fit-shape-to-text:t" inset="0,0,0,0">
                    <w:txbxContent>
                      <w:p w:rsidR="008B68AF" w:rsidRPr="003125F0" w:rsidRDefault="008B68AF">
                        <w:pPr>
                          <w:rPr>
                            <w:b/>
                            <w:sz w:val="16"/>
                            <w:szCs w:val="16"/>
                          </w:rPr>
                        </w:pPr>
                        <w:r w:rsidRPr="003125F0">
                          <w:rPr>
                            <w:rFonts w:ascii="Arial" w:hAnsi="Arial" w:cs="Arial"/>
                            <w:b/>
                            <w:color w:val="000000"/>
                            <w:sz w:val="16"/>
                            <w:szCs w:val="16"/>
                          </w:rPr>
                          <w:t>0</w:t>
                        </w:r>
                      </w:p>
                    </w:txbxContent>
                  </v:textbox>
                </v:rect>
                <v:line id="Line 32" o:spid="_x0000_s1055" style="position:absolute;flip:x;visibility:visible;mso-wrap-style:square" from="3378,15468" to="3740,15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2dMQAAADbAAAADwAAAGRycy9kb3ducmV2LnhtbESPX2vCQBDE34V+h2MLfRG9WCFq6ilF&#10;KBaf6j/wccltk9DcbsidJv32PaHg4zAzv2GW697V6katr4QNTMYJKOJcbMWFgdPxYzQH5QOyxVqY&#10;DPySh/XqabDEzErHe7odQqEihH2GBsoQmkxrn5fk0I+lIY7et7QOQ5RtoW2LXYS7Wr8mSaodVhwX&#10;SmxoU1L+c7g6A24o+/P2a7cNs2aSTvPuUkkqxrw89+9voAL14RH+b39aA9MF3L/EH6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DZ0xAAAANsAAAAPAAAAAAAAAAAA&#10;AAAAAKECAABkcnMvZG93bnJldi54bWxQSwUGAAAAAAQABAD5AAAAkgMAAAAA&#10;" strokeweight=".3pt"/>
                <v:rect id="Rectangle 33" o:spid="_x0000_s1056" style="position:absolute;left:2228;top:14675;width:851;height:261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9YLwA&#10;AADbAAAADwAAAGRycy9kb3ducmV2LnhtbERPyQrCMBC9C/5DGMGLaKq4VqOIIHoSXM9DM7bFZlKa&#10;qPXvzUHw+Hj7YlWbQryocrllBf1eBII4sTrnVMHlvO1OQTiPrLGwTAo+5GC1bDYWGGv75iO9Tj4V&#10;IYRdjAoy78tYSpdkZND1bEkcuLutDPoAq1TqCt8h3BRyEEVjaTDn0JBhSZuMksfpaRSMIrydP4cJ&#10;bzrDdXmc+e1tp69KtVv1eg7CU+3/4p97rxUM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2/1gvAAAANsAAAAPAAAAAAAAAAAAAAAAAJgCAABkcnMvZG93bnJldi54&#10;bWxQSwUGAAAAAAQABAD1AAAAgQMAAAAA&#10;" filled="f" stroked="f">
                  <v:textbox style="mso-fit-shape-to-text:t" inset="0,0,0,0">
                    <w:txbxContent>
                      <w:p w:rsidR="008B68AF" w:rsidRPr="007D27C9" w:rsidRDefault="008B68AF">
                        <w:pPr>
                          <w:rPr>
                            <w:b/>
                          </w:rPr>
                        </w:pPr>
                        <w:r>
                          <w:rPr>
                            <w:rFonts w:ascii="Arial" w:hAnsi="Arial" w:cs="Arial"/>
                            <w:b/>
                            <w:color w:val="000000"/>
                            <w:sz w:val="16"/>
                            <w:szCs w:val="16"/>
                          </w:rPr>
                          <w:t>.2</w:t>
                        </w:r>
                      </w:p>
                    </w:txbxContent>
                  </v:textbox>
                </v:rect>
                <v:line id="Line 34" o:spid="_x0000_s1057" style="position:absolute;flip:x;visibility:visible;mso-wrap-style:square" from="3378,11512" to="3740,1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xJD8QAAADbAAAADwAAAGRycy9kb3ducmV2LnhtbESPX2vCQBDE3wW/w7GFvohe0pZYUk+R&#10;QrH4VP9BH5fcNgnN7Ybc1aTf3hMEH4eZ+Q2zWA2uUWfqfC1sIJ0loIgLsTWXBo6Hj+krKB+QLTbC&#10;ZOCfPKyW49ECcys97+i8D6WKEPY5GqhCaHOtfVGRQz+Tljh6P9I5DFF2pbYd9hHuGv2UJJl2WHNc&#10;qLCl94qK3/2fM+AmsjttvrabMG/T7Lnov2vJxJjHh2H9BirQEO7hW/vTGnhJ4fol/g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EkPxAAAANsAAAAPAAAAAAAAAAAA&#10;AAAAAKECAABkcnMvZG93bnJldi54bWxQSwUGAAAAAAQABAD5AAAAkgMAAAAA&#10;" strokeweight=".3pt"/>
                <v:rect id="Rectangle 35" o:spid="_x0000_s1058" style="position:absolute;left:2228;top:10719;width:851;height:261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GjMQA&#10;AADbAAAADwAAAGRycy9kb3ducmV2LnhtbESPQWvCQBSE70L/w/IKvYhuGrTa6CoihPYkmNScH9nX&#10;JJh9G7Jbjf++Kwgeh5n5hllvB9OKC/WusazgfRqBIC6tbrhS8JOnkyUI55E1tpZJwY0cbDcvozUm&#10;2l75SJfMVyJA2CWooPa+S6R0ZU0G3dR2xMH7tb1BH2RfSd3jNcBNK+Mo+pAGGw4LNXa0r6k8Z39G&#10;wTzCIr8dFrwfz3bd8dOnxZc+KfX2OuxWIDwN/hl+tL+1glkM9y/h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FxozEAAAA2wAAAA8AAAAAAAAAAAAAAAAAmAIAAGRycy9k&#10;b3ducmV2LnhtbFBLBQYAAAAABAAEAPUAAACJAwAAAAA=&#10;" filled="f" stroked="f">
                  <v:textbox style="mso-fit-shape-to-text:t" inset="0,0,0,0">
                    <w:txbxContent>
                      <w:p w:rsidR="008B68AF" w:rsidRPr="008B6E9D" w:rsidRDefault="008B68AF">
                        <w:pPr>
                          <w:rPr>
                            <w:b/>
                            <w:sz w:val="16"/>
                            <w:szCs w:val="16"/>
                          </w:rPr>
                        </w:pPr>
                        <w:r w:rsidRPr="008B6E9D">
                          <w:rPr>
                            <w:rFonts w:ascii="Arial" w:hAnsi="Arial" w:cs="Arial"/>
                            <w:b/>
                            <w:color w:val="000000"/>
                            <w:sz w:val="16"/>
                            <w:szCs w:val="16"/>
                          </w:rPr>
                          <w:t>.4</w:t>
                        </w:r>
                      </w:p>
                    </w:txbxContent>
                  </v:textbox>
                </v:rect>
                <v:line id="Line 36" o:spid="_x0000_s1059" style="position:absolute;flip:x;visibility:visible;mso-wrap-style:square" from="3378,7556" to="3740,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y48QAAADbAAAADwAAAGRycy9kb3ducmV2LnhtbESPQWvCQBSE7wX/w/KEXopurCVKdJVS&#10;EKWnait4fGSfSTD7XsiuJv77bqHgcZiZb5jlune1ulHrK2EDk3ECijgXW3Fh4Od7M5qD8gHZYi1M&#10;Bu7kYb0aPC0xs9Lxnm6HUKgIYZ+hgTKEJtPa5yU59GNpiKN3ltZhiLIttG2xi3BX69ckSbXDiuNC&#10;iQ19lJRfDldnwL3I/rj9+tyGWTNJp3l3qiQVY56H/fsCVKA+PML/7Z018DaFvy/x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EnLjxAAAANsAAAAPAAAAAAAAAAAA&#10;AAAAAKECAABkcnMvZG93bnJldi54bWxQSwUGAAAAAAQABAD5AAAAkgMAAAAA&#10;" strokeweight=".3pt"/>
                <v:rect id="Rectangle 37" o:spid="_x0000_s1060" style="position:absolute;left:2228;top:6763;width:851;height:261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7Y8QA&#10;AADbAAAADwAAAGRycy9kb3ducmV2LnhtbESPT2vCQBTE74LfYXmFXsRsLLF/YlYJgdCeBLV6fmSf&#10;SWj2bchuTfz23UKhx2FmfsNku8l04kaDay0rWEUxCOLK6pZrBZ+ncvkKwnlkjZ1lUnAnB7vtfJZh&#10;qu3IB7odfS0ChF2KChrv+1RKVzVk0EW2Jw7e1Q4GfZBDLfWAY4CbTj7F8bM02HJYaLCnoqHq6/ht&#10;FKxjvJzu+xcuFkneH958eXnXZ6UeH6Z8A8LT5P/Df+0PrSBJ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PEAAAA2wAAAA8AAAAAAAAAAAAAAAAAmAIAAGRycy9k&#10;b3ducmV2LnhtbFBLBQYAAAAABAAEAPUAAACJAwAAAAA=&#10;" filled="f" stroked="f">
                  <v:textbox style="mso-fit-shape-to-text:t" inset="0,0,0,0">
                    <w:txbxContent>
                      <w:p w:rsidR="008B68AF" w:rsidRPr="008B6E9D" w:rsidRDefault="008B68AF">
                        <w:pPr>
                          <w:rPr>
                            <w:sz w:val="16"/>
                            <w:szCs w:val="16"/>
                          </w:rPr>
                        </w:pPr>
                        <w:r w:rsidRPr="008B6E9D">
                          <w:rPr>
                            <w:rFonts w:ascii="Arial" w:hAnsi="Arial" w:cs="Arial"/>
                            <w:color w:val="000000"/>
                            <w:sz w:val="16"/>
                            <w:szCs w:val="16"/>
                          </w:rPr>
                          <w:t>.</w:t>
                        </w:r>
                        <w:r w:rsidRPr="003125F0">
                          <w:rPr>
                            <w:rFonts w:ascii="Arial" w:hAnsi="Arial" w:cs="Arial"/>
                            <w:b/>
                            <w:color w:val="000000"/>
                            <w:sz w:val="16"/>
                            <w:szCs w:val="16"/>
                          </w:rPr>
                          <w:t>6</w:t>
                        </w:r>
                      </w:p>
                    </w:txbxContent>
                  </v:textbox>
                </v:rect>
                <v:line id="Line 38" o:spid="_x0000_s1061" style="position:absolute;flip:x;visibility:visible;mso-wrap-style:square" from="3378,3600" to="37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dPDMQAAADbAAAADwAAAGRycy9kb3ducmV2LnhtbESPX2vCQBDE3wv9DscWfBG9WGss0VNK&#10;QSx98i/0ccmtSWhuN+ROk377XkHo4zAzv2GW697V6katr4QNTMYJKOJcbMWFgdNxM3oF5QOyxVqY&#10;DPyQh/Xq8WGJmZWO93Q7hEJFCPsMDZQhNJnWPi/JoR9LQxy9i7QOQ5RtoW2LXYS7Wj8nSaodVhwX&#10;SmzovaT8+3B1BtxQ9uft7nMb5s0knebdVyWpGDN46t8WoAL14T98b39YAy8z+PsSf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t08MxAAAANsAAAAPAAAAAAAAAAAA&#10;AAAAAKECAABkcnMvZG93bnJldi54bWxQSwUGAAAAAAQABAD5AAAAkgMAAAAA&#10;" strokeweight=".3pt"/>
                <v:rect id="Rectangle 39" o:spid="_x0000_s1062" style="position:absolute;left:2235;top:2800;width:850;height:261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7Aj8QA&#10;AADbAAAADwAAAGRycy9kb3ducmV2LnhtbESPW2vCQBSE3wv+h+UIvhTdWFIv0VUkEOxTwevzIXtM&#10;gtmzIbvV5N93CwUfh5n5hllvO1OLB7WusqxgOolAEOdWV1woOJ+y8QKE88gaa8ukoCcH283gbY2J&#10;tk8+0OPoCxEg7BJUUHrfJFK6vCSDbmIb4uDdbGvQB9kWUrf4DHBTy48omkmDFYeFEhtKS8rvxx+j&#10;4DPC66n/nnP6Hu+aw9Jn172+KDUadrsVCE+df4X/219aQTyD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I/EAAAA2wAAAA8AAAAAAAAAAAAAAAAAmAIAAGRycy9k&#10;b3ducmV2LnhtbFBLBQYAAAAABAAEAPUAAACJAwAAAAA=&#10;" filled="f" stroked="f">
                  <v:textbox style="mso-fit-shape-to-text:t" inset="0,0,0,0">
                    <w:txbxContent>
                      <w:p w:rsidR="008B68AF" w:rsidRPr="003125F0" w:rsidRDefault="008B68AF">
                        <w:pPr>
                          <w:rPr>
                            <w:b/>
                            <w:sz w:val="16"/>
                            <w:szCs w:val="16"/>
                          </w:rPr>
                        </w:pPr>
                        <w:r w:rsidRPr="003125F0">
                          <w:rPr>
                            <w:rFonts w:ascii="Arial" w:hAnsi="Arial" w:cs="Arial"/>
                            <w:b/>
                            <w:color w:val="000000"/>
                            <w:sz w:val="16"/>
                            <w:szCs w:val="16"/>
                          </w:rPr>
                          <w:t>.8</w:t>
                        </w:r>
                      </w:p>
                    </w:txbxContent>
                  </v:textbox>
                </v:rect>
                <v:rect id="Rectangle 40" o:spid="_x0000_s1063" style="position:absolute;left:-1673;top:10534;width:6128;height:278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lFMIA&#10;AADbAAAADwAAAGRycy9kb3ducmV2LnhtbESPS4vCQBCE7wv+h6EFL4uZKD6jo4gg7knweW4ybRLM&#10;9ITMaOK/31lY8FhU1VfUct2aUryodoVlBYMoBkGcWl1wpuBy3vVnIJxH1lhaJgVvcrBedb6WmGjb&#10;8JFeJ5+JAGGXoILc+yqR0qU5GXSRrYiDd7e1QR9knUldYxPgppTDOJ5IgwWHhRwr2uaUPk5Po2Ac&#10;4+38Pkx5+z3aVMe53932+qpUr9tuFiA8tf4T/m//aAWjKfx9C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mUUwgAAANsAAAAPAAAAAAAAAAAAAAAAAJgCAABkcnMvZG93&#10;bnJldi54bWxQSwUGAAAAAAQABAD1AAAAhwMAAAAA&#10;" filled="f" stroked="f">
                  <v:textbox style="mso-fit-shape-to-text:t" inset="0,0,0,0">
                    <w:txbxContent>
                      <w:p w:rsidR="008B68AF" w:rsidRPr="008B6E9D" w:rsidRDefault="008B68AF">
                        <w:pPr>
                          <w:rPr>
                            <w:sz w:val="18"/>
                            <w:szCs w:val="18"/>
                          </w:rPr>
                        </w:pPr>
                        <w:r w:rsidRPr="003125F0">
                          <w:rPr>
                            <w:rFonts w:ascii="Arial" w:hAnsi="Arial" w:cs="Arial"/>
                            <w:b/>
                            <w:color w:val="000000"/>
                            <w:sz w:val="16"/>
                            <w:szCs w:val="16"/>
                          </w:rPr>
                          <w:t>Failure</w:t>
                        </w:r>
                        <w:r w:rsidRPr="003125F0">
                          <w:rPr>
                            <w:rFonts w:ascii="Arial" w:hAnsi="Arial" w:cs="Arial"/>
                            <w:b/>
                            <w:color w:val="000000"/>
                            <w:sz w:val="18"/>
                            <w:szCs w:val="18"/>
                          </w:rPr>
                          <w:t xml:space="preserve"> Rate</w:t>
                        </w:r>
                      </w:p>
                    </w:txbxContent>
                  </v:textbox>
                </v:rect>
                <v:rect id="Rectangle 41" o:spid="_x0000_s1064" style="position:absolute;left:8039;top:21183;width:779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B68AF" w:rsidRPr="00AA28BF" w:rsidRDefault="008B68AF">
                        <w:pPr>
                          <w:rPr>
                            <w:b/>
                          </w:rPr>
                        </w:pPr>
                        <w:r w:rsidRPr="003125F0">
                          <w:rPr>
                            <w:rFonts w:ascii="Arial" w:hAnsi="Arial" w:cs="Arial"/>
                            <w:b/>
                            <w:color w:val="000000"/>
                            <w:sz w:val="16"/>
                            <w:szCs w:val="16"/>
                          </w:rPr>
                          <w:t>No</w:t>
                        </w:r>
                        <w:r>
                          <w:rPr>
                            <w:rFonts w:ascii="Arial" w:hAnsi="Arial" w:cs="Arial"/>
                            <w:b/>
                            <w:color w:val="000000"/>
                            <w:sz w:val="16"/>
                            <w:szCs w:val="16"/>
                          </w:rPr>
                          <w:t xml:space="preserve"> Youth Arrest</w:t>
                        </w:r>
                      </w:p>
                    </w:txbxContent>
                  </v:textbox>
                </v:rect>
                <v:rect id="Rectangle 42" o:spid="_x0000_s1065" style="position:absolute;left:24314;top:21183;width:7245;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rsidR="008B68AF" w:rsidRPr="003125F0" w:rsidRDefault="008B68AF">
                        <w:pPr>
                          <w:rPr>
                            <w:b/>
                          </w:rPr>
                        </w:pPr>
                        <w:r w:rsidRPr="003125F0">
                          <w:rPr>
                            <w:rFonts w:ascii="Arial" w:hAnsi="Arial" w:cs="Arial"/>
                            <w:b/>
                            <w:color w:val="000000"/>
                            <w:sz w:val="16"/>
                            <w:szCs w:val="16"/>
                          </w:rPr>
                          <w:t>Youth Arrest</w:t>
                        </w:r>
                      </w:p>
                    </w:txbxContent>
                  </v:textbox>
                </v:rect>
                <v:line id="Line 43" o:spid="_x0000_s1066" style="position:absolute;visibility:visible;mso-wrap-style:square" from="3740,19424" to="34055,1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ka1MAAAADbAAAADwAAAGRycy9kb3ducmV2LnhtbERP3WrCMBS+H/gO4Qi7m6nCslGNog5B&#10;YTete4Bjc2yLzUlNMq1vby4Gu/z4/herwXbiRj60jjVMJxkI4sqZlmsNP8fd2yeIEJENdo5Jw4MC&#10;rJajlwXmxt25oFsZa5FCOOSooYmxz6UMVUMWw8T1xIk7O28xJuhraTzeU7jt5CzLlLTYcmposKdt&#10;Q9Wl/LUa1BmL60EVJ7XbD99f04PfqPJD69fxsJ6DiDTEf/Gfe280vKf16Uv6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JGtTAAAAA2wAAAA8AAAAAAAAAAAAAAAAA&#10;oQIAAGRycy9kb3ducmV2LnhtbFBLBQYAAAAABAAEAPkAAACOAwAAAAA=&#10;" strokeweight=".3pt"/>
                <v:rect id="Rectangle 44" o:spid="_x0000_s1067" style="position:absolute;left:3968;top:19780;width:6744;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8B68AF" w:rsidRPr="003125F0" w:rsidRDefault="008B68AF">
                        <w:pPr>
                          <w:rPr>
                            <w:b/>
                            <w:sz w:val="16"/>
                            <w:szCs w:val="16"/>
                          </w:rPr>
                        </w:pPr>
                        <w:r w:rsidRPr="003125F0">
                          <w:rPr>
                            <w:rFonts w:ascii="Arial" w:hAnsi="Arial" w:cs="Arial"/>
                            <w:b/>
                            <w:color w:val="000000"/>
                            <w:sz w:val="16"/>
                            <w:szCs w:val="16"/>
                          </w:rPr>
                          <w:t>Other Race</w:t>
                        </w:r>
                      </w:p>
                    </w:txbxContent>
                  </v:textbox>
                </v:rect>
                <v:rect id="Rectangle 45" o:spid="_x0000_s1068" style="position:absolute;left:11988;top:19780;width:3677;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8B68AF" w:rsidRPr="003125F0" w:rsidRDefault="008B68AF">
                        <w:pPr>
                          <w:rPr>
                            <w:b/>
                            <w:sz w:val="16"/>
                            <w:szCs w:val="16"/>
                          </w:rPr>
                        </w:pPr>
                        <w:r w:rsidRPr="003125F0">
                          <w:rPr>
                            <w:rFonts w:ascii="Arial" w:hAnsi="Arial" w:cs="Arial"/>
                            <w:b/>
                            <w:color w:val="000000"/>
                            <w:sz w:val="16"/>
                            <w:szCs w:val="16"/>
                          </w:rPr>
                          <w:t>Black</w:t>
                        </w:r>
                      </w:p>
                    </w:txbxContent>
                  </v:textbox>
                </v:rect>
                <v:rect id="Rectangle 46" o:spid="_x0000_s1069" style="position:absolute;left:21520;top:19780;width:6299;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f8UA&#10;AADbAAAADwAAAGRycy9kb3ducmV2LnhtbESPQWvCQBSE74X+h+UVeim6UbH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IF/xQAAANsAAAAPAAAAAAAAAAAAAAAAAJgCAABkcnMv&#10;ZG93bnJldi54bWxQSwUGAAAAAAQABAD1AAAAigMAAAAA&#10;" filled="f" stroked="f">
                  <v:textbox style="mso-fit-shape-to-text:t" inset="0,0,0,0">
                    <w:txbxContent>
                      <w:p w:rsidR="008B68AF" w:rsidRPr="003125F0" w:rsidRDefault="008B68AF">
                        <w:pPr>
                          <w:rPr>
                            <w:b/>
                            <w:sz w:val="16"/>
                            <w:szCs w:val="16"/>
                          </w:rPr>
                        </w:pPr>
                        <w:r w:rsidRPr="003125F0">
                          <w:rPr>
                            <w:rFonts w:ascii="Arial" w:hAnsi="Arial" w:cs="Arial"/>
                            <w:b/>
                            <w:color w:val="000000"/>
                            <w:sz w:val="16"/>
                            <w:szCs w:val="16"/>
                          </w:rPr>
                          <w:t>Other Race</w:t>
                        </w:r>
                      </w:p>
                    </w:txbxContent>
                  </v:textbox>
                </v:rect>
                <v:rect id="Rectangle 47" o:spid="_x0000_s1070" style="position:absolute;left:29184;top:19780;width:271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8B68AF" w:rsidRPr="003125F0" w:rsidRDefault="008B68AF">
                        <w:pPr>
                          <w:rPr>
                            <w:b/>
                            <w:sz w:val="16"/>
                            <w:szCs w:val="16"/>
                          </w:rPr>
                        </w:pPr>
                        <w:r w:rsidRPr="003125F0">
                          <w:rPr>
                            <w:rFonts w:ascii="Arial" w:hAnsi="Arial" w:cs="Arial"/>
                            <w:b/>
                            <w:color w:val="000000"/>
                            <w:sz w:val="16"/>
                            <w:szCs w:val="16"/>
                          </w:rPr>
                          <w:t>Black</w:t>
                        </w:r>
                      </w:p>
                    </w:txbxContent>
                  </v:textbox>
                </v:rect>
                <v:rect id="Rectangle 48" o:spid="_x0000_s1071" style="position:absolute;left:5099;top:1206;width:26727;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8B68AF" w:rsidRPr="003125F0" w:rsidRDefault="008B68AF">
                        <w:pPr>
                          <w:rPr>
                            <w:b/>
                          </w:rPr>
                        </w:pPr>
                        <w:r w:rsidRPr="003125F0">
                          <w:rPr>
                            <w:rFonts w:ascii="Arial" w:hAnsi="Arial" w:cs="Arial"/>
                            <w:b/>
                            <w:color w:val="1E2D53"/>
                            <w:sz w:val="20"/>
                            <w:szCs w:val="20"/>
                          </w:rPr>
                          <w:t>Recidivism by Sex, Race, and Youth Arrest</w:t>
                        </w:r>
                      </w:p>
                    </w:txbxContent>
                  </v:textbox>
                </v:rect>
                <v:rect id="Rectangle 49" o:spid="_x0000_s1072" style="position:absolute;left:10712;top:22961;width:17170;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efsUA&#10;AADbAAAADwAAAGRycy9kb3ducmV2LnhtbESPzWrDMBCE74W+g9hCLyWWXKhpnCimBAKBXJqfQ48b&#10;a2M7tVbGUmz37atAocdhZr5hlsVkWzFQ7xvHGtJEgSAunWm40nA6bmbvIHxANtg6Jg0/5KFYPT4s&#10;MTdu5D0Nh1CJCGGfo4Y6hC6X0pc1WfSJ64ijd3G9xRBlX0nT4xjhtpWvSmXSYsNxocaO1jWV34eb&#10;1TD/GjxhNu5elLvc0vXn+aquO62fn6aPBYhAU/gP/7W3RsNbBvc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5+xQAAANsAAAAPAAAAAAAAAAAAAAAAAJgCAABkcnMv&#10;ZG93bnJldi54bWxQSwUGAAAAAAQABAD1AAAAigMAAAAA&#10;" strokeweight=".3pt"/>
                <v:rect id="Rectangle 50" o:spid="_x0000_s1073" style="position:absolute;left:11988;top:22987;width:3277;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XRMIA&#10;AADbAAAADwAAAGRycy9kb3ducmV2LnhtbESP3arCMBCE7wXfIaxwbkRTD/hDNYoIiuiNfw+wNmtb&#10;bDa1iVrf3giCl8PMfMNMZrUpxIMql1tW0OtGIIgTq3NOFZyOy84IhPPIGgvLpOBFDmbTZmOCsbZP&#10;3tPj4FMRIOxiVJB5X8ZSuiQjg65rS+LgXWxl0AdZpVJX+AxwU8j/KBpIgzmHhQxLWmSUXA93o4CP&#10;o/mi387XuDSDV3u3up2T7Uapv1Y9H4PwVPtf+NteawX9IXy+hB8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BdEwgAAANsAAAAPAAAAAAAAAAAAAAAAAJgCAABkcnMvZG93&#10;bnJldi54bWxQSwUGAAAAAAQABAD1AAAAhwMAAAAA&#10;" fillcolor="#1a476f" strokecolor="#1a476f" strokeweight="0"/>
                <v:rect id="Rectangle 51" o:spid="_x0000_s1074" style="position:absolute;left:20072;top:22987;width:327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TUcAA&#10;AADbAAAADwAAAGRycy9kb3ducmV2LnhtbERPy2oCMRTdF/yHcIVuSk18IlOjSKXQjcVH6foyuU4G&#10;JzdDkjrTvzcLocvDea82vWvEjUKsPWsYjxQI4tKbmisN3+eP1yWImJANNp5Jwx9F2KwHTyssjO/4&#10;SLdTqkQO4VigBptSW0gZS0sO48i3xJm7+OAwZRgqaQJ2Odw1cqLUQjqsOTdYbOndUnk9/ToNXz/1&#10;dbZbvCztftqpMDMHJQ9brZ+H/fYNRKI+/Ysf7k+jYZ7H5i/5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cTUcAAAADbAAAADwAAAAAAAAAAAAAAAACYAgAAZHJzL2Rvd25y&#10;ZXYueG1sUEsFBgAAAAAEAAQA9QAAAIUDAAAAAA==&#10;" fillcolor="#90353b" strokecolor="#90353b" strokeweight="0"/>
                <v:rect id="Rectangle 52" o:spid="_x0000_s1075" style="position:absolute;left:15786;top:22961;width:4286;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rsidR="008B68AF" w:rsidRPr="003125F0" w:rsidRDefault="008B68AF">
                        <w:pPr>
                          <w:rPr>
                            <w:b/>
                            <w:sz w:val="16"/>
                            <w:szCs w:val="16"/>
                          </w:rPr>
                        </w:pPr>
                        <w:r w:rsidRPr="003125F0">
                          <w:rPr>
                            <w:rFonts w:ascii="Arial" w:hAnsi="Arial" w:cs="Arial"/>
                            <w:b/>
                            <w:color w:val="000000"/>
                            <w:sz w:val="16"/>
                            <w:szCs w:val="16"/>
                          </w:rPr>
                          <w:t>Female</w:t>
                        </w:r>
                      </w:p>
                    </w:txbxContent>
                  </v:textbox>
                </v:rect>
                <v:rect id="Rectangle 53" o:spid="_x0000_s1076" style="position:absolute;left:23869;top:22961;width:395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tcEA&#10;AADbAAAADwAAAGRycy9kb3ducmV2LnhtbERPTYvCMBC9C/6HMAteZE31IFobZRGEPSwsVg/ubWjG&#10;ptpMShNt3V9vDoLHx/vONr2txZ1aXzlWMJ0kIIgLpysuFRwPu88FCB+QNdaOScGDPGzWw0GGqXYd&#10;7+meh1LEEPYpKjAhNKmUvjBk0U9cQxy5s2sthgjbUuoWuxhuazlLkrm0WHFsMNjQ1lBxzW9Wwe73&#10;VBH/y/14uejcpZj95eanUWr00X+tQATqw1v8cn9rBf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1bXBAAAA2wAAAA8AAAAAAAAAAAAAAAAAmAIAAGRycy9kb3du&#10;cmV2LnhtbFBLBQYAAAAABAAEAPUAAACGAwAAAAA=&#10;" filled="f" stroked="f">
                  <v:textbox style="mso-fit-shape-to-text:t" inset="0,0,0,0">
                    <w:txbxContent>
                      <w:p w:rsidR="008B68AF" w:rsidRPr="003125F0" w:rsidRDefault="008B68AF">
                        <w:pPr>
                          <w:rPr>
                            <w:b/>
                            <w:sz w:val="16"/>
                            <w:szCs w:val="16"/>
                          </w:rPr>
                        </w:pPr>
                        <w:r w:rsidRPr="003125F0">
                          <w:rPr>
                            <w:rFonts w:ascii="Arial" w:hAnsi="Arial" w:cs="Arial"/>
                            <w:b/>
                            <w:color w:val="000000"/>
                            <w:sz w:val="16"/>
                            <w:szCs w:val="16"/>
                          </w:rPr>
                          <w:t>Male</w:t>
                        </w:r>
                      </w:p>
                    </w:txbxContent>
                  </v:textbox>
                </v:rect>
                <w10:anchorlock/>
              </v:group>
            </w:pict>
          </mc:Fallback>
        </mc:AlternateContent>
      </w:r>
    </w:p>
    <w:p w:rsidR="00FC563E" w:rsidRDefault="00FC563E">
      <w:pPr>
        <w:pStyle w:val="Default"/>
        <w:spacing w:line="480" w:lineRule="auto"/>
        <w:ind w:firstLine="720"/>
        <w:rPr>
          <w:rFonts w:ascii="Times New Roman" w:hAnsi="Times New Roman" w:cs="Times New Roman"/>
        </w:rPr>
      </w:pPr>
      <w:r w:rsidRPr="00EA1616">
        <w:rPr>
          <w:rFonts w:ascii="Times New Roman" w:hAnsi="Times New Roman" w:cs="Times New Roman"/>
        </w:rPr>
        <w:t xml:space="preserve">Figure </w:t>
      </w:r>
      <w:r w:rsidR="008B6E9D" w:rsidRPr="00EA1616">
        <w:rPr>
          <w:rFonts w:ascii="Times New Roman" w:hAnsi="Times New Roman" w:cs="Times New Roman"/>
        </w:rPr>
        <w:t>3</w:t>
      </w:r>
      <w:r>
        <w:rPr>
          <w:rFonts w:ascii="Times New Roman" w:hAnsi="Times New Roman" w:cs="Times New Roman"/>
        </w:rPr>
        <w:t xml:space="preserve"> shows the difference in overall recidivism rates</w:t>
      </w:r>
      <w:r w:rsidR="00BC5D6C">
        <w:rPr>
          <w:rFonts w:ascii="Times New Roman" w:hAnsi="Times New Roman" w:cs="Times New Roman"/>
        </w:rPr>
        <w:t xml:space="preserve"> over the course of the 11.8</w:t>
      </w:r>
      <w:r w:rsidR="00EA1616">
        <w:rPr>
          <w:rFonts w:ascii="Times New Roman" w:hAnsi="Times New Roman" w:cs="Times New Roman"/>
        </w:rPr>
        <w:t xml:space="preserve">-year </w:t>
      </w:r>
      <w:r w:rsidR="00BC5D6C">
        <w:rPr>
          <w:rFonts w:ascii="Times New Roman" w:hAnsi="Times New Roman" w:cs="Times New Roman"/>
        </w:rPr>
        <w:t xml:space="preserve">follow-up </w:t>
      </w:r>
      <w:r w:rsidR="00EA1616">
        <w:rPr>
          <w:rFonts w:ascii="Times New Roman" w:hAnsi="Times New Roman" w:cs="Times New Roman"/>
        </w:rPr>
        <w:t>period</w:t>
      </w:r>
      <w:r>
        <w:rPr>
          <w:rFonts w:ascii="Times New Roman" w:hAnsi="Times New Roman" w:cs="Times New Roman"/>
        </w:rPr>
        <w:t xml:space="preserve"> between males and females, blacks and </w:t>
      </w:r>
      <w:r w:rsidR="00EA1616">
        <w:rPr>
          <w:rFonts w:ascii="Times New Roman" w:hAnsi="Times New Roman" w:cs="Times New Roman"/>
        </w:rPr>
        <w:t>non-blacks</w:t>
      </w:r>
      <w:r>
        <w:rPr>
          <w:rFonts w:ascii="Times New Roman" w:hAnsi="Times New Roman" w:cs="Times New Roman"/>
        </w:rPr>
        <w:t>, and individuals that were arrested as a juvenile</w:t>
      </w:r>
      <w:r w:rsidR="00D76434">
        <w:rPr>
          <w:rFonts w:ascii="Times New Roman" w:hAnsi="Times New Roman" w:cs="Times New Roman"/>
        </w:rPr>
        <w:t xml:space="preserve"> and those </w:t>
      </w:r>
      <w:r w:rsidR="00EA1616">
        <w:rPr>
          <w:rFonts w:ascii="Times New Roman" w:hAnsi="Times New Roman" w:cs="Times New Roman"/>
        </w:rPr>
        <w:t>who</w:t>
      </w:r>
      <w:r w:rsidR="00D76434">
        <w:rPr>
          <w:rFonts w:ascii="Times New Roman" w:hAnsi="Times New Roman" w:cs="Times New Roman"/>
        </w:rPr>
        <w:t xml:space="preserve"> had no youth arrests</w:t>
      </w:r>
      <w:r w:rsidR="00EA1616">
        <w:rPr>
          <w:rFonts w:ascii="Times New Roman" w:hAnsi="Times New Roman" w:cs="Times New Roman"/>
        </w:rPr>
        <w:t>.</w:t>
      </w:r>
      <w:r w:rsidR="00641E69">
        <w:rPr>
          <w:rFonts w:ascii="Times New Roman" w:hAnsi="Times New Roman" w:cs="Times New Roman"/>
        </w:rPr>
        <w:t xml:space="preserve"> </w:t>
      </w:r>
      <w:r w:rsidR="00D76434">
        <w:rPr>
          <w:rFonts w:ascii="Times New Roman" w:hAnsi="Times New Roman" w:cs="Times New Roman"/>
        </w:rPr>
        <w:t xml:space="preserve">Without controlling for other factors, </w:t>
      </w:r>
      <w:proofErr w:type="gramStart"/>
      <w:r w:rsidR="000753CF">
        <w:rPr>
          <w:rFonts w:ascii="Times New Roman" w:hAnsi="Times New Roman" w:cs="Times New Roman"/>
        </w:rPr>
        <w:t>males</w:t>
      </w:r>
      <w:proofErr w:type="gramEnd"/>
      <w:r w:rsidR="000753CF">
        <w:rPr>
          <w:rFonts w:ascii="Times New Roman" w:hAnsi="Times New Roman" w:cs="Times New Roman"/>
        </w:rPr>
        <w:t xml:space="preserve"> recidivate at a higher rate than females</w:t>
      </w:r>
      <w:r w:rsidR="007D6F92">
        <w:rPr>
          <w:rFonts w:ascii="Times New Roman" w:hAnsi="Times New Roman" w:cs="Times New Roman"/>
        </w:rPr>
        <w:t xml:space="preserve"> in all four comparisons</w:t>
      </w:r>
      <w:r w:rsidR="00641E69">
        <w:rPr>
          <w:rFonts w:ascii="Times New Roman" w:hAnsi="Times New Roman" w:cs="Times New Roman"/>
        </w:rPr>
        <w:t xml:space="preserve"> (10 to 19 percent more)</w:t>
      </w:r>
      <w:r w:rsidR="000753CF">
        <w:rPr>
          <w:rFonts w:ascii="Times New Roman" w:hAnsi="Times New Roman" w:cs="Times New Roman"/>
        </w:rPr>
        <w:t xml:space="preserve">. This difference is </w:t>
      </w:r>
      <w:r w:rsidR="007D6F92">
        <w:rPr>
          <w:rFonts w:ascii="Times New Roman" w:hAnsi="Times New Roman" w:cs="Times New Roman"/>
        </w:rPr>
        <w:t>particularly stark</w:t>
      </w:r>
      <w:r w:rsidR="000753CF">
        <w:rPr>
          <w:rFonts w:ascii="Times New Roman" w:hAnsi="Times New Roman" w:cs="Times New Roman"/>
        </w:rPr>
        <w:t xml:space="preserve"> between black females and</w:t>
      </w:r>
      <w:r w:rsidR="00687C64">
        <w:rPr>
          <w:rFonts w:ascii="Times New Roman" w:hAnsi="Times New Roman" w:cs="Times New Roman"/>
        </w:rPr>
        <w:t xml:space="preserve"> black</w:t>
      </w:r>
      <w:r w:rsidR="00641E69">
        <w:rPr>
          <w:rFonts w:ascii="Times New Roman" w:hAnsi="Times New Roman" w:cs="Times New Roman"/>
        </w:rPr>
        <w:t xml:space="preserve"> males (</w:t>
      </w:r>
      <w:r w:rsidR="007D6F92">
        <w:rPr>
          <w:rFonts w:ascii="Times New Roman" w:hAnsi="Times New Roman" w:cs="Times New Roman"/>
        </w:rPr>
        <w:t>18 to 19 percent more)</w:t>
      </w:r>
      <w:r w:rsidR="00641E69">
        <w:rPr>
          <w:rFonts w:ascii="Times New Roman" w:hAnsi="Times New Roman" w:cs="Times New Roman"/>
        </w:rPr>
        <w:t>.</w:t>
      </w:r>
      <w:r w:rsidR="007D6F92">
        <w:rPr>
          <w:rFonts w:ascii="Times New Roman" w:hAnsi="Times New Roman" w:cs="Times New Roman"/>
        </w:rPr>
        <w:t xml:space="preserve"> It is also interesting that black females recidivate at only a slightly higher rate than non-black females (0 to 2 percent more)</w:t>
      </w:r>
      <w:r w:rsidR="00230807">
        <w:rPr>
          <w:rFonts w:ascii="Times New Roman" w:hAnsi="Times New Roman" w:cs="Times New Roman"/>
        </w:rPr>
        <w:t xml:space="preserve"> whether they were arrested as juvenile or not</w:t>
      </w:r>
      <w:r w:rsidR="007D6F92">
        <w:rPr>
          <w:rFonts w:ascii="Times New Roman" w:hAnsi="Times New Roman" w:cs="Times New Roman"/>
        </w:rPr>
        <w:t xml:space="preserve">, but black males </w:t>
      </w:r>
      <w:r w:rsidR="00EA1616">
        <w:rPr>
          <w:rFonts w:ascii="Times New Roman" w:hAnsi="Times New Roman" w:cs="Times New Roman"/>
        </w:rPr>
        <w:t>recidivate at</w:t>
      </w:r>
      <w:r w:rsidR="007D6F92">
        <w:rPr>
          <w:rFonts w:ascii="Times New Roman" w:hAnsi="Times New Roman" w:cs="Times New Roman"/>
        </w:rPr>
        <w:t xml:space="preserve"> a rate that is 7 to 9 percent higher than males of other races. We also see that having been arrested as a youth consistently increases the rate of recidivism when offenders are matched on race and gender. </w:t>
      </w:r>
      <w:r w:rsidR="00EA1616">
        <w:rPr>
          <w:rFonts w:ascii="Times New Roman" w:hAnsi="Times New Roman" w:cs="Times New Roman"/>
        </w:rPr>
        <w:t xml:space="preserve">The 80 percent recidivism rate for black males who have had a youth arrest is higher than most any other combination of demographic factors. </w:t>
      </w:r>
      <w:r>
        <w:rPr>
          <w:rFonts w:ascii="Times New Roman" w:hAnsi="Times New Roman" w:cs="Times New Roman"/>
        </w:rPr>
        <w:t xml:space="preserve"> </w:t>
      </w:r>
    </w:p>
    <w:p w:rsidR="00230807" w:rsidRDefault="00230807" w:rsidP="00247F9E">
      <w:pPr>
        <w:pStyle w:val="Default"/>
        <w:spacing w:line="480" w:lineRule="auto"/>
        <w:ind w:firstLine="720"/>
        <w:rPr>
          <w:rFonts w:ascii="Times New Roman" w:hAnsi="Times New Roman" w:cs="Times New Roman"/>
        </w:rPr>
      </w:pPr>
    </w:p>
    <w:p w:rsidR="00342C36" w:rsidRDefault="00342C36" w:rsidP="00981547">
      <w:pPr>
        <w:pStyle w:val="Default"/>
        <w:spacing w:line="480" w:lineRule="auto"/>
        <w:rPr>
          <w:rFonts w:ascii="Times New Roman" w:hAnsi="Times New Roman" w:cs="Times New Roman"/>
        </w:rPr>
      </w:pPr>
    </w:p>
    <w:p w:rsidR="00D93774" w:rsidRPr="002C1C57" w:rsidRDefault="00D93774" w:rsidP="00D93774">
      <w:pPr>
        <w:pStyle w:val="Default"/>
        <w:spacing w:line="480" w:lineRule="auto"/>
        <w:rPr>
          <w:rFonts w:ascii="Times New Roman" w:hAnsi="Times New Roman" w:cs="Times New Roman"/>
          <w:noProof/>
        </w:rPr>
      </w:pPr>
      <w:r w:rsidRPr="00E00F5F">
        <w:rPr>
          <w:rFonts w:ascii="Times New Roman" w:hAnsi="Times New Roman" w:cs="Times New Roman"/>
          <w:b/>
          <w:u w:val="single"/>
        </w:rPr>
        <w:lastRenderedPageBreak/>
        <w:t xml:space="preserve">Figure </w:t>
      </w:r>
      <w:r w:rsidR="00981547" w:rsidRPr="00981547">
        <w:rPr>
          <w:rFonts w:ascii="Times New Roman" w:hAnsi="Times New Roman" w:cs="Times New Roman"/>
          <w:b/>
          <w:u w:val="single"/>
        </w:rPr>
        <w:t>4</w:t>
      </w:r>
      <w:r w:rsidRPr="00E00F5F">
        <w:rPr>
          <w:rFonts w:ascii="Times New Roman" w:hAnsi="Times New Roman" w:cs="Times New Roman"/>
          <w:b/>
          <w:u w:val="single"/>
        </w:rPr>
        <w:t>:</w:t>
      </w:r>
      <w:r w:rsidRPr="002C1C57">
        <w:rPr>
          <w:rFonts w:ascii="Times New Roman" w:hAnsi="Times New Roman" w:cs="Times New Roman"/>
          <w:b/>
          <w:u w:val="single"/>
        </w:rPr>
        <w:t xml:space="preserve"> Overall Recidivism Rates by Current Offense</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8A05B8">
        <w:rPr>
          <w:rFonts w:ascii="Times New Roman" w:hAnsi="Times New Roman" w:cs="Times New Roman"/>
          <w:b/>
          <w:u w:val="single"/>
        </w:rPr>
        <w:t>__________________</w:t>
      </w:r>
      <w:r w:rsidRPr="002C1C57">
        <w:rPr>
          <w:rFonts w:ascii="Times New Roman" w:hAnsi="Times New Roman" w:cs="Times New Roman"/>
          <w:noProof/>
        </w:rPr>
        <w:t xml:space="preserve"> </w:t>
      </w:r>
    </w:p>
    <w:p w:rsidR="00230807" w:rsidRDefault="00981547" w:rsidP="008A05B8">
      <w:pPr>
        <w:pStyle w:val="Default"/>
        <w:spacing w:line="480" w:lineRule="auto"/>
        <w:ind w:firstLine="720"/>
        <w:rPr>
          <w:rFonts w:ascii="Times New Roman" w:hAnsi="Times New Roman" w:cs="Times New Roman"/>
        </w:rPr>
      </w:pPr>
      <w:r w:rsidRPr="003125F0">
        <w:rPr>
          <w:rFonts w:ascii="Times New Roman" w:hAnsi="Times New Roman" w:cs="Times New Roman"/>
          <w:noProof/>
        </w:rPr>
        <mc:AlternateContent>
          <mc:Choice Requires="wpc">
            <w:drawing>
              <wp:inline distT="0" distB="0" distL="0" distR="0" wp14:anchorId="5A491FBC" wp14:editId="4253464A">
                <wp:extent cx="3609975" cy="2805430"/>
                <wp:effectExtent l="0" t="0" r="9525" b="0"/>
                <wp:docPr id="146" name="Canvas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9" name="Rectangle 8"/>
                        <wps:cNvSpPr>
                          <a:spLocks noChangeArrowheads="1"/>
                        </wps:cNvSpPr>
                        <wps:spPr bwMode="auto">
                          <a:xfrm>
                            <a:off x="29845" y="27940"/>
                            <a:ext cx="3550920" cy="2581275"/>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9"/>
                        <wps:cNvSpPr>
                          <a:spLocks noChangeArrowheads="1"/>
                        </wps:cNvSpPr>
                        <wps:spPr bwMode="auto">
                          <a:xfrm>
                            <a:off x="32385" y="32385"/>
                            <a:ext cx="3546475" cy="2573020"/>
                          </a:xfrm>
                          <a:prstGeom prst="rect">
                            <a:avLst/>
                          </a:prstGeom>
                          <a:solidFill>
                            <a:srgbClr val="EAF2F3"/>
                          </a:solidFill>
                          <a:ln w="4445">
                            <a:solidFill>
                              <a:srgbClr val="EAF2F3"/>
                            </a:solidFill>
                            <a:prstDash val="solid"/>
                            <a:miter lim="800000"/>
                            <a:headEnd/>
                            <a:tailEnd/>
                          </a:ln>
                        </wps:spPr>
                        <wps:bodyPr rot="0" vert="horz" wrap="square" lIns="91440" tIns="45720" rIns="91440" bIns="45720" anchor="t" anchorCtr="0" upright="1">
                          <a:noAutofit/>
                        </wps:bodyPr>
                      </wps:wsp>
                      <wps:wsp>
                        <wps:cNvPr id="111" name="Rectangle 10"/>
                        <wps:cNvSpPr>
                          <a:spLocks noChangeArrowheads="1"/>
                        </wps:cNvSpPr>
                        <wps:spPr bwMode="auto">
                          <a:xfrm>
                            <a:off x="382905" y="279400"/>
                            <a:ext cx="3105785" cy="2093595"/>
                          </a:xfrm>
                          <a:prstGeom prst="rect">
                            <a:avLst/>
                          </a:prstGeom>
                          <a:solidFill>
                            <a:srgbClr val="FFFFFF"/>
                          </a:solidFill>
                          <a:ln w="4445">
                            <a:solidFill>
                              <a:srgbClr val="FFFFFF"/>
                            </a:solidFill>
                            <a:prstDash val="solid"/>
                            <a:miter lim="800000"/>
                            <a:headEnd/>
                            <a:tailEnd/>
                          </a:ln>
                        </wps:spPr>
                        <wps:bodyPr rot="0" vert="horz" wrap="square" lIns="91440" tIns="45720" rIns="91440" bIns="45720" anchor="t" anchorCtr="0" upright="1">
                          <a:noAutofit/>
                        </wps:bodyPr>
                      </wps:wsp>
                      <wps:wsp>
                        <wps:cNvPr id="112" name="Line 11"/>
                        <wps:cNvCnPr/>
                        <wps:spPr bwMode="auto">
                          <a:xfrm>
                            <a:off x="382905" y="2372995"/>
                            <a:ext cx="3105785" cy="0"/>
                          </a:xfrm>
                          <a:prstGeom prst="line">
                            <a:avLst/>
                          </a:prstGeom>
                          <a:noFill/>
                          <a:ln w="825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13" name="Line 12"/>
                        <wps:cNvCnPr/>
                        <wps:spPr bwMode="auto">
                          <a:xfrm>
                            <a:off x="382905" y="1872615"/>
                            <a:ext cx="3105785" cy="0"/>
                          </a:xfrm>
                          <a:prstGeom prst="line">
                            <a:avLst/>
                          </a:prstGeom>
                          <a:noFill/>
                          <a:ln w="825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14" name="Line 13"/>
                        <wps:cNvCnPr/>
                        <wps:spPr bwMode="auto">
                          <a:xfrm>
                            <a:off x="382905" y="1372235"/>
                            <a:ext cx="3105785" cy="0"/>
                          </a:xfrm>
                          <a:prstGeom prst="line">
                            <a:avLst/>
                          </a:prstGeom>
                          <a:noFill/>
                          <a:ln w="825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15" name="Line 14"/>
                        <wps:cNvCnPr/>
                        <wps:spPr bwMode="auto">
                          <a:xfrm>
                            <a:off x="382905" y="869950"/>
                            <a:ext cx="3105785" cy="0"/>
                          </a:xfrm>
                          <a:prstGeom prst="line">
                            <a:avLst/>
                          </a:prstGeom>
                          <a:noFill/>
                          <a:ln w="825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16" name="Line 15"/>
                        <wps:cNvCnPr/>
                        <wps:spPr bwMode="auto">
                          <a:xfrm>
                            <a:off x="382905" y="369570"/>
                            <a:ext cx="3105785" cy="0"/>
                          </a:xfrm>
                          <a:prstGeom prst="line">
                            <a:avLst/>
                          </a:prstGeom>
                          <a:noFill/>
                          <a:ln w="825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17" name="Rectangle 16"/>
                        <wps:cNvSpPr>
                          <a:spLocks noChangeArrowheads="1"/>
                        </wps:cNvSpPr>
                        <wps:spPr bwMode="auto">
                          <a:xfrm>
                            <a:off x="544195" y="814070"/>
                            <a:ext cx="363220" cy="155892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18" name="Rectangle 17"/>
                        <wps:cNvSpPr>
                          <a:spLocks noChangeArrowheads="1"/>
                        </wps:cNvSpPr>
                        <wps:spPr bwMode="auto">
                          <a:xfrm>
                            <a:off x="1150620" y="562610"/>
                            <a:ext cx="361315" cy="181038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19" name="Rectangle 18"/>
                        <wps:cNvSpPr>
                          <a:spLocks noChangeArrowheads="1"/>
                        </wps:cNvSpPr>
                        <wps:spPr bwMode="auto">
                          <a:xfrm>
                            <a:off x="1755140" y="455295"/>
                            <a:ext cx="358775" cy="191770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20" name="Rectangle 19"/>
                        <wps:cNvSpPr>
                          <a:spLocks noChangeArrowheads="1"/>
                        </wps:cNvSpPr>
                        <wps:spPr bwMode="auto">
                          <a:xfrm>
                            <a:off x="2359025" y="1026795"/>
                            <a:ext cx="359410" cy="134620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21" name="Rectangle 20"/>
                        <wps:cNvSpPr>
                          <a:spLocks noChangeArrowheads="1"/>
                        </wps:cNvSpPr>
                        <wps:spPr bwMode="auto">
                          <a:xfrm>
                            <a:off x="2963545" y="579755"/>
                            <a:ext cx="361315" cy="179324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22" name="Rectangle 21"/>
                        <wps:cNvSpPr>
                          <a:spLocks noChangeArrowheads="1"/>
                        </wps:cNvSpPr>
                        <wps:spPr bwMode="auto">
                          <a:xfrm>
                            <a:off x="601980" y="704215"/>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b/>
                                  <w:color w:val="000000"/>
                                  <w:sz w:val="16"/>
                                  <w:szCs w:val="16"/>
                                </w:rPr>
                                <w:t>62%</w:t>
                              </w:r>
                            </w:p>
                          </w:txbxContent>
                        </wps:txbx>
                        <wps:bodyPr rot="0" vert="horz" wrap="none" lIns="0" tIns="0" rIns="0" bIns="0" anchor="t" anchorCtr="0">
                          <a:spAutoFit/>
                        </wps:bodyPr>
                      </wps:wsp>
                      <wps:wsp>
                        <wps:cNvPr id="123" name="Rectangle 22"/>
                        <wps:cNvSpPr>
                          <a:spLocks noChangeArrowheads="1"/>
                        </wps:cNvSpPr>
                        <wps:spPr bwMode="auto">
                          <a:xfrm>
                            <a:off x="1206500" y="45085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b/>
                                  <w:sz w:val="16"/>
                                  <w:szCs w:val="16"/>
                                </w:rPr>
                              </w:pPr>
                              <w:r>
                                <w:rPr>
                                  <w:rFonts w:ascii="Arial" w:hAnsi="Arial" w:cs="Arial"/>
                                  <w:b/>
                                  <w:color w:val="000000"/>
                                  <w:sz w:val="16"/>
                                  <w:szCs w:val="16"/>
                                </w:rPr>
                                <w:t>72%</w:t>
                              </w:r>
                            </w:p>
                          </w:txbxContent>
                        </wps:txbx>
                        <wps:bodyPr rot="0" vert="horz" wrap="none" lIns="0" tIns="0" rIns="0" bIns="0" anchor="t" anchorCtr="0">
                          <a:spAutoFit/>
                        </wps:bodyPr>
                      </wps:wsp>
                      <wps:wsp>
                        <wps:cNvPr id="124" name="Rectangle 23"/>
                        <wps:cNvSpPr>
                          <a:spLocks noChangeArrowheads="1"/>
                        </wps:cNvSpPr>
                        <wps:spPr bwMode="auto">
                          <a:xfrm>
                            <a:off x="1897380" y="318135"/>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b/>
                                  <w:color w:val="000000"/>
                                  <w:sz w:val="16"/>
                                  <w:szCs w:val="16"/>
                                </w:rPr>
                                <w:t>77%</w:t>
                              </w:r>
                            </w:p>
                          </w:txbxContent>
                        </wps:txbx>
                        <wps:bodyPr rot="0" vert="horz" wrap="none" lIns="0" tIns="0" rIns="0" bIns="0" anchor="t" anchorCtr="0">
                          <a:spAutoFit/>
                        </wps:bodyPr>
                      </wps:wsp>
                      <wps:wsp>
                        <wps:cNvPr id="125" name="Rectangle 24"/>
                        <wps:cNvSpPr>
                          <a:spLocks noChangeArrowheads="1"/>
                        </wps:cNvSpPr>
                        <wps:spPr bwMode="auto">
                          <a:xfrm>
                            <a:off x="2414905" y="91694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b/>
                                  <w:sz w:val="16"/>
                                  <w:szCs w:val="16"/>
                                </w:rPr>
                              </w:pPr>
                              <w:r>
                                <w:rPr>
                                  <w:rFonts w:ascii="Arial" w:hAnsi="Arial" w:cs="Arial"/>
                                  <w:b/>
                                  <w:color w:val="000000"/>
                                  <w:sz w:val="16"/>
                                  <w:szCs w:val="16"/>
                                </w:rPr>
                                <w:t>54%</w:t>
                              </w:r>
                            </w:p>
                          </w:txbxContent>
                        </wps:txbx>
                        <wps:bodyPr rot="0" vert="horz" wrap="none" lIns="0" tIns="0" rIns="0" bIns="0" anchor="t" anchorCtr="0">
                          <a:spAutoFit/>
                        </wps:bodyPr>
                      </wps:wsp>
                      <wps:wsp>
                        <wps:cNvPr id="126" name="Rectangle 25"/>
                        <wps:cNvSpPr>
                          <a:spLocks noChangeArrowheads="1"/>
                        </wps:cNvSpPr>
                        <wps:spPr bwMode="auto">
                          <a:xfrm>
                            <a:off x="3019425" y="467995"/>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b/>
                                  <w:sz w:val="16"/>
                                  <w:szCs w:val="16"/>
                                </w:rPr>
                              </w:pPr>
                              <w:r w:rsidRPr="00981547">
                                <w:rPr>
                                  <w:rFonts w:ascii="Arial" w:hAnsi="Arial" w:cs="Arial"/>
                                  <w:b/>
                                  <w:color w:val="000000"/>
                                  <w:sz w:val="16"/>
                                  <w:szCs w:val="16"/>
                                </w:rPr>
                                <w:t>72%</w:t>
                              </w:r>
                            </w:p>
                          </w:txbxContent>
                        </wps:txbx>
                        <wps:bodyPr rot="0" vert="horz" wrap="none" lIns="0" tIns="0" rIns="0" bIns="0" anchor="t" anchorCtr="0">
                          <a:spAutoFit/>
                        </wps:bodyPr>
                      </wps:wsp>
                      <wps:wsp>
                        <wps:cNvPr id="127" name="Line 26"/>
                        <wps:cNvCnPr/>
                        <wps:spPr bwMode="auto">
                          <a:xfrm flipV="1">
                            <a:off x="382905" y="279400"/>
                            <a:ext cx="0" cy="2093595"/>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27"/>
                        <wps:cNvCnPr/>
                        <wps:spPr bwMode="auto">
                          <a:xfrm flipH="1">
                            <a:off x="346075" y="2372995"/>
                            <a:ext cx="3683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28"/>
                        <wps:cNvSpPr>
                          <a:spLocks noChangeArrowheads="1"/>
                        </wps:cNvSpPr>
                        <wps:spPr bwMode="auto">
                          <a:xfrm rot="16200000" flipH="1">
                            <a:off x="171450" y="2120900"/>
                            <a:ext cx="2425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b/>
                                  <w:color w:val="000000"/>
                                  <w:sz w:val="16"/>
                                  <w:szCs w:val="16"/>
                                </w:rPr>
                                <w:t>0</w:t>
                              </w:r>
                            </w:p>
                          </w:txbxContent>
                        </wps:txbx>
                        <wps:bodyPr rot="0" vert="horz" wrap="square" lIns="0" tIns="0" rIns="0" bIns="0" anchor="t" anchorCtr="0">
                          <a:spAutoFit/>
                        </wps:bodyPr>
                      </wps:wsp>
                      <wps:wsp>
                        <wps:cNvPr id="130" name="Line 29"/>
                        <wps:cNvCnPr/>
                        <wps:spPr bwMode="auto">
                          <a:xfrm flipH="1">
                            <a:off x="346075" y="1872615"/>
                            <a:ext cx="3683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30"/>
                        <wps:cNvSpPr>
                          <a:spLocks noChangeArrowheads="1"/>
                        </wps:cNvSpPr>
                        <wps:spPr bwMode="auto">
                          <a:xfrm rot="16200000">
                            <a:off x="227965" y="1778000"/>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rFonts w:ascii="Arial" w:hAnsi="Arial" w:cs="Arial"/>
                                  <w:b/>
                                  <w:color w:val="000000"/>
                                  <w:sz w:val="16"/>
                                  <w:szCs w:val="16"/>
                                </w:rPr>
                              </w:pPr>
                              <w:r>
                                <w:rPr>
                                  <w:rFonts w:ascii="Arial" w:hAnsi="Arial" w:cs="Arial"/>
                                  <w:b/>
                                  <w:color w:val="000000"/>
                                  <w:sz w:val="16"/>
                                  <w:szCs w:val="16"/>
                                </w:rPr>
                                <w:t>.2</w:t>
                              </w:r>
                            </w:p>
                          </w:txbxContent>
                        </wps:txbx>
                        <wps:bodyPr rot="0" vert="horz" wrap="none" lIns="0" tIns="0" rIns="0" bIns="0" anchor="t" anchorCtr="0">
                          <a:spAutoFit/>
                        </wps:bodyPr>
                      </wps:wsp>
                      <wps:wsp>
                        <wps:cNvPr id="132" name="Line 31"/>
                        <wps:cNvCnPr/>
                        <wps:spPr bwMode="auto">
                          <a:xfrm flipH="1">
                            <a:off x="346075" y="1372235"/>
                            <a:ext cx="3683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32"/>
                        <wps:cNvSpPr>
                          <a:spLocks noChangeArrowheads="1"/>
                        </wps:cNvSpPr>
                        <wps:spPr bwMode="auto">
                          <a:xfrm rot="16200000">
                            <a:off x="227965" y="1277620"/>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b/>
                                  <w:sz w:val="16"/>
                                  <w:szCs w:val="16"/>
                                </w:rPr>
                              </w:pPr>
                              <w:r w:rsidRPr="00981547">
                                <w:rPr>
                                  <w:rFonts w:ascii="Arial" w:hAnsi="Arial" w:cs="Arial"/>
                                  <w:b/>
                                  <w:color w:val="000000"/>
                                  <w:sz w:val="16"/>
                                  <w:szCs w:val="16"/>
                                </w:rPr>
                                <w:t>.4</w:t>
                              </w:r>
                            </w:p>
                          </w:txbxContent>
                        </wps:txbx>
                        <wps:bodyPr rot="0" vert="horz" wrap="none" lIns="0" tIns="0" rIns="0" bIns="0" anchor="t" anchorCtr="0">
                          <a:spAutoFit/>
                        </wps:bodyPr>
                      </wps:wsp>
                      <wps:wsp>
                        <wps:cNvPr id="134" name="Line 33"/>
                        <wps:cNvCnPr/>
                        <wps:spPr bwMode="auto">
                          <a:xfrm flipH="1">
                            <a:off x="346075" y="869950"/>
                            <a:ext cx="3683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34"/>
                        <wps:cNvSpPr>
                          <a:spLocks noChangeArrowheads="1"/>
                        </wps:cNvSpPr>
                        <wps:spPr bwMode="auto">
                          <a:xfrm rot="16200000">
                            <a:off x="227965" y="774700"/>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b/>
                                  <w:sz w:val="16"/>
                                  <w:szCs w:val="16"/>
                                </w:rPr>
                              </w:pPr>
                              <w:r w:rsidRPr="00981547">
                                <w:rPr>
                                  <w:rFonts w:ascii="Arial" w:hAnsi="Arial" w:cs="Arial"/>
                                  <w:b/>
                                  <w:color w:val="000000"/>
                                  <w:sz w:val="16"/>
                                  <w:szCs w:val="16"/>
                                </w:rPr>
                                <w:t>.6</w:t>
                              </w:r>
                            </w:p>
                          </w:txbxContent>
                        </wps:txbx>
                        <wps:bodyPr rot="0" vert="horz" wrap="none" lIns="0" tIns="0" rIns="0" bIns="0" anchor="t" anchorCtr="0">
                          <a:spAutoFit/>
                        </wps:bodyPr>
                      </wps:wsp>
                      <wps:wsp>
                        <wps:cNvPr id="136" name="Line 35"/>
                        <wps:cNvCnPr/>
                        <wps:spPr bwMode="auto">
                          <a:xfrm flipH="1">
                            <a:off x="346075" y="369570"/>
                            <a:ext cx="3683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36"/>
                        <wps:cNvSpPr>
                          <a:spLocks noChangeArrowheads="1"/>
                        </wps:cNvSpPr>
                        <wps:spPr bwMode="auto">
                          <a:xfrm rot="16200000">
                            <a:off x="155258" y="226695"/>
                            <a:ext cx="2209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b/>
                                  <w:sz w:val="16"/>
                                  <w:szCs w:val="16"/>
                                </w:rPr>
                              </w:pPr>
                              <w:r w:rsidRPr="00981547">
                                <w:rPr>
                                  <w:rFonts w:ascii="Arial" w:hAnsi="Arial" w:cs="Arial"/>
                                  <w:b/>
                                  <w:color w:val="000000"/>
                                  <w:sz w:val="16"/>
                                  <w:szCs w:val="16"/>
                                </w:rPr>
                                <w:t>.8</w:t>
                              </w:r>
                            </w:p>
                          </w:txbxContent>
                        </wps:txbx>
                        <wps:bodyPr rot="0" vert="horz" wrap="square" lIns="0" tIns="0" rIns="0" bIns="0" anchor="t" anchorCtr="0">
                          <a:spAutoFit/>
                        </wps:bodyPr>
                      </wps:wsp>
                      <wps:wsp>
                        <wps:cNvPr id="138" name="Rectangle 37"/>
                        <wps:cNvSpPr>
                          <a:spLocks noChangeArrowheads="1"/>
                        </wps:cNvSpPr>
                        <wps:spPr bwMode="auto">
                          <a:xfrm rot="16200000">
                            <a:off x="-206375" y="1256982"/>
                            <a:ext cx="58166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b/>
                                  <w:sz w:val="16"/>
                                  <w:szCs w:val="16"/>
                                </w:rPr>
                              </w:pPr>
                              <w:r w:rsidRPr="00981547">
                                <w:rPr>
                                  <w:rFonts w:ascii="Arial" w:hAnsi="Arial" w:cs="Arial"/>
                                  <w:b/>
                                  <w:color w:val="000000"/>
                                  <w:sz w:val="16"/>
                                  <w:szCs w:val="16"/>
                                </w:rPr>
                                <w:t>Failure Rate</w:t>
                              </w:r>
                            </w:p>
                          </w:txbxContent>
                        </wps:txbx>
                        <wps:bodyPr rot="0" vert="horz" wrap="none" lIns="0" tIns="0" rIns="0" bIns="0" anchor="t" anchorCtr="0">
                          <a:noAutofit/>
                        </wps:bodyPr>
                      </wps:wsp>
                      <wps:wsp>
                        <wps:cNvPr id="139" name="Line 38"/>
                        <wps:cNvCnPr/>
                        <wps:spPr bwMode="auto">
                          <a:xfrm>
                            <a:off x="382905" y="2372995"/>
                            <a:ext cx="310578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39"/>
                        <wps:cNvSpPr>
                          <a:spLocks noChangeArrowheads="1"/>
                        </wps:cNvSpPr>
                        <wps:spPr bwMode="auto">
                          <a:xfrm>
                            <a:off x="589279" y="2409825"/>
                            <a:ext cx="4222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b/>
                                  <w:sz w:val="16"/>
                                  <w:szCs w:val="16"/>
                                </w:rPr>
                              </w:pPr>
                              <w:r w:rsidRPr="00981547">
                                <w:rPr>
                                  <w:rFonts w:ascii="Arial" w:hAnsi="Arial" w:cs="Arial"/>
                                  <w:b/>
                                  <w:color w:val="000000"/>
                                  <w:sz w:val="16"/>
                                  <w:szCs w:val="16"/>
                                </w:rPr>
                                <w:t>Violent</w:t>
                              </w:r>
                            </w:p>
                          </w:txbxContent>
                        </wps:txbx>
                        <wps:bodyPr rot="0" vert="horz" wrap="square" lIns="0" tIns="0" rIns="0" bIns="0" anchor="t" anchorCtr="0">
                          <a:spAutoFit/>
                        </wps:bodyPr>
                      </wps:wsp>
                      <wps:wsp>
                        <wps:cNvPr id="141" name="Rectangle 40"/>
                        <wps:cNvSpPr>
                          <a:spLocks noChangeArrowheads="1"/>
                        </wps:cNvSpPr>
                        <wps:spPr bwMode="auto">
                          <a:xfrm>
                            <a:off x="1254125" y="2409825"/>
                            <a:ext cx="2597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b/>
                                  <w:sz w:val="16"/>
                                  <w:szCs w:val="16"/>
                                </w:rPr>
                              </w:pPr>
                              <w:r w:rsidRPr="00981547">
                                <w:rPr>
                                  <w:rFonts w:ascii="Arial" w:hAnsi="Arial" w:cs="Arial"/>
                                  <w:b/>
                                  <w:color w:val="000000"/>
                                  <w:sz w:val="16"/>
                                  <w:szCs w:val="16"/>
                                </w:rPr>
                                <w:t>Sex</w:t>
                              </w:r>
                            </w:p>
                          </w:txbxContent>
                        </wps:txbx>
                        <wps:bodyPr rot="0" vert="horz" wrap="square" lIns="0" tIns="0" rIns="0" bIns="0" anchor="t" anchorCtr="0">
                          <a:spAutoFit/>
                        </wps:bodyPr>
                      </wps:wsp>
                      <wps:wsp>
                        <wps:cNvPr id="142" name="Rectangle 41"/>
                        <wps:cNvSpPr>
                          <a:spLocks noChangeArrowheads="1"/>
                        </wps:cNvSpPr>
                        <wps:spPr bwMode="auto">
                          <a:xfrm>
                            <a:off x="1765935" y="2409825"/>
                            <a:ext cx="5016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b/>
                                  <w:sz w:val="16"/>
                                  <w:szCs w:val="16"/>
                                </w:rPr>
                              </w:pPr>
                              <w:r w:rsidRPr="00981547">
                                <w:rPr>
                                  <w:rFonts w:ascii="Arial" w:hAnsi="Arial" w:cs="Arial"/>
                                  <w:b/>
                                  <w:color w:val="000000"/>
                                  <w:sz w:val="16"/>
                                  <w:szCs w:val="16"/>
                                </w:rPr>
                                <w:t>Property</w:t>
                              </w:r>
                            </w:p>
                          </w:txbxContent>
                        </wps:txbx>
                        <wps:bodyPr rot="0" vert="horz" wrap="square" lIns="0" tIns="0" rIns="0" bIns="0" anchor="t" anchorCtr="0">
                          <a:spAutoFit/>
                        </wps:bodyPr>
                      </wps:wsp>
                      <wps:wsp>
                        <wps:cNvPr id="143" name="Rectangle 42"/>
                        <wps:cNvSpPr>
                          <a:spLocks noChangeArrowheads="1"/>
                        </wps:cNvSpPr>
                        <wps:spPr bwMode="auto">
                          <a:xfrm>
                            <a:off x="2443479" y="2409825"/>
                            <a:ext cx="2749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b/>
                                  <w:sz w:val="16"/>
                                  <w:szCs w:val="16"/>
                                </w:rPr>
                              </w:pPr>
                              <w:r w:rsidRPr="00981547">
                                <w:rPr>
                                  <w:rFonts w:ascii="Arial" w:hAnsi="Arial" w:cs="Arial"/>
                                  <w:b/>
                                  <w:color w:val="000000"/>
                                  <w:sz w:val="16"/>
                                  <w:szCs w:val="16"/>
                                </w:rPr>
                                <w:t>Drug</w:t>
                              </w:r>
                            </w:p>
                          </w:txbxContent>
                        </wps:txbx>
                        <wps:bodyPr rot="0" vert="horz" wrap="square" lIns="0" tIns="0" rIns="0" bIns="0" anchor="t" anchorCtr="0">
                          <a:spAutoFit/>
                        </wps:bodyPr>
                      </wps:wsp>
                      <wps:wsp>
                        <wps:cNvPr id="144" name="Rectangle 43"/>
                        <wps:cNvSpPr>
                          <a:spLocks noChangeArrowheads="1"/>
                        </wps:cNvSpPr>
                        <wps:spPr bwMode="auto">
                          <a:xfrm>
                            <a:off x="3032760" y="2409825"/>
                            <a:ext cx="2711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b/>
                                  <w:sz w:val="16"/>
                                  <w:szCs w:val="16"/>
                                </w:rPr>
                              </w:pPr>
                              <w:r w:rsidRPr="00981547">
                                <w:rPr>
                                  <w:rFonts w:ascii="Arial" w:hAnsi="Arial" w:cs="Arial"/>
                                  <w:b/>
                                  <w:color w:val="000000"/>
                                  <w:sz w:val="16"/>
                                  <w:szCs w:val="16"/>
                                </w:rPr>
                                <w:t>Other</w:t>
                              </w:r>
                            </w:p>
                          </w:txbxContent>
                        </wps:txbx>
                        <wps:bodyPr rot="0" vert="horz" wrap="none" lIns="0" tIns="0" rIns="0" bIns="0" anchor="t" anchorCtr="0">
                          <a:spAutoFit/>
                        </wps:bodyPr>
                      </wps:wsp>
                      <wps:wsp>
                        <wps:cNvPr id="145" name="Rectangle 44"/>
                        <wps:cNvSpPr>
                          <a:spLocks noChangeArrowheads="1"/>
                        </wps:cNvSpPr>
                        <wps:spPr bwMode="auto">
                          <a:xfrm>
                            <a:off x="883920" y="23495"/>
                            <a:ext cx="18567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981547" w:rsidRDefault="008B68AF">
                              <w:pPr>
                                <w:rPr>
                                  <w:b/>
                                </w:rPr>
                              </w:pPr>
                              <w:r w:rsidRPr="00981547">
                                <w:rPr>
                                  <w:rFonts w:ascii="Arial" w:hAnsi="Arial" w:cs="Arial"/>
                                  <w:b/>
                                  <w:color w:val="1E2D53"/>
                                  <w:sz w:val="20"/>
                                  <w:szCs w:val="20"/>
                                </w:rPr>
                                <w:t>Recidivism by Current Offense</w:t>
                              </w:r>
                              <w:r>
                                <w:rPr>
                                  <w:rFonts w:ascii="Arial" w:hAnsi="Arial" w:cs="Arial"/>
                                  <w:b/>
                                  <w:color w:val="1E2D53"/>
                                  <w:sz w:val="20"/>
                                  <w:szCs w:val="20"/>
                                </w:rPr>
                                <w:t xml:space="preserve"> </w:t>
                              </w:r>
                            </w:p>
                          </w:txbxContent>
                        </wps:txbx>
                        <wps:bodyPr rot="0" vert="horz" wrap="none" lIns="0" tIns="0" rIns="0" bIns="0" anchor="t" anchorCtr="0">
                          <a:spAutoFit/>
                        </wps:bodyPr>
                      </wps:wsp>
                    </wpc:wpc>
                  </a:graphicData>
                </a:graphic>
              </wp:inline>
            </w:drawing>
          </mc:Choice>
          <mc:Fallback>
            <w:pict>
              <v:group id="Canvas 146" o:spid="_x0000_s1077" editas="canvas" style="width:284.25pt;height:220.9pt;mso-position-horizontal-relative:char;mso-position-vertical-relative:line" coordsize="36099,2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ykzwkAACV+AAAOAAAAZHJzL2Uyb0RvYy54bWzsXV1zozYUfe9M/wPDu9dICIQ86+xk47jt&#10;zLbd6bZ9JzaOmWJwgcTZdvrfeyWB+DDEziZmP6zMJMExkQU6Ovfq3nPF6zcPm8i4D9IsTOKpiV5Z&#10;phHEi2QZxrdT84/f5yPPNLLcj5d+lMTB1PwYZOabi++/e73bTgKcrJNoGaQGNBJnk912aq7zfDsZ&#10;j7PFOtj42atkG8Tw5ipJN34OL9Pb8TL1d9D6Jhpjy3LHuyRdbtNkEWQZ/HUm3zQvRPurVbDIf12t&#10;siA3oqkJfcvFz1T8vOE/xxev/clt6m/X4aLohv8Jvdj4YQwfqpqa+blv3KXhXlObcJEmWbLKXy2S&#10;zThZrcJFIK4BrgZZrau58uN7PxMXs4C7U3YQjl6w3Ztb3u84mYdRBHdjDK1P+N/47x2MT8DfjuLm&#10;SfIv4tzinN0WBjDbqqHMntfFD2t/G4grzyaLX+7fp0a4BHxZzDRifwNA+g2G1o9vo8Dw+CDyj4fz&#10;Pmzfp7yn2fZdsvgrM+Lkag1nBZdpmuzWgb+EbiF+PnS99g/8RQb/atzsfk6W0Lp/lydiPB9W6YY3&#10;CCNlPExNzDzimMZHOKKMFPAJHnJjAW/ajmMxDChb8PcdD2HqiM/yJ2Uz2zTLfwiSjcEPpmYKFyE+&#10;xr9/l+W8W/6kPEVcRhKFSz4w4kV6e3MVpca9D1i+vpzjuV20ntVP6x4qfwK9hM/gDfH+Cmz+yxAm&#10;1lvMRnPXoyMyJ86IUcsbWYi9Za5FGJnN/+MdRGSyDpfLIH4XxkE5TxA5boyLGSsRLmaKsZuazMGO&#10;uPZG77P6RVriq+siN2EOtBGFm6npqZP8CR/h63gJN9Kf5H4YyeNxs/viLsM9KH+LuyLwwCEgoXST&#10;LD8CHNIEBgkGFAgODtZJ+o9p7IAspmb2952fBqYR/RQDpBgiAAYjFy+IQzkI0vo7N/V3/HgBTU3N&#10;3DTk4VUuGelum4a3a/gkJG5MnFwCDFehAAaHqOxVAV6YbLKvp591CC6nPesYH5bGJDrdrLOx7clZ&#10;J4/E+FazjrgEJlox66htwd2XU2nQWccxTQiwg5ir9RnZwHT/xOUTf+ZnaznBxazg1+FPngh2QdYa&#10;z9wd6LEiCO3jGTA+IKA9zKyaHWkbEmQ5lCNeGBKL2Q47mSGZi69iwjSoOIqPhHR/ExrSg1E0LiEt&#10;LDQgvELzVfw+LV4d5eTYNXTaFDMJPuk3CD+nDs8DXBuBvyAYscfDUX4n9yg53jzsnIBC0+SucAv6&#10;XITCxe30kix27V17ZESwez0i1mw2upxfkZE7R9SZ2bOrqxlqekncZXu+l8S5X92fmhMjHUJwFY9y&#10;YmDkhTEY0l+wm2DELwNG5FHsIsGEGowajO3Vcp+xJ00wikVT4bg+gxkRMCO2NRg1My67Qjd9YASn&#10;Tq6kpJkmL8OMngtG+jEnUltpbaXL1XoZS0NuE4uCy55PjLbLHKqxqHnxSbxISyxWcV3AZ7WGOXVg&#10;1yEEwTqHR3Y9RKw9ALs2LiO7yHE8BrFL7lifILKLLgl150XrHQty60CAqf//9Wp8sNU4ZL3aAVNE&#10;B4QzQo7lcsACnh0XVk1tQnaRDSspEWBCHrJ4fFXjWeSAJEZ0AqCedkMdaTc0ZN4NAi0O0LLAM3Ec&#10;vBeScjxa5gAQQ5RaBzzeT8+89fOrDGBpfk7SLz2hxZlxj5+HzGhB5IBZ4ENwfkYWduk+oBnhaTee&#10;AUA2AS7XgC6S9JqgwQMs1mnlWg53ZLRkGnSgFC1mru0U0giHMqBr7k/UwrR1h4MyG3QH2uGQohON&#10;5w48q3RWtR4EjA+3HnRBAuNJf4NaBLezDhg8Zgj+ygSti7ir/Sz3WaV5+qRWYibt63c+Y2aqsTRt&#10;SBz68sG9KSxJE1qS9KgkKX+4eRAiOKwyGAcXKTFoLkuNEoBZ6pPgQGqT4EDqkuCgT5MkxCxbrkOa&#10;f34dElz5ntuG68nFU0eJELZcBzwx7rYRx/LaMXdNCxNNC81b8ETxVkNoWSoUy99dSsWKFlQu6exo&#10;QWV4a86CIskBVMHIY9QuvAUbwmnttLCmheac0N7CUzWdz6AFldY7O1oA/7wd5MGKJAegBUwQKWWe&#10;DLl79QKaFjQtgGi+LhUfzltQydWzowUle6h5C4okB6AFG0ILpIj9Eoj8tkO/mhaac0J7CwN6CypJ&#10;fXa0oBQoQpmHFT8CIxwlEzVWUbj9s6zdKuoF61J6XjAowoRVVBwiCUeXeDxZSX9EMVJ/gd22rxhJ&#10;K+l5mauM2Z++8g4rIYlEpZqeT0Llj21UEtfi2XKIYuHOAg/XswtoHohra1B+ehHsV1vegTvUIADU&#10;EydnZDEuT7XwL1PQbRvYiCIIy0pgQ6yWtfkWg98F0j6dtukqKddpG4kskbfuKxN7RiBGzZCDrlWz&#10;uBzw+rUnbrg1qZU9AIFUZHG8c9We7SCLKc1Yd2mYNmO6SrG/Ctzu0MwAUCtkniSb2DJj3Ako9xaB&#10;LUVc6ZWBgJFva8H7Ui0WINvItO3q3g5F267T2i5F2Adt1zcmObCVEEkswIAzKn54GcvVWUeqLZe2&#10;XI9Yrg4dDAC1QuZntFyY0kINpy3XWG0L10jy6ID2cAHtyqE7O8ulVDHSctUFMS9iuTqLzrXh0obr&#10;EcPVIcmwTy7JOGrJRSkpisa03dJ2i6+muD8FBd4N0z2YPqNaaJyd3VL6DGm36tKMF7FbnRtUaLul&#10;7dYjdkuJAyrNkF1XCAy84IItKGB/YZnnwi5suNKMFMJWFaJ4SWgLdHXSRC+4BlxwqTjEQcP17aW5&#10;lFqjRhN1ycbANDGCciW7EHog7LjME4NTObiwR7nrFjkFhBF+7i4guoxR76x+YFNSVa9kq4DEQaJ4&#10;mZzCF7Oduq30M9LDVcKAY0VdtaRhXWDYKeU65V69WmHIn9mhgryK/XoLneWevV1lfHIO8BUn37Bh&#10;QIUh31SnXSUDAD1xLqGGYL6ZGoUZwcWIBPxWubNaZaMIxvw5GlqzpTVb5ZNQhovCqNjkQRv1zTmz&#10;pEMeIzdtGWhLGfBYCXz3MwN2GC03sYMt7vQmHPVn52hFzEkVMbLEm8+EM2QGpYmplrnAFsO5DIi6&#10;DjwUpZ8ZHAvBPh3aZygNpg6ADRgAU3HhM2SGDmESUQHBAWprMSE2eWw1gSlhsDedXk3o1URJjsOt&#10;JlQo+AyZQamRaj6DigAOwAy2ZWPKY919cQZMERSPaWYop4X2GQb0GVQI+CAzvEwsPPtStvTjM64d&#10;fiQq6jIAL3ieLZ7ZK2qhwTdoZtKR57iUh0hFKp3Bk0ZLWdAnPltUxYj1Rp/62cPFE5lbz2qtMmQq&#10;DP/lsAL0VTyKXEjjiuem84ed11+LJEb1dPeL/wEAAP//AwBQSwMEFAAGAAgAAAAhAJzLaRTdAAAA&#10;BQEAAA8AAABkcnMvZG93bnJldi54bWxMj8FOwzAQRO9I/IO1SNyo06opaYhTlUhIcEJtOXB04yVJ&#10;a6+j2G3Tv2fhApeVRjOaeVusRmfFGYfQeVIwnSQgkGpvOmoUfOxeHjIQIWoy2npCBVcMsCpvbwqd&#10;G3+hDZ63sRFcQiHXCtoY+1zKULfodJj4Hom9Lz84HVkOjTSDvnC5s3KWJAvpdEe80Ooeqxbr4/bk&#10;FFiXpgeXLPvq0z2+vu/eqqV9vip1fzeun0BEHONfGH7wGR1KZtr7E5kgrAJ+JP5e9tJFloLYK5jP&#10;pxnIspD/6ctvAAAA//8DAFBLAQItABQABgAIAAAAIQC2gziS/gAAAOEBAAATAAAAAAAAAAAAAAAA&#10;AAAAAABbQ29udGVudF9UeXBlc10ueG1sUEsBAi0AFAAGAAgAAAAhADj9If/WAAAAlAEAAAsAAAAA&#10;AAAAAAAAAAAALwEAAF9yZWxzLy5yZWxzUEsBAi0AFAAGAAgAAAAhANN27KTPCQAAJX4AAA4AAAAA&#10;AAAAAAAAAAAALgIAAGRycy9lMm9Eb2MueG1sUEsBAi0AFAAGAAgAAAAhAJzLaRTdAAAABQEAAA8A&#10;AAAAAAAAAAAAAAAAKQwAAGRycy9kb3ducmV2LnhtbFBLBQYAAAAABAAEAPMAAAAzDQAAAAA=&#10;">
                <v:shape id="_x0000_s1078" type="#_x0000_t75" style="position:absolute;width:36099;height:28054;visibility:visible;mso-wrap-style:square">
                  <v:fill o:detectmouseclick="t"/>
                  <v:path o:connecttype="none"/>
                </v:shape>
                <v:rect id="Rectangle 8" o:spid="_x0000_s1079" style="position:absolute;left:298;top:279;width:35509;height:25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fL8MA&#10;AADcAAAADwAAAGRycy9kb3ducmV2LnhtbERP32vCMBB+H+x/CDfYm6aTzWltKk4QJshgneDr0dya&#10;suZSmmirf70RhL3dx/fzsuVgG3GizteOFbyMExDEpdM1Vwr2P5vRDIQPyBobx6TgTB6W+eNDhql2&#10;PX/TqQiViCHsU1RgQmhTKX1pyKIfu5Y4cr+usxgi7CqpO+xjuG3kJEmm0mLNscFgS2tD5V9xtArc&#10;+8YcXj/eppfdefK13a2qfWF6pZ6fhtUCRKAh/Ivv7k8d5ydzuD0TL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5fL8MAAADcAAAADwAAAAAAAAAAAAAAAACYAgAAZHJzL2Rv&#10;d25yZXYueG1sUEsFBgAAAAAEAAQA9QAAAIgDAAAAAA==&#10;" fillcolor="#eaf2f3" stroked="f"/>
                <v:rect id="Rectangle 9" o:spid="_x0000_s1080" style="position:absolute;left:323;top:323;width:35465;height:25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1tMQA&#10;AADcAAAADwAAAGRycy9kb3ducmV2LnhtbESPQWvCQBCF70L/wzIFL6IbLdiauooIQqGnRH/AkJ0m&#10;IdnZkF015tc7h4K3Gd6b977Z7gfXqhv1ofZsYLlIQBEX3tZcGricT/MvUCEiW2w9k4EHBdjv3iZb&#10;TK2/c0a3PJZKQjikaKCKsUu1DkVFDsPCd8Si/fneYZS1L7Xt8S7hrtWrJFlrhzVLQ4UdHSsqmvzq&#10;DMyyfJONv8OlpuY4huZzXH2UZ2Om78PhG1SkIb7M/9c/VvCXgi/PyAR69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dbTEAAAA3AAAAA8AAAAAAAAAAAAAAAAAmAIAAGRycy9k&#10;b3ducmV2LnhtbFBLBQYAAAAABAAEAPUAAACJAwAAAAA=&#10;" fillcolor="#eaf2f3" strokecolor="#eaf2f3" strokeweight=".35pt"/>
                <v:rect id="Rectangle 10" o:spid="_x0000_s1081" style="position:absolute;left:3829;top:2794;width:31057;height:20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4Y8IA&#10;AADcAAAADwAAAGRycy9kb3ducmV2LnhtbERPTWvCQBC9C/0PyxR6kbpZIVJiVpFCqdSTSXsfsmOS&#10;NjsbshtN++u7guBtHu9z8u1kO3GmwbeONahFAoK4cqblWsNn+fb8AsIHZIOdY9LwSx62m4dZjplx&#10;Fz7SuQi1iCHsM9TQhNBnUvqqIYt+4XriyJ3cYDFEONTSDHiJ4baTyyRZSYstx4YGe3ptqPopRquB&#10;l+pdfaR/33beHso978b0ayStnx6n3RpEoCncxTf33sT5SsH1mXi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rhjwgAAANwAAAAPAAAAAAAAAAAAAAAAAJgCAABkcnMvZG93&#10;bnJldi54bWxQSwUGAAAAAAQABAD1AAAAhwMAAAAA&#10;" strokecolor="white" strokeweight=".35pt"/>
                <v:line id="Line 11" o:spid="_x0000_s1082" style="position:absolute;visibility:visible;mso-wrap-style:square" from="3829,23729" to="34886,2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cWlMIAAADcAAAADwAAAGRycy9kb3ducmV2LnhtbERPyWrDMBC9F/IPYgq5NXICLsWNEoKh&#10;EEIucU3pcbCmXmqNHEm1nb+PCoXe5vHW2e5n04uRnG8tK1ivEhDEldUt1wrK97enFxA+IGvsLZOC&#10;G3nY7xYPW8y0nfhCYxFqEUPYZ6igCWHIpPRVQwb9yg7EkfuyzmCI0NVSO5xiuOnlJkmepcGWY0OD&#10;A+UNVd/Fj1HQ5enBufL6kafHU4H203edPSu1fJwPryACzeFf/Oc+6jh/vYHfZ+IFcn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cWlMIAAADcAAAADwAAAAAAAAAAAAAA&#10;AAChAgAAZHJzL2Rvd25yZXYueG1sUEsFBgAAAAAEAAQA+QAAAJADAAAAAA==&#10;" strokecolor="#eaf2f3" strokeweight=".65pt"/>
                <v:line id="Line 12" o:spid="_x0000_s1083" style="position:absolute;visibility:visible;mso-wrap-style:square" from="3829,18726" to="34886,1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zD8IAAADcAAAADwAAAGRycy9kb3ducmV2LnhtbERPS2vCQBC+C/6HZQRvutGilNRNkEBB&#10;ipdGKT0O2TEPs7Pp7qrpv+8WCr3Nx/ecXT6aXtzJ+daygtUyAUFcWd1yreB8el08g/ABWWNvmRR8&#10;k4c8m052mGr74He6l6EWMYR9igqaEIZUSl81ZNAv7UAcuYt1BkOErpba4SOGm16uk2QrDbYcGxoc&#10;qGioupY3o6ArNnvnzl8fxebwVqL99F1nj0rNZ+P+BUSgMfyL/9wHHeevnuD3mXiB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uzD8IAAADcAAAADwAAAAAAAAAAAAAA&#10;AAChAgAAZHJzL2Rvd25yZXYueG1sUEsFBgAAAAAEAAQA+QAAAJADAAAAAA==&#10;" strokecolor="#eaf2f3" strokeweight=".65pt"/>
                <v:line id="Line 13" o:spid="_x0000_s1084" style="position:absolute;visibility:visible;mso-wrap-style:square" from="3829,13722" to="34886,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Ire8IAAADcAAAADwAAAGRycy9kb3ducmV2LnhtbERPS2vCQBC+C/6HZQRvulGqlNRNkEBB&#10;ipdGKT0O2TEPs7Pp7qrpv+8WCr3Nx/ecXT6aXtzJ+daygtUyAUFcWd1yreB8el08g/ABWWNvmRR8&#10;k4c8m052mGr74He6l6EWMYR9igqaEIZUSl81ZNAv7UAcuYt1BkOErpba4SOGm16uk2QrDbYcGxoc&#10;qGioupY3o6ArNnvnzl8fxebwVqL99F1nj0rNZ+P+BUSgMfyL/9wHHeevnuD3mXiB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Ire8IAAADcAAAADwAAAAAAAAAAAAAA&#10;AAChAgAAZHJzL2Rvd25yZXYueG1sUEsFBgAAAAAEAAQA+QAAAJADAAAAAA==&#10;" strokecolor="#eaf2f3" strokeweight=".65pt"/>
                <v:line id="Line 14" o:spid="_x0000_s1085" style="position:absolute;visibility:visible;mso-wrap-style:square" from="3829,8699" to="34886,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6O4MEAAADcAAAADwAAAGRycy9kb3ducmV2LnhtbERPS4vCMBC+L/gfwgh7W1MXKks1ihQE&#10;ES9bRTwOzdiHzaQmWe3++40g7G0+vucsVoPpxJ2cbywrmE4SEMSl1Q1XCo6HzccXCB+QNXaWScEv&#10;eVgtR28LzLR98Dfdi1CJGMI+QwV1CH0mpS9rMugntieO3MU6gyFCV0nt8BHDTSc/k2QmDTYcG2rs&#10;Ka+pvBY/RkGbp2vnjrdTnm53Bdqzb1u7V+p9PKznIAIN4V/8cm91nD9N4flMvE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no7gwQAAANwAAAAPAAAAAAAAAAAAAAAA&#10;AKECAABkcnMvZG93bnJldi54bWxQSwUGAAAAAAQABAD5AAAAjwMAAAAA&#10;" strokecolor="#eaf2f3" strokeweight=".65pt"/>
                <v:line id="Line 15" o:spid="_x0000_s1086" style="position:absolute;visibility:visible;mso-wrap-style:square" from="3829,3695" to="34886,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wQl8IAAADcAAAADwAAAGRycy9kb3ducmV2LnhtbERPyWrDMBC9F/oPYgq9NXIKMcWNEoKh&#10;YEIvcU3IcbCmXmqNXElxnL+PAoXe5vHWWW9nM4iJnO8sK1guEhDEtdUdNwqqr4+XNxA+IGscLJOC&#10;K3nYbh4f1phpe+EDTWVoRAxhn6GCNoQxk9LXLRn0CzsSR+7bOoMhQtdI7fASw80gX5MklQY7jg0t&#10;jpS3VP+UZ6Ogz1c756rfY74q9iXak+97+6nU89O8ewcRaA7/4j93oeP8ZQr3Z+IF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wQl8IAAADcAAAADwAAAAAAAAAAAAAA&#10;AAChAgAAZHJzL2Rvd25yZXYueG1sUEsFBgAAAAAEAAQA+QAAAJADAAAAAA==&#10;" strokecolor="#eaf2f3" strokeweight=".65pt"/>
                <v:rect id="Rectangle 16" o:spid="_x0000_s1087" style="position:absolute;left:5441;top:8140;width:3633;height:15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AdMEA&#10;AADcAAAADwAAAGRycy9kb3ducmV2LnhtbERPzYrCMBC+L/gOYQQvoqmCrtRGEUER9+KqDzA2Y1ts&#10;JrWJtr69WRD2Nh/f7yTL1pTiSbUrLCsYDSMQxKnVBWcKzqfNYAbCeWSNpWVS8CIHy0XnK8FY24Z/&#10;6Xn0mQgh7GJUkHtfxVK6NCeDbmgr4sBdbW3QB1hnUtfYhHBTynEUTaXBgkNDjhWtc0pvx4dRwKfZ&#10;aj3pFzvcmOmrf9jeL+nPXqlet13NQXhq/b/4497pMH/0DX/PhAv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WwHTBAAAA3AAAAA8AAAAAAAAAAAAAAAAAmAIAAGRycy9kb3du&#10;cmV2LnhtbFBLBQYAAAAABAAEAPUAAACGAwAAAAA=&#10;" fillcolor="#1a476f" strokecolor="#1a476f" strokeweight="0"/>
                <v:rect id="Rectangle 17" o:spid="_x0000_s1088" style="position:absolute;left:11506;top:5626;width:3613;height:18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UBsYA&#10;AADcAAAADwAAAGRycy9kb3ducmV2LnhtbESPzWrDQAyE74G8w6JAL6FZp9AQ3GxCCCSY9tI4fQDV&#10;q9qmXq3j3frn7atDoTeJGc182h1G16ieulB7NrBeJaCIC29rLg183M6PW1AhIltsPJOBiQIc9vPZ&#10;DlPrB75Sn8dSSQiHFA1UMbap1qGoyGFY+ZZYtC/fOYyydqW2HQ4S7hr9lCQb7bBmaaiwpVNFxXf+&#10;4wzwbXs8PS/rDM9uMy3fL/fP4u3VmIfFeHwBFWmM/+a/68wK/lpo5RmZQO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lUBsYAAADcAAAADwAAAAAAAAAAAAAAAACYAgAAZHJz&#10;L2Rvd25yZXYueG1sUEsFBgAAAAAEAAQA9QAAAIsDAAAAAA==&#10;" fillcolor="#1a476f" strokecolor="#1a476f" strokeweight="0"/>
                <v:rect id="Rectangle 18" o:spid="_x0000_s1089" style="position:absolute;left:17551;top:4552;width:3588;height:19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xncEA&#10;AADcAAAADwAAAGRycy9kb3ducmV2LnhtbERPzYrCMBC+C/sOYQQvoqmC4lajiKCIXrTuA4zN2Bab&#10;SbeJWt/eCIK3+fh+Z7ZoTCnuVLvCsoJBPwJBnFpdcKbg77TuTUA4j6yxtEwKnuRgMf9pzTDW9sFH&#10;uic+EyGEXYwKcu+rWEqX5mTQ9W1FHLiLrQ36AOtM6hofIdyUchhFY2mw4NCQY0WrnNJrcjMK+DRZ&#10;rkbdYotrM352D5v/c7rfKdVpN8spCE+N/4o/7q0O8we/8H4mXC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F8Z3BAAAA3AAAAA8AAAAAAAAAAAAAAAAAmAIAAGRycy9kb3du&#10;cmV2LnhtbFBLBQYAAAAABAAEAPUAAACGAwAAAAA=&#10;" fillcolor="#1a476f" strokecolor="#1a476f" strokeweight="0"/>
                <v:rect id="Rectangle 19" o:spid="_x0000_s1090" style="position:absolute;left:23590;top:10267;width:3594;height:13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OSvcYA&#10;AADcAAAADwAAAGRycy9kb3ducmV2LnhtbESP3WrCQBCF7wt9h2UK3kjdNFCR1FVEUERvrPYBptlp&#10;EpqdTbNrft7euSh4N8M5c843y/XgatVRGyrPBt5mCSji3NuKCwNf193rAlSIyBZrz2RgpADr1fPT&#10;EjPre/6k7hILJSEcMjRQxthkWoe8JIdh5hti0X586zDK2hbatthLuKt1miRz7bBiaSixoW1J+e/l&#10;5gzwdbHZvk+rA+7cfJye93/f+elozORl2HyAijTEh/n/+mAFPxV8eUYm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OSvcYAAADcAAAADwAAAAAAAAAAAAAAAACYAgAAZHJz&#10;L2Rvd25yZXYueG1sUEsFBgAAAAAEAAQA9QAAAIsDAAAAAA==&#10;" fillcolor="#1a476f" strokecolor="#1a476f" strokeweight="0"/>
                <v:rect id="Rectangle 20" o:spid="_x0000_s1091" style="position:absolute;left:29635;top:5797;width:3613;height:17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3Jr4A&#10;AADcAAAADwAAAGRycy9kb3ducmV2LnhtbERPSwrCMBDdC94hjOBGNFVQpBpFBEV04+8AYzO2xWZS&#10;m6j19kYQ3M3jfWc6r00hnlS53LKCfi8CQZxYnXOq4HxadccgnEfWWFgmBW9yMJ81G1OMtX3xgZ5H&#10;n4oQwi5GBZn3ZSylSzIy6Hq2JA7c1VYGfYBVKnWFrxBuCjmIopE0mHNoyLCkZUbJ7fgwCvg0XiyH&#10;nXyDKzN6d/br+yXZbZVqt+rFBISn2v/FP/dGh/mDPnyfCRf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jfNya+AAAA3AAAAA8AAAAAAAAAAAAAAAAAmAIAAGRycy9kb3ducmV2&#10;LnhtbFBLBQYAAAAABAAEAPUAAACDAwAAAAA=&#10;" fillcolor="#1a476f" strokecolor="#1a476f" strokeweight="0"/>
                <v:rect id="Rectangle 21" o:spid="_x0000_s1092" style="position:absolute;left:6019;top:7042;width:203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8B68AF" w:rsidRDefault="008B68AF">
                        <w:r>
                          <w:rPr>
                            <w:rFonts w:ascii="Arial" w:hAnsi="Arial" w:cs="Arial"/>
                            <w:b/>
                            <w:color w:val="000000"/>
                            <w:sz w:val="16"/>
                            <w:szCs w:val="16"/>
                          </w:rPr>
                          <w:t>62%</w:t>
                        </w:r>
                      </w:p>
                    </w:txbxContent>
                  </v:textbox>
                </v:rect>
                <v:rect id="Rectangle 22" o:spid="_x0000_s1093" style="position:absolute;left:12065;top:4508;width:20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8B68AF" w:rsidRPr="00981547" w:rsidRDefault="008B68AF">
                        <w:pPr>
                          <w:rPr>
                            <w:b/>
                            <w:sz w:val="16"/>
                            <w:szCs w:val="16"/>
                          </w:rPr>
                        </w:pPr>
                        <w:r>
                          <w:rPr>
                            <w:rFonts w:ascii="Arial" w:hAnsi="Arial" w:cs="Arial"/>
                            <w:b/>
                            <w:color w:val="000000"/>
                            <w:sz w:val="16"/>
                            <w:szCs w:val="16"/>
                          </w:rPr>
                          <w:t>72%</w:t>
                        </w:r>
                      </w:p>
                    </w:txbxContent>
                  </v:textbox>
                </v:rect>
                <v:rect id="Rectangle 23" o:spid="_x0000_s1094" style="position:absolute;left:18973;top:3181;width:203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8B68AF" w:rsidRDefault="008B68AF">
                        <w:r>
                          <w:rPr>
                            <w:rFonts w:ascii="Arial" w:hAnsi="Arial" w:cs="Arial"/>
                            <w:b/>
                            <w:color w:val="000000"/>
                            <w:sz w:val="16"/>
                            <w:szCs w:val="16"/>
                          </w:rPr>
                          <w:t>77%</w:t>
                        </w:r>
                      </w:p>
                    </w:txbxContent>
                  </v:textbox>
                </v:rect>
                <v:rect id="Rectangle 24" o:spid="_x0000_s1095" style="position:absolute;left:24149;top:9169;width:20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8B68AF" w:rsidRPr="00981547" w:rsidRDefault="008B68AF">
                        <w:pPr>
                          <w:rPr>
                            <w:b/>
                            <w:sz w:val="16"/>
                            <w:szCs w:val="16"/>
                          </w:rPr>
                        </w:pPr>
                        <w:r>
                          <w:rPr>
                            <w:rFonts w:ascii="Arial" w:hAnsi="Arial" w:cs="Arial"/>
                            <w:b/>
                            <w:color w:val="000000"/>
                            <w:sz w:val="16"/>
                            <w:szCs w:val="16"/>
                          </w:rPr>
                          <w:t>54%</w:t>
                        </w:r>
                      </w:p>
                    </w:txbxContent>
                  </v:textbox>
                </v:rect>
                <v:rect id="Rectangle 25" o:spid="_x0000_s1096" style="position:absolute;left:30194;top:4679;width:203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8B68AF" w:rsidRPr="00981547" w:rsidRDefault="008B68AF">
                        <w:pPr>
                          <w:rPr>
                            <w:b/>
                            <w:sz w:val="16"/>
                            <w:szCs w:val="16"/>
                          </w:rPr>
                        </w:pPr>
                        <w:r w:rsidRPr="00981547">
                          <w:rPr>
                            <w:rFonts w:ascii="Arial" w:hAnsi="Arial" w:cs="Arial"/>
                            <w:b/>
                            <w:color w:val="000000"/>
                            <w:sz w:val="16"/>
                            <w:szCs w:val="16"/>
                          </w:rPr>
                          <w:t>72%</w:t>
                        </w:r>
                      </w:p>
                    </w:txbxContent>
                  </v:textbox>
                </v:rect>
                <v:line id="Line 26" o:spid="_x0000_s1097" style="position:absolute;flip:y;visibility:visible;mso-wrap-style:square" from="3829,2794" to="3829,2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C/x8UAAADcAAAADwAAAGRycy9kb3ducmV2LnhtbERPS2sCMRC+F/wPYYReima1UHVrFNtS&#10;9CauD+xt2Iybxc1k2aS69tc3hYK3+fieM523thIXanzpWMGgn4Agzp0uuVCw2372xiB8QNZYOSYF&#10;N/Iwn3Uepphqd+UNXbJQiBjCPkUFJoQ6ldLnhiz6vquJI3dyjcUQYVNI3eA1httKDpPkRVosOTYY&#10;rOndUH7Ovq2Cj+evyXJ1PIzf1vtq+XT0mdn/3JR67LaLVxCB2nAX/7tXOs4fjuDvmXiB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C/x8UAAADcAAAADwAAAAAAAAAA&#10;AAAAAAChAgAAZHJzL2Rvd25yZXYueG1sUEsFBgAAAAAEAAQA+QAAAJMDAAAAAA==&#10;" strokeweight=".35pt"/>
                <v:line id="Line 27" o:spid="_x0000_s1098" style="position:absolute;flip:x;visibility:visible;mso-wrap-style:square" from="3460,23729" to="3829,2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8rtcgAAADcAAAADwAAAGRycy9kb3ducmV2LnhtbESPQWvCQBCF74X+h2UKXkrdVEFs6ipt&#10;pehNTGuxtyE7zYZmZ0N2q9Ff7xyE3mZ4b977ZrbofaMO1MU6sIHHYQaKuAy25srA58f7wxRUTMgW&#10;m8Bk4EQRFvPbmxnmNhx5S4ciVUpCOOZowKXU5lrH0pHHOAwtsWg/ofOYZO0qbTs8Srhv9CjLJtpj&#10;zdLgsKU3R+Vv8ecNLMffT6v1/mv6utk1q/t9LNzufDJmcNe/PINK1Kd/8/V6bQV/JLTyjEy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8rtcgAAADcAAAADwAAAAAA&#10;AAAAAAAAAAChAgAAZHJzL2Rvd25yZXYueG1sUEsFBgAAAAAEAAQA+QAAAJYDAAAAAA==&#10;" strokeweight=".35pt"/>
                <v:rect id="Rectangle 28" o:spid="_x0000_s1099" style="position:absolute;left:1714;top:21209;width:2425;height:2616;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X4cEA&#10;AADcAAAADwAAAGRycy9kb3ducmV2LnhtbERPS2vCQBC+F/wPywi91U2lRE1dRQSlPURQ433ITpPQ&#10;7GzIrnn8+25B8DYf33PW28HUoqPWVZYVvM8iEMS51RUXCrLr4W0JwnlkjbVlUjCSg+1m8rLGRNue&#10;z9RdfCFCCLsEFZTeN4mULi/JoJvZhjhwP7Y16ANsC6lb7EO4qeU8imJpsOLQUGJD+5Ly38vdKDBu&#10;tHG6OJ770/cH3/o8G9J9ptTrdNh9gvA0+Kf44f7SYf58Bf/PhA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Kl+HBAAAA3AAAAA8AAAAAAAAAAAAAAAAAmAIAAGRycy9kb3du&#10;cmV2LnhtbFBLBQYAAAAABAAEAPUAAACGAwAAAAA=&#10;" filled="f" stroked="f">
                  <v:textbox style="mso-fit-shape-to-text:t" inset="0,0,0,0">
                    <w:txbxContent>
                      <w:p w:rsidR="008B68AF" w:rsidRDefault="008B68AF">
                        <w:r>
                          <w:rPr>
                            <w:rFonts w:ascii="Arial" w:hAnsi="Arial" w:cs="Arial"/>
                            <w:b/>
                            <w:color w:val="000000"/>
                            <w:sz w:val="16"/>
                            <w:szCs w:val="16"/>
                          </w:rPr>
                          <w:t>0</w:t>
                        </w:r>
                      </w:p>
                    </w:txbxContent>
                  </v:textbox>
                </v:rect>
                <v:line id="Line 29" o:spid="_x0000_s1100" style="position:absolute;flip:x;visibility:visible;mso-wrap-style:square" from="3460,18726" to="3829,1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CxbsgAAADcAAAADwAAAGRycy9kb3ducmV2LnhtbESPQWvCQBCF74X+h2UKvZS6UUFs6iqt&#10;UvQmprXY25CdZkOzsyG71dhf7xyE3mZ4b977ZrbofaOO1MU6sIHhIANFXAZbc2Xg4/3tcQoqJmSL&#10;TWAycKYIi/ntzQxzG068o2ORKiUhHHM04FJqc61j6chjHISWWLTv0HlMsnaVth2eJNw3epRlE+2x&#10;Zmlw2NLSUflT/HoDq/HX03pz+Jy+bvfN+uEQC7f/Oxtzf9e/PINK1Kd/8/V6YwV/LPjyjEy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1CxbsgAAADcAAAADwAAAAAA&#10;AAAAAAAAAAChAgAAZHJzL2Rvd25yZXYueG1sUEsFBgAAAAAEAAQA+QAAAJYDAAAAAA==&#10;" strokeweight=".35pt"/>
                <v:rect id="Rectangle 30" o:spid="_x0000_s1101" style="position:absolute;left:2279;top:17780;width:851;height:261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EpsIA&#10;AADcAAAADwAAAGRycy9kb3ducmV2LnhtbERPS2vCQBC+F/wPywi9lLpR6yt1lSAEexLU6nnITpNg&#10;djZkt0n8965Q6G0+vuest72pREuNKy0rGI8iEMSZ1SXnCr7P6fsShPPIGivLpOBODrabwcsaY207&#10;PlJ78rkIIexiVFB4X8dSuqwgg25ka+LA/djGoA+wyaVusAvhppKTKJpLgyWHhgJr2hWU3U6/RsEs&#10;wuv5fljw7u0jqY8rn173+qLU67BPPkF46v2/+M/9pcP86Riez4QL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SmwgAAANwAAAAPAAAAAAAAAAAAAAAAAJgCAABkcnMvZG93&#10;bnJldi54bWxQSwUGAAAAAAQABAD1AAAAhwMAAAAA&#10;" filled="f" stroked="f">
                  <v:textbox style="mso-fit-shape-to-text:t" inset="0,0,0,0">
                    <w:txbxContent>
                      <w:p w:rsidR="008B68AF" w:rsidRPr="00981547" w:rsidRDefault="008B68AF">
                        <w:pPr>
                          <w:rPr>
                            <w:rFonts w:ascii="Arial" w:hAnsi="Arial" w:cs="Arial"/>
                            <w:b/>
                            <w:color w:val="000000"/>
                            <w:sz w:val="16"/>
                            <w:szCs w:val="16"/>
                          </w:rPr>
                        </w:pPr>
                        <w:r>
                          <w:rPr>
                            <w:rFonts w:ascii="Arial" w:hAnsi="Arial" w:cs="Arial"/>
                            <w:b/>
                            <w:color w:val="000000"/>
                            <w:sz w:val="16"/>
                            <w:szCs w:val="16"/>
                          </w:rPr>
                          <w:t>.2</w:t>
                        </w:r>
                      </w:p>
                    </w:txbxContent>
                  </v:textbox>
                </v:rect>
                <v:line id="Line 31" o:spid="_x0000_s1102" style="position:absolute;flip:x;visibility:visible;mso-wrap-style:square" from="3460,13722" to="3829,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6KgsUAAADcAAAADwAAAGRycy9kb3ducmV2LnhtbERPS2vCQBC+C/6HZYReRDdVEI2u0gdF&#10;b2LaFHsbsmM2NDsbsluN/fWuUOhtPr7nrDadrcWZWl85VvA4TkAQF05XXCr4eH8bzUH4gKyxdkwK&#10;ruRhs+73Vphqd+EDnbNQihjCPkUFJoQmldIXhiz6sWuII3dyrcUQYVtK3eIlhttaTpJkJi1WHBsM&#10;NvRiqPjOfqyC1+nXYrs7fs6f93m9HR59ZvLfq1IPg+5pCSJQF/7Ff+6djvOnE7g/Ey+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6KgsUAAADcAAAADwAAAAAAAAAA&#10;AAAAAAChAgAAZHJzL2Rvd25yZXYueG1sUEsFBgAAAAAEAAQA+QAAAJMDAAAAAA==&#10;" strokeweight=".35pt"/>
                <v:rect id="Rectangle 32" o:spid="_x0000_s1103" style="position:absolute;left:2279;top:12776;width:851;height:261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d/SsMA&#10;AADcAAAADwAAAGRycy9kb3ducmV2LnhtbERPTWvCQBC9C/0Pywi9lGbTpq2aZpUgiD0Jas15yE6T&#10;YHY2ZLcx/vuuUPA2j/c52Wo0rRiod41lBS9RDIK4tLrhSsH3cfM8B+E8ssbWMim4koPV8mGSYart&#10;hfc0HHwlQgi7FBXU3neplK6syaCLbEccuB/bG/QB9pXUPV5CuGnlaxx/SIMNh4YaO1rXVJ4Pv0bB&#10;e4zF8bqb8frpLe/2C78ptvqk1ON0zD9BeBr9Xfzv/tJhfpLA7Z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d/SsMAAADcAAAADwAAAAAAAAAAAAAAAACYAgAAZHJzL2Rv&#10;d25yZXYueG1sUEsFBgAAAAAEAAQA9QAAAIgDAAAAAA==&#10;" filled="f" stroked="f">
                  <v:textbox style="mso-fit-shape-to-text:t" inset="0,0,0,0">
                    <w:txbxContent>
                      <w:p w:rsidR="008B68AF" w:rsidRPr="00981547" w:rsidRDefault="008B68AF">
                        <w:pPr>
                          <w:rPr>
                            <w:b/>
                            <w:sz w:val="16"/>
                            <w:szCs w:val="16"/>
                          </w:rPr>
                        </w:pPr>
                        <w:r w:rsidRPr="00981547">
                          <w:rPr>
                            <w:rFonts w:ascii="Arial" w:hAnsi="Arial" w:cs="Arial"/>
                            <w:b/>
                            <w:color w:val="000000"/>
                            <w:sz w:val="16"/>
                            <w:szCs w:val="16"/>
                          </w:rPr>
                          <w:t>.4</w:t>
                        </w:r>
                      </w:p>
                    </w:txbxContent>
                  </v:textbox>
                </v:rect>
                <v:line id="Line 33" o:spid="_x0000_s1104" style="position:absolute;flip:x;visibility:visible;mso-wrap-style:square" from="3460,8699" to="3829,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u3bcUAAADcAAAADwAAAGRycy9kb3ducmV2LnhtbERPS2sCMRC+C/6HMIVeRLPWIro1im0p&#10;ehPXB/Y2bKabxc1k2aS69tc3hYK3+fieM1u0thIXanzpWMFwkIAgzp0uuVCw3330JyB8QNZYOSYF&#10;N/KwmHc7M0y1u/KWLlkoRAxhn6ICE0KdSulzQxb9wNXEkftyjcUQYVNI3eA1httKPiXJWFosOTYY&#10;rOnNUH7Ovq2C99HndLU+HSevm0O16p18Zg4/N6UeH9rlC4hAbbiL/91rHeePnuHvmXiB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u3bcUAAADcAAAADwAAAAAAAAAA&#10;AAAAAAChAgAAZHJzL2Rvd25yZXYueG1sUEsFBgAAAAAEAAQA+QAAAJMDAAAAAA==&#10;" strokeweight=".35pt"/>
                <v:rect id="Rectangle 34" o:spid="_x0000_s1105" style="position:absolute;left:2279;top:7747;width:851;height:261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JCpcMA&#10;AADcAAAADwAAAGRycy9kb3ducmV2LnhtbERPTWvCQBC9F/wPywi9lGZjW6umriKC1FMhseY8ZKdJ&#10;MDsbstsk/vuuUPA2j/c56+1oGtFT52rLCmZRDIK4sLrmUsH36fC8BOE8ssbGMim4koPtZvKwxkTb&#10;gVPqM1+KEMIuQQWV920ipSsqMugi2xIH7sd2Bn2AXSl1h0MIN418ieN3abDm0FBhS/uKikv2axTM&#10;Y8xP168F75/edm268of8U5+VepyOuw8QnkZ/F/+7jzrMf53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JCpcMAAADcAAAADwAAAAAAAAAAAAAAAACYAgAAZHJzL2Rv&#10;d25yZXYueG1sUEsFBgAAAAAEAAQA9QAAAIgDAAAAAA==&#10;" filled="f" stroked="f">
                  <v:textbox style="mso-fit-shape-to-text:t" inset="0,0,0,0">
                    <w:txbxContent>
                      <w:p w:rsidR="008B68AF" w:rsidRPr="00981547" w:rsidRDefault="008B68AF">
                        <w:pPr>
                          <w:rPr>
                            <w:b/>
                            <w:sz w:val="16"/>
                            <w:szCs w:val="16"/>
                          </w:rPr>
                        </w:pPr>
                        <w:r w:rsidRPr="00981547">
                          <w:rPr>
                            <w:rFonts w:ascii="Arial" w:hAnsi="Arial" w:cs="Arial"/>
                            <w:b/>
                            <w:color w:val="000000"/>
                            <w:sz w:val="16"/>
                            <w:szCs w:val="16"/>
                          </w:rPr>
                          <w:t>.6</w:t>
                        </w:r>
                      </w:p>
                    </w:txbxContent>
                  </v:textbox>
                </v:rect>
                <v:line id="Line 35" o:spid="_x0000_s1106" style="position:absolute;flip:x;visibility:visible;mso-wrap-style:square" from="3460,3695" to="3829,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MgcUAAADcAAAADwAAAGRycy9kb3ducmV2LnhtbERPTWvCQBC9C/6HZYReRDc2IJq6Sm0R&#10;vRWjFnsbstNsaHY2ZFeN/fXdQqG3ebzPWaw6W4srtb5yrGAyTkAQF05XXCo4HjajGQgfkDXWjknB&#10;nTyslv3eAjPtbrynax5KEUPYZ6jAhNBkUvrCkEU/dg1x5D5dazFE2JZSt3iL4baWj0kylRYrjg0G&#10;G3oxVHzlF6vgNf2Yb3fn99n67VRvh2efm9P3XamHQff8BCJQF/7Ff+6djvPTKfw+Ey+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MgcUAAADcAAAADwAAAAAAAAAA&#10;AAAAAAChAgAAZHJzL2Rvd25yZXYueG1sUEsFBgAAAAAEAAQA+QAAAJMDAAAAAA==&#10;" strokeweight=".35pt"/>
                <v:rect id="Rectangle 36" o:spid="_x0000_s1107" style="position:absolute;left:1552;top:2267;width:2209;height:26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qbsAA&#10;AADcAAAADwAAAGRycy9kb3ducmV2LnhtbERPzYrCMBC+C/sOYRa8aborVu0aRQTBywrWPsDYjG3Z&#10;ZFKaqPXtN4LgbT6+31mue2vEjTrfOFbwNU5AEJdON1wpKE670RyED8gajWNS8CAP69XHYImZdnc+&#10;0i0PlYgh7DNUUIfQZlL6siaLfuxa4shdXGcxRNhVUnd4j+HWyO8kSaXFhmNDjS1tayr/8qtVEKab&#10;gzHX82Ofpinb02JeFL9eqeFnv/kBEagPb/HLvddx/mQGz2fi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oqbsAAAADcAAAADwAAAAAAAAAAAAAAAACYAgAAZHJzL2Rvd25y&#10;ZXYueG1sUEsFBgAAAAAEAAQA9QAAAIUDAAAAAA==&#10;" filled="f" stroked="f">
                  <v:textbox style="mso-fit-shape-to-text:t" inset="0,0,0,0">
                    <w:txbxContent>
                      <w:p w:rsidR="008B68AF" w:rsidRPr="00981547" w:rsidRDefault="008B68AF">
                        <w:pPr>
                          <w:rPr>
                            <w:b/>
                            <w:sz w:val="16"/>
                            <w:szCs w:val="16"/>
                          </w:rPr>
                        </w:pPr>
                        <w:r w:rsidRPr="00981547">
                          <w:rPr>
                            <w:rFonts w:ascii="Arial" w:hAnsi="Arial" w:cs="Arial"/>
                            <w:b/>
                            <w:color w:val="000000"/>
                            <w:sz w:val="16"/>
                            <w:szCs w:val="16"/>
                          </w:rPr>
                          <w:t>.8</w:t>
                        </w:r>
                      </w:p>
                    </w:txbxContent>
                  </v:textbox>
                </v:rect>
                <v:rect id="Rectangle 37" o:spid="_x0000_s1108" style="position:absolute;left:-2065;top:12570;width:5817;height:12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cUA&#10;AADcAAAADwAAAGRycy9kb3ducmV2LnhtbESPS2sCQRCE7wH/w9CCtzirhiiro4ggmAeEqHhudnof&#10;uNOz7ozu5t+nD4Hcuqnqqq9Xm97V6kFtqDwbmIwTUMSZtxUXBs6n/fMCVIjIFmvPZOCHAmzWg6cV&#10;ptZ3/E2PYyyUhHBI0UAZY5NqHbKSHIaxb4hFy33rMMraFtq22Em4q/U0SV61w4qlocSGdiVl1+Pd&#10;GfgKb7l/7+rFJc63/LnPby+nj5sxo2G/XYKK1Md/89/1wQr+TG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9sxxQAAANwAAAAPAAAAAAAAAAAAAAAAAJgCAABkcnMv&#10;ZG93bnJldi54bWxQSwUGAAAAAAQABAD1AAAAigMAAAAA&#10;" filled="f" stroked="f">
                  <v:textbox inset="0,0,0,0">
                    <w:txbxContent>
                      <w:p w:rsidR="008B68AF" w:rsidRPr="00981547" w:rsidRDefault="008B68AF">
                        <w:pPr>
                          <w:rPr>
                            <w:b/>
                            <w:sz w:val="16"/>
                            <w:szCs w:val="16"/>
                          </w:rPr>
                        </w:pPr>
                        <w:r w:rsidRPr="00981547">
                          <w:rPr>
                            <w:rFonts w:ascii="Arial" w:hAnsi="Arial" w:cs="Arial"/>
                            <w:b/>
                            <w:color w:val="000000"/>
                            <w:sz w:val="16"/>
                            <w:szCs w:val="16"/>
                          </w:rPr>
                          <w:t>Failure Rate</w:t>
                        </w:r>
                      </w:p>
                    </w:txbxContent>
                  </v:textbox>
                </v:rect>
                <v:line id="Line 38" o:spid="_x0000_s1109" style="position:absolute;visibility:visible;mso-wrap-style:square" from="3829,23729" to="34886,2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PujsQAAADcAAAADwAAAGRycy9kb3ducmV2LnhtbERPTWsCMRC9C/6HMII3zbaFUrdGUaHg&#10;QSzVpaW3YTPdbLuZbJOou/++KQje5vE+Z77sbCPO5EPtWMHdNANBXDpdc6WgOL5MnkCEiKyxcUwK&#10;egqwXAwHc8y1u/AbnQ+xEimEQ44KTIxtLmUoDVkMU9cSJ+7LeYsxQV9J7fGSwm0j77PsUVqsOTUY&#10;bGljqPw5nKyC39muK7avH36d8eeqN/vvvng/KjUedatnEJG6eBNf3Vud5j/M4P+Zd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6OxAAAANwAAAAPAAAAAAAAAAAA&#10;AAAAAKECAABkcnMvZG93bnJldi54bWxQSwUGAAAAAAQABAD5AAAAkgMAAAAA&#10;" strokeweight=".35pt"/>
                <v:rect id="Rectangle 39" o:spid="_x0000_s1110" style="position:absolute;left:5892;top:24098;width:422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LWcYA&#10;AADcAAAADwAAAGRycy9kb3ducmV2LnhtbESPQWvCQBCF74L/YZmCF6mbihSbuooUBA+CGD3Y25Cd&#10;ZtNmZ0N2NWl/fedQ6G2G9+a9b1abwTfqTl2sAxt4mmWgiMtga64MXM67xyWomJAtNoHJwDdF2KzH&#10;oxXmNvR8onuRKiUhHHM04FJqc61j6chjnIWWWLSP0HlMsnaVth32Eu4bPc+yZ+2xZmlw2NKbo/Kr&#10;uHkDu+O1Jv7Rp+nLsg+f5fy9cIfWmMnDsH0FlWhI/+a/670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FLWcYAAADcAAAADwAAAAAAAAAAAAAAAACYAgAAZHJz&#10;L2Rvd25yZXYueG1sUEsFBgAAAAAEAAQA9QAAAIsDAAAAAA==&#10;" filled="f" stroked="f">
                  <v:textbox style="mso-fit-shape-to-text:t" inset="0,0,0,0">
                    <w:txbxContent>
                      <w:p w:rsidR="008B68AF" w:rsidRPr="00981547" w:rsidRDefault="008B68AF">
                        <w:pPr>
                          <w:rPr>
                            <w:b/>
                            <w:sz w:val="16"/>
                            <w:szCs w:val="16"/>
                          </w:rPr>
                        </w:pPr>
                        <w:r w:rsidRPr="00981547">
                          <w:rPr>
                            <w:rFonts w:ascii="Arial" w:hAnsi="Arial" w:cs="Arial"/>
                            <w:b/>
                            <w:color w:val="000000"/>
                            <w:sz w:val="16"/>
                            <w:szCs w:val="16"/>
                          </w:rPr>
                          <w:t>Violent</w:t>
                        </w:r>
                      </w:p>
                    </w:txbxContent>
                  </v:textbox>
                </v:rect>
                <v:rect id="Rectangle 40" o:spid="_x0000_s1111" style="position:absolute;left:12541;top:24098;width:2597;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uwsMA&#10;AADcAAAADwAAAGRycy9kb3ducmV2LnhtbERPTYvCMBC9C/sfwizsRTRVRL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3uwsMAAADcAAAADwAAAAAAAAAAAAAAAACYAgAAZHJzL2Rv&#10;d25yZXYueG1sUEsFBgAAAAAEAAQA9QAAAIgDAAAAAA==&#10;" filled="f" stroked="f">
                  <v:textbox style="mso-fit-shape-to-text:t" inset="0,0,0,0">
                    <w:txbxContent>
                      <w:p w:rsidR="008B68AF" w:rsidRPr="00981547" w:rsidRDefault="008B68AF">
                        <w:pPr>
                          <w:rPr>
                            <w:b/>
                            <w:sz w:val="16"/>
                            <w:szCs w:val="16"/>
                          </w:rPr>
                        </w:pPr>
                        <w:r w:rsidRPr="00981547">
                          <w:rPr>
                            <w:rFonts w:ascii="Arial" w:hAnsi="Arial" w:cs="Arial"/>
                            <w:b/>
                            <w:color w:val="000000"/>
                            <w:sz w:val="16"/>
                            <w:szCs w:val="16"/>
                          </w:rPr>
                          <w:t>Sex</w:t>
                        </w:r>
                      </w:p>
                    </w:txbxContent>
                  </v:textbox>
                </v:rect>
                <v:rect id="Rectangle 41" o:spid="_x0000_s1112" style="position:absolute;left:17659;top:24098;width:5016;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9wtcQA&#10;AADcAAAADwAAAGRycy9kb3ducmV2LnhtbERPTWvCQBC9F/wPywheim4MpWiajYggeBCKaQ96G7LT&#10;bNrsbMiuJvbXdwuF3ubxPiffjLYVN+p941jBcpGAIK6cbrhW8P62n69A+ICssXVMCu7kYVNMHnLM&#10;tBv4RLcy1CKGsM9QgQmhy6T0lSGLfuE64sh9uN5iiLCvpe5xiOG2lWmSPEuLDccGgx3tDFVf5dUq&#10;2L+eG+JveXpcrwb3WaWX0hw7pWbTcfsCItAY/sV/7oOO859S+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vcLXEAAAA3AAAAA8AAAAAAAAAAAAAAAAAmAIAAGRycy9k&#10;b3ducmV2LnhtbFBLBQYAAAAABAAEAPUAAACJAwAAAAA=&#10;" filled="f" stroked="f">
                  <v:textbox style="mso-fit-shape-to-text:t" inset="0,0,0,0">
                    <w:txbxContent>
                      <w:p w:rsidR="008B68AF" w:rsidRPr="00981547" w:rsidRDefault="008B68AF">
                        <w:pPr>
                          <w:rPr>
                            <w:b/>
                            <w:sz w:val="16"/>
                            <w:szCs w:val="16"/>
                          </w:rPr>
                        </w:pPr>
                        <w:r w:rsidRPr="00981547">
                          <w:rPr>
                            <w:rFonts w:ascii="Arial" w:hAnsi="Arial" w:cs="Arial"/>
                            <w:b/>
                            <w:color w:val="000000"/>
                            <w:sz w:val="16"/>
                            <w:szCs w:val="16"/>
                          </w:rPr>
                          <w:t>Property</w:t>
                        </w:r>
                      </w:p>
                    </w:txbxContent>
                  </v:textbox>
                </v:rect>
                <v:rect id="Rectangle 42" o:spid="_x0000_s1113" style="position:absolute;left:24434;top:24098;width:275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VLsQA&#10;AADcAAAADwAAAGRycy9kb3ducmV2LnhtbERPTWvCQBC9F/wPywi9FN1URWx0DVII9CAUYw/1NmSn&#10;2Wh2NmS3Ju2v7xYEb/N4n7PJBtuIK3W+dqzgeZqAIC6drrlS8HHMJysQPiBrbByTgh/ykG1HDxtM&#10;tev5QNciVCKGsE9RgQmhTaX0pSGLfupa4sh9uc5iiLCrpO6wj+G2kbMkWUqLNccGgy29GiovxbdV&#10;kL9/1sS/8vD0surduZydCrNvlXocD7s1iEBDuItv7jcd5y/m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j1S7EAAAA3AAAAA8AAAAAAAAAAAAAAAAAmAIAAGRycy9k&#10;b3ducmV2LnhtbFBLBQYAAAAABAAEAPUAAACJAwAAAAA=&#10;" filled="f" stroked="f">
                  <v:textbox style="mso-fit-shape-to-text:t" inset="0,0,0,0">
                    <w:txbxContent>
                      <w:p w:rsidR="008B68AF" w:rsidRPr="00981547" w:rsidRDefault="008B68AF">
                        <w:pPr>
                          <w:rPr>
                            <w:b/>
                            <w:sz w:val="16"/>
                            <w:szCs w:val="16"/>
                          </w:rPr>
                        </w:pPr>
                        <w:r w:rsidRPr="00981547">
                          <w:rPr>
                            <w:rFonts w:ascii="Arial" w:hAnsi="Arial" w:cs="Arial"/>
                            <w:b/>
                            <w:color w:val="000000"/>
                            <w:sz w:val="16"/>
                            <w:szCs w:val="16"/>
                          </w:rPr>
                          <w:t>Drug</w:t>
                        </w:r>
                      </w:p>
                    </w:txbxContent>
                  </v:textbox>
                </v:rect>
                <v:rect id="Rectangle 43" o:spid="_x0000_s1114" style="position:absolute;left:30327;top:24098;width:271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8B68AF" w:rsidRPr="00981547" w:rsidRDefault="008B68AF">
                        <w:pPr>
                          <w:rPr>
                            <w:b/>
                            <w:sz w:val="16"/>
                            <w:szCs w:val="16"/>
                          </w:rPr>
                        </w:pPr>
                        <w:r w:rsidRPr="00981547">
                          <w:rPr>
                            <w:rFonts w:ascii="Arial" w:hAnsi="Arial" w:cs="Arial"/>
                            <w:b/>
                            <w:color w:val="000000"/>
                            <w:sz w:val="16"/>
                            <w:szCs w:val="16"/>
                          </w:rPr>
                          <w:t>Other</w:t>
                        </w:r>
                      </w:p>
                    </w:txbxContent>
                  </v:textbox>
                </v:rect>
                <v:rect id="Rectangle 44" o:spid="_x0000_s1115" style="position:absolute;left:8839;top:234;width:18567;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8B68AF" w:rsidRPr="00981547" w:rsidRDefault="008B68AF">
                        <w:pPr>
                          <w:rPr>
                            <w:b/>
                          </w:rPr>
                        </w:pPr>
                        <w:r w:rsidRPr="00981547">
                          <w:rPr>
                            <w:rFonts w:ascii="Arial" w:hAnsi="Arial" w:cs="Arial"/>
                            <w:b/>
                            <w:color w:val="1E2D53"/>
                            <w:sz w:val="20"/>
                            <w:szCs w:val="20"/>
                          </w:rPr>
                          <w:t>Recidivism by Current Offense</w:t>
                        </w:r>
                        <w:r>
                          <w:rPr>
                            <w:rFonts w:ascii="Arial" w:hAnsi="Arial" w:cs="Arial"/>
                            <w:b/>
                            <w:color w:val="1E2D53"/>
                            <w:sz w:val="20"/>
                            <w:szCs w:val="20"/>
                          </w:rPr>
                          <w:t xml:space="preserve"> </w:t>
                        </w:r>
                      </w:p>
                    </w:txbxContent>
                  </v:textbox>
                </v:rect>
                <w10:anchorlock/>
              </v:group>
            </w:pict>
          </mc:Fallback>
        </mc:AlternateContent>
      </w:r>
    </w:p>
    <w:p w:rsidR="0044215B" w:rsidRDefault="00230807">
      <w:pPr>
        <w:pStyle w:val="Default"/>
        <w:spacing w:line="480" w:lineRule="auto"/>
        <w:ind w:firstLine="720"/>
        <w:rPr>
          <w:rFonts w:ascii="Times New Roman" w:hAnsi="Times New Roman" w:cs="Times New Roman"/>
        </w:rPr>
      </w:pPr>
      <w:r>
        <w:rPr>
          <w:rFonts w:ascii="Times New Roman" w:hAnsi="Times New Roman" w:cs="Times New Roman"/>
        </w:rPr>
        <w:t>F</w:t>
      </w:r>
      <w:r w:rsidR="00D93774">
        <w:rPr>
          <w:rFonts w:ascii="Times New Roman" w:hAnsi="Times New Roman" w:cs="Times New Roman"/>
        </w:rPr>
        <w:t xml:space="preserve">igure </w:t>
      </w:r>
      <w:r w:rsidR="0044215B">
        <w:rPr>
          <w:rFonts w:ascii="Times New Roman" w:hAnsi="Times New Roman" w:cs="Times New Roman"/>
        </w:rPr>
        <w:t>4</w:t>
      </w:r>
      <w:r>
        <w:rPr>
          <w:rFonts w:ascii="Times New Roman" w:hAnsi="Times New Roman" w:cs="Times New Roman"/>
        </w:rPr>
        <w:t xml:space="preserve"> includes the</w:t>
      </w:r>
      <w:r w:rsidR="00D93774">
        <w:rPr>
          <w:rFonts w:ascii="Times New Roman" w:hAnsi="Times New Roman" w:cs="Times New Roman"/>
        </w:rPr>
        <w:t xml:space="preserve"> overall recidivism rates</w:t>
      </w:r>
      <w:r w:rsidR="0044215B">
        <w:rPr>
          <w:rFonts w:ascii="Times New Roman" w:hAnsi="Times New Roman" w:cs="Times New Roman"/>
        </w:rPr>
        <w:t xml:space="preserve"> over the 11.5-year recidivism period</w:t>
      </w:r>
      <w:r w:rsidR="00D93774">
        <w:rPr>
          <w:rFonts w:ascii="Times New Roman" w:hAnsi="Times New Roman" w:cs="Times New Roman"/>
        </w:rPr>
        <w:t xml:space="preserve"> by most serious current offense. </w:t>
      </w:r>
      <w:r w:rsidR="0044215B">
        <w:rPr>
          <w:rFonts w:ascii="Times New Roman" w:hAnsi="Times New Roman" w:cs="Times New Roman"/>
        </w:rPr>
        <w:t>Offenders</w:t>
      </w:r>
      <w:r w:rsidR="00D93774">
        <w:rPr>
          <w:rFonts w:ascii="Times New Roman" w:hAnsi="Times New Roman" w:cs="Times New Roman"/>
        </w:rPr>
        <w:t xml:space="preserve"> </w:t>
      </w:r>
      <w:r>
        <w:rPr>
          <w:rFonts w:ascii="Times New Roman" w:hAnsi="Times New Roman" w:cs="Times New Roman"/>
        </w:rPr>
        <w:t>with drug crime as their</w:t>
      </w:r>
      <w:r w:rsidR="00981547">
        <w:rPr>
          <w:rFonts w:ascii="Times New Roman" w:hAnsi="Times New Roman" w:cs="Times New Roman"/>
        </w:rPr>
        <w:t xml:space="preserve"> most serious</w:t>
      </w:r>
      <w:r w:rsidR="00D93774">
        <w:rPr>
          <w:rFonts w:ascii="Times New Roman" w:hAnsi="Times New Roman" w:cs="Times New Roman"/>
        </w:rPr>
        <w:t xml:space="preserve"> current offense</w:t>
      </w:r>
      <w:r>
        <w:rPr>
          <w:rFonts w:ascii="Times New Roman" w:hAnsi="Times New Roman" w:cs="Times New Roman"/>
        </w:rPr>
        <w:t xml:space="preserve"> </w:t>
      </w:r>
      <w:r w:rsidR="00D93774">
        <w:rPr>
          <w:rFonts w:ascii="Times New Roman" w:hAnsi="Times New Roman" w:cs="Times New Roman"/>
        </w:rPr>
        <w:t>have the lowest rate of arrest or parole revocation</w:t>
      </w:r>
      <w:r w:rsidR="0044215B">
        <w:rPr>
          <w:rFonts w:ascii="Times New Roman" w:hAnsi="Times New Roman" w:cs="Times New Roman"/>
        </w:rPr>
        <w:t xml:space="preserve"> (54 percent), while</w:t>
      </w:r>
      <w:r w:rsidR="00D93774">
        <w:rPr>
          <w:rFonts w:ascii="Times New Roman" w:hAnsi="Times New Roman" w:cs="Times New Roman"/>
        </w:rPr>
        <w:t xml:space="preserve"> </w:t>
      </w:r>
      <w:r w:rsidR="0044215B">
        <w:rPr>
          <w:rFonts w:ascii="Times New Roman" w:hAnsi="Times New Roman" w:cs="Times New Roman"/>
        </w:rPr>
        <w:t>p</w:t>
      </w:r>
      <w:r w:rsidR="00D93774">
        <w:rPr>
          <w:rFonts w:ascii="Times New Roman" w:hAnsi="Times New Roman" w:cs="Times New Roman"/>
        </w:rPr>
        <w:t>roperty offenders have the highest overall rates of failure</w:t>
      </w:r>
      <w:r w:rsidR="0044215B">
        <w:rPr>
          <w:rFonts w:ascii="Times New Roman" w:hAnsi="Times New Roman" w:cs="Times New Roman"/>
        </w:rPr>
        <w:t xml:space="preserve"> (77 percent). Sex offenders have a higher than expected recidivism rate at 72 percent, which is about 10 percent higher than the rate for violent offenders. </w:t>
      </w:r>
    </w:p>
    <w:p w:rsidR="00230807" w:rsidRDefault="0044215B" w:rsidP="003125F0">
      <w:pPr>
        <w:pStyle w:val="Default"/>
        <w:spacing w:line="480" w:lineRule="auto"/>
        <w:rPr>
          <w:rFonts w:ascii="Times New Roman" w:hAnsi="Times New Roman" w:cs="Times New Roman"/>
        </w:rPr>
      </w:pPr>
      <w:r>
        <w:rPr>
          <w:rFonts w:ascii="Times New Roman" w:hAnsi="Times New Roman" w:cs="Times New Roman"/>
        </w:rPr>
        <w:t xml:space="preserve"> Finally, offenders who committed an offense that did not fit into the sex, violent, drug, or property categories </w:t>
      </w:r>
      <w:r w:rsidR="00230807">
        <w:rPr>
          <w:rFonts w:ascii="Times New Roman" w:hAnsi="Times New Roman" w:cs="Times New Roman"/>
        </w:rPr>
        <w:t xml:space="preserve">have a 72 percent </w:t>
      </w:r>
      <w:r>
        <w:rPr>
          <w:rFonts w:ascii="Times New Roman" w:hAnsi="Times New Roman" w:cs="Times New Roman"/>
        </w:rPr>
        <w:t>recidiv</w:t>
      </w:r>
      <w:r w:rsidR="00230807">
        <w:rPr>
          <w:rFonts w:ascii="Times New Roman" w:hAnsi="Times New Roman" w:cs="Times New Roman"/>
        </w:rPr>
        <w:t xml:space="preserve">ism </w:t>
      </w:r>
      <w:r>
        <w:rPr>
          <w:rFonts w:ascii="Times New Roman" w:hAnsi="Times New Roman" w:cs="Times New Roman"/>
        </w:rPr>
        <w:t xml:space="preserve">rate. </w:t>
      </w:r>
    </w:p>
    <w:p w:rsidR="00230807" w:rsidRDefault="00230807" w:rsidP="003125F0">
      <w:pPr>
        <w:pStyle w:val="Default"/>
        <w:spacing w:line="480" w:lineRule="auto"/>
        <w:rPr>
          <w:rFonts w:ascii="Times New Roman" w:hAnsi="Times New Roman" w:cs="Times New Roman"/>
        </w:rPr>
      </w:pPr>
    </w:p>
    <w:p w:rsidR="00230807" w:rsidRDefault="00230807" w:rsidP="003125F0">
      <w:pPr>
        <w:pStyle w:val="Default"/>
        <w:spacing w:line="480" w:lineRule="auto"/>
        <w:rPr>
          <w:rFonts w:ascii="Times New Roman" w:hAnsi="Times New Roman" w:cs="Times New Roman"/>
        </w:rPr>
      </w:pPr>
    </w:p>
    <w:p w:rsidR="00230807" w:rsidRDefault="00230807" w:rsidP="003125F0">
      <w:pPr>
        <w:pStyle w:val="Default"/>
        <w:spacing w:line="480" w:lineRule="auto"/>
        <w:rPr>
          <w:rFonts w:ascii="Times New Roman" w:hAnsi="Times New Roman" w:cs="Times New Roman"/>
        </w:rPr>
      </w:pPr>
    </w:p>
    <w:p w:rsidR="00D93774" w:rsidRDefault="00D93774" w:rsidP="003125F0">
      <w:pPr>
        <w:pStyle w:val="Default"/>
        <w:spacing w:line="480" w:lineRule="auto"/>
        <w:rPr>
          <w:rFonts w:ascii="Times New Roman" w:hAnsi="Times New Roman" w:cs="Times New Roman"/>
        </w:rPr>
      </w:pPr>
    </w:p>
    <w:p w:rsidR="008A05B8" w:rsidRDefault="008A05B8" w:rsidP="003125F0">
      <w:pPr>
        <w:pStyle w:val="Default"/>
        <w:spacing w:line="480" w:lineRule="auto"/>
        <w:rPr>
          <w:rFonts w:ascii="Times New Roman" w:hAnsi="Times New Roman" w:cs="Times New Roman"/>
        </w:rPr>
      </w:pPr>
    </w:p>
    <w:p w:rsidR="00D93774" w:rsidRPr="003125F0" w:rsidRDefault="00165E98" w:rsidP="003125F0">
      <w:pPr>
        <w:pStyle w:val="Default"/>
        <w:spacing w:line="480" w:lineRule="auto"/>
        <w:rPr>
          <w:rFonts w:ascii="Times New Roman" w:hAnsi="Times New Roman" w:cs="Times New Roman"/>
          <w:b/>
          <w:u w:val="single"/>
        </w:rPr>
      </w:pPr>
      <w:r w:rsidRPr="003125F0">
        <w:rPr>
          <w:rFonts w:ascii="Times New Roman" w:hAnsi="Times New Roman" w:cs="Times New Roman"/>
          <w:b/>
          <w:u w:val="single"/>
        </w:rPr>
        <w:lastRenderedPageBreak/>
        <w:t xml:space="preserve">Figure </w:t>
      </w:r>
      <w:r w:rsidR="0044215B" w:rsidRPr="0044215B">
        <w:rPr>
          <w:rFonts w:ascii="Times New Roman" w:hAnsi="Times New Roman" w:cs="Times New Roman"/>
          <w:b/>
          <w:u w:val="single"/>
        </w:rPr>
        <w:t>5</w:t>
      </w:r>
      <w:r w:rsidRPr="003125F0">
        <w:rPr>
          <w:rFonts w:ascii="Times New Roman" w:hAnsi="Times New Roman" w:cs="Times New Roman"/>
          <w:b/>
          <w:u w:val="single"/>
        </w:rPr>
        <w:t>: Overall Recidivism Rates by Offense Gravity Scores</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D93774" w:rsidRDefault="00EE32FB" w:rsidP="005A3D09">
      <w:pPr>
        <w:pStyle w:val="Default"/>
        <w:spacing w:line="480" w:lineRule="auto"/>
        <w:ind w:firstLine="720"/>
        <w:rPr>
          <w:rFonts w:ascii="Times New Roman" w:hAnsi="Times New Roman" w:cs="Times New Roman"/>
        </w:rPr>
      </w:pPr>
      <w:r w:rsidRPr="00B572A2">
        <w:rPr>
          <w:rFonts w:ascii="Times New Roman" w:hAnsi="Times New Roman" w:cs="Times New Roman"/>
          <w:noProof/>
        </w:rPr>
        <w:drawing>
          <wp:inline distT="0" distB="0" distL="0" distR="0" wp14:anchorId="290888C0" wp14:editId="4772EDE3">
            <wp:extent cx="4643252" cy="3397671"/>
            <wp:effectExtent l="0" t="0" r="5080" b="0"/>
            <wp:docPr id="4992" name="Picture 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7599" cy="3400852"/>
                    </a:xfrm>
                    <a:prstGeom prst="rect">
                      <a:avLst/>
                    </a:prstGeom>
                    <a:noFill/>
                    <a:ln>
                      <a:noFill/>
                    </a:ln>
                  </pic:spPr>
                </pic:pic>
              </a:graphicData>
            </a:graphic>
          </wp:inline>
        </w:drawing>
      </w:r>
    </w:p>
    <w:p w:rsidR="00553A18" w:rsidRDefault="00165E98">
      <w:pPr>
        <w:pStyle w:val="Default"/>
        <w:spacing w:line="480" w:lineRule="auto"/>
        <w:ind w:firstLine="720"/>
        <w:rPr>
          <w:rFonts w:ascii="Times New Roman" w:hAnsi="Times New Roman" w:cs="Times New Roman"/>
        </w:rPr>
      </w:pPr>
      <w:r>
        <w:rPr>
          <w:rFonts w:ascii="Times New Roman" w:hAnsi="Times New Roman" w:cs="Times New Roman"/>
        </w:rPr>
        <w:t>The OGS is a</w:t>
      </w:r>
      <w:r w:rsidR="007425D5">
        <w:rPr>
          <w:rFonts w:ascii="Times New Roman" w:hAnsi="Times New Roman" w:cs="Times New Roman"/>
        </w:rPr>
        <w:t xml:space="preserve"> 14-point</w:t>
      </w:r>
      <w:r>
        <w:rPr>
          <w:rFonts w:ascii="Times New Roman" w:hAnsi="Times New Roman" w:cs="Times New Roman"/>
        </w:rPr>
        <w:t xml:space="preserve"> </w:t>
      </w:r>
      <w:r w:rsidR="007425D5">
        <w:rPr>
          <w:rFonts w:ascii="Times New Roman" w:hAnsi="Times New Roman" w:cs="Times New Roman"/>
        </w:rPr>
        <w:t>scale</w:t>
      </w:r>
      <w:r>
        <w:rPr>
          <w:rFonts w:ascii="Times New Roman" w:hAnsi="Times New Roman" w:cs="Times New Roman"/>
        </w:rPr>
        <w:t xml:space="preserve"> developed by the PCS as a way to quantify the severity of an individual’s current offense</w:t>
      </w:r>
      <w:r w:rsidR="007425D5">
        <w:rPr>
          <w:rFonts w:ascii="Times New Roman" w:hAnsi="Times New Roman" w:cs="Times New Roman"/>
        </w:rPr>
        <w:t>, with a higher score denoting a more serious offense.</w:t>
      </w:r>
      <w:r w:rsidR="007425D5">
        <w:rPr>
          <w:rStyle w:val="FootnoteReference"/>
          <w:rFonts w:ascii="Times New Roman" w:hAnsi="Times New Roman" w:cs="Times New Roman"/>
        </w:rPr>
        <w:footnoteReference w:id="19"/>
      </w:r>
      <w:r w:rsidR="007425D5">
        <w:rPr>
          <w:rFonts w:ascii="Times New Roman" w:hAnsi="Times New Roman" w:cs="Times New Roman"/>
        </w:rPr>
        <w:t xml:space="preserve"> While the OGS may be a useful indicator of the severity of the offense, o</w:t>
      </w:r>
      <w:r w:rsidR="008E5E96">
        <w:rPr>
          <w:rFonts w:ascii="Times New Roman" w:hAnsi="Times New Roman" w:cs="Times New Roman"/>
        </w:rPr>
        <w:t>ur calculations show</w:t>
      </w:r>
      <w:r w:rsidR="007425D5">
        <w:rPr>
          <w:rFonts w:ascii="Times New Roman" w:hAnsi="Times New Roman" w:cs="Times New Roman"/>
        </w:rPr>
        <w:t xml:space="preserve"> that it</w:t>
      </w:r>
      <w:r>
        <w:rPr>
          <w:rFonts w:ascii="Times New Roman" w:hAnsi="Times New Roman" w:cs="Times New Roman"/>
        </w:rPr>
        <w:t xml:space="preserve"> is</w:t>
      </w:r>
      <w:r w:rsidR="00553A18">
        <w:rPr>
          <w:rFonts w:ascii="Times New Roman" w:hAnsi="Times New Roman" w:cs="Times New Roman"/>
        </w:rPr>
        <w:t xml:space="preserve"> a</w:t>
      </w:r>
      <w:r>
        <w:rPr>
          <w:rFonts w:ascii="Times New Roman" w:hAnsi="Times New Roman" w:cs="Times New Roman"/>
        </w:rPr>
        <w:t xml:space="preserve"> </w:t>
      </w:r>
      <w:r w:rsidR="005C0DA5">
        <w:rPr>
          <w:rFonts w:ascii="Times New Roman" w:hAnsi="Times New Roman" w:cs="Times New Roman"/>
        </w:rPr>
        <w:t>non-intuitive predictor of recidivism — in that a more serious offense is associated with lower recidivism</w:t>
      </w:r>
      <w:r>
        <w:rPr>
          <w:rFonts w:ascii="Times New Roman" w:hAnsi="Times New Roman" w:cs="Times New Roman"/>
        </w:rPr>
        <w:t xml:space="preserve">. </w:t>
      </w:r>
      <w:r w:rsidRPr="00E00F5F">
        <w:rPr>
          <w:rFonts w:ascii="Times New Roman" w:hAnsi="Times New Roman" w:cs="Times New Roman"/>
        </w:rPr>
        <w:t xml:space="preserve">Figure </w:t>
      </w:r>
      <w:r w:rsidR="007425D5" w:rsidRPr="007425D5">
        <w:rPr>
          <w:rFonts w:ascii="Times New Roman" w:hAnsi="Times New Roman" w:cs="Times New Roman"/>
        </w:rPr>
        <w:t>5</w:t>
      </w:r>
      <w:r>
        <w:rPr>
          <w:rFonts w:ascii="Times New Roman" w:hAnsi="Times New Roman" w:cs="Times New Roman"/>
        </w:rPr>
        <w:t xml:space="preserve"> shows that there is a relatively strong negative (r = -.12, p &lt;.000) relationship between failure and OGS, as those with the highest OGS scores have the lowest rates of recidivism</w:t>
      </w:r>
      <w:r w:rsidRPr="00E00F5F">
        <w:rPr>
          <w:rFonts w:ascii="Times New Roman" w:hAnsi="Times New Roman" w:cs="Times New Roman"/>
        </w:rPr>
        <w:t xml:space="preserve">. </w:t>
      </w:r>
    </w:p>
    <w:p w:rsidR="00553A18" w:rsidRDefault="00553A18">
      <w:pPr>
        <w:pStyle w:val="Default"/>
        <w:spacing w:line="480" w:lineRule="auto"/>
        <w:ind w:firstLine="720"/>
        <w:rPr>
          <w:rFonts w:ascii="Times New Roman" w:hAnsi="Times New Roman" w:cs="Times New Roman"/>
        </w:rPr>
      </w:pPr>
    </w:p>
    <w:p w:rsidR="00553A18" w:rsidRDefault="00553A18">
      <w:pPr>
        <w:pStyle w:val="Default"/>
        <w:spacing w:line="480" w:lineRule="auto"/>
        <w:ind w:firstLine="720"/>
        <w:rPr>
          <w:rFonts w:ascii="Times New Roman" w:hAnsi="Times New Roman" w:cs="Times New Roman"/>
        </w:rPr>
      </w:pPr>
    </w:p>
    <w:p w:rsidR="00D93774" w:rsidRDefault="00D93774">
      <w:pPr>
        <w:pStyle w:val="Default"/>
        <w:spacing w:line="480" w:lineRule="auto"/>
        <w:ind w:firstLine="720"/>
        <w:rPr>
          <w:rFonts w:ascii="Times New Roman" w:hAnsi="Times New Roman" w:cs="Times New Roman"/>
        </w:rPr>
      </w:pPr>
    </w:p>
    <w:p w:rsidR="00165E98" w:rsidRPr="003125F0" w:rsidRDefault="00165E98" w:rsidP="003125F0">
      <w:pPr>
        <w:pStyle w:val="Default"/>
        <w:spacing w:line="480" w:lineRule="auto"/>
        <w:rPr>
          <w:rFonts w:ascii="Times New Roman" w:hAnsi="Times New Roman" w:cs="Times New Roman"/>
          <w:b/>
          <w:u w:val="single"/>
        </w:rPr>
      </w:pPr>
      <w:r w:rsidRPr="003125F0">
        <w:rPr>
          <w:rFonts w:ascii="Times New Roman" w:hAnsi="Times New Roman" w:cs="Times New Roman"/>
          <w:b/>
          <w:u w:val="single"/>
        </w:rPr>
        <w:lastRenderedPageBreak/>
        <w:t xml:space="preserve">Figure </w:t>
      </w:r>
      <w:r w:rsidR="00E00F5F" w:rsidRPr="00E00F5F">
        <w:rPr>
          <w:rFonts w:ascii="Times New Roman" w:hAnsi="Times New Roman" w:cs="Times New Roman"/>
          <w:b/>
          <w:u w:val="single"/>
        </w:rPr>
        <w:t>6</w:t>
      </w:r>
      <w:r w:rsidRPr="003125F0">
        <w:rPr>
          <w:rFonts w:ascii="Times New Roman" w:hAnsi="Times New Roman" w:cs="Times New Roman"/>
          <w:b/>
          <w:u w:val="single"/>
        </w:rPr>
        <w:t>: Overall Recidivism Rates by Prior Record Scores</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165E98" w:rsidRDefault="00EE32FB" w:rsidP="005A3D09">
      <w:pPr>
        <w:pStyle w:val="Default"/>
        <w:spacing w:line="480" w:lineRule="auto"/>
        <w:ind w:firstLine="720"/>
        <w:rPr>
          <w:rFonts w:ascii="Times New Roman" w:hAnsi="Times New Roman" w:cs="Times New Roman"/>
        </w:rPr>
      </w:pPr>
      <w:r w:rsidRPr="00B572A2">
        <w:rPr>
          <w:rFonts w:ascii="Times New Roman" w:hAnsi="Times New Roman" w:cs="Times New Roman"/>
          <w:noProof/>
        </w:rPr>
        <w:drawing>
          <wp:inline distT="0" distB="0" distL="0" distR="0" wp14:anchorId="1F1D09E3" wp14:editId="38111CF0">
            <wp:extent cx="4560293" cy="3336966"/>
            <wp:effectExtent l="0" t="0" r="0" b="0"/>
            <wp:docPr id="4993" name="Picture 4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2154" cy="3338327"/>
                    </a:xfrm>
                    <a:prstGeom prst="rect">
                      <a:avLst/>
                    </a:prstGeom>
                    <a:noFill/>
                    <a:ln>
                      <a:noFill/>
                    </a:ln>
                  </pic:spPr>
                </pic:pic>
              </a:graphicData>
            </a:graphic>
          </wp:inline>
        </w:drawing>
      </w:r>
    </w:p>
    <w:p w:rsidR="00165E98" w:rsidRDefault="00C727F3" w:rsidP="00950589">
      <w:pPr>
        <w:pStyle w:val="Default"/>
        <w:spacing w:line="480" w:lineRule="auto"/>
        <w:rPr>
          <w:rFonts w:ascii="Times New Roman" w:hAnsi="Times New Roman" w:cs="Times New Roman"/>
        </w:rPr>
      </w:pPr>
      <w:r>
        <w:rPr>
          <w:rFonts w:ascii="Times New Roman" w:hAnsi="Times New Roman" w:cs="Times New Roman"/>
        </w:rPr>
        <w:t>PRS is a</w:t>
      </w:r>
      <w:r w:rsidR="007D41BF">
        <w:rPr>
          <w:rFonts w:ascii="Times New Roman" w:hAnsi="Times New Roman" w:cs="Times New Roman"/>
        </w:rPr>
        <w:t xml:space="preserve"> </w:t>
      </w:r>
      <w:r w:rsidR="00EF0638">
        <w:rPr>
          <w:rFonts w:ascii="Times New Roman" w:hAnsi="Times New Roman" w:cs="Times New Roman"/>
        </w:rPr>
        <w:t>7 point</w:t>
      </w:r>
      <w:r>
        <w:rPr>
          <w:rFonts w:ascii="Times New Roman" w:hAnsi="Times New Roman" w:cs="Times New Roman"/>
        </w:rPr>
        <w:t xml:space="preserve"> scale used to measure the seriousness of the offender’s criminal record, with a higher score indicating a higher number of convictions </w:t>
      </w:r>
      <w:r w:rsidR="00EF0638">
        <w:rPr>
          <w:rFonts w:ascii="Times New Roman" w:hAnsi="Times New Roman" w:cs="Times New Roman"/>
        </w:rPr>
        <w:t>and/</w:t>
      </w:r>
      <w:r>
        <w:rPr>
          <w:rFonts w:ascii="Times New Roman" w:hAnsi="Times New Roman" w:cs="Times New Roman"/>
        </w:rPr>
        <w:t>or more serious past convictions</w:t>
      </w:r>
      <w:r w:rsidR="00EF0638">
        <w:rPr>
          <w:rFonts w:ascii="Times New Roman" w:hAnsi="Times New Roman" w:cs="Times New Roman"/>
        </w:rPr>
        <w:t xml:space="preserve">. </w:t>
      </w:r>
      <w:r w:rsidR="007D41BF">
        <w:rPr>
          <w:rFonts w:ascii="Times New Roman" w:hAnsi="Times New Roman" w:cs="Times New Roman"/>
        </w:rPr>
        <w:t>Repeat felony offenders</w:t>
      </w:r>
      <w:r w:rsidR="009E77D0">
        <w:rPr>
          <w:rFonts w:ascii="Times New Roman" w:hAnsi="Times New Roman" w:cs="Times New Roman"/>
        </w:rPr>
        <w:t xml:space="preserve"> (REFL)</w:t>
      </w:r>
      <w:r w:rsidR="007D41BF">
        <w:rPr>
          <w:rFonts w:ascii="Times New Roman" w:hAnsi="Times New Roman" w:cs="Times New Roman"/>
        </w:rPr>
        <w:t xml:space="preserve"> and </w:t>
      </w:r>
      <w:r w:rsidR="009E77D0">
        <w:rPr>
          <w:rFonts w:ascii="Times New Roman" w:hAnsi="Times New Roman" w:cs="Times New Roman"/>
        </w:rPr>
        <w:t>repeat</w:t>
      </w:r>
      <w:r w:rsidR="007D41BF">
        <w:rPr>
          <w:rFonts w:ascii="Times New Roman" w:hAnsi="Times New Roman" w:cs="Times New Roman"/>
        </w:rPr>
        <w:t xml:space="preserve"> violent offenders</w:t>
      </w:r>
      <w:r w:rsidR="009E77D0">
        <w:rPr>
          <w:rFonts w:ascii="Times New Roman" w:hAnsi="Times New Roman" w:cs="Times New Roman"/>
        </w:rPr>
        <w:t xml:space="preserve"> (REVOC)</w:t>
      </w:r>
      <w:r w:rsidR="007D41BF">
        <w:rPr>
          <w:rFonts w:ascii="Times New Roman" w:hAnsi="Times New Roman" w:cs="Times New Roman"/>
        </w:rPr>
        <w:t xml:space="preserve"> are given the designations </w:t>
      </w:r>
      <w:r w:rsidR="009E77D0">
        <w:rPr>
          <w:rFonts w:ascii="Times New Roman" w:hAnsi="Times New Roman" w:cs="Times New Roman"/>
        </w:rPr>
        <w:t>of 6 and 7</w:t>
      </w:r>
      <w:r w:rsidR="007D41BF">
        <w:rPr>
          <w:rFonts w:ascii="Times New Roman" w:hAnsi="Times New Roman" w:cs="Times New Roman"/>
        </w:rPr>
        <w:t>, respectively</w:t>
      </w:r>
      <w:r w:rsidR="00EF0638">
        <w:rPr>
          <w:rFonts w:ascii="Times New Roman" w:hAnsi="Times New Roman" w:cs="Times New Roman"/>
        </w:rPr>
        <w:t>, and are given longer sentences.</w:t>
      </w:r>
      <w:r w:rsidR="007D41BF">
        <w:rPr>
          <w:rFonts w:ascii="Times New Roman" w:hAnsi="Times New Roman" w:cs="Times New Roman"/>
        </w:rPr>
        <w:t xml:space="preserve"> Offenders</w:t>
      </w:r>
      <w:r>
        <w:rPr>
          <w:rFonts w:ascii="Times New Roman" w:hAnsi="Times New Roman" w:cs="Times New Roman"/>
        </w:rPr>
        <w:t xml:space="preserve"> who have no</w:t>
      </w:r>
      <w:r w:rsidR="007D41BF">
        <w:rPr>
          <w:rFonts w:ascii="Times New Roman" w:hAnsi="Times New Roman" w:cs="Times New Roman"/>
        </w:rPr>
        <w:t xml:space="preserve"> prior convictions are given a score of</w:t>
      </w:r>
      <w:r>
        <w:rPr>
          <w:rFonts w:ascii="Times New Roman" w:hAnsi="Times New Roman" w:cs="Times New Roman"/>
        </w:rPr>
        <w:t xml:space="preserve"> 0.</w:t>
      </w:r>
      <w:r w:rsidR="009E77D0">
        <w:rPr>
          <w:rFonts w:ascii="Times New Roman" w:hAnsi="Times New Roman" w:cs="Times New Roman"/>
        </w:rPr>
        <w:t xml:space="preserve"> Figure 6 shows that p</w:t>
      </w:r>
      <w:r w:rsidR="00165E98">
        <w:rPr>
          <w:rFonts w:ascii="Times New Roman" w:hAnsi="Times New Roman" w:cs="Times New Roman"/>
        </w:rPr>
        <w:t>rior records scores</w:t>
      </w:r>
      <w:r>
        <w:rPr>
          <w:rFonts w:ascii="Times New Roman" w:hAnsi="Times New Roman" w:cs="Times New Roman"/>
        </w:rPr>
        <w:t xml:space="preserve"> </w:t>
      </w:r>
      <w:r w:rsidR="00165E98">
        <w:rPr>
          <w:rFonts w:ascii="Times New Roman" w:hAnsi="Times New Roman" w:cs="Times New Roman"/>
        </w:rPr>
        <w:t>have a positive relationship with recidivism (r = .11, p &lt;.000) rates</w:t>
      </w:r>
      <w:r>
        <w:rPr>
          <w:rFonts w:ascii="Times New Roman" w:hAnsi="Times New Roman" w:cs="Times New Roman"/>
        </w:rPr>
        <w:t>, meaning that offenders who have a more serious criminal record are more likely to recidivate.</w:t>
      </w:r>
      <w:r w:rsidR="00EF0638">
        <w:rPr>
          <w:rFonts w:ascii="Times New Roman" w:hAnsi="Times New Roman" w:cs="Times New Roman"/>
        </w:rPr>
        <w:t xml:space="preserve"> The biggest spike in recidivism rates occurs when an offender goes from having no prior convictions (PRS=0) to having a PRS of 1. </w:t>
      </w:r>
      <w:r w:rsidR="00165E98">
        <w:rPr>
          <w:rFonts w:ascii="Times New Roman" w:hAnsi="Times New Roman" w:cs="Times New Roman"/>
        </w:rPr>
        <w:t xml:space="preserve"> </w:t>
      </w:r>
      <w:r w:rsidR="00EF0638">
        <w:rPr>
          <w:rFonts w:ascii="Times New Roman" w:hAnsi="Times New Roman" w:cs="Times New Roman"/>
        </w:rPr>
        <w:t>Also,</w:t>
      </w:r>
      <w:r w:rsidR="009E77D0">
        <w:rPr>
          <w:rFonts w:ascii="Times New Roman" w:hAnsi="Times New Roman" w:cs="Times New Roman"/>
        </w:rPr>
        <w:t xml:space="preserve"> repeat violent offenders (7), while often being given the longest sentences, show a lower recidivism rate than almost all other offenders with lower PRSs.</w:t>
      </w:r>
      <w:r w:rsidR="00EF0638">
        <w:rPr>
          <w:rFonts w:ascii="Times New Roman" w:hAnsi="Times New Roman" w:cs="Times New Roman"/>
        </w:rPr>
        <w:t xml:space="preserve"> However, there are only 13 offenders who have the REVOC designation.</w:t>
      </w:r>
    </w:p>
    <w:p w:rsidR="00BC4D8A" w:rsidRPr="008A05B8" w:rsidRDefault="00E50CB6" w:rsidP="008A05B8">
      <w:pPr>
        <w:pStyle w:val="Default"/>
        <w:spacing w:line="480" w:lineRule="auto"/>
        <w:rPr>
          <w:rFonts w:ascii="Times New Roman" w:hAnsi="Times New Roman" w:cs="Times New Roman"/>
        </w:rPr>
      </w:pPr>
      <w:r>
        <w:rPr>
          <w:rFonts w:ascii="Times New Roman" w:hAnsi="Times New Roman" w:cs="Times New Roman"/>
        </w:rPr>
        <w:lastRenderedPageBreak/>
        <w:t xml:space="preserve"> </w:t>
      </w:r>
      <w:r w:rsidR="00BC4D8A" w:rsidRPr="00335B76">
        <w:rPr>
          <w:rFonts w:ascii="Times New Roman" w:hAnsi="Times New Roman"/>
          <w:i/>
          <w:u w:val="single"/>
        </w:rPr>
        <w:t>Associations with Time: Survival Analysis</w:t>
      </w:r>
    </w:p>
    <w:p w:rsidR="00BC4D8A" w:rsidRDefault="00BC4D8A" w:rsidP="00BC4D8A">
      <w:pPr>
        <w:pStyle w:val="Default"/>
        <w:spacing w:line="480" w:lineRule="auto"/>
        <w:ind w:firstLine="720"/>
        <w:rPr>
          <w:rFonts w:ascii="Times New Roman" w:hAnsi="Times New Roman" w:cs="Times New Roman"/>
        </w:rPr>
      </w:pPr>
      <w:r w:rsidRPr="008011EA">
        <w:rPr>
          <w:rFonts w:ascii="Times New Roman" w:hAnsi="Times New Roman" w:cs="Times New Roman"/>
        </w:rPr>
        <w:t xml:space="preserve">To provide some understanding of the </w:t>
      </w:r>
      <w:r>
        <w:rPr>
          <w:rFonts w:ascii="Times New Roman" w:hAnsi="Times New Roman" w:cs="Times New Roman"/>
        </w:rPr>
        <w:t xml:space="preserve">patterning of recidivism </w:t>
      </w:r>
      <w:r w:rsidR="00EB7580">
        <w:rPr>
          <w:rFonts w:ascii="Times New Roman" w:hAnsi="Times New Roman" w:cs="Times New Roman"/>
        </w:rPr>
        <w:t xml:space="preserve">over time </w:t>
      </w:r>
      <w:r>
        <w:rPr>
          <w:rFonts w:ascii="Times New Roman" w:hAnsi="Times New Roman" w:cs="Times New Roman"/>
        </w:rPr>
        <w:t>we report survival regression models.</w:t>
      </w:r>
      <w:r w:rsidR="00A750BE">
        <w:rPr>
          <w:rFonts w:ascii="Times New Roman" w:hAnsi="Times New Roman" w:cs="Times New Roman"/>
        </w:rPr>
        <w:t xml:space="preserve"> Survival analysis</w:t>
      </w:r>
      <w:r w:rsidR="00A02AC0">
        <w:rPr>
          <w:rFonts w:ascii="Times New Roman" w:hAnsi="Times New Roman" w:cs="Times New Roman"/>
        </w:rPr>
        <w:t xml:space="preserve"> (also referred to as hazard and event history analysis)</w:t>
      </w:r>
      <w:r w:rsidR="00A750BE">
        <w:rPr>
          <w:rFonts w:ascii="Times New Roman" w:hAnsi="Times New Roman" w:cs="Times New Roman"/>
        </w:rPr>
        <w:t xml:space="preserve"> is commonly used by crimin</w:t>
      </w:r>
      <w:r>
        <w:rPr>
          <w:rFonts w:ascii="Times New Roman" w:hAnsi="Times New Roman" w:cs="Times New Roman"/>
        </w:rPr>
        <w:t xml:space="preserve">ologists </w:t>
      </w:r>
      <w:r w:rsidR="00A750BE">
        <w:rPr>
          <w:rFonts w:ascii="Times New Roman" w:hAnsi="Times New Roman" w:cs="Times New Roman"/>
        </w:rPr>
        <w:t>to measure timing to recidivism (</w:t>
      </w:r>
      <w:r w:rsidR="00BF0773">
        <w:rPr>
          <w:rFonts w:ascii="Times New Roman" w:hAnsi="Times New Roman" w:cs="Times New Roman"/>
        </w:rPr>
        <w:t>Allison,</w:t>
      </w:r>
      <w:r w:rsidR="00C25BF5">
        <w:rPr>
          <w:rFonts w:ascii="Times New Roman" w:hAnsi="Times New Roman" w:cs="Times New Roman"/>
        </w:rPr>
        <w:t xml:space="preserve"> 1984; </w:t>
      </w:r>
      <w:r w:rsidR="00A750BE">
        <w:rPr>
          <w:rFonts w:ascii="Times New Roman" w:hAnsi="Times New Roman" w:cs="Times New Roman"/>
        </w:rPr>
        <w:t>Chung, 1991, Schmidt, and Witte, 1991</w:t>
      </w:r>
      <w:r>
        <w:rPr>
          <w:rFonts w:ascii="Times New Roman" w:hAnsi="Times New Roman" w:cs="Times New Roman"/>
        </w:rPr>
        <w:t>)</w:t>
      </w:r>
      <w:r w:rsidR="00A02AC0">
        <w:rPr>
          <w:rFonts w:ascii="Times New Roman" w:hAnsi="Times New Roman" w:cs="Times New Roman"/>
        </w:rPr>
        <w:t>. T</w:t>
      </w:r>
      <w:r>
        <w:rPr>
          <w:rFonts w:ascii="Times New Roman" w:hAnsi="Times New Roman" w:cs="Times New Roman"/>
        </w:rPr>
        <w:t xml:space="preserve">his method received its name because it </w:t>
      </w:r>
      <w:r w:rsidR="00BF0773">
        <w:rPr>
          <w:rFonts w:ascii="Times New Roman" w:hAnsi="Times New Roman" w:cs="Times New Roman"/>
        </w:rPr>
        <w:t xml:space="preserve">is </w:t>
      </w:r>
      <w:r>
        <w:rPr>
          <w:rFonts w:ascii="Times New Roman" w:hAnsi="Times New Roman" w:cs="Times New Roman"/>
        </w:rPr>
        <w:t>commonly used by medical researchers predicting patient survival under various conditions</w:t>
      </w:r>
      <w:r w:rsidR="00A02AC0">
        <w:rPr>
          <w:rFonts w:ascii="Times New Roman" w:hAnsi="Times New Roman" w:cs="Times New Roman"/>
        </w:rPr>
        <w:t>.</w:t>
      </w:r>
      <w:r w:rsidR="00977EB0">
        <w:rPr>
          <w:rFonts w:ascii="Times New Roman" w:hAnsi="Times New Roman" w:cs="Times New Roman"/>
        </w:rPr>
        <w:t xml:space="preserve"> </w:t>
      </w:r>
      <w:r w:rsidRPr="00E92E16">
        <w:rPr>
          <w:rFonts w:ascii="Times New Roman" w:hAnsi="Times New Roman" w:cs="Times New Roman"/>
        </w:rPr>
        <w:t>The purpose is to measure the influence of covariates in the time until an event occurs</w:t>
      </w:r>
      <w:r>
        <w:rPr>
          <w:rFonts w:ascii="Times New Roman" w:hAnsi="Times New Roman" w:cs="Times New Roman"/>
        </w:rPr>
        <w:t xml:space="preserve"> </w:t>
      </w:r>
      <w:r w:rsidR="00BF0773">
        <w:rPr>
          <w:rFonts w:ascii="Times New Roman" w:hAnsi="Times New Roman" w:cs="Times New Roman"/>
        </w:rPr>
        <w:t xml:space="preserve">by </w:t>
      </w:r>
      <w:r>
        <w:rPr>
          <w:rFonts w:ascii="Times New Roman" w:hAnsi="Times New Roman" w:cs="Times New Roman"/>
        </w:rPr>
        <w:t>trea</w:t>
      </w:r>
      <w:r w:rsidR="00A02AC0">
        <w:rPr>
          <w:rFonts w:ascii="Times New Roman" w:hAnsi="Times New Roman" w:cs="Times New Roman"/>
        </w:rPr>
        <w:t>t</w:t>
      </w:r>
      <w:r w:rsidR="00BF0773">
        <w:rPr>
          <w:rFonts w:ascii="Times New Roman" w:hAnsi="Times New Roman" w:cs="Times New Roman"/>
        </w:rPr>
        <w:t>ing</w:t>
      </w:r>
      <w:r>
        <w:rPr>
          <w:rFonts w:ascii="Times New Roman" w:hAnsi="Times New Roman" w:cs="Times New Roman"/>
        </w:rPr>
        <w:t xml:space="preserve"> time as a study variable </w:t>
      </w:r>
      <w:r w:rsidR="00323B4D">
        <w:rPr>
          <w:rFonts w:ascii="Times New Roman" w:hAnsi="Times New Roman" w:cs="Times New Roman"/>
        </w:rPr>
        <w:t>ranging from 0 to the end of the follow-up period</w:t>
      </w:r>
      <w:r w:rsidR="00EB7580">
        <w:rPr>
          <w:rFonts w:ascii="Times New Roman" w:hAnsi="Times New Roman" w:cs="Times New Roman"/>
        </w:rPr>
        <w:t>, which in this analysis was</w:t>
      </w:r>
      <w:r w:rsidR="00A02AC0">
        <w:rPr>
          <w:rFonts w:ascii="Times New Roman" w:hAnsi="Times New Roman" w:cs="Times New Roman"/>
        </w:rPr>
        <w:t xml:space="preserve"> up to</w:t>
      </w:r>
      <w:r w:rsidR="00EB7580">
        <w:rPr>
          <w:rFonts w:ascii="Times New Roman" w:hAnsi="Times New Roman" w:cs="Times New Roman"/>
        </w:rPr>
        <w:t xml:space="preserve"> </w:t>
      </w:r>
      <w:r w:rsidR="00EB7580" w:rsidRPr="00B572A2">
        <w:rPr>
          <w:rFonts w:ascii="Times New Roman" w:hAnsi="Times New Roman" w:cs="Times New Roman"/>
        </w:rPr>
        <w:t>11 years and 8 months</w:t>
      </w:r>
      <w:r w:rsidR="00A02AC0" w:rsidRPr="00B572A2">
        <w:rPr>
          <w:rFonts w:ascii="Times New Roman" w:hAnsi="Times New Roman" w:cs="Times New Roman"/>
        </w:rPr>
        <w:t>.</w:t>
      </w:r>
      <w:r w:rsidR="00EB7580" w:rsidRPr="00B572A2">
        <w:rPr>
          <w:rFonts w:ascii="Times New Roman" w:hAnsi="Times New Roman" w:cs="Times New Roman"/>
        </w:rPr>
        <w:t xml:space="preserve"> </w:t>
      </w:r>
      <w:r w:rsidR="00A02AC0" w:rsidRPr="00B572A2">
        <w:rPr>
          <w:rFonts w:ascii="Times New Roman" w:hAnsi="Times New Roman" w:cs="Times New Roman"/>
        </w:rPr>
        <w:t>T</w:t>
      </w:r>
      <w:r w:rsidR="00EB7580" w:rsidRPr="00B572A2">
        <w:rPr>
          <w:rFonts w:ascii="Times New Roman" w:hAnsi="Times New Roman" w:cs="Times New Roman"/>
        </w:rPr>
        <w:t>he longest follow-up time for</w:t>
      </w:r>
      <w:r w:rsidR="00EE32FB" w:rsidRPr="00B572A2">
        <w:rPr>
          <w:rFonts w:ascii="Times New Roman" w:hAnsi="Times New Roman" w:cs="Times New Roman"/>
        </w:rPr>
        <w:t xml:space="preserve"> a recidivist was 10 years and 10</w:t>
      </w:r>
      <w:r w:rsidR="00EB7580" w:rsidRPr="00B572A2">
        <w:rPr>
          <w:rFonts w:ascii="Times New Roman" w:hAnsi="Times New Roman" w:cs="Times New Roman"/>
        </w:rPr>
        <w:t xml:space="preserve"> months</w:t>
      </w:r>
      <w:r w:rsidRPr="00B572A2">
        <w:rPr>
          <w:rFonts w:ascii="Times New Roman" w:hAnsi="Times New Roman" w:cs="Times New Roman"/>
        </w:rPr>
        <w:t>.</w:t>
      </w:r>
      <w:r w:rsidR="00323B4D">
        <w:rPr>
          <w:rFonts w:ascii="Times New Roman" w:hAnsi="Times New Roman" w:cs="Times New Roman"/>
        </w:rPr>
        <w:t xml:space="preserve">  </w:t>
      </w:r>
      <w:r w:rsidRPr="00E92E16">
        <w:rPr>
          <w:rFonts w:ascii="Times New Roman" w:hAnsi="Times New Roman" w:cs="Times New Roman"/>
        </w:rPr>
        <w:t xml:space="preserve"> </w:t>
      </w:r>
    </w:p>
    <w:p w:rsidR="008A05B8" w:rsidRPr="008A05B8" w:rsidRDefault="00BC4D8A" w:rsidP="008A05B8">
      <w:pPr>
        <w:pStyle w:val="Default"/>
        <w:spacing w:line="480" w:lineRule="auto"/>
        <w:ind w:firstLine="720"/>
        <w:rPr>
          <w:rFonts w:ascii="Times New Roman" w:hAnsi="Times New Roman" w:cs="Times New Roman"/>
        </w:rPr>
      </w:pPr>
      <w:r w:rsidRPr="00E92E16">
        <w:rPr>
          <w:rFonts w:ascii="Times New Roman" w:hAnsi="Times New Roman" w:cs="Times New Roman"/>
        </w:rPr>
        <w:t xml:space="preserve">As is common in many event history analyses our sample </w:t>
      </w:r>
      <w:r>
        <w:rPr>
          <w:rFonts w:ascii="Times New Roman" w:hAnsi="Times New Roman" w:cs="Times New Roman"/>
        </w:rPr>
        <w:t xml:space="preserve">is </w:t>
      </w:r>
      <w:r w:rsidRPr="00E92E16">
        <w:rPr>
          <w:rFonts w:ascii="Times New Roman" w:hAnsi="Times New Roman" w:cs="Times New Roman"/>
        </w:rPr>
        <w:t xml:space="preserve">right-censored because we are not be able to observe each offender until the event of interest (e.g., recidivism) occurs. This is </w:t>
      </w:r>
      <w:r w:rsidR="00323B4D">
        <w:rPr>
          <w:rFonts w:ascii="Times New Roman" w:hAnsi="Times New Roman" w:cs="Times New Roman"/>
        </w:rPr>
        <w:t>because</w:t>
      </w:r>
      <w:r w:rsidRPr="00E92E16">
        <w:rPr>
          <w:rFonts w:ascii="Times New Roman" w:hAnsi="Times New Roman" w:cs="Times New Roman"/>
        </w:rPr>
        <w:t xml:space="preserve"> </w:t>
      </w:r>
      <w:r w:rsidR="00323B4D">
        <w:rPr>
          <w:rFonts w:ascii="Times New Roman" w:hAnsi="Times New Roman" w:cs="Times New Roman"/>
        </w:rPr>
        <w:t>many offende</w:t>
      </w:r>
      <w:r w:rsidRPr="00E92E16">
        <w:rPr>
          <w:rFonts w:ascii="Times New Roman" w:hAnsi="Times New Roman" w:cs="Times New Roman"/>
        </w:rPr>
        <w:t xml:space="preserve">rs </w:t>
      </w:r>
      <w:r w:rsidR="00BF0773">
        <w:rPr>
          <w:rFonts w:ascii="Times New Roman" w:hAnsi="Times New Roman" w:cs="Times New Roman"/>
        </w:rPr>
        <w:t xml:space="preserve">were </w:t>
      </w:r>
      <w:r w:rsidR="00323B4D">
        <w:rPr>
          <w:rFonts w:ascii="Times New Roman" w:hAnsi="Times New Roman" w:cs="Times New Roman"/>
        </w:rPr>
        <w:t xml:space="preserve">arrest free during the </w:t>
      </w:r>
      <w:r w:rsidRPr="00E92E16">
        <w:rPr>
          <w:rFonts w:ascii="Times New Roman" w:hAnsi="Times New Roman" w:cs="Times New Roman"/>
        </w:rPr>
        <w:t xml:space="preserve">follow-up period. An important </w:t>
      </w:r>
      <w:r w:rsidR="0069339A">
        <w:rPr>
          <w:rFonts w:ascii="Times New Roman" w:hAnsi="Times New Roman" w:cs="Times New Roman"/>
        </w:rPr>
        <w:t xml:space="preserve">survival analysis </w:t>
      </w:r>
      <w:r w:rsidRPr="00E92E16">
        <w:rPr>
          <w:rFonts w:ascii="Times New Roman" w:hAnsi="Times New Roman" w:cs="Times New Roman"/>
        </w:rPr>
        <w:t xml:space="preserve">assumption is that the censored data are </w:t>
      </w:r>
      <w:r w:rsidR="00342C36">
        <w:rPr>
          <w:rFonts w:ascii="Times New Roman" w:hAnsi="Times New Roman" w:cs="Times New Roman"/>
        </w:rPr>
        <w:t>“</w:t>
      </w:r>
      <w:proofErr w:type="spellStart"/>
      <w:r w:rsidRPr="00174C51">
        <w:rPr>
          <w:rFonts w:ascii="Times New Roman" w:hAnsi="Times New Roman" w:cs="Times New Roman"/>
          <w:iCs/>
        </w:rPr>
        <w:t>noninformative</w:t>
      </w:r>
      <w:proofErr w:type="spellEnd"/>
      <w:r w:rsidR="0069339A">
        <w:rPr>
          <w:rFonts w:ascii="Times New Roman" w:hAnsi="Times New Roman" w:cs="Times New Roman"/>
          <w:iCs/>
        </w:rPr>
        <w:t xml:space="preserve">” </w:t>
      </w:r>
      <w:r w:rsidR="00342C36">
        <w:rPr>
          <w:rFonts w:ascii="Times New Roman" w:hAnsi="Times New Roman" w:cs="Times New Roman"/>
          <w:iCs/>
        </w:rPr>
        <w:t xml:space="preserve">and </w:t>
      </w:r>
      <w:r w:rsidR="0069339A">
        <w:rPr>
          <w:rFonts w:ascii="Times New Roman" w:hAnsi="Times New Roman" w:cs="Times New Roman"/>
          <w:iCs/>
        </w:rPr>
        <w:t>“</w:t>
      </w:r>
      <w:r w:rsidR="00342C36">
        <w:rPr>
          <w:rFonts w:ascii="Times New Roman" w:hAnsi="Times New Roman" w:cs="Times New Roman"/>
          <w:iCs/>
        </w:rPr>
        <w:t>unlikely to bias estimates of the effects of independent variables” (</w:t>
      </w:r>
      <w:proofErr w:type="spellStart"/>
      <w:r w:rsidR="00342C36">
        <w:rPr>
          <w:rFonts w:ascii="Times New Roman" w:hAnsi="Times New Roman" w:cs="Times New Roman"/>
          <w:iCs/>
        </w:rPr>
        <w:t>Kruttschnitt</w:t>
      </w:r>
      <w:proofErr w:type="spellEnd"/>
      <w:r w:rsidR="00342C36">
        <w:rPr>
          <w:rFonts w:ascii="Times New Roman" w:hAnsi="Times New Roman" w:cs="Times New Roman"/>
          <w:iCs/>
        </w:rPr>
        <w:t xml:space="preserve">, </w:t>
      </w:r>
      <w:proofErr w:type="spellStart"/>
      <w:r w:rsidR="00342C36">
        <w:rPr>
          <w:rFonts w:ascii="Times New Roman" w:hAnsi="Times New Roman" w:cs="Times New Roman"/>
          <w:iCs/>
        </w:rPr>
        <w:t>Uggen</w:t>
      </w:r>
      <w:proofErr w:type="spellEnd"/>
      <w:r w:rsidR="00342C36">
        <w:rPr>
          <w:rFonts w:ascii="Times New Roman" w:hAnsi="Times New Roman" w:cs="Times New Roman"/>
          <w:iCs/>
        </w:rPr>
        <w:t>, and Sheldon, 2000: 70, footnote #10)</w:t>
      </w:r>
      <w:r w:rsidRPr="00E92E16">
        <w:rPr>
          <w:rFonts w:ascii="Times New Roman" w:hAnsi="Times New Roman" w:cs="Times New Roman"/>
          <w:i/>
          <w:iCs/>
        </w:rPr>
        <w:t xml:space="preserve">. </w:t>
      </w:r>
      <w:r w:rsidRPr="00E92E16">
        <w:rPr>
          <w:rFonts w:ascii="Times New Roman" w:hAnsi="Times New Roman" w:cs="Times New Roman"/>
        </w:rPr>
        <w:t>That is, censoring occurs randomly, and the offenders with censored observations are not different from those with uncensored observations with respect to their chance of experiencing re</w:t>
      </w:r>
      <w:r>
        <w:rPr>
          <w:rFonts w:ascii="Times New Roman" w:hAnsi="Times New Roman" w:cs="Times New Roman"/>
        </w:rPr>
        <w:t>cidivism in a given time period.</w:t>
      </w:r>
      <w:r w:rsidR="00715753">
        <w:rPr>
          <w:rFonts w:ascii="Times New Roman" w:hAnsi="Times New Roman" w:cs="Times New Roman"/>
        </w:rPr>
        <w:t xml:space="preserve"> Survival analysis is ideal for</w:t>
      </w:r>
      <w:r>
        <w:rPr>
          <w:rFonts w:ascii="Times New Roman" w:hAnsi="Times New Roman" w:cs="Times New Roman"/>
        </w:rPr>
        <w:t xml:space="preserve"> </w:t>
      </w:r>
      <w:r w:rsidR="00715753">
        <w:rPr>
          <w:rFonts w:ascii="Times New Roman" w:hAnsi="Times New Roman" w:cs="Times New Roman"/>
        </w:rPr>
        <w:t>dealing with s</w:t>
      </w:r>
      <w:r>
        <w:rPr>
          <w:rFonts w:ascii="Times New Roman" w:hAnsi="Times New Roman" w:cs="Times New Roman"/>
        </w:rPr>
        <w:t>taggered entry</w:t>
      </w:r>
      <w:r w:rsidR="00715753">
        <w:rPr>
          <w:rFonts w:ascii="Times New Roman" w:hAnsi="Times New Roman" w:cs="Times New Roman"/>
        </w:rPr>
        <w:t xml:space="preserve"> times of participants because it deals only in</w:t>
      </w:r>
      <w:r>
        <w:rPr>
          <w:rFonts w:ascii="Times New Roman" w:hAnsi="Times New Roman" w:cs="Times New Roman"/>
        </w:rPr>
        <w:t xml:space="preserve"> study time</w:t>
      </w:r>
      <w:r w:rsidR="00715753">
        <w:rPr>
          <w:rFonts w:ascii="Times New Roman" w:hAnsi="Times New Roman" w:cs="Times New Roman"/>
        </w:rPr>
        <w:t xml:space="preserve"> (i.e., offender’s time at risk). </w:t>
      </w:r>
      <w:r>
        <w:rPr>
          <w:rFonts w:ascii="Times New Roman" w:hAnsi="Times New Roman" w:cs="Times New Roman"/>
        </w:rPr>
        <w:t>Each offender’s study time begins upon their release date</w:t>
      </w:r>
      <w:r w:rsidR="00715753">
        <w:rPr>
          <w:rFonts w:ascii="Times New Roman" w:hAnsi="Times New Roman" w:cs="Times New Roman"/>
        </w:rPr>
        <w:t>,</w:t>
      </w:r>
      <w:r>
        <w:rPr>
          <w:rFonts w:ascii="Times New Roman" w:hAnsi="Times New Roman" w:cs="Times New Roman"/>
        </w:rPr>
        <w:t xml:space="preserve"> starts at time = 0</w:t>
      </w:r>
      <w:r w:rsidR="00715753">
        <w:rPr>
          <w:rFonts w:ascii="Times New Roman" w:hAnsi="Times New Roman" w:cs="Times New Roman"/>
        </w:rPr>
        <w:t>,</w:t>
      </w:r>
      <w:r>
        <w:rPr>
          <w:rFonts w:ascii="Times New Roman" w:hAnsi="Times New Roman" w:cs="Times New Roman"/>
        </w:rPr>
        <w:t xml:space="preserve"> and continue</w:t>
      </w:r>
      <w:r w:rsidR="00EB7580">
        <w:rPr>
          <w:rFonts w:ascii="Times New Roman" w:hAnsi="Times New Roman" w:cs="Times New Roman"/>
        </w:rPr>
        <w:t>s</w:t>
      </w:r>
      <w:r>
        <w:rPr>
          <w:rFonts w:ascii="Times New Roman" w:hAnsi="Times New Roman" w:cs="Times New Roman"/>
        </w:rPr>
        <w:t xml:space="preserve"> until they fail or are censore</w:t>
      </w:r>
      <w:r w:rsidR="008A05B8">
        <w:rPr>
          <w:rFonts w:ascii="Times New Roman" w:hAnsi="Times New Roman" w:cs="Times New Roman"/>
        </w:rPr>
        <w:t xml:space="preserve">d at the end of the follow-up. </w:t>
      </w:r>
    </w:p>
    <w:p w:rsidR="008571B9" w:rsidRPr="008571B9" w:rsidRDefault="008571B9" w:rsidP="008571B9">
      <w:pPr>
        <w:pStyle w:val="NoSpacing"/>
        <w:spacing w:line="480" w:lineRule="auto"/>
        <w:outlineLvl w:val="1"/>
        <w:rPr>
          <w:rFonts w:ascii="Times New Roman" w:hAnsi="Times New Roman"/>
          <w:i/>
          <w:sz w:val="24"/>
          <w:szCs w:val="24"/>
          <w:u w:val="single"/>
        </w:rPr>
      </w:pPr>
      <w:bookmarkStart w:id="12" w:name="_Toc386751223"/>
      <w:r>
        <w:rPr>
          <w:rFonts w:ascii="Times New Roman" w:hAnsi="Times New Roman"/>
          <w:i/>
          <w:sz w:val="24"/>
          <w:szCs w:val="24"/>
          <w:u w:val="single"/>
        </w:rPr>
        <w:t>Kaplan-Meier</w:t>
      </w:r>
      <w:r w:rsidRPr="00335B76">
        <w:rPr>
          <w:rFonts w:ascii="Times New Roman" w:hAnsi="Times New Roman"/>
          <w:i/>
          <w:sz w:val="24"/>
          <w:szCs w:val="24"/>
          <w:u w:val="single"/>
        </w:rPr>
        <w:t xml:space="preserve"> Survival Analysis</w:t>
      </w:r>
      <w:bookmarkEnd w:id="12"/>
    </w:p>
    <w:p w:rsidR="00BC4D8A" w:rsidRPr="00A14390" w:rsidRDefault="008571B9" w:rsidP="00BC4D8A">
      <w:pPr>
        <w:pStyle w:val="Default"/>
        <w:spacing w:line="480" w:lineRule="auto"/>
        <w:ind w:firstLine="720"/>
        <w:rPr>
          <w:rFonts w:ascii="Times New Roman" w:hAnsi="Times New Roman" w:cs="Times New Roman"/>
        </w:rPr>
      </w:pPr>
      <w:r w:rsidRPr="00A14390">
        <w:rPr>
          <w:rFonts w:ascii="Times New Roman" w:hAnsi="Times New Roman" w:cs="Times New Roman"/>
        </w:rPr>
        <w:t>Kaplan-Meier s</w:t>
      </w:r>
      <w:r w:rsidR="00BC5D6C">
        <w:rPr>
          <w:rFonts w:ascii="Times New Roman" w:hAnsi="Times New Roman" w:cs="Times New Roman"/>
        </w:rPr>
        <w:t>urvival analysis shows</w:t>
      </w:r>
      <w:r w:rsidRPr="00A14390">
        <w:rPr>
          <w:rFonts w:ascii="Times New Roman" w:hAnsi="Times New Roman" w:cs="Times New Roman"/>
        </w:rPr>
        <w:t xml:space="preserve"> relationships between offender attributes and</w:t>
      </w:r>
      <w:r w:rsidR="00BC5D6C">
        <w:rPr>
          <w:rFonts w:ascii="Times New Roman" w:hAnsi="Times New Roman" w:cs="Times New Roman"/>
        </w:rPr>
        <w:t xml:space="preserve"> survival</w:t>
      </w:r>
      <w:r w:rsidRPr="00A14390">
        <w:rPr>
          <w:rFonts w:ascii="Times New Roman" w:hAnsi="Times New Roman" w:cs="Times New Roman"/>
        </w:rPr>
        <w:t xml:space="preserve"> at specified times</w:t>
      </w:r>
      <w:r w:rsidR="004E203E">
        <w:rPr>
          <w:rFonts w:ascii="Times New Roman" w:hAnsi="Times New Roman" w:cs="Times New Roman"/>
        </w:rPr>
        <w:t xml:space="preserve"> (i.e., at 1, 3, and 5 years out)</w:t>
      </w:r>
      <w:r w:rsidRPr="00A14390">
        <w:rPr>
          <w:rFonts w:ascii="Times New Roman" w:hAnsi="Times New Roman" w:cs="Times New Roman"/>
        </w:rPr>
        <w:t xml:space="preserve"> </w:t>
      </w:r>
      <w:r>
        <w:rPr>
          <w:rFonts w:ascii="Times New Roman" w:hAnsi="Times New Roman" w:cs="Times New Roman"/>
        </w:rPr>
        <w:t xml:space="preserve">The results in Table 4 provide estimates </w:t>
      </w:r>
      <w:r>
        <w:rPr>
          <w:rFonts w:ascii="Times New Roman" w:hAnsi="Times New Roman" w:cs="Times New Roman"/>
        </w:rPr>
        <w:lastRenderedPageBreak/>
        <w:t xml:space="preserve">of the probability of survival (not recidivating) at 1, 3, and 5 years for all the covariates, independent of each other. </w:t>
      </w:r>
      <w:r w:rsidR="00BC4D8A">
        <w:rPr>
          <w:rFonts w:ascii="Times New Roman" w:hAnsi="Times New Roman" w:cs="Times New Roman"/>
        </w:rPr>
        <w:t xml:space="preserve">In this analysis, survival refers to the probability that an offender with </w:t>
      </w:r>
      <w:r w:rsidR="00EB7580">
        <w:rPr>
          <w:rFonts w:ascii="Times New Roman" w:hAnsi="Times New Roman" w:cs="Times New Roman"/>
        </w:rPr>
        <w:t>certain</w:t>
      </w:r>
      <w:r w:rsidR="00BC4D8A">
        <w:rPr>
          <w:rFonts w:ascii="Times New Roman" w:hAnsi="Times New Roman" w:cs="Times New Roman"/>
        </w:rPr>
        <w:t xml:space="preserve"> characteristics </w:t>
      </w:r>
      <w:r w:rsidR="00BC4D8A" w:rsidRPr="0069339A">
        <w:rPr>
          <w:rFonts w:ascii="Times New Roman" w:hAnsi="Times New Roman" w:cs="Times New Roman"/>
          <w:i/>
        </w:rPr>
        <w:t>will not</w:t>
      </w:r>
      <w:r w:rsidR="00BC4D8A">
        <w:rPr>
          <w:rFonts w:ascii="Times New Roman" w:hAnsi="Times New Roman" w:cs="Times New Roman"/>
        </w:rPr>
        <w:t xml:space="preserve"> recidivate (i.e., survive, censored) at a given time period (t)</w:t>
      </w:r>
      <w:r w:rsidR="0069339A">
        <w:rPr>
          <w:rFonts w:ascii="Times New Roman" w:hAnsi="Times New Roman" w:cs="Times New Roman"/>
        </w:rPr>
        <w:t>,</w:t>
      </w:r>
      <w:r w:rsidR="00BC4D8A">
        <w:rPr>
          <w:rFonts w:ascii="Times New Roman" w:hAnsi="Times New Roman" w:cs="Times New Roman"/>
        </w:rPr>
        <w:t xml:space="preserve"> assuming they have not already failed (i.e., probability of surviving longer than time </w:t>
      </w:r>
      <w:r w:rsidR="00BC4D8A" w:rsidRPr="008C66C2">
        <w:rPr>
          <w:rFonts w:ascii="Times New Roman" w:hAnsi="Times New Roman" w:cs="Times New Roman"/>
          <w:i/>
        </w:rPr>
        <w:t>t</w:t>
      </w:r>
      <w:r w:rsidR="00323B4D">
        <w:rPr>
          <w:rFonts w:ascii="Times New Roman" w:hAnsi="Times New Roman" w:cs="Times New Roman"/>
        </w:rPr>
        <w:t>)</w:t>
      </w:r>
      <w:r w:rsidR="00EF5C97">
        <w:rPr>
          <w:rFonts w:ascii="Times New Roman" w:hAnsi="Times New Roman" w:cs="Times New Roman"/>
        </w:rPr>
        <w:t xml:space="preserve"> and </w:t>
      </w:r>
      <w:r w:rsidR="00EF5C97" w:rsidRPr="00EF5C97">
        <w:rPr>
          <w:rFonts w:ascii="Times New Roman" w:hAnsi="Times New Roman" w:cs="Times New Roman"/>
          <w:i/>
        </w:rPr>
        <w:t>not</w:t>
      </w:r>
      <w:r w:rsidR="00EF5C97">
        <w:rPr>
          <w:rFonts w:ascii="Times New Roman" w:hAnsi="Times New Roman" w:cs="Times New Roman"/>
        </w:rPr>
        <w:t xml:space="preserve"> controlling for other </w:t>
      </w:r>
      <w:r w:rsidR="00977EB0">
        <w:rPr>
          <w:rFonts w:ascii="Times New Roman" w:hAnsi="Times New Roman" w:cs="Times New Roman"/>
        </w:rPr>
        <w:t>covariates</w:t>
      </w:r>
      <w:r w:rsidR="00EF5C97">
        <w:rPr>
          <w:rFonts w:ascii="Times New Roman" w:hAnsi="Times New Roman" w:cs="Times New Roman"/>
        </w:rPr>
        <w:t>.</w:t>
      </w:r>
      <w:r w:rsidR="00BC4D8A">
        <w:rPr>
          <w:rFonts w:ascii="Times New Roman" w:hAnsi="Times New Roman" w:cs="Times New Roman"/>
        </w:rPr>
        <w:t xml:space="preserve"> Time (T) is treated as a continuous random variable,</w:t>
      </w:r>
      <w:r w:rsidR="00BE24BC">
        <w:rPr>
          <w:rStyle w:val="FootnoteReference"/>
          <w:rFonts w:ascii="Times New Roman" w:hAnsi="Times New Roman" w:cs="Times New Roman"/>
        </w:rPr>
        <w:footnoteReference w:id="20"/>
      </w:r>
      <w:r w:rsidR="00BC4D8A">
        <w:rPr>
          <w:rFonts w:ascii="Times New Roman" w:hAnsi="Times New Roman" w:cs="Times New Roman"/>
        </w:rPr>
        <w:t xml:space="preserve"> and the survival function will have a decreasing </w:t>
      </w:r>
      <w:r w:rsidR="00BC4D8A" w:rsidRPr="00A14390">
        <w:rPr>
          <w:rFonts w:ascii="Times New Roman" w:hAnsi="Times New Roman" w:cs="Times New Roman"/>
        </w:rPr>
        <w:t xml:space="preserve">shape over time as </w:t>
      </w:r>
      <w:proofErr w:type="gramStart"/>
      <w:r w:rsidR="00BC4D8A" w:rsidRPr="00A14390">
        <w:rPr>
          <w:rFonts w:ascii="Times New Roman" w:hAnsi="Times New Roman" w:cs="Times New Roman"/>
        </w:rPr>
        <w:t>offenders</w:t>
      </w:r>
      <w:proofErr w:type="gramEnd"/>
      <w:r w:rsidR="00BC4D8A" w:rsidRPr="00A14390">
        <w:rPr>
          <w:rFonts w:ascii="Times New Roman" w:hAnsi="Times New Roman" w:cs="Times New Roman"/>
        </w:rPr>
        <w:t xml:space="preserve"> recidivate. This can be written as </w:t>
      </w:r>
      <w:proofErr w:type="gramStart"/>
      <w:r w:rsidR="00BC4D8A" w:rsidRPr="00A14390">
        <w:rPr>
          <w:rFonts w:ascii="Times New Roman" w:hAnsi="Times New Roman" w:cs="Times New Roman"/>
        </w:rPr>
        <w:t>S(</w:t>
      </w:r>
      <w:proofErr w:type="spellStart"/>
      <w:proofErr w:type="gramEnd"/>
      <w:r w:rsidR="00BC4D8A" w:rsidRPr="00A14390">
        <w:rPr>
          <w:rFonts w:ascii="Times New Roman" w:hAnsi="Times New Roman" w:cs="Times New Roman"/>
          <w:i/>
        </w:rPr>
        <w:t>t</w:t>
      </w:r>
      <w:r w:rsidR="00BC4D8A" w:rsidRPr="00A14390">
        <w:rPr>
          <w:rFonts w:ascii="Times New Roman" w:hAnsi="Times New Roman" w:cs="Times New Roman"/>
        </w:rPr>
        <w:t>|x</w:t>
      </w:r>
      <w:r w:rsidR="00BC4D8A" w:rsidRPr="00A14390">
        <w:rPr>
          <w:rFonts w:ascii="Times New Roman" w:hAnsi="Times New Roman" w:cs="Times New Roman"/>
          <w:vertAlign w:val="subscript"/>
        </w:rPr>
        <w:t>i</w:t>
      </w:r>
      <w:proofErr w:type="spellEnd"/>
      <w:r w:rsidR="00BC4D8A" w:rsidRPr="00A14390">
        <w:rPr>
          <w:rFonts w:ascii="Times New Roman" w:hAnsi="Times New Roman" w:cs="Times New Roman"/>
        </w:rPr>
        <w:t>) = P (</w:t>
      </w:r>
      <w:proofErr w:type="spellStart"/>
      <w:r w:rsidR="00BC4D8A" w:rsidRPr="00A14390">
        <w:rPr>
          <w:rFonts w:ascii="Times New Roman" w:hAnsi="Times New Roman" w:cs="Times New Roman"/>
        </w:rPr>
        <w:t>T</w:t>
      </w:r>
      <w:r w:rsidR="00BC4D8A" w:rsidRPr="00A14390">
        <w:rPr>
          <w:rFonts w:ascii="Times New Roman" w:hAnsi="Times New Roman" w:cs="Times New Roman"/>
          <w:vertAlign w:val="subscript"/>
        </w:rPr>
        <w:t>i</w:t>
      </w:r>
      <w:proofErr w:type="spellEnd"/>
      <w:r w:rsidR="00BC4D8A" w:rsidRPr="00A14390">
        <w:rPr>
          <w:rFonts w:ascii="Times New Roman" w:hAnsi="Times New Roman" w:cs="Times New Roman"/>
        </w:rPr>
        <w:t xml:space="preserve"> &gt;= t). </w:t>
      </w:r>
    </w:p>
    <w:p w:rsidR="007530A4" w:rsidRPr="00A14390" w:rsidRDefault="00BC4D8A" w:rsidP="00265F5E">
      <w:pPr>
        <w:pStyle w:val="Default"/>
        <w:spacing w:line="480" w:lineRule="auto"/>
        <w:rPr>
          <w:rFonts w:ascii="Times New Roman" w:hAnsi="Times New Roman" w:cs="Times New Roman"/>
        </w:rPr>
      </w:pPr>
      <w:r w:rsidRPr="00A14390">
        <w:rPr>
          <w:rFonts w:ascii="Times New Roman" w:hAnsi="Times New Roman" w:cs="Times New Roman"/>
        </w:rPr>
        <w:tab/>
      </w:r>
      <w:r w:rsidR="008571B9">
        <w:rPr>
          <w:rFonts w:ascii="Times New Roman" w:hAnsi="Times New Roman" w:cs="Times New Roman"/>
        </w:rPr>
        <w:t>Turning to table 4, we see that the</w:t>
      </w:r>
      <w:r w:rsidR="00C02BBD" w:rsidRPr="00A14390">
        <w:rPr>
          <w:rFonts w:ascii="Times New Roman" w:hAnsi="Times New Roman" w:cs="Times New Roman"/>
        </w:rPr>
        <w:t xml:space="preserve"> probability of surviving 1 year is .71 for men and .84 for women. This means that men had a 71 </w:t>
      </w:r>
      <w:r w:rsidR="00A14390" w:rsidRPr="00A14390">
        <w:rPr>
          <w:rFonts w:ascii="Times New Roman" w:hAnsi="Times New Roman" w:cs="Times New Roman"/>
        </w:rPr>
        <w:t xml:space="preserve">percent </w:t>
      </w:r>
      <w:r w:rsidR="00A14390">
        <w:rPr>
          <w:rFonts w:ascii="Times New Roman" w:hAnsi="Times New Roman" w:cs="Times New Roman"/>
        </w:rPr>
        <w:t>chance</w:t>
      </w:r>
      <w:r w:rsidR="00C02BBD" w:rsidRPr="00A14390">
        <w:rPr>
          <w:rFonts w:ascii="Times New Roman" w:hAnsi="Times New Roman" w:cs="Times New Roman"/>
        </w:rPr>
        <w:t xml:space="preserve"> of not recidivating before 365 days, versus 84 </w:t>
      </w:r>
      <w:r w:rsidR="00A14390" w:rsidRPr="00A14390">
        <w:rPr>
          <w:rFonts w:ascii="Times New Roman" w:hAnsi="Times New Roman" w:cs="Times New Roman"/>
        </w:rPr>
        <w:t>percent</w:t>
      </w:r>
      <w:r w:rsidR="00C02BBD" w:rsidRPr="00A14390">
        <w:rPr>
          <w:rFonts w:ascii="Times New Roman" w:hAnsi="Times New Roman" w:cs="Times New Roman"/>
        </w:rPr>
        <w:t xml:space="preserve"> for women. This can also be thought of as a </w:t>
      </w:r>
      <w:r w:rsidR="00A14390" w:rsidRPr="00A14390">
        <w:rPr>
          <w:rFonts w:ascii="Times New Roman" w:hAnsi="Times New Roman" w:cs="Times New Roman"/>
        </w:rPr>
        <w:t>29 percent</w:t>
      </w:r>
      <w:r w:rsidR="00C02BBD" w:rsidRPr="00A14390">
        <w:rPr>
          <w:rFonts w:ascii="Times New Roman" w:hAnsi="Times New Roman" w:cs="Times New Roman"/>
        </w:rPr>
        <w:t xml:space="preserve"> probability of failure (recidivism) for men and a </w:t>
      </w:r>
      <w:r w:rsidR="00A14390" w:rsidRPr="00A14390">
        <w:rPr>
          <w:rFonts w:ascii="Times New Roman" w:hAnsi="Times New Roman" w:cs="Times New Roman"/>
        </w:rPr>
        <w:t>16 percent</w:t>
      </w:r>
      <w:r w:rsidR="00C02BBD" w:rsidRPr="00A14390">
        <w:rPr>
          <w:rFonts w:ascii="Times New Roman" w:hAnsi="Times New Roman" w:cs="Times New Roman"/>
        </w:rPr>
        <w:t xml:space="preserve"> probability of failure for women</w:t>
      </w:r>
      <w:r w:rsidR="00A14390" w:rsidRPr="00A14390">
        <w:rPr>
          <w:rFonts w:ascii="Times New Roman" w:hAnsi="Times New Roman" w:cs="Times New Roman"/>
        </w:rPr>
        <w:t xml:space="preserve"> at the</w:t>
      </w:r>
      <w:r w:rsidR="006D5BC4">
        <w:rPr>
          <w:rFonts w:ascii="Times New Roman" w:hAnsi="Times New Roman" w:cs="Times New Roman"/>
        </w:rPr>
        <w:t xml:space="preserve"> one</w:t>
      </w:r>
      <w:r w:rsidR="00C02BBD" w:rsidRPr="00A14390">
        <w:rPr>
          <w:rFonts w:ascii="Times New Roman" w:hAnsi="Times New Roman" w:cs="Times New Roman"/>
        </w:rPr>
        <w:t xml:space="preserve">–year mark. </w:t>
      </w:r>
      <w:r w:rsidR="00715753" w:rsidRPr="00A14390">
        <w:rPr>
          <w:rFonts w:ascii="Times New Roman" w:hAnsi="Times New Roman" w:cs="Times New Roman"/>
        </w:rPr>
        <w:t xml:space="preserve"> By year 5,</w:t>
      </w:r>
      <w:r w:rsidR="008354AE" w:rsidRPr="00A14390">
        <w:rPr>
          <w:rFonts w:ascii="Times New Roman" w:hAnsi="Times New Roman" w:cs="Times New Roman"/>
        </w:rPr>
        <w:t xml:space="preserve"> </w:t>
      </w:r>
      <w:r w:rsidR="00A14390" w:rsidRPr="00A14390">
        <w:rPr>
          <w:rFonts w:ascii="Times New Roman" w:hAnsi="Times New Roman" w:cs="Times New Roman"/>
        </w:rPr>
        <w:t xml:space="preserve">men have a 36 percent chance of </w:t>
      </w:r>
      <w:r w:rsidR="006D5BC4">
        <w:rPr>
          <w:rFonts w:ascii="Times New Roman" w:hAnsi="Times New Roman" w:cs="Times New Roman"/>
        </w:rPr>
        <w:t>surviving</w:t>
      </w:r>
      <w:r w:rsidR="008354AE" w:rsidRPr="00A14390">
        <w:rPr>
          <w:rFonts w:ascii="Times New Roman" w:hAnsi="Times New Roman" w:cs="Times New Roman"/>
        </w:rPr>
        <w:t>,</w:t>
      </w:r>
      <w:r w:rsidR="00A14390" w:rsidRPr="00A14390">
        <w:rPr>
          <w:rFonts w:ascii="Times New Roman" w:hAnsi="Times New Roman" w:cs="Times New Roman"/>
        </w:rPr>
        <w:t xml:space="preserve"> compared to 57 percent for women</w:t>
      </w:r>
      <w:r w:rsidR="008354AE" w:rsidRPr="00A14390">
        <w:rPr>
          <w:rFonts w:ascii="Times New Roman" w:hAnsi="Times New Roman" w:cs="Times New Roman"/>
        </w:rPr>
        <w:t>.</w:t>
      </w:r>
      <w:r w:rsidR="00A14390">
        <w:rPr>
          <w:rFonts w:ascii="Times New Roman" w:hAnsi="Times New Roman" w:cs="Times New Roman"/>
        </w:rPr>
        <w:t xml:space="preserve"> The log-rank test shows that th</w:t>
      </w:r>
      <w:r w:rsidR="008571B9">
        <w:rPr>
          <w:rFonts w:ascii="Times New Roman" w:hAnsi="Times New Roman" w:cs="Times New Roman"/>
        </w:rPr>
        <w:t>ese</w:t>
      </w:r>
      <w:r w:rsidR="00A14390">
        <w:rPr>
          <w:rFonts w:ascii="Times New Roman" w:hAnsi="Times New Roman" w:cs="Times New Roman"/>
        </w:rPr>
        <w:t xml:space="preserve"> difference</w:t>
      </w:r>
      <w:r w:rsidR="008571B9">
        <w:rPr>
          <w:rFonts w:ascii="Times New Roman" w:hAnsi="Times New Roman" w:cs="Times New Roman"/>
        </w:rPr>
        <w:t>s are</w:t>
      </w:r>
      <w:r w:rsidR="00A14390">
        <w:rPr>
          <w:rFonts w:ascii="Times New Roman" w:hAnsi="Times New Roman" w:cs="Times New Roman"/>
        </w:rPr>
        <w:t xml:space="preserve"> significantly different at the .05 level.</w:t>
      </w:r>
      <w:r w:rsidR="00A14390">
        <w:rPr>
          <w:rStyle w:val="FootnoteReference"/>
          <w:rFonts w:ascii="Times New Roman" w:hAnsi="Times New Roman" w:cs="Times New Roman"/>
        </w:rPr>
        <w:footnoteReference w:id="21"/>
      </w:r>
      <w:r w:rsidR="00884D76" w:rsidRPr="00A14390">
        <w:rPr>
          <w:rFonts w:ascii="Times New Roman" w:hAnsi="Times New Roman" w:cs="Times New Roman"/>
        </w:rPr>
        <w:t xml:space="preserve"> This </w:t>
      </w:r>
      <w:r w:rsidR="008571B9">
        <w:rPr>
          <w:rFonts w:ascii="Times New Roman" w:hAnsi="Times New Roman" w:cs="Times New Roman"/>
        </w:rPr>
        <w:t>means</w:t>
      </w:r>
      <w:r w:rsidR="00884D76" w:rsidRPr="00A14390">
        <w:rPr>
          <w:rFonts w:ascii="Times New Roman" w:hAnsi="Times New Roman" w:cs="Times New Roman"/>
        </w:rPr>
        <w:t xml:space="preserve"> that </w:t>
      </w:r>
      <w:r w:rsidR="00A14390">
        <w:rPr>
          <w:rFonts w:ascii="Times New Roman" w:hAnsi="Times New Roman" w:cs="Times New Roman"/>
        </w:rPr>
        <w:t>females recidivate at a lower rate than males.</w:t>
      </w:r>
      <w:r w:rsidR="00CB463E">
        <w:rPr>
          <w:rFonts w:ascii="Times New Roman" w:hAnsi="Times New Roman" w:cs="Times New Roman"/>
        </w:rPr>
        <w:t xml:space="preserve"> To get a better sense of what these paths look like, as well as the number of people at risk in each year, </w:t>
      </w:r>
      <w:r w:rsidR="006D5BC4">
        <w:rPr>
          <w:rFonts w:ascii="Times New Roman" w:hAnsi="Times New Roman" w:cs="Times New Roman"/>
        </w:rPr>
        <w:t>the</w:t>
      </w:r>
      <w:r w:rsidR="00CB463E">
        <w:rPr>
          <w:rFonts w:ascii="Times New Roman" w:hAnsi="Times New Roman" w:cs="Times New Roman"/>
        </w:rPr>
        <w:t xml:space="preserve"> KM survival curves for each covariate</w:t>
      </w:r>
      <w:r w:rsidR="006D5BC4">
        <w:rPr>
          <w:rFonts w:ascii="Times New Roman" w:hAnsi="Times New Roman" w:cs="Times New Roman"/>
        </w:rPr>
        <w:t xml:space="preserve"> are included</w:t>
      </w:r>
      <w:r w:rsidR="00CB463E">
        <w:rPr>
          <w:rFonts w:ascii="Times New Roman" w:hAnsi="Times New Roman" w:cs="Times New Roman"/>
        </w:rPr>
        <w:t xml:space="preserve"> in </w:t>
      </w:r>
      <w:r w:rsidR="00CB463E" w:rsidRPr="00CB463E">
        <w:rPr>
          <w:rFonts w:ascii="Times New Roman" w:hAnsi="Times New Roman" w:cs="Times New Roman"/>
        </w:rPr>
        <w:t>Appendix</w:t>
      </w:r>
      <w:r w:rsidR="00950589">
        <w:rPr>
          <w:rFonts w:ascii="Times New Roman" w:hAnsi="Times New Roman" w:cs="Times New Roman"/>
        </w:rPr>
        <w:t xml:space="preserve"> C.</w:t>
      </w:r>
    </w:p>
    <w:p w:rsidR="00773890" w:rsidRPr="007A7B19" w:rsidRDefault="00B25F6C" w:rsidP="008A05B8">
      <w:pPr>
        <w:pStyle w:val="Default"/>
        <w:spacing w:line="480" w:lineRule="auto"/>
        <w:ind w:firstLine="720"/>
        <w:rPr>
          <w:rFonts w:ascii="Times New Roman" w:hAnsi="Times New Roman" w:cs="Times New Roman"/>
        </w:rPr>
      </w:pPr>
      <w:r w:rsidRPr="004B03A2">
        <w:rPr>
          <w:rFonts w:ascii="Times New Roman" w:hAnsi="Times New Roman" w:cs="Times New Roman"/>
        </w:rPr>
        <w:t>Recidivism rates are higher for m</w:t>
      </w:r>
      <w:r w:rsidR="00063EB2" w:rsidRPr="004B03A2">
        <w:rPr>
          <w:rFonts w:ascii="Times New Roman" w:hAnsi="Times New Roman" w:cs="Times New Roman"/>
        </w:rPr>
        <w:t>ale</w:t>
      </w:r>
      <w:r w:rsidRPr="004B03A2">
        <w:rPr>
          <w:rFonts w:ascii="Times New Roman" w:hAnsi="Times New Roman" w:cs="Times New Roman"/>
        </w:rPr>
        <w:t>s</w:t>
      </w:r>
      <w:r w:rsidR="00063EB2" w:rsidRPr="004B03A2">
        <w:rPr>
          <w:rFonts w:ascii="Times New Roman" w:hAnsi="Times New Roman" w:cs="Times New Roman"/>
        </w:rPr>
        <w:t>, black</w:t>
      </w:r>
      <w:r w:rsidRPr="004B03A2">
        <w:rPr>
          <w:rFonts w:ascii="Times New Roman" w:hAnsi="Times New Roman" w:cs="Times New Roman"/>
        </w:rPr>
        <w:t>s</w:t>
      </w:r>
      <w:r w:rsidR="00063EB2" w:rsidRPr="004B03A2">
        <w:rPr>
          <w:rFonts w:ascii="Times New Roman" w:hAnsi="Times New Roman" w:cs="Times New Roman"/>
        </w:rPr>
        <w:t xml:space="preserve">, and </w:t>
      </w:r>
      <w:r w:rsidRPr="004B03A2">
        <w:rPr>
          <w:rFonts w:ascii="Times New Roman" w:hAnsi="Times New Roman" w:cs="Times New Roman"/>
        </w:rPr>
        <w:t xml:space="preserve">those with a </w:t>
      </w:r>
      <w:r w:rsidR="00063EB2" w:rsidRPr="004B03A2">
        <w:rPr>
          <w:rFonts w:ascii="Times New Roman" w:hAnsi="Times New Roman" w:cs="Times New Roman"/>
        </w:rPr>
        <w:t xml:space="preserve">juvenile arrest </w:t>
      </w:r>
      <w:r w:rsidRPr="004B03A2">
        <w:rPr>
          <w:rFonts w:ascii="Times New Roman" w:hAnsi="Times New Roman" w:cs="Times New Roman"/>
        </w:rPr>
        <w:t>record relative those without these characteristics</w:t>
      </w:r>
      <w:r w:rsidR="00063EB2" w:rsidRPr="004B03A2">
        <w:rPr>
          <w:rFonts w:ascii="Times New Roman" w:hAnsi="Times New Roman" w:cs="Times New Roman"/>
        </w:rPr>
        <w:t>.</w:t>
      </w:r>
      <w:r w:rsidR="00133BCA" w:rsidRPr="004B03A2">
        <w:rPr>
          <w:rFonts w:ascii="Times New Roman" w:hAnsi="Times New Roman" w:cs="Times New Roman"/>
        </w:rPr>
        <w:t xml:space="preserve"> Offenders under 30 at time of sentencing are more likely to recidivate.</w:t>
      </w:r>
      <w:r w:rsidR="008571B9" w:rsidRPr="004B03A2">
        <w:rPr>
          <w:rFonts w:ascii="Times New Roman" w:hAnsi="Times New Roman" w:cs="Times New Roman"/>
        </w:rPr>
        <w:t xml:space="preserve"> Offenders </w:t>
      </w:r>
      <w:r w:rsidRPr="004B03A2">
        <w:rPr>
          <w:rFonts w:ascii="Times New Roman" w:hAnsi="Times New Roman" w:cs="Times New Roman"/>
        </w:rPr>
        <w:t xml:space="preserve">with a current conviction for </w:t>
      </w:r>
      <w:r w:rsidR="008571B9" w:rsidRPr="004B03A2">
        <w:rPr>
          <w:rFonts w:ascii="Times New Roman" w:hAnsi="Times New Roman" w:cs="Times New Roman"/>
        </w:rPr>
        <w:t xml:space="preserve">a property offense have </w:t>
      </w:r>
      <w:r w:rsidRPr="004B03A2">
        <w:rPr>
          <w:rFonts w:ascii="Times New Roman" w:hAnsi="Times New Roman" w:cs="Times New Roman"/>
        </w:rPr>
        <w:t xml:space="preserve">lower survival rates </w:t>
      </w:r>
      <w:r w:rsidR="008571B9" w:rsidRPr="004B03A2">
        <w:rPr>
          <w:rFonts w:ascii="Times New Roman" w:hAnsi="Times New Roman" w:cs="Times New Roman"/>
        </w:rPr>
        <w:t xml:space="preserve">compared to those </w:t>
      </w:r>
      <w:r w:rsidRPr="004B03A2">
        <w:rPr>
          <w:rFonts w:ascii="Times New Roman" w:hAnsi="Times New Roman" w:cs="Times New Roman"/>
        </w:rPr>
        <w:t xml:space="preserve">with a current conviction for </w:t>
      </w:r>
      <w:r w:rsidR="008571B9" w:rsidRPr="004B03A2">
        <w:rPr>
          <w:rFonts w:ascii="Times New Roman" w:hAnsi="Times New Roman" w:cs="Times New Roman"/>
        </w:rPr>
        <w:t>a sex, violent, drug, or other current offense.</w:t>
      </w:r>
      <w:r w:rsidR="004B03A2" w:rsidRPr="004B03A2">
        <w:rPr>
          <w:rFonts w:ascii="Times New Roman" w:hAnsi="Times New Roman" w:cs="Times New Roman"/>
        </w:rPr>
        <w:t xml:space="preserve"> </w:t>
      </w:r>
      <w:proofErr w:type="gramStart"/>
      <w:r w:rsidR="004B03A2" w:rsidRPr="004B03A2">
        <w:rPr>
          <w:rFonts w:ascii="Times New Roman" w:hAnsi="Times New Roman" w:cs="Times New Roman"/>
        </w:rPr>
        <w:t xml:space="preserve">Those with a violent, sex, property, drug, or other type of crime in their criminal </w:t>
      </w:r>
      <w:r w:rsidR="004B03A2" w:rsidRPr="004B03A2">
        <w:rPr>
          <w:rFonts w:ascii="Times New Roman" w:hAnsi="Times New Roman" w:cs="Times New Roman"/>
        </w:rPr>
        <w:lastRenderedPageBreak/>
        <w:t>record recidivate at a higher rate than those who don’t have that particular crime type (but may have another type of crime).</w:t>
      </w:r>
      <w:proofErr w:type="gramEnd"/>
      <w:r w:rsidR="004B03A2" w:rsidRPr="004B03A2">
        <w:rPr>
          <w:rFonts w:ascii="Times New Roman" w:hAnsi="Times New Roman" w:cs="Times New Roman"/>
        </w:rPr>
        <w:t xml:space="preserve"> The difference is most stark between offenders who have a crime in the catch all “other” category </w:t>
      </w:r>
      <w:proofErr w:type="gramStart"/>
      <w:r w:rsidR="004B03A2" w:rsidRPr="004B03A2">
        <w:rPr>
          <w:rFonts w:ascii="Times New Roman" w:hAnsi="Times New Roman" w:cs="Times New Roman"/>
        </w:rPr>
        <w:t>and  those</w:t>
      </w:r>
      <w:proofErr w:type="gramEnd"/>
      <w:r w:rsidR="004B03A2" w:rsidRPr="004B03A2">
        <w:rPr>
          <w:rFonts w:ascii="Times New Roman" w:hAnsi="Times New Roman" w:cs="Times New Roman"/>
        </w:rPr>
        <w:t xml:space="preserve"> who don’t – with 25 percent vs 41 percent surviving after 5 years, respectively.</w:t>
      </w:r>
      <w:r w:rsidR="00950589" w:rsidRPr="004B03A2">
        <w:rPr>
          <w:rFonts w:ascii="Times New Roman" w:hAnsi="Times New Roman" w:cs="Times New Roman"/>
        </w:rPr>
        <w:t xml:space="preserve"> </w:t>
      </w:r>
      <w:r w:rsidR="00133BCA" w:rsidRPr="004B03A2">
        <w:rPr>
          <w:rFonts w:ascii="Times New Roman" w:hAnsi="Times New Roman" w:cs="Times New Roman"/>
        </w:rPr>
        <w:t xml:space="preserve"> Offenders w</w:t>
      </w:r>
      <w:r w:rsidR="00FC0F8A" w:rsidRPr="004B03A2">
        <w:rPr>
          <w:rFonts w:ascii="Times New Roman" w:hAnsi="Times New Roman" w:cs="Times New Roman"/>
        </w:rPr>
        <w:t xml:space="preserve">ith 12 or more arrests are much more likely to recidivate than those with less. </w:t>
      </w:r>
      <w:proofErr w:type="gramStart"/>
      <w:r w:rsidR="00FC0F8A" w:rsidRPr="004B03A2">
        <w:rPr>
          <w:rFonts w:ascii="Times New Roman" w:hAnsi="Times New Roman" w:cs="Times New Roman"/>
        </w:rPr>
        <w:t>Generalists</w:t>
      </w:r>
      <w:proofErr w:type="gramEnd"/>
      <w:r w:rsidR="00FC0F8A" w:rsidRPr="004B03A2">
        <w:rPr>
          <w:rFonts w:ascii="Times New Roman" w:hAnsi="Times New Roman" w:cs="Times New Roman"/>
        </w:rPr>
        <w:t xml:space="preserve"> recidivate at a lower rate than specialists.</w:t>
      </w:r>
      <w:r w:rsidR="008571B9" w:rsidRPr="004B03A2">
        <w:rPr>
          <w:rFonts w:ascii="Times New Roman" w:hAnsi="Times New Roman" w:cs="Times New Roman"/>
        </w:rPr>
        <w:t xml:space="preserve"> </w:t>
      </w:r>
      <w:r w:rsidR="007A7B19" w:rsidRPr="004B03A2">
        <w:rPr>
          <w:rFonts w:ascii="Times New Roman" w:hAnsi="Times New Roman" w:cs="Times New Roman"/>
        </w:rPr>
        <w:t>Having a complete offense, multiple charges or using a gun during the commission of a crime is also associated with a higher rate of recidivism. Having a higher OGS is associated with a lower rate of recidivism, however. These bivariate</w:t>
      </w:r>
      <w:r w:rsidR="00F46921" w:rsidRPr="004B03A2">
        <w:rPr>
          <w:rFonts w:ascii="Times New Roman" w:hAnsi="Times New Roman" w:cs="Times New Roman"/>
        </w:rPr>
        <w:t>`</w:t>
      </w:r>
      <w:r w:rsidR="007A7B19" w:rsidRPr="004B03A2">
        <w:rPr>
          <w:rFonts w:ascii="Times New Roman" w:hAnsi="Times New Roman" w:cs="Times New Roman"/>
        </w:rPr>
        <w:t xml:space="preserve"> relationships are explored further within the multivariate analysis provided next.</w:t>
      </w:r>
      <w:r w:rsidR="007A7B19" w:rsidRPr="007A7B19">
        <w:rPr>
          <w:rFonts w:ascii="Times New Roman" w:hAnsi="Times New Roman" w:cs="Times New Roman"/>
        </w:rPr>
        <w:t xml:space="preserve">  </w:t>
      </w:r>
    </w:p>
    <w:p w:rsidR="00342C36" w:rsidRPr="007A7B19" w:rsidRDefault="008A287D" w:rsidP="008A287D">
      <w:pPr>
        <w:pStyle w:val="NoSpacing"/>
        <w:rPr>
          <w:rFonts w:ascii="Times New Roman" w:hAnsi="Times New Roman" w:cs="Times New Roman"/>
          <w:b/>
          <w:sz w:val="24"/>
          <w:szCs w:val="24"/>
          <w:u w:val="single"/>
        </w:rPr>
      </w:pPr>
      <w:r w:rsidRPr="007A7B19">
        <w:rPr>
          <w:rFonts w:ascii="Times New Roman" w:hAnsi="Times New Roman" w:cs="Times New Roman"/>
          <w:b/>
          <w:sz w:val="24"/>
          <w:szCs w:val="24"/>
          <w:u w:val="single"/>
        </w:rPr>
        <w:t xml:space="preserve">Table </w:t>
      </w:r>
      <w:r w:rsidR="003C6AE9" w:rsidRPr="007A7B19">
        <w:rPr>
          <w:rFonts w:ascii="Times New Roman" w:hAnsi="Times New Roman" w:cs="Times New Roman"/>
          <w:b/>
          <w:sz w:val="24"/>
          <w:szCs w:val="24"/>
          <w:u w:val="single"/>
        </w:rPr>
        <w:t>4</w:t>
      </w:r>
      <w:r w:rsidRPr="007A7B19">
        <w:rPr>
          <w:rFonts w:ascii="Times New Roman" w:hAnsi="Times New Roman" w:cs="Times New Roman"/>
          <w:b/>
          <w:sz w:val="24"/>
          <w:szCs w:val="24"/>
          <w:u w:val="single"/>
        </w:rPr>
        <w:t xml:space="preserve">: Kaplan Meier Survival Functions by Covariates and 1, 3, </w:t>
      </w:r>
      <w:r w:rsidR="00B83F1C" w:rsidRPr="007A7B19">
        <w:rPr>
          <w:rFonts w:ascii="Times New Roman" w:hAnsi="Times New Roman" w:cs="Times New Roman"/>
          <w:b/>
          <w:sz w:val="24"/>
          <w:szCs w:val="24"/>
          <w:u w:val="single"/>
        </w:rPr>
        <w:t>and 5</w:t>
      </w:r>
      <w:r w:rsidR="00EA03D2" w:rsidRPr="007A7B19">
        <w:rPr>
          <w:rFonts w:ascii="Times New Roman" w:hAnsi="Times New Roman" w:cs="Times New Roman"/>
          <w:b/>
          <w:sz w:val="24"/>
          <w:szCs w:val="24"/>
          <w:u w:val="single"/>
        </w:rPr>
        <w:t xml:space="preserve"> Year</w:t>
      </w:r>
      <w:r w:rsidR="00D4207B" w:rsidRPr="007A7B19">
        <w:rPr>
          <w:rFonts w:ascii="Times New Roman" w:hAnsi="Times New Roman" w:cs="Times New Roman"/>
          <w:b/>
          <w:sz w:val="24"/>
          <w:szCs w:val="24"/>
          <w:u w:val="single"/>
        </w:rPr>
        <w:t xml:space="preserve"> Rates</w:t>
      </w:r>
      <w:r w:rsidR="00342C36" w:rsidRPr="007A7B19">
        <w:rPr>
          <w:rFonts w:ascii="Times New Roman" w:hAnsi="Times New Roman" w:cs="Times New Roman"/>
          <w:b/>
          <w:sz w:val="24"/>
          <w:szCs w:val="24"/>
          <w:u w:val="single"/>
        </w:rPr>
        <w:tab/>
        <w:t xml:space="preserve"> </w:t>
      </w:r>
    </w:p>
    <w:p w:rsidR="008A287D" w:rsidRPr="007A7B19" w:rsidRDefault="00715753" w:rsidP="008A287D">
      <w:pPr>
        <w:pStyle w:val="NoSpacing"/>
        <w:rPr>
          <w:rFonts w:ascii="Times New Roman" w:hAnsi="Times New Roman" w:cs="Times New Roman"/>
          <w:noProof/>
          <w:sz w:val="24"/>
          <w:szCs w:val="24"/>
        </w:rPr>
      </w:pPr>
      <w:r w:rsidRPr="007A7B19">
        <w:rPr>
          <w:rFonts w:ascii="Times New Roman" w:hAnsi="Times New Roman" w:cs="Times New Roman"/>
          <w:b/>
          <w:sz w:val="24"/>
          <w:szCs w:val="24"/>
          <w:u w:val="single"/>
        </w:rPr>
        <w:t>N=10,002</w:t>
      </w:r>
      <w:r w:rsidR="00B83F1C" w:rsidRPr="007A7B19">
        <w:rPr>
          <w:rFonts w:ascii="Times New Roman" w:hAnsi="Times New Roman" w:cs="Times New Roman"/>
          <w:b/>
          <w:sz w:val="24"/>
          <w:szCs w:val="24"/>
          <w:u w:val="single"/>
        </w:rPr>
        <w:tab/>
      </w:r>
      <w:r w:rsidR="008A287D" w:rsidRPr="007A7B19">
        <w:rPr>
          <w:rFonts w:ascii="Times New Roman" w:hAnsi="Times New Roman" w:cs="Times New Roman"/>
          <w:b/>
          <w:sz w:val="24"/>
          <w:szCs w:val="24"/>
          <w:u w:val="single"/>
        </w:rPr>
        <w:tab/>
      </w:r>
      <w:r w:rsidR="008A287D" w:rsidRPr="007A7B19">
        <w:rPr>
          <w:rFonts w:ascii="Times New Roman" w:hAnsi="Times New Roman" w:cs="Times New Roman"/>
          <w:b/>
          <w:sz w:val="24"/>
          <w:szCs w:val="24"/>
          <w:u w:val="single"/>
        </w:rPr>
        <w:tab/>
      </w:r>
      <w:r w:rsidR="008A287D" w:rsidRPr="007A7B19">
        <w:rPr>
          <w:rFonts w:ascii="Times New Roman" w:hAnsi="Times New Roman" w:cs="Times New Roman"/>
          <w:b/>
          <w:sz w:val="24"/>
          <w:szCs w:val="24"/>
          <w:u w:val="single"/>
        </w:rPr>
        <w:tab/>
      </w:r>
      <w:r w:rsidR="008A287D" w:rsidRPr="007A7B19">
        <w:rPr>
          <w:rFonts w:ascii="Times New Roman" w:hAnsi="Times New Roman" w:cs="Times New Roman"/>
          <w:b/>
          <w:sz w:val="24"/>
          <w:szCs w:val="24"/>
          <w:u w:val="single"/>
        </w:rPr>
        <w:tab/>
      </w:r>
      <w:r w:rsidR="008A287D" w:rsidRPr="007A7B19">
        <w:rPr>
          <w:rFonts w:ascii="Times New Roman" w:hAnsi="Times New Roman" w:cs="Times New Roman"/>
          <w:b/>
          <w:sz w:val="24"/>
          <w:szCs w:val="24"/>
          <w:u w:val="single"/>
        </w:rPr>
        <w:tab/>
      </w:r>
      <w:r w:rsidR="008A287D" w:rsidRPr="007A7B19">
        <w:rPr>
          <w:rFonts w:ascii="Times New Roman" w:hAnsi="Times New Roman" w:cs="Times New Roman"/>
          <w:b/>
          <w:sz w:val="24"/>
          <w:szCs w:val="24"/>
          <w:u w:val="single"/>
        </w:rPr>
        <w:tab/>
      </w:r>
      <w:r w:rsidR="008A287D" w:rsidRPr="007A7B19">
        <w:rPr>
          <w:rFonts w:ascii="Times New Roman" w:hAnsi="Times New Roman" w:cs="Times New Roman"/>
          <w:b/>
          <w:sz w:val="24"/>
          <w:szCs w:val="24"/>
          <w:u w:val="single"/>
        </w:rPr>
        <w:tab/>
      </w:r>
      <w:r w:rsidR="008A287D" w:rsidRPr="007A7B19">
        <w:rPr>
          <w:rFonts w:ascii="Times New Roman" w:hAnsi="Times New Roman" w:cs="Times New Roman"/>
          <w:b/>
          <w:sz w:val="24"/>
          <w:szCs w:val="24"/>
          <w:u w:val="single"/>
        </w:rPr>
        <w:tab/>
      </w:r>
      <w:r w:rsidR="008A287D" w:rsidRPr="007A7B19">
        <w:rPr>
          <w:rFonts w:ascii="Times New Roman" w:hAnsi="Times New Roman" w:cs="Times New Roman"/>
          <w:b/>
          <w:sz w:val="24"/>
          <w:szCs w:val="24"/>
          <w:u w:val="single"/>
        </w:rPr>
        <w:tab/>
      </w:r>
      <w:r w:rsidR="008A287D" w:rsidRPr="007A7B19">
        <w:rPr>
          <w:rFonts w:ascii="Times New Roman" w:hAnsi="Times New Roman" w:cs="Times New Roman"/>
          <w:b/>
          <w:sz w:val="24"/>
          <w:szCs w:val="24"/>
          <w:u w:val="single"/>
        </w:rPr>
        <w:tab/>
      </w:r>
      <w:r w:rsidR="008A05B8">
        <w:rPr>
          <w:rFonts w:ascii="Times New Roman" w:hAnsi="Times New Roman" w:cs="Times New Roman"/>
          <w:noProof/>
          <w:sz w:val="24"/>
          <w:szCs w:val="24"/>
        </w:rPr>
        <w:tab/>
      </w:r>
      <w:r w:rsidR="008A05B8">
        <w:rPr>
          <w:rFonts w:ascii="Times New Roman" w:hAnsi="Times New Roman" w:cs="Times New Roman"/>
          <w:noProof/>
          <w:sz w:val="24"/>
          <w:szCs w:val="24"/>
        </w:rPr>
        <w:tab/>
      </w:r>
      <w:r w:rsidR="008A05B8">
        <w:rPr>
          <w:rFonts w:ascii="Times New Roman" w:hAnsi="Times New Roman" w:cs="Times New Roman"/>
          <w:noProof/>
          <w:sz w:val="24"/>
          <w:szCs w:val="24"/>
        </w:rPr>
        <w:tab/>
      </w:r>
      <w:r w:rsidR="008A05B8">
        <w:rPr>
          <w:rFonts w:ascii="Times New Roman" w:hAnsi="Times New Roman" w:cs="Times New Roman"/>
          <w:noProof/>
          <w:sz w:val="24"/>
          <w:szCs w:val="24"/>
        </w:rPr>
        <w:tab/>
      </w:r>
    </w:p>
    <w:p w:rsidR="008A287D" w:rsidRPr="007A7B19" w:rsidRDefault="008A287D" w:rsidP="008A287D">
      <w:pPr>
        <w:pStyle w:val="NoSpacing"/>
        <w:rPr>
          <w:rFonts w:ascii="Times New Roman" w:hAnsi="Times New Roman" w:cs="Times New Roman"/>
          <w:sz w:val="24"/>
          <w:szCs w:val="24"/>
        </w:rPr>
      </w:pPr>
      <w:r w:rsidRPr="007A7B19">
        <w:rPr>
          <w:rFonts w:ascii="Times New Roman" w:hAnsi="Times New Roman" w:cs="Times New Roman"/>
          <w:noProof/>
          <w:sz w:val="24"/>
          <w:szCs w:val="24"/>
        </w:rPr>
        <w:tab/>
      </w:r>
      <w:r w:rsidRPr="007A7B19">
        <w:rPr>
          <w:rFonts w:ascii="Times New Roman" w:hAnsi="Times New Roman" w:cs="Times New Roman"/>
          <w:noProof/>
          <w:sz w:val="24"/>
          <w:szCs w:val="24"/>
        </w:rPr>
        <w:tab/>
      </w:r>
      <w:r w:rsidRPr="007A7B19">
        <w:rPr>
          <w:rFonts w:ascii="Times New Roman" w:hAnsi="Times New Roman" w:cs="Times New Roman"/>
          <w:noProof/>
          <w:sz w:val="24"/>
          <w:szCs w:val="24"/>
        </w:rPr>
        <w:tab/>
      </w:r>
      <w:r w:rsidR="00B8191D" w:rsidRPr="007A7B19">
        <w:rPr>
          <w:rFonts w:ascii="Times New Roman" w:hAnsi="Times New Roman" w:cs="Times New Roman"/>
          <w:noProof/>
          <w:sz w:val="24"/>
          <w:szCs w:val="24"/>
        </w:rPr>
        <w:t xml:space="preserve">                                    </w:t>
      </w:r>
      <w:r w:rsidRPr="007A7B19">
        <w:rPr>
          <w:rFonts w:ascii="Times New Roman" w:hAnsi="Times New Roman" w:cs="Times New Roman"/>
          <w:b/>
          <w:noProof/>
          <w:sz w:val="24"/>
          <w:szCs w:val="24"/>
          <w:u w:val="single"/>
        </w:rPr>
        <w:t>1 year</w:t>
      </w:r>
      <w:r w:rsidRPr="007A7B19">
        <w:rPr>
          <w:rFonts w:ascii="Times New Roman" w:hAnsi="Times New Roman" w:cs="Times New Roman"/>
          <w:b/>
          <w:noProof/>
          <w:sz w:val="24"/>
          <w:szCs w:val="24"/>
          <w:u w:val="single"/>
        </w:rPr>
        <w:tab/>
      </w:r>
      <w:r w:rsidRPr="007A7B19">
        <w:rPr>
          <w:rFonts w:ascii="Times New Roman" w:hAnsi="Times New Roman" w:cs="Times New Roman"/>
          <w:b/>
          <w:noProof/>
          <w:sz w:val="24"/>
          <w:szCs w:val="24"/>
          <w:u w:val="single"/>
        </w:rPr>
        <w:tab/>
        <w:t>3 year</w:t>
      </w:r>
      <w:r w:rsidRPr="007A7B19">
        <w:rPr>
          <w:rFonts w:ascii="Times New Roman" w:hAnsi="Times New Roman" w:cs="Times New Roman"/>
          <w:b/>
          <w:noProof/>
          <w:sz w:val="24"/>
          <w:szCs w:val="24"/>
          <w:u w:val="single"/>
        </w:rPr>
        <w:tab/>
      </w:r>
      <w:r w:rsidRPr="007A7B19">
        <w:rPr>
          <w:rFonts w:ascii="Times New Roman" w:hAnsi="Times New Roman" w:cs="Times New Roman"/>
          <w:b/>
          <w:noProof/>
          <w:sz w:val="24"/>
          <w:szCs w:val="24"/>
          <w:u w:val="single"/>
        </w:rPr>
        <w:tab/>
        <w:t>5 year</w:t>
      </w:r>
      <w:r w:rsidRPr="007A7B19">
        <w:rPr>
          <w:rFonts w:ascii="Times New Roman" w:hAnsi="Times New Roman" w:cs="Times New Roman"/>
          <w:b/>
          <w:noProof/>
          <w:sz w:val="24"/>
          <w:szCs w:val="24"/>
          <w:u w:val="single"/>
        </w:rPr>
        <w:tab/>
      </w:r>
    </w:p>
    <w:p w:rsidR="008A287D" w:rsidRPr="007A7B19" w:rsidRDefault="008A287D" w:rsidP="008A287D">
      <w:pPr>
        <w:pStyle w:val="NoSpacing"/>
        <w:rPr>
          <w:rFonts w:ascii="Times New Roman" w:hAnsi="Times New Roman" w:cs="Times New Roman"/>
          <w:i/>
          <w:sz w:val="24"/>
          <w:szCs w:val="24"/>
          <w:u w:val="single"/>
        </w:rPr>
      </w:pPr>
      <w:r w:rsidRPr="007A7B19">
        <w:rPr>
          <w:rFonts w:ascii="Times New Roman" w:hAnsi="Times New Roman" w:cs="Times New Roman"/>
          <w:i/>
          <w:sz w:val="24"/>
          <w:szCs w:val="24"/>
          <w:u w:val="single"/>
        </w:rPr>
        <w:t>Gender</w:t>
      </w:r>
      <w:r w:rsidRPr="007A7B19">
        <w:rPr>
          <w:rFonts w:ascii="Times New Roman" w:hAnsi="Times New Roman" w:cs="Times New Roman"/>
          <w:i/>
          <w:sz w:val="24"/>
          <w:szCs w:val="24"/>
          <w:u w:val="single"/>
        </w:rPr>
        <w:tab/>
      </w:r>
    </w:p>
    <w:p w:rsidR="008A287D" w:rsidRPr="007A7B19" w:rsidRDefault="008A287D"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Male</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Pr="007A7B19">
        <w:rPr>
          <w:rFonts w:ascii="Times New Roman" w:hAnsi="Times New Roman" w:cs="Times New Roman"/>
          <w:sz w:val="24"/>
          <w:szCs w:val="24"/>
        </w:rPr>
        <w:t>.71</w:t>
      </w:r>
      <w:r w:rsidRPr="007A7B19">
        <w:rPr>
          <w:rFonts w:ascii="Times New Roman" w:hAnsi="Times New Roman" w:cs="Times New Roman"/>
          <w:sz w:val="24"/>
          <w:szCs w:val="24"/>
        </w:rPr>
        <w:tab/>
      </w:r>
      <w:r w:rsidR="00B8191D" w:rsidRPr="007A7B19">
        <w:rPr>
          <w:rFonts w:ascii="Times New Roman" w:hAnsi="Times New Roman" w:cs="Times New Roman"/>
          <w:sz w:val="24"/>
          <w:szCs w:val="24"/>
        </w:rPr>
        <w:tab/>
      </w:r>
      <w:r w:rsidRPr="007A7B19">
        <w:rPr>
          <w:rFonts w:ascii="Times New Roman" w:hAnsi="Times New Roman" w:cs="Times New Roman"/>
          <w:sz w:val="24"/>
          <w:szCs w:val="24"/>
        </w:rPr>
        <w:t>.4</w:t>
      </w:r>
      <w:r w:rsidR="00907D08" w:rsidRPr="007A7B19">
        <w:rPr>
          <w:rFonts w:ascii="Times New Roman" w:hAnsi="Times New Roman" w:cs="Times New Roman"/>
          <w:sz w:val="24"/>
          <w:szCs w:val="24"/>
        </w:rPr>
        <w:t>7</w:t>
      </w:r>
      <w:r w:rsidRPr="007A7B19">
        <w:rPr>
          <w:rFonts w:ascii="Times New Roman" w:hAnsi="Times New Roman" w:cs="Times New Roman"/>
          <w:sz w:val="24"/>
          <w:szCs w:val="24"/>
        </w:rPr>
        <w:tab/>
      </w:r>
      <w:r w:rsidR="00B8191D" w:rsidRPr="007A7B19">
        <w:rPr>
          <w:rFonts w:ascii="Times New Roman" w:hAnsi="Times New Roman" w:cs="Times New Roman"/>
          <w:sz w:val="24"/>
          <w:szCs w:val="24"/>
        </w:rPr>
        <w:tab/>
      </w:r>
      <w:r w:rsidRPr="007A7B19">
        <w:rPr>
          <w:rFonts w:ascii="Times New Roman" w:hAnsi="Times New Roman" w:cs="Times New Roman"/>
          <w:sz w:val="24"/>
          <w:szCs w:val="24"/>
        </w:rPr>
        <w:t>.3</w:t>
      </w:r>
      <w:r w:rsidR="00931D49" w:rsidRPr="007A7B19">
        <w:rPr>
          <w:rFonts w:ascii="Times New Roman" w:hAnsi="Times New Roman" w:cs="Times New Roman"/>
          <w:sz w:val="24"/>
          <w:szCs w:val="24"/>
        </w:rPr>
        <w:t>6</w:t>
      </w:r>
      <w:r w:rsidRPr="007A7B19">
        <w:rPr>
          <w:rFonts w:ascii="Times New Roman" w:hAnsi="Times New Roman" w:cs="Times New Roman"/>
          <w:sz w:val="24"/>
          <w:szCs w:val="24"/>
        </w:rPr>
        <w:tab/>
      </w:r>
      <w:r w:rsidRPr="007A7B19">
        <w:rPr>
          <w:rFonts w:ascii="Times New Roman" w:hAnsi="Times New Roman" w:cs="Times New Roman"/>
          <w:sz w:val="24"/>
          <w:szCs w:val="24"/>
        </w:rPr>
        <w:tab/>
      </w:r>
    </w:p>
    <w:p w:rsidR="00931D49" w:rsidRPr="007A7B19" w:rsidRDefault="008A287D" w:rsidP="008A287D">
      <w:pPr>
        <w:pStyle w:val="NoSpacing"/>
        <w:rPr>
          <w:rFonts w:ascii="Times New Roman" w:hAnsi="Times New Roman" w:cs="Times New Roman"/>
          <w:i/>
          <w:sz w:val="24"/>
          <w:szCs w:val="24"/>
          <w:u w:val="single"/>
        </w:rPr>
      </w:pPr>
      <w:r w:rsidRPr="007A7B19">
        <w:rPr>
          <w:rFonts w:ascii="Times New Roman" w:hAnsi="Times New Roman" w:cs="Times New Roman"/>
          <w:sz w:val="24"/>
          <w:szCs w:val="24"/>
        </w:rPr>
        <w:t>Female</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Pr="007A7B19">
        <w:rPr>
          <w:rFonts w:ascii="Times New Roman" w:hAnsi="Times New Roman" w:cs="Times New Roman"/>
          <w:sz w:val="24"/>
          <w:szCs w:val="24"/>
        </w:rPr>
        <w:t>.8</w:t>
      </w:r>
      <w:r w:rsidR="00931D49" w:rsidRPr="007A7B19">
        <w:rPr>
          <w:rFonts w:ascii="Times New Roman" w:hAnsi="Times New Roman" w:cs="Times New Roman"/>
          <w:sz w:val="24"/>
          <w:szCs w:val="24"/>
        </w:rPr>
        <w:t>4</w:t>
      </w:r>
      <w:r w:rsidRPr="007A7B19">
        <w:rPr>
          <w:rFonts w:ascii="Times New Roman" w:hAnsi="Times New Roman" w:cs="Times New Roman"/>
          <w:sz w:val="24"/>
          <w:szCs w:val="24"/>
        </w:rPr>
        <w:tab/>
      </w:r>
      <w:r w:rsidR="00B8191D" w:rsidRPr="007A7B19">
        <w:rPr>
          <w:rFonts w:ascii="Times New Roman" w:hAnsi="Times New Roman" w:cs="Times New Roman"/>
          <w:sz w:val="24"/>
          <w:szCs w:val="24"/>
        </w:rPr>
        <w:tab/>
      </w:r>
      <w:r w:rsidRPr="007A7B19">
        <w:rPr>
          <w:rFonts w:ascii="Times New Roman" w:hAnsi="Times New Roman" w:cs="Times New Roman"/>
          <w:sz w:val="24"/>
          <w:szCs w:val="24"/>
        </w:rPr>
        <w:t>.6</w:t>
      </w:r>
      <w:r w:rsidR="00931D49" w:rsidRPr="007A7B19">
        <w:rPr>
          <w:rFonts w:ascii="Times New Roman" w:hAnsi="Times New Roman" w:cs="Times New Roman"/>
          <w:sz w:val="24"/>
          <w:szCs w:val="24"/>
        </w:rPr>
        <w:t>6</w:t>
      </w:r>
      <w:r w:rsidRPr="007A7B19">
        <w:rPr>
          <w:rFonts w:ascii="Times New Roman" w:hAnsi="Times New Roman" w:cs="Times New Roman"/>
          <w:sz w:val="24"/>
          <w:szCs w:val="24"/>
        </w:rPr>
        <w:tab/>
      </w:r>
      <w:r w:rsidR="00B8191D" w:rsidRPr="007A7B19">
        <w:rPr>
          <w:rFonts w:ascii="Times New Roman" w:hAnsi="Times New Roman" w:cs="Times New Roman"/>
          <w:sz w:val="24"/>
          <w:szCs w:val="24"/>
        </w:rPr>
        <w:tab/>
      </w:r>
      <w:r w:rsidRPr="007A7B19">
        <w:rPr>
          <w:rFonts w:ascii="Times New Roman" w:hAnsi="Times New Roman" w:cs="Times New Roman"/>
          <w:sz w:val="24"/>
          <w:szCs w:val="24"/>
        </w:rPr>
        <w:t>.</w:t>
      </w:r>
      <w:r w:rsidR="00931D49" w:rsidRPr="007A7B19">
        <w:rPr>
          <w:rFonts w:ascii="Times New Roman" w:hAnsi="Times New Roman" w:cs="Times New Roman"/>
          <w:sz w:val="24"/>
          <w:szCs w:val="24"/>
        </w:rPr>
        <w:t>57</w:t>
      </w:r>
      <w:r w:rsidRPr="007A7B19">
        <w:rPr>
          <w:rFonts w:ascii="Times New Roman" w:hAnsi="Times New Roman" w:cs="Times New Roman"/>
          <w:sz w:val="24"/>
          <w:szCs w:val="24"/>
        </w:rPr>
        <w:tab/>
      </w:r>
    </w:p>
    <w:p w:rsidR="00C55749" w:rsidRPr="007A7B19" w:rsidRDefault="00C55749" w:rsidP="008A287D">
      <w:pPr>
        <w:pStyle w:val="NoSpacing"/>
        <w:rPr>
          <w:rFonts w:ascii="Times New Roman" w:hAnsi="Times New Roman" w:cs="Times New Roman"/>
          <w:i/>
          <w:sz w:val="24"/>
          <w:szCs w:val="24"/>
          <w:u w:val="single"/>
        </w:rPr>
      </w:pPr>
    </w:p>
    <w:p w:rsidR="008A287D" w:rsidRPr="007A7B19" w:rsidRDefault="008A287D" w:rsidP="008A287D">
      <w:pPr>
        <w:pStyle w:val="NoSpacing"/>
        <w:rPr>
          <w:rFonts w:ascii="Times New Roman" w:hAnsi="Times New Roman" w:cs="Times New Roman"/>
          <w:i/>
          <w:sz w:val="24"/>
          <w:szCs w:val="24"/>
          <w:u w:val="single"/>
        </w:rPr>
      </w:pPr>
      <w:r w:rsidRPr="007A7B19">
        <w:rPr>
          <w:rFonts w:ascii="Times New Roman" w:hAnsi="Times New Roman" w:cs="Times New Roman"/>
          <w:i/>
          <w:sz w:val="24"/>
          <w:szCs w:val="24"/>
          <w:u w:val="single"/>
        </w:rPr>
        <w:t>Race</w:t>
      </w:r>
    </w:p>
    <w:p w:rsidR="008A287D" w:rsidRPr="007A7B19" w:rsidRDefault="008A287D"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Black</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B83F1C" w:rsidRPr="007A7B19">
        <w:rPr>
          <w:rFonts w:ascii="Times New Roman" w:hAnsi="Times New Roman" w:cs="Times New Roman"/>
          <w:sz w:val="24"/>
          <w:szCs w:val="24"/>
        </w:rPr>
        <w:t>.69</w:t>
      </w:r>
      <w:r w:rsidR="00B83F1C"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.4</w:t>
      </w:r>
      <w:r w:rsidR="00931D49" w:rsidRPr="007A7B19">
        <w:rPr>
          <w:rFonts w:ascii="Times New Roman" w:hAnsi="Times New Roman" w:cs="Times New Roman"/>
          <w:sz w:val="24"/>
          <w:szCs w:val="24"/>
        </w:rPr>
        <w:t>2</w:t>
      </w:r>
      <w:r w:rsidR="00B83F1C"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.3</w:t>
      </w:r>
      <w:r w:rsidR="00931D49" w:rsidRPr="007A7B19">
        <w:rPr>
          <w:rFonts w:ascii="Times New Roman" w:hAnsi="Times New Roman" w:cs="Times New Roman"/>
          <w:sz w:val="24"/>
          <w:szCs w:val="24"/>
        </w:rPr>
        <w:t>1</w:t>
      </w:r>
      <w:r w:rsidR="00B83F1C" w:rsidRPr="007A7B19">
        <w:rPr>
          <w:rFonts w:ascii="Times New Roman" w:hAnsi="Times New Roman" w:cs="Times New Roman"/>
          <w:sz w:val="24"/>
          <w:szCs w:val="24"/>
        </w:rPr>
        <w:tab/>
      </w:r>
      <w:r w:rsidR="00B83F1C" w:rsidRPr="007A7B19">
        <w:rPr>
          <w:rFonts w:ascii="Times New Roman" w:hAnsi="Times New Roman" w:cs="Times New Roman"/>
          <w:sz w:val="24"/>
          <w:szCs w:val="24"/>
        </w:rPr>
        <w:tab/>
      </w:r>
    </w:p>
    <w:p w:rsidR="008A287D" w:rsidRPr="007A7B19" w:rsidRDefault="000E6A09"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Other Race</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t>.71</w:t>
      </w:r>
      <w:r w:rsidRPr="007A7B19">
        <w:rPr>
          <w:rFonts w:ascii="Times New Roman" w:hAnsi="Times New Roman" w:cs="Times New Roman"/>
          <w:sz w:val="24"/>
          <w:szCs w:val="24"/>
        </w:rPr>
        <w:tab/>
      </w:r>
      <w:r w:rsidRPr="007A7B19">
        <w:rPr>
          <w:rFonts w:ascii="Times New Roman" w:hAnsi="Times New Roman" w:cs="Times New Roman"/>
          <w:sz w:val="24"/>
          <w:szCs w:val="24"/>
        </w:rPr>
        <w:tab/>
        <w:t>.46</w:t>
      </w:r>
      <w:r w:rsidRPr="007A7B19">
        <w:rPr>
          <w:rFonts w:ascii="Times New Roman" w:hAnsi="Times New Roman" w:cs="Times New Roman"/>
          <w:sz w:val="24"/>
          <w:szCs w:val="24"/>
        </w:rPr>
        <w:tab/>
      </w:r>
      <w:r w:rsidRPr="007A7B19">
        <w:rPr>
          <w:rFonts w:ascii="Times New Roman" w:hAnsi="Times New Roman" w:cs="Times New Roman"/>
          <w:sz w:val="24"/>
          <w:szCs w:val="24"/>
        </w:rPr>
        <w:tab/>
        <w:t>.35</w:t>
      </w:r>
    </w:p>
    <w:p w:rsidR="00C55749" w:rsidRPr="007A7B19" w:rsidRDefault="00C55749" w:rsidP="008A287D">
      <w:pPr>
        <w:pStyle w:val="NoSpacing"/>
        <w:rPr>
          <w:rFonts w:ascii="Times New Roman" w:hAnsi="Times New Roman" w:cs="Times New Roman"/>
          <w:i/>
          <w:sz w:val="24"/>
          <w:szCs w:val="24"/>
          <w:u w:val="single"/>
        </w:rPr>
      </w:pPr>
    </w:p>
    <w:p w:rsidR="008A287D" w:rsidRPr="007A7B19" w:rsidRDefault="008A287D" w:rsidP="008A287D">
      <w:pPr>
        <w:pStyle w:val="NoSpacing"/>
        <w:rPr>
          <w:rFonts w:ascii="Times New Roman" w:hAnsi="Times New Roman" w:cs="Times New Roman"/>
          <w:i/>
          <w:sz w:val="24"/>
          <w:szCs w:val="24"/>
          <w:u w:val="single"/>
        </w:rPr>
      </w:pPr>
      <w:r w:rsidRPr="007A7B19">
        <w:rPr>
          <w:rFonts w:ascii="Times New Roman" w:hAnsi="Times New Roman" w:cs="Times New Roman"/>
          <w:i/>
          <w:sz w:val="24"/>
          <w:szCs w:val="24"/>
          <w:u w:val="single"/>
        </w:rPr>
        <w:t xml:space="preserve">Age </w:t>
      </w:r>
    </w:p>
    <w:p w:rsidR="00B8191D" w:rsidRPr="007A7B19" w:rsidRDefault="008A287D"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 xml:space="preserve">Juvenile Arrest </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Pr="007A7B19">
        <w:rPr>
          <w:rFonts w:ascii="Times New Roman" w:hAnsi="Times New Roman" w:cs="Times New Roman"/>
          <w:sz w:val="24"/>
          <w:szCs w:val="24"/>
        </w:rPr>
        <w:t>.6</w:t>
      </w:r>
      <w:r w:rsidR="00931D49" w:rsidRPr="007A7B19">
        <w:rPr>
          <w:rFonts w:ascii="Times New Roman" w:hAnsi="Times New Roman" w:cs="Times New Roman"/>
          <w:sz w:val="24"/>
          <w:szCs w:val="24"/>
        </w:rPr>
        <w:t>1</w:t>
      </w:r>
      <w:r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Pr="007A7B19">
        <w:rPr>
          <w:rFonts w:ascii="Times New Roman" w:hAnsi="Times New Roman" w:cs="Times New Roman"/>
          <w:sz w:val="24"/>
          <w:szCs w:val="24"/>
        </w:rPr>
        <w:t>.3</w:t>
      </w:r>
      <w:r w:rsidR="00931D49" w:rsidRPr="007A7B19">
        <w:rPr>
          <w:rFonts w:ascii="Times New Roman" w:hAnsi="Times New Roman" w:cs="Times New Roman"/>
          <w:sz w:val="24"/>
          <w:szCs w:val="24"/>
        </w:rPr>
        <w:t>2</w:t>
      </w:r>
      <w:r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Pr="007A7B19">
        <w:rPr>
          <w:rFonts w:ascii="Times New Roman" w:hAnsi="Times New Roman" w:cs="Times New Roman"/>
          <w:sz w:val="24"/>
          <w:szCs w:val="24"/>
        </w:rPr>
        <w:t>.21</w:t>
      </w:r>
    </w:p>
    <w:p w:rsidR="008354AE" w:rsidRDefault="008354AE"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No Juvenile Arrest</w:t>
      </w:r>
      <w:r w:rsidR="000E6A09" w:rsidRPr="007A7B19">
        <w:rPr>
          <w:rFonts w:ascii="Times New Roman" w:hAnsi="Times New Roman" w:cs="Times New Roman"/>
          <w:sz w:val="24"/>
          <w:szCs w:val="24"/>
        </w:rPr>
        <w:tab/>
      </w:r>
      <w:r w:rsidR="000E6A09" w:rsidRPr="007A7B19">
        <w:rPr>
          <w:rFonts w:ascii="Times New Roman" w:hAnsi="Times New Roman" w:cs="Times New Roman"/>
          <w:sz w:val="24"/>
          <w:szCs w:val="24"/>
        </w:rPr>
        <w:tab/>
      </w:r>
      <w:r w:rsidR="000E6A09" w:rsidRPr="007A7B19">
        <w:rPr>
          <w:rFonts w:ascii="Times New Roman" w:hAnsi="Times New Roman" w:cs="Times New Roman"/>
          <w:sz w:val="24"/>
          <w:szCs w:val="24"/>
        </w:rPr>
        <w:tab/>
      </w:r>
      <w:r w:rsidR="000E6A09" w:rsidRPr="007A7B19">
        <w:rPr>
          <w:rFonts w:ascii="Times New Roman" w:hAnsi="Times New Roman" w:cs="Times New Roman"/>
          <w:sz w:val="24"/>
          <w:szCs w:val="24"/>
        </w:rPr>
        <w:tab/>
        <w:t>.76</w:t>
      </w:r>
      <w:r w:rsidR="000E6A09" w:rsidRPr="007A7B19">
        <w:rPr>
          <w:rFonts w:ascii="Times New Roman" w:hAnsi="Times New Roman" w:cs="Times New Roman"/>
          <w:sz w:val="24"/>
          <w:szCs w:val="24"/>
        </w:rPr>
        <w:tab/>
      </w:r>
      <w:r w:rsidR="000E6A09" w:rsidRPr="007A7B19">
        <w:rPr>
          <w:rFonts w:ascii="Times New Roman" w:hAnsi="Times New Roman" w:cs="Times New Roman"/>
          <w:sz w:val="24"/>
          <w:szCs w:val="24"/>
        </w:rPr>
        <w:tab/>
        <w:t>.54</w:t>
      </w:r>
      <w:r w:rsidR="000E6A09" w:rsidRPr="007A7B19">
        <w:rPr>
          <w:rFonts w:ascii="Times New Roman" w:hAnsi="Times New Roman" w:cs="Times New Roman"/>
          <w:sz w:val="24"/>
          <w:szCs w:val="24"/>
        </w:rPr>
        <w:tab/>
      </w:r>
      <w:r w:rsidR="000E6A09" w:rsidRPr="007A7B19">
        <w:rPr>
          <w:rFonts w:ascii="Times New Roman" w:hAnsi="Times New Roman" w:cs="Times New Roman"/>
          <w:sz w:val="24"/>
          <w:szCs w:val="24"/>
        </w:rPr>
        <w:tab/>
        <w:t>.43</w:t>
      </w:r>
    </w:p>
    <w:p w:rsidR="00696AF8" w:rsidRDefault="00696AF8" w:rsidP="008A287D">
      <w:pPr>
        <w:pStyle w:val="NoSpacing"/>
        <w:rPr>
          <w:rFonts w:ascii="Times New Roman" w:hAnsi="Times New Roman" w:cs="Times New Roman"/>
          <w:sz w:val="24"/>
          <w:szCs w:val="24"/>
        </w:rPr>
      </w:pPr>
    </w:p>
    <w:p w:rsidR="00696AF8" w:rsidRPr="00133BCA" w:rsidRDefault="00696AF8" w:rsidP="008A287D">
      <w:pPr>
        <w:pStyle w:val="NoSpacing"/>
        <w:rPr>
          <w:rFonts w:ascii="Times New Roman" w:hAnsi="Times New Roman" w:cs="Times New Roman"/>
          <w:sz w:val="24"/>
          <w:szCs w:val="24"/>
        </w:rPr>
      </w:pPr>
      <w:r w:rsidRPr="00133BCA">
        <w:rPr>
          <w:rFonts w:ascii="Times New Roman" w:hAnsi="Times New Roman" w:cs="Times New Roman"/>
          <w:sz w:val="24"/>
          <w:szCs w:val="24"/>
        </w:rPr>
        <w:t xml:space="preserve">Age at Sentencing </w:t>
      </w:r>
      <w:r w:rsidR="00B25F6C" w:rsidRPr="00133BCA">
        <w:rPr>
          <w:rFonts w:ascii="Times New Roman" w:hAnsi="Times New Roman" w:cs="Times New Roman"/>
          <w:sz w:val="24"/>
          <w:szCs w:val="24"/>
        </w:rPr>
        <w:t>&lt;</w:t>
      </w:r>
      <w:r w:rsidRPr="00133BCA">
        <w:rPr>
          <w:rFonts w:ascii="Times New Roman" w:hAnsi="Times New Roman" w:cs="Times New Roman"/>
          <w:sz w:val="24"/>
          <w:szCs w:val="24"/>
        </w:rPr>
        <w:t>30</w:t>
      </w:r>
      <w:r w:rsidR="00253C2E" w:rsidRPr="00133BCA">
        <w:rPr>
          <w:rFonts w:ascii="Times New Roman" w:hAnsi="Times New Roman" w:cs="Times New Roman"/>
          <w:sz w:val="24"/>
          <w:szCs w:val="24"/>
        </w:rPr>
        <w:tab/>
      </w:r>
      <w:r w:rsidR="00253C2E" w:rsidRPr="00133BCA">
        <w:rPr>
          <w:rFonts w:ascii="Times New Roman" w:hAnsi="Times New Roman" w:cs="Times New Roman"/>
          <w:sz w:val="24"/>
          <w:szCs w:val="24"/>
        </w:rPr>
        <w:tab/>
      </w:r>
      <w:r w:rsidR="00253C2E" w:rsidRPr="00133BCA">
        <w:rPr>
          <w:rFonts w:ascii="Times New Roman" w:hAnsi="Times New Roman" w:cs="Times New Roman"/>
          <w:sz w:val="24"/>
          <w:szCs w:val="24"/>
        </w:rPr>
        <w:tab/>
        <w:t>.70</w:t>
      </w:r>
      <w:r w:rsidR="00253C2E" w:rsidRPr="00133BCA">
        <w:rPr>
          <w:rFonts w:ascii="Times New Roman" w:hAnsi="Times New Roman" w:cs="Times New Roman"/>
          <w:sz w:val="24"/>
          <w:szCs w:val="24"/>
        </w:rPr>
        <w:tab/>
      </w:r>
      <w:r w:rsidR="00253C2E" w:rsidRPr="00133BCA">
        <w:rPr>
          <w:rFonts w:ascii="Times New Roman" w:hAnsi="Times New Roman" w:cs="Times New Roman"/>
          <w:sz w:val="24"/>
          <w:szCs w:val="24"/>
        </w:rPr>
        <w:tab/>
        <w:t>.53</w:t>
      </w:r>
      <w:r w:rsidR="00253C2E" w:rsidRPr="00133BCA">
        <w:rPr>
          <w:rFonts w:ascii="Times New Roman" w:hAnsi="Times New Roman" w:cs="Times New Roman"/>
          <w:sz w:val="24"/>
          <w:szCs w:val="24"/>
        </w:rPr>
        <w:tab/>
      </w:r>
      <w:r w:rsidR="00253C2E" w:rsidRPr="00133BCA">
        <w:rPr>
          <w:rFonts w:ascii="Times New Roman" w:hAnsi="Times New Roman" w:cs="Times New Roman"/>
          <w:sz w:val="24"/>
          <w:szCs w:val="24"/>
        </w:rPr>
        <w:tab/>
      </w:r>
      <w:r w:rsidR="00B25F6C" w:rsidRPr="00133BCA">
        <w:rPr>
          <w:rFonts w:ascii="Times New Roman" w:hAnsi="Times New Roman" w:cs="Times New Roman"/>
          <w:sz w:val="24"/>
          <w:szCs w:val="24"/>
        </w:rPr>
        <w:t>.43</w:t>
      </w:r>
      <w:r w:rsidR="00253C2E" w:rsidRPr="00133BCA">
        <w:rPr>
          <w:rFonts w:ascii="Times New Roman" w:hAnsi="Times New Roman" w:cs="Times New Roman"/>
          <w:sz w:val="24"/>
          <w:szCs w:val="24"/>
        </w:rPr>
        <w:tab/>
      </w:r>
    </w:p>
    <w:p w:rsidR="00696AF8" w:rsidRPr="007A7B19" w:rsidRDefault="00696AF8" w:rsidP="008A287D">
      <w:pPr>
        <w:pStyle w:val="NoSpacing"/>
        <w:rPr>
          <w:rFonts w:ascii="Times New Roman" w:hAnsi="Times New Roman" w:cs="Times New Roman"/>
          <w:sz w:val="24"/>
          <w:szCs w:val="24"/>
        </w:rPr>
      </w:pPr>
      <w:r w:rsidRPr="00133BCA">
        <w:rPr>
          <w:rFonts w:ascii="Times New Roman" w:hAnsi="Times New Roman" w:cs="Times New Roman"/>
          <w:sz w:val="24"/>
          <w:szCs w:val="24"/>
        </w:rPr>
        <w:t xml:space="preserve">Age at Sentencing </w:t>
      </w:r>
      <w:r w:rsidR="00B25F6C" w:rsidRPr="00133BCA">
        <w:rPr>
          <w:rFonts w:ascii="Times New Roman" w:hAnsi="Times New Roman" w:cs="Times New Roman"/>
          <w:sz w:val="24"/>
          <w:szCs w:val="24"/>
        </w:rPr>
        <w:t>&gt;</w:t>
      </w:r>
      <w:r w:rsidRPr="00133BCA">
        <w:rPr>
          <w:rFonts w:ascii="Times New Roman" w:hAnsi="Times New Roman" w:cs="Times New Roman"/>
          <w:sz w:val="24"/>
          <w:szCs w:val="24"/>
        </w:rPr>
        <w:t>30</w:t>
      </w:r>
      <w:r w:rsidR="00B25F6C" w:rsidRPr="00133BCA">
        <w:rPr>
          <w:rFonts w:ascii="Times New Roman" w:hAnsi="Times New Roman" w:cs="Times New Roman"/>
          <w:sz w:val="24"/>
          <w:szCs w:val="24"/>
        </w:rPr>
        <w:tab/>
      </w:r>
      <w:r w:rsidR="00B25F6C" w:rsidRPr="00133BCA">
        <w:rPr>
          <w:rFonts w:ascii="Times New Roman" w:hAnsi="Times New Roman" w:cs="Times New Roman"/>
          <w:sz w:val="24"/>
          <w:szCs w:val="24"/>
        </w:rPr>
        <w:tab/>
      </w:r>
      <w:r w:rsidR="00B25F6C" w:rsidRPr="00133BCA">
        <w:rPr>
          <w:rFonts w:ascii="Times New Roman" w:hAnsi="Times New Roman" w:cs="Times New Roman"/>
          <w:sz w:val="24"/>
          <w:szCs w:val="24"/>
        </w:rPr>
        <w:tab/>
        <w:t>.75</w:t>
      </w:r>
      <w:r w:rsidR="00B25F6C" w:rsidRPr="00133BCA">
        <w:rPr>
          <w:rFonts w:ascii="Times New Roman" w:hAnsi="Times New Roman" w:cs="Times New Roman"/>
          <w:sz w:val="24"/>
          <w:szCs w:val="24"/>
        </w:rPr>
        <w:tab/>
      </w:r>
      <w:r w:rsidR="00B25F6C" w:rsidRPr="00133BCA">
        <w:rPr>
          <w:rFonts w:ascii="Times New Roman" w:hAnsi="Times New Roman" w:cs="Times New Roman"/>
          <w:sz w:val="24"/>
          <w:szCs w:val="24"/>
        </w:rPr>
        <w:tab/>
        <w:t>.63</w:t>
      </w:r>
      <w:r w:rsidR="00B25F6C" w:rsidRPr="00133BCA">
        <w:rPr>
          <w:rFonts w:ascii="Times New Roman" w:hAnsi="Times New Roman" w:cs="Times New Roman"/>
          <w:sz w:val="24"/>
          <w:szCs w:val="24"/>
        </w:rPr>
        <w:tab/>
      </w:r>
      <w:r w:rsidR="00B25F6C" w:rsidRPr="00133BCA">
        <w:rPr>
          <w:rFonts w:ascii="Times New Roman" w:hAnsi="Times New Roman" w:cs="Times New Roman"/>
          <w:sz w:val="24"/>
          <w:szCs w:val="24"/>
        </w:rPr>
        <w:tab/>
        <w:t>.55</w:t>
      </w:r>
      <w:r w:rsidR="00B25F6C" w:rsidRPr="00133BCA">
        <w:rPr>
          <w:rFonts w:ascii="Times New Roman" w:hAnsi="Times New Roman" w:cs="Times New Roman"/>
          <w:sz w:val="24"/>
          <w:szCs w:val="24"/>
        </w:rPr>
        <w:tab/>
      </w:r>
      <w:r w:rsidR="00B25F6C">
        <w:rPr>
          <w:rFonts w:ascii="Times New Roman" w:hAnsi="Times New Roman" w:cs="Times New Roman"/>
          <w:sz w:val="24"/>
          <w:szCs w:val="24"/>
        </w:rPr>
        <w:tab/>
      </w:r>
      <w:r w:rsidR="00B25F6C">
        <w:rPr>
          <w:rFonts w:ascii="Times New Roman" w:hAnsi="Times New Roman" w:cs="Times New Roman"/>
          <w:sz w:val="24"/>
          <w:szCs w:val="24"/>
        </w:rPr>
        <w:tab/>
      </w:r>
    </w:p>
    <w:p w:rsidR="00C55749" w:rsidRPr="007A7B19" w:rsidRDefault="00C55749" w:rsidP="008A287D">
      <w:pPr>
        <w:pStyle w:val="NoSpacing"/>
        <w:rPr>
          <w:rFonts w:ascii="Times New Roman" w:hAnsi="Times New Roman" w:cs="Times New Roman"/>
          <w:sz w:val="24"/>
          <w:szCs w:val="24"/>
        </w:rPr>
      </w:pPr>
    </w:p>
    <w:p w:rsidR="008A287D" w:rsidRPr="007A7B19" w:rsidRDefault="008A287D" w:rsidP="008A287D">
      <w:pPr>
        <w:pStyle w:val="NoSpacing"/>
        <w:rPr>
          <w:rFonts w:ascii="Times New Roman" w:hAnsi="Times New Roman" w:cs="Times New Roman"/>
          <w:i/>
          <w:sz w:val="24"/>
          <w:szCs w:val="24"/>
          <w:u w:val="single"/>
        </w:rPr>
      </w:pPr>
      <w:r w:rsidRPr="007A7B19">
        <w:rPr>
          <w:rFonts w:ascii="Times New Roman" w:hAnsi="Times New Roman" w:cs="Times New Roman"/>
          <w:i/>
          <w:sz w:val="24"/>
          <w:szCs w:val="24"/>
          <w:u w:val="single"/>
        </w:rPr>
        <w:t>Current Offense</w:t>
      </w:r>
    </w:p>
    <w:p w:rsidR="008A287D" w:rsidRPr="007A7B19" w:rsidRDefault="008A287D"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 xml:space="preserve">Violent </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Pr="007A7B19">
        <w:rPr>
          <w:rFonts w:ascii="Times New Roman" w:hAnsi="Times New Roman" w:cs="Times New Roman"/>
          <w:sz w:val="24"/>
          <w:szCs w:val="24"/>
        </w:rPr>
        <w:t>.7</w:t>
      </w:r>
      <w:r w:rsidR="00931D49" w:rsidRPr="007A7B19">
        <w:rPr>
          <w:rFonts w:ascii="Times New Roman" w:hAnsi="Times New Roman" w:cs="Times New Roman"/>
          <w:sz w:val="24"/>
          <w:szCs w:val="24"/>
        </w:rPr>
        <w:t>3</w:t>
      </w:r>
      <w:r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Pr="007A7B19">
        <w:rPr>
          <w:rFonts w:ascii="Times New Roman" w:hAnsi="Times New Roman" w:cs="Times New Roman"/>
          <w:sz w:val="24"/>
          <w:szCs w:val="24"/>
        </w:rPr>
        <w:t>.48</w:t>
      </w:r>
      <w:r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Pr="007A7B19">
        <w:rPr>
          <w:rFonts w:ascii="Times New Roman" w:hAnsi="Times New Roman" w:cs="Times New Roman"/>
          <w:sz w:val="24"/>
          <w:szCs w:val="24"/>
        </w:rPr>
        <w:t>.37</w:t>
      </w:r>
      <w:r w:rsidRPr="007A7B19">
        <w:rPr>
          <w:rFonts w:ascii="Times New Roman" w:hAnsi="Times New Roman" w:cs="Times New Roman"/>
          <w:sz w:val="24"/>
          <w:szCs w:val="24"/>
        </w:rPr>
        <w:tab/>
      </w:r>
      <w:r w:rsidRPr="007A7B19">
        <w:rPr>
          <w:rFonts w:ascii="Times New Roman" w:hAnsi="Times New Roman" w:cs="Times New Roman"/>
          <w:sz w:val="24"/>
          <w:szCs w:val="24"/>
        </w:rPr>
        <w:tab/>
      </w:r>
    </w:p>
    <w:p w:rsidR="008A287D" w:rsidRPr="007A7B19" w:rsidRDefault="008A287D"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Sex</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Pr="007A7B19">
        <w:rPr>
          <w:rFonts w:ascii="Times New Roman" w:hAnsi="Times New Roman" w:cs="Times New Roman"/>
          <w:sz w:val="24"/>
          <w:szCs w:val="24"/>
        </w:rPr>
        <w:t>.</w:t>
      </w:r>
      <w:r w:rsidR="00931D49" w:rsidRPr="007A7B19">
        <w:rPr>
          <w:rFonts w:ascii="Times New Roman" w:hAnsi="Times New Roman" w:cs="Times New Roman"/>
          <w:sz w:val="24"/>
          <w:szCs w:val="24"/>
        </w:rPr>
        <w:t>62</w:t>
      </w:r>
      <w:r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Pr="007A7B19">
        <w:rPr>
          <w:rFonts w:ascii="Times New Roman" w:hAnsi="Times New Roman" w:cs="Times New Roman"/>
          <w:sz w:val="24"/>
          <w:szCs w:val="24"/>
        </w:rPr>
        <w:t>.</w:t>
      </w:r>
      <w:r w:rsidR="00931D49" w:rsidRPr="007A7B19">
        <w:rPr>
          <w:rFonts w:ascii="Times New Roman" w:hAnsi="Times New Roman" w:cs="Times New Roman"/>
          <w:sz w:val="24"/>
          <w:szCs w:val="24"/>
        </w:rPr>
        <w:t>42</w:t>
      </w:r>
      <w:r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Pr="007A7B19">
        <w:rPr>
          <w:rFonts w:ascii="Times New Roman" w:hAnsi="Times New Roman" w:cs="Times New Roman"/>
          <w:sz w:val="24"/>
          <w:szCs w:val="24"/>
        </w:rPr>
        <w:t>.</w:t>
      </w:r>
      <w:r w:rsidR="00931D49" w:rsidRPr="007A7B19">
        <w:rPr>
          <w:rFonts w:ascii="Times New Roman" w:hAnsi="Times New Roman" w:cs="Times New Roman"/>
          <w:sz w:val="24"/>
          <w:szCs w:val="24"/>
        </w:rPr>
        <w:t>32</w:t>
      </w:r>
      <w:r w:rsidRPr="007A7B19">
        <w:rPr>
          <w:rFonts w:ascii="Times New Roman" w:hAnsi="Times New Roman" w:cs="Times New Roman"/>
          <w:sz w:val="24"/>
          <w:szCs w:val="24"/>
        </w:rPr>
        <w:tab/>
      </w:r>
      <w:r w:rsidRPr="007A7B19">
        <w:rPr>
          <w:rFonts w:ascii="Times New Roman" w:hAnsi="Times New Roman" w:cs="Times New Roman"/>
          <w:sz w:val="24"/>
          <w:szCs w:val="24"/>
        </w:rPr>
        <w:tab/>
      </w:r>
    </w:p>
    <w:p w:rsidR="008A287D" w:rsidRPr="007A7B19" w:rsidRDefault="008A287D"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Property</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Pr="007A7B19">
        <w:rPr>
          <w:rFonts w:ascii="Times New Roman" w:hAnsi="Times New Roman" w:cs="Times New Roman"/>
          <w:sz w:val="24"/>
          <w:szCs w:val="24"/>
        </w:rPr>
        <w:t>.</w:t>
      </w:r>
      <w:r w:rsidR="00931D49" w:rsidRPr="007A7B19">
        <w:rPr>
          <w:rFonts w:ascii="Times New Roman" w:hAnsi="Times New Roman" w:cs="Times New Roman"/>
          <w:sz w:val="24"/>
          <w:szCs w:val="24"/>
        </w:rPr>
        <w:t>60</w:t>
      </w:r>
      <w:r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Pr="007A7B19">
        <w:rPr>
          <w:rFonts w:ascii="Times New Roman" w:hAnsi="Times New Roman" w:cs="Times New Roman"/>
          <w:sz w:val="24"/>
          <w:szCs w:val="24"/>
        </w:rPr>
        <w:t>.31</w:t>
      </w:r>
      <w:r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Pr="007A7B19">
        <w:rPr>
          <w:rFonts w:ascii="Times New Roman" w:hAnsi="Times New Roman" w:cs="Times New Roman"/>
          <w:sz w:val="24"/>
          <w:szCs w:val="24"/>
        </w:rPr>
        <w:t>.</w:t>
      </w:r>
      <w:r w:rsidR="00931D49" w:rsidRPr="007A7B19">
        <w:rPr>
          <w:rFonts w:ascii="Times New Roman" w:hAnsi="Times New Roman" w:cs="Times New Roman"/>
          <w:sz w:val="24"/>
          <w:szCs w:val="24"/>
        </w:rPr>
        <w:t>22</w:t>
      </w:r>
      <w:r w:rsidRPr="007A7B19">
        <w:rPr>
          <w:rFonts w:ascii="Times New Roman" w:hAnsi="Times New Roman" w:cs="Times New Roman"/>
          <w:sz w:val="24"/>
          <w:szCs w:val="24"/>
        </w:rPr>
        <w:tab/>
      </w:r>
    </w:p>
    <w:p w:rsidR="00B8191D" w:rsidRPr="007A7B19" w:rsidRDefault="008A287D"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Drug</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B83F1C" w:rsidRPr="007A7B19">
        <w:rPr>
          <w:rFonts w:ascii="Times New Roman" w:hAnsi="Times New Roman" w:cs="Times New Roman"/>
          <w:sz w:val="24"/>
          <w:szCs w:val="24"/>
        </w:rPr>
        <w:t>.8</w:t>
      </w:r>
      <w:r w:rsidR="00931D49" w:rsidRPr="007A7B19">
        <w:rPr>
          <w:rFonts w:ascii="Times New Roman" w:hAnsi="Times New Roman" w:cs="Times New Roman"/>
          <w:sz w:val="24"/>
          <w:szCs w:val="24"/>
        </w:rPr>
        <w:t>0</w:t>
      </w:r>
      <w:r w:rsidR="00B83F1C"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w:t>
      </w:r>
      <w:r w:rsidR="00931D49" w:rsidRPr="007A7B19">
        <w:rPr>
          <w:rFonts w:ascii="Times New Roman" w:hAnsi="Times New Roman" w:cs="Times New Roman"/>
          <w:sz w:val="24"/>
          <w:szCs w:val="24"/>
        </w:rPr>
        <w:t>58</w:t>
      </w:r>
      <w:r w:rsidR="00B83F1C"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.4</w:t>
      </w:r>
      <w:r w:rsidR="00634518" w:rsidRPr="007A7B19">
        <w:rPr>
          <w:rFonts w:ascii="Times New Roman" w:hAnsi="Times New Roman" w:cs="Times New Roman"/>
          <w:sz w:val="24"/>
          <w:szCs w:val="24"/>
        </w:rPr>
        <w:t>7</w:t>
      </w:r>
    </w:p>
    <w:p w:rsidR="008A287D" w:rsidRPr="007A7B19" w:rsidRDefault="00144F8C"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Other</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Pr="007A7B19">
        <w:rPr>
          <w:rFonts w:ascii="Times New Roman" w:hAnsi="Times New Roman" w:cs="Times New Roman"/>
          <w:sz w:val="24"/>
          <w:szCs w:val="24"/>
        </w:rPr>
        <w:t>.</w:t>
      </w:r>
      <w:r w:rsidR="00634518" w:rsidRPr="007A7B19">
        <w:rPr>
          <w:rFonts w:ascii="Times New Roman" w:hAnsi="Times New Roman" w:cs="Times New Roman"/>
          <w:sz w:val="24"/>
          <w:szCs w:val="24"/>
        </w:rPr>
        <w:t>65</w:t>
      </w:r>
      <w:r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Pr="007A7B19">
        <w:rPr>
          <w:rFonts w:ascii="Times New Roman" w:hAnsi="Times New Roman" w:cs="Times New Roman"/>
          <w:sz w:val="24"/>
          <w:szCs w:val="24"/>
        </w:rPr>
        <w:t>.</w:t>
      </w:r>
      <w:r w:rsidR="00634518" w:rsidRPr="007A7B19">
        <w:rPr>
          <w:rFonts w:ascii="Times New Roman" w:hAnsi="Times New Roman" w:cs="Times New Roman"/>
          <w:sz w:val="24"/>
          <w:szCs w:val="24"/>
        </w:rPr>
        <w:t>3</w:t>
      </w:r>
      <w:r w:rsidRPr="007A7B19">
        <w:rPr>
          <w:rFonts w:ascii="Times New Roman" w:hAnsi="Times New Roman" w:cs="Times New Roman"/>
          <w:sz w:val="24"/>
          <w:szCs w:val="24"/>
        </w:rPr>
        <w:t>9</w:t>
      </w:r>
      <w:r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Pr="007A7B19">
        <w:rPr>
          <w:rFonts w:ascii="Times New Roman" w:hAnsi="Times New Roman" w:cs="Times New Roman"/>
          <w:sz w:val="24"/>
          <w:szCs w:val="24"/>
        </w:rPr>
        <w:t>.</w:t>
      </w:r>
      <w:r w:rsidR="00634518" w:rsidRPr="007A7B19">
        <w:rPr>
          <w:rFonts w:ascii="Times New Roman" w:hAnsi="Times New Roman" w:cs="Times New Roman"/>
          <w:sz w:val="24"/>
          <w:szCs w:val="24"/>
        </w:rPr>
        <w:t>33</w:t>
      </w:r>
      <w:r w:rsidR="00B83F1C" w:rsidRPr="007A7B19">
        <w:rPr>
          <w:rFonts w:ascii="Times New Roman" w:hAnsi="Times New Roman" w:cs="Times New Roman"/>
          <w:sz w:val="24"/>
          <w:szCs w:val="24"/>
        </w:rPr>
        <w:tab/>
      </w:r>
    </w:p>
    <w:p w:rsidR="00120208" w:rsidRDefault="00120208" w:rsidP="008A287D">
      <w:pPr>
        <w:pStyle w:val="NoSpacing"/>
        <w:rPr>
          <w:rFonts w:ascii="Times New Roman" w:hAnsi="Times New Roman" w:cs="Times New Roman"/>
          <w:i/>
          <w:sz w:val="24"/>
          <w:szCs w:val="24"/>
          <w:u w:val="single"/>
        </w:rPr>
      </w:pPr>
    </w:p>
    <w:p w:rsidR="008A05B8" w:rsidRDefault="008A05B8" w:rsidP="008A287D">
      <w:pPr>
        <w:pStyle w:val="NoSpacing"/>
        <w:rPr>
          <w:rFonts w:ascii="Times New Roman" w:hAnsi="Times New Roman" w:cs="Times New Roman"/>
          <w:i/>
          <w:sz w:val="24"/>
          <w:szCs w:val="24"/>
          <w:u w:val="single"/>
        </w:rPr>
      </w:pPr>
    </w:p>
    <w:p w:rsidR="008A05B8" w:rsidRPr="007A7B19" w:rsidRDefault="008A05B8" w:rsidP="008A287D">
      <w:pPr>
        <w:pStyle w:val="NoSpacing"/>
        <w:rPr>
          <w:rFonts w:ascii="Times New Roman" w:hAnsi="Times New Roman" w:cs="Times New Roman"/>
          <w:i/>
          <w:sz w:val="24"/>
          <w:szCs w:val="24"/>
          <w:u w:val="single"/>
        </w:rPr>
      </w:pPr>
    </w:p>
    <w:p w:rsidR="008A05B8" w:rsidRPr="008A05B8" w:rsidRDefault="008A05B8" w:rsidP="008A05B8">
      <w:pPr>
        <w:pStyle w:val="NoSpacing"/>
        <w:rPr>
          <w:rFonts w:ascii="Times New Roman" w:hAnsi="Times New Roman" w:cs="Times New Roman"/>
          <w:b/>
          <w:sz w:val="24"/>
          <w:szCs w:val="24"/>
          <w:u w:val="single"/>
        </w:rPr>
      </w:pPr>
      <w:r w:rsidRPr="007A7B19">
        <w:rPr>
          <w:rFonts w:ascii="Times New Roman" w:hAnsi="Times New Roman" w:cs="Times New Roman"/>
          <w:b/>
          <w:sz w:val="24"/>
          <w:szCs w:val="24"/>
          <w:u w:val="single"/>
        </w:rPr>
        <w:lastRenderedPageBreak/>
        <w:t>Table 4</w:t>
      </w:r>
      <w:r>
        <w:rPr>
          <w:rFonts w:ascii="Times New Roman" w:hAnsi="Times New Roman" w:cs="Times New Roman"/>
          <w:b/>
          <w:sz w:val="24"/>
          <w:szCs w:val="24"/>
          <w:u w:val="single"/>
        </w:rPr>
        <w:t xml:space="preserve"> (continued)</w:t>
      </w:r>
      <w:r w:rsidRPr="007A7B19">
        <w:rPr>
          <w:rFonts w:ascii="Times New Roman" w:hAnsi="Times New Roman" w:cs="Times New Roman"/>
          <w:b/>
          <w:sz w:val="24"/>
          <w:szCs w:val="24"/>
          <w:u w:val="single"/>
        </w:rPr>
        <w:t>: Kaplan Meier Survival Functions by Covariates and 1, 3, and 5 Year Rates</w:t>
      </w:r>
      <w:r>
        <w:rPr>
          <w:rFonts w:ascii="Times New Roman" w:hAnsi="Times New Roman" w:cs="Times New Roman"/>
          <w:b/>
          <w:sz w:val="24"/>
          <w:szCs w:val="24"/>
          <w:u w:val="single"/>
        </w:rPr>
        <w:t>,</w:t>
      </w:r>
      <w:r>
        <w:rPr>
          <w:rFonts w:ascii="Times New Roman" w:hAnsi="Times New Roman" w:cs="Times New Roman"/>
          <w:b/>
          <w:sz w:val="24"/>
          <w:szCs w:val="24"/>
          <w:u w:val="single"/>
        </w:rPr>
        <w:tab/>
        <w:t xml:space="preserve"> </w:t>
      </w:r>
      <w:r w:rsidRPr="007A7B19">
        <w:rPr>
          <w:rFonts w:ascii="Times New Roman" w:hAnsi="Times New Roman" w:cs="Times New Roman"/>
          <w:b/>
          <w:sz w:val="24"/>
          <w:szCs w:val="24"/>
          <w:u w:val="single"/>
        </w:rPr>
        <w:t>N=10,002</w:t>
      </w:r>
      <w:r w:rsidRPr="007A7B19">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____</w:t>
      </w:r>
    </w:p>
    <w:p w:rsidR="008A05B8" w:rsidRDefault="008A05B8" w:rsidP="008A287D">
      <w:pPr>
        <w:pStyle w:val="NoSpacing"/>
        <w:rPr>
          <w:rFonts w:ascii="Times New Roman" w:hAnsi="Times New Roman" w:cs="Times New Roman"/>
          <w:noProof/>
          <w:sz w:val="24"/>
          <w:szCs w:val="24"/>
        </w:rPr>
      </w:pPr>
      <w:r w:rsidRPr="007A7B19">
        <w:rPr>
          <w:rFonts w:ascii="Times New Roman" w:hAnsi="Times New Roman" w:cs="Times New Roman"/>
          <w:noProof/>
          <w:sz w:val="24"/>
          <w:szCs w:val="24"/>
        </w:rPr>
        <w:tab/>
      </w:r>
      <w:r w:rsidRPr="007A7B19">
        <w:rPr>
          <w:rFonts w:ascii="Times New Roman" w:hAnsi="Times New Roman" w:cs="Times New Roman"/>
          <w:noProof/>
          <w:sz w:val="24"/>
          <w:szCs w:val="24"/>
        </w:rPr>
        <w:tab/>
      </w:r>
      <w:r w:rsidRPr="007A7B19">
        <w:rPr>
          <w:rFonts w:ascii="Times New Roman" w:hAnsi="Times New Roman" w:cs="Times New Roman"/>
          <w:noProof/>
          <w:sz w:val="24"/>
          <w:szCs w:val="24"/>
        </w:rPr>
        <w:tab/>
        <w:t xml:space="preserve">                                    </w:t>
      </w:r>
    </w:p>
    <w:p w:rsidR="008A05B8" w:rsidRPr="008A05B8" w:rsidRDefault="008A05B8" w:rsidP="008A05B8">
      <w:pPr>
        <w:pStyle w:val="NoSpacing"/>
        <w:ind w:left="3600" w:firstLine="720"/>
        <w:rPr>
          <w:rFonts w:ascii="Times New Roman" w:hAnsi="Times New Roman" w:cs="Times New Roman"/>
          <w:sz w:val="24"/>
          <w:szCs w:val="24"/>
        </w:rPr>
      </w:pPr>
      <w:r w:rsidRPr="007A7B19">
        <w:rPr>
          <w:rFonts w:ascii="Times New Roman" w:hAnsi="Times New Roman" w:cs="Times New Roman"/>
          <w:b/>
          <w:noProof/>
          <w:sz w:val="24"/>
          <w:szCs w:val="24"/>
          <w:u w:val="single"/>
        </w:rPr>
        <w:t>1 year</w:t>
      </w:r>
      <w:r w:rsidRPr="007A7B19">
        <w:rPr>
          <w:rFonts w:ascii="Times New Roman" w:hAnsi="Times New Roman" w:cs="Times New Roman"/>
          <w:b/>
          <w:noProof/>
          <w:sz w:val="24"/>
          <w:szCs w:val="24"/>
          <w:u w:val="single"/>
        </w:rPr>
        <w:tab/>
      </w:r>
      <w:r w:rsidRPr="007A7B19">
        <w:rPr>
          <w:rFonts w:ascii="Times New Roman" w:hAnsi="Times New Roman" w:cs="Times New Roman"/>
          <w:b/>
          <w:noProof/>
          <w:sz w:val="24"/>
          <w:szCs w:val="24"/>
          <w:u w:val="single"/>
        </w:rPr>
        <w:tab/>
        <w:t>3 year</w:t>
      </w:r>
      <w:r w:rsidRPr="007A7B19">
        <w:rPr>
          <w:rFonts w:ascii="Times New Roman" w:hAnsi="Times New Roman" w:cs="Times New Roman"/>
          <w:b/>
          <w:noProof/>
          <w:sz w:val="24"/>
          <w:szCs w:val="24"/>
          <w:u w:val="single"/>
        </w:rPr>
        <w:tab/>
      </w:r>
      <w:r w:rsidRPr="007A7B19">
        <w:rPr>
          <w:rFonts w:ascii="Times New Roman" w:hAnsi="Times New Roman" w:cs="Times New Roman"/>
          <w:b/>
          <w:noProof/>
          <w:sz w:val="24"/>
          <w:szCs w:val="24"/>
          <w:u w:val="single"/>
        </w:rPr>
        <w:tab/>
        <w:t>5 year</w:t>
      </w:r>
      <w:r w:rsidRPr="007A7B19">
        <w:rPr>
          <w:rFonts w:ascii="Times New Roman" w:hAnsi="Times New Roman" w:cs="Times New Roman"/>
          <w:b/>
          <w:noProof/>
          <w:sz w:val="24"/>
          <w:szCs w:val="24"/>
          <w:u w:val="single"/>
        </w:rPr>
        <w:tab/>
      </w:r>
    </w:p>
    <w:p w:rsidR="008A287D" w:rsidRPr="001B6D77" w:rsidRDefault="008A287D" w:rsidP="008A287D">
      <w:pPr>
        <w:pStyle w:val="NoSpacing"/>
        <w:rPr>
          <w:rFonts w:ascii="Times New Roman" w:hAnsi="Times New Roman" w:cs="Times New Roman"/>
          <w:i/>
          <w:sz w:val="24"/>
          <w:szCs w:val="24"/>
          <w:u w:val="single"/>
        </w:rPr>
      </w:pPr>
      <w:r w:rsidRPr="001B6D77">
        <w:rPr>
          <w:rFonts w:ascii="Times New Roman" w:hAnsi="Times New Roman" w:cs="Times New Roman"/>
          <w:i/>
          <w:sz w:val="24"/>
          <w:szCs w:val="24"/>
          <w:u w:val="single"/>
        </w:rPr>
        <w:t>Prior Offense</w:t>
      </w:r>
    </w:p>
    <w:p w:rsidR="003755C8" w:rsidRPr="001B6D77" w:rsidRDefault="008A287D" w:rsidP="008A287D">
      <w:pPr>
        <w:pStyle w:val="NoSpacing"/>
        <w:rPr>
          <w:rFonts w:ascii="Times New Roman" w:hAnsi="Times New Roman" w:cs="Times New Roman"/>
          <w:sz w:val="24"/>
          <w:szCs w:val="24"/>
        </w:rPr>
      </w:pPr>
      <w:r w:rsidRPr="001B6D77">
        <w:rPr>
          <w:rFonts w:ascii="Times New Roman" w:hAnsi="Times New Roman" w:cs="Times New Roman"/>
          <w:sz w:val="24"/>
          <w:szCs w:val="24"/>
        </w:rPr>
        <w:t>Violent</w:t>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006D2A75" w:rsidRPr="001B6D77">
        <w:rPr>
          <w:rFonts w:ascii="Times New Roman" w:hAnsi="Times New Roman" w:cs="Times New Roman"/>
          <w:sz w:val="24"/>
          <w:szCs w:val="24"/>
        </w:rPr>
        <w:tab/>
      </w:r>
      <w:r w:rsidR="006D2A75" w:rsidRPr="001B6D77">
        <w:rPr>
          <w:rFonts w:ascii="Times New Roman" w:hAnsi="Times New Roman" w:cs="Times New Roman"/>
          <w:sz w:val="24"/>
          <w:szCs w:val="24"/>
        </w:rPr>
        <w:tab/>
      </w:r>
      <w:r w:rsidR="00B83F1C" w:rsidRPr="001B6D77">
        <w:rPr>
          <w:rFonts w:ascii="Times New Roman" w:hAnsi="Times New Roman" w:cs="Times New Roman"/>
          <w:sz w:val="24"/>
          <w:szCs w:val="24"/>
        </w:rPr>
        <w:t>.6</w:t>
      </w:r>
      <w:r w:rsidR="00634518" w:rsidRPr="001B6D77">
        <w:rPr>
          <w:rFonts w:ascii="Times New Roman" w:hAnsi="Times New Roman" w:cs="Times New Roman"/>
          <w:sz w:val="24"/>
          <w:szCs w:val="24"/>
        </w:rPr>
        <w:t>5</w:t>
      </w:r>
      <w:r w:rsidR="00B83F1C" w:rsidRPr="001B6D77">
        <w:rPr>
          <w:rFonts w:ascii="Times New Roman" w:hAnsi="Times New Roman" w:cs="Times New Roman"/>
          <w:sz w:val="24"/>
          <w:szCs w:val="24"/>
        </w:rPr>
        <w:tab/>
      </w:r>
      <w:r w:rsidR="00486AC5" w:rsidRPr="001B6D77">
        <w:rPr>
          <w:rFonts w:ascii="Times New Roman" w:hAnsi="Times New Roman" w:cs="Times New Roman"/>
          <w:sz w:val="24"/>
          <w:szCs w:val="24"/>
        </w:rPr>
        <w:tab/>
      </w:r>
      <w:r w:rsidR="00B83F1C" w:rsidRPr="001B6D77">
        <w:rPr>
          <w:rFonts w:ascii="Times New Roman" w:hAnsi="Times New Roman" w:cs="Times New Roman"/>
          <w:sz w:val="24"/>
          <w:szCs w:val="24"/>
        </w:rPr>
        <w:t>.3</w:t>
      </w:r>
      <w:r w:rsidR="00634518" w:rsidRPr="001B6D77">
        <w:rPr>
          <w:rFonts w:ascii="Times New Roman" w:hAnsi="Times New Roman" w:cs="Times New Roman"/>
          <w:sz w:val="24"/>
          <w:szCs w:val="24"/>
        </w:rPr>
        <w:t>7</w:t>
      </w:r>
      <w:r w:rsidR="00B83F1C" w:rsidRPr="001B6D77">
        <w:rPr>
          <w:rFonts w:ascii="Times New Roman" w:hAnsi="Times New Roman" w:cs="Times New Roman"/>
          <w:sz w:val="24"/>
          <w:szCs w:val="24"/>
        </w:rPr>
        <w:tab/>
      </w:r>
      <w:r w:rsidR="00486AC5" w:rsidRPr="001B6D77">
        <w:rPr>
          <w:rFonts w:ascii="Times New Roman" w:hAnsi="Times New Roman" w:cs="Times New Roman"/>
          <w:sz w:val="24"/>
          <w:szCs w:val="24"/>
        </w:rPr>
        <w:tab/>
      </w:r>
      <w:r w:rsidR="00B83F1C" w:rsidRPr="001B6D77">
        <w:rPr>
          <w:rFonts w:ascii="Times New Roman" w:hAnsi="Times New Roman" w:cs="Times New Roman"/>
          <w:sz w:val="24"/>
          <w:szCs w:val="24"/>
        </w:rPr>
        <w:t>.</w:t>
      </w:r>
      <w:r w:rsidR="00634518" w:rsidRPr="001B6D77">
        <w:rPr>
          <w:rFonts w:ascii="Times New Roman" w:hAnsi="Times New Roman" w:cs="Times New Roman"/>
          <w:sz w:val="24"/>
          <w:szCs w:val="24"/>
        </w:rPr>
        <w:t>28</w:t>
      </w:r>
    </w:p>
    <w:p w:rsidR="008A287D" w:rsidRPr="001B6D77" w:rsidRDefault="00E3508F" w:rsidP="008A287D">
      <w:pPr>
        <w:pStyle w:val="NoSpacing"/>
        <w:rPr>
          <w:rFonts w:ascii="Times New Roman" w:hAnsi="Times New Roman" w:cs="Times New Roman"/>
          <w:sz w:val="24"/>
          <w:szCs w:val="24"/>
        </w:rPr>
      </w:pPr>
      <w:r w:rsidRPr="001B6D77">
        <w:rPr>
          <w:rFonts w:ascii="Times New Roman" w:hAnsi="Times New Roman" w:cs="Times New Roman"/>
          <w:sz w:val="24"/>
          <w:szCs w:val="24"/>
        </w:rPr>
        <w:t>No Violent</w:t>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t>.73</w:t>
      </w:r>
      <w:r w:rsidRPr="001B6D77">
        <w:rPr>
          <w:rFonts w:ascii="Times New Roman" w:hAnsi="Times New Roman" w:cs="Times New Roman"/>
          <w:sz w:val="24"/>
          <w:szCs w:val="24"/>
        </w:rPr>
        <w:tab/>
      </w:r>
      <w:r w:rsidRPr="001B6D77">
        <w:rPr>
          <w:rFonts w:ascii="Times New Roman" w:hAnsi="Times New Roman" w:cs="Times New Roman"/>
          <w:sz w:val="24"/>
          <w:szCs w:val="24"/>
        </w:rPr>
        <w:tab/>
        <w:t>.5</w:t>
      </w:r>
      <w:r w:rsidRPr="001B6D77">
        <w:rPr>
          <w:rFonts w:ascii="Times New Roman" w:hAnsi="Times New Roman" w:cs="Times New Roman"/>
          <w:sz w:val="24"/>
          <w:szCs w:val="24"/>
        </w:rPr>
        <w:tab/>
      </w:r>
      <w:r w:rsidRPr="001B6D77">
        <w:rPr>
          <w:rFonts w:ascii="Times New Roman" w:hAnsi="Times New Roman" w:cs="Times New Roman"/>
          <w:sz w:val="24"/>
          <w:szCs w:val="24"/>
        </w:rPr>
        <w:tab/>
        <w:t>.39</w:t>
      </w:r>
      <w:r w:rsidR="00B83F1C" w:rsidRPr="001B6D77">
        <w:rPr>
          <w:rFonts w:ascii="Times New Roman" w:hAnsi="Times New Roman" w:cs="Times New Roman"/>
          <w:sz w:val="24"/>
          <w:szCs w:val="24"/>
        </w:rPr>
        <w:tab/>
      </w:r>
    </w:p>
    <w:p w:rsidR="00E3508F" w:rsidRPr="001B6D77" w:rsidRDefault="00E3508F" w:rsidP="008A287D">
      <w:pPr>
        <w:pStyle w:val="NoSpacing"/>
        <w:rPr>
          <w:rFonts w:ascii="Times New Roman" w:hAnsi="Times New Roman" w:cs="Times New Roman"/>
          <w:sz w:val="24"/>
          <w:szCs w:val="24"/>
        </w:rPr>
      </w:pPr>
    </w:p>
    <w:p w:rsidR="003755C8" w:rsidRPr="001B6D77" w:rsidRDefault="008A287D" w:rsidP="008A287D">
      <w:pPr>
        <w:pStyle w:val="NoSpacing"/>
        <w:rPr>
          <w:rFonts w:ascii="Times New Roman" w:hAnsi="Times New Roman" w:cs="Times New Roman"/>
          <w:sz w:val="24"/>
          <w:szCs w:val="24"/>
        </w:rPr>
      </w:pPr>
      <w:r w:rsidRPr="001B6D77">
        <w:rPr>
          <w:rFonts w:ascii="Times New Roman" w:hAnsi="Times New Roman" w:cs="Times New Roman"/>
          <w:sz w:val="24"/>
          <w:szCs w:val="24"/>
        </w:rPr>
        <w:t>Sex</w:t>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006D2A75" w:rsidRPr="001B6D77">
        <w:rPr>
          <w:rFonts w:ascii="Times New Roman" w:hAnsi="Times New Roman" w:cs="Times New Roman"/>
          <w:sz w:val="24"/>
          <w:szCs w:val="24"/>
        </w:rPr>
        <w:tab/>
      </w:r>
      <w:r w:rsidR="006D2A75" w:rsidRPr="001B6D77">
        <w:rPr>
          <w:rFonts w:ascii="Times New Roman" w:hAnsi="Times New Roman" w:cs="Times New Roman"/>
          <w:sz w:val="24"/>
          <w:szCs w:val="24"/>
        </w:rPr>
        <w:tab/>
      </w:r>
      <w:r w:rsidRPr="001B6D77">
        <w:rPr>
          <w:rFonts w:ascii="Times New Roman" w:hAnsi="Times New Roman" w:cs="Times New Roman"/>
          <w:sz w:val="24"/>
          <w:szCs w:val="24"/>
        </w:rPr>
        <w:t>.</w:t>
      </w:r>
      <w:r w:rsidR="001B6D77" w:rsidRPr="001B6D77">
        <w:rPr>
          <w:rFonts w:ascii="Times New Roman" w:hAnsi="Times New Roman" w:cs="Times New Roman"/>
          <w:sz w:val="24"/>
          <w:szCs w:val="24"/>
        </w:rPr>
        <w:t>66</w:t>
      </w:r>
      <w:r w:rsidRPr="001B6D77">
        <w:rPr>
          <w:rFonts w:ascii="Times New Roman" w:hAnsi="Times New Roman" w:cs="Times New Roman"/>
          <w:sz w:val="24"/>
          <w:szCs w:val="24"/>
        </w:rPr>
        <w:tab/>
      </w:r>
      <w:r w:rsidR="00486AC5" w:rsidRPr="001B6D77">
        <w:rPr>
          <w:rFonts w:ascii="Times New Roman" w:hAnsi="Times New Roman" w:cs="Times New Roman"/>
          <w:sz w:val="24"/>
          <w:szCs w:val="24"/>
        </w:rPr>
        <w:tab/>
      </w:r>
      <w:r w:rsidRPr="001B6D77">
        <w:rPr>
          <w:rFonts w:ascii="Times New Roman" w:hAnsi="Times New Roman" w:cs="Times New Roman"/>
          <w:sz w:val="24"/>
          <w:szCs w:val="24"/>
        </w:rPr>
        <w:t>.4</w:t>
      </w:r>
      <w:r w:rsidR="00634518" w:rsidRPr="001B6D77">
        <w:rPr>
          <w:rFonts w:ascii="Times New Roman" w:hAnsi="Times New Roman" w:cs="Times New Roman"/>
          <w:sz w:val="24"/>
          <w:szCs w:val="24"/>
        </w:rPr>
        <w:t>2</w:t>
      </w:r>
      <w:r w:rsidRPr="001B6D77">
        <w:rPr>
          <w:rFonts w:ascii="Times New Roman" w:hAnsi="Times New Roman" w:cs="Times New Roman"/>
          <w:sz w:val="24"/>
          <w:szCs w:val="24"/>
        </w:rPr>
        <w:tab/>
      </w:r>
      <w:r w:rsidR="00486AC5" w:rsidRPr="001B6D77">
        <w:rPr>
          <w:rFonts w:ascii="Times New Roman" w:hAnsi="Times New Roman" w:cs="Times New Roman"/>
          <w:sz w:val="24"/>
          <w:szCs w:val="24"/>
        </w:rPr>
        <w:tab/>
      </w:r>
      <w:r w:rsidRPr="001B6D77">
        <w:rPr>
          <w:rFonts w:ascii="Times New Roman" w:hAnsi="Times New Roman" w:cs="Times New Roman"/>
          <w:sz w:val="24"/>
          <w:szCs w:val="24"/>
        </w:rPr>
        <w:t>.</w:t>
      </w:r>
      <w:r w:rsidR="00634518" w:rsidRPr="001B6D77">
        <w:rPr>
          <w:rFonts w:ascii="Times New Roman" w:hAnsi="Times New Roman" w:cs="Times New Roman"/>
          <w:sz w:val="24"/>
          <w:szCs w:val="24"/>
        </w:rPr>
        <w:t>35</w:t>
      </w:r>
    </w:p>
    <w:p w:rsidR="008A287D" w:rsidRPr="001B6D77" w:rsidRDefault="00E3508F" w:rsidP="008A287D">
      <w:pPr>
        <w:pStyle w:val="NoSpacing"/>
        <w:rPr>
          <w:rFonts w:ascii="Times New Roman" w:hAnsi="Times New Roman" w:cs="Times New Roman"/>
          <w:sz w:val="24"/>
          <w:szCs w:val="24"/>
        </w:rPr>
      </w:pPr>
      <w:r w:rsidRPr="001B6D77">
        <w:rPr>
          <w:rFonts w:ascii="Times New Roman" w:hAnsi="Times New Roman" w:cs="Times New Roman"/>
          <w:sz w:val="24"/>
          <w:szCs w:val="24"/>
        </w:rPr>
        <w:t>No Sex</w:t>
      </w:r>
      <w:r w:rsidR="008A287D"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t>.73</w:t>
      </w:r>
      <w:r w:rsidRPr="001B6D77">
        <w:rPr>
          <w:rFonts w:ascii="Times New Roman" w:hAnsi="Times New Roman" w:cs="Times New Roman"/>
          <w:sz w:val="24"/>
          <w:szCs w:val="24"/>
        </w:rPr>
        <w:tab/>
      </w:r>
      <w:r w:rsidRPr="001B6D77">
        <w:rPr>
          <w:rFonts w:ascii="Times New Roman" w:hAnsi="Times New Roman" w:cs="Times New Roman"/>
          <w:sz w:val="24"/>
          <w:szCs w:val="24"/>
        </w:rPr>
        <w:tab/>
        <w:t>.49</w:t>
      </w:r>
      <w:r w:rsidRPr="001B6D77">
        <w:rPr>
          <w:rFonts w:ascii="Times New Roman" w:hAnsi="Times New Roman" w:cs="Times New Roman"/>
          <w:sz w:val="24"/>
          <w:szCs w:val="24"/>
        </w:rPr>
        <w:tab/>
      </w:r>
      <w:r w:rsidRPr="001B6D77">
        <w:rPr>
          <w:rFonts w:ascii="Times New Roman" w:hAnsi="Times New Roman" w:cs="Times New Roman"/>
          <w:sz w:val="24"/>
          <w:szCs w:val="24"/>
        </w:rPr>
        <w:tab/>
        <w:t>.38</w:t>
      </w:r>
    </w:p>
    <w:p w:rsidR="00E3508F" w:rsidRPr="001B6D77" w:rsidRDefault="00E3508F" w:rsidP="008A287D">
      <w:pPr>
        <w:pStyle w:val="NoSpacing"/>
        <w:rPr>
          <w:rFonts w:ascii="Times New Roman" w:hAnsi="Times New Roman" w:cs="Times New Roman"/>
          <w:sz w:val="24"/>
          <w:szCs w:val="24"/>
        </w:rPr>
      </w:pPr>
    </w:p>
    <w:p w:rsidR="00B8191D" w:rsidRPr="001B6D77" w:rsidRDefault="008A287D" w:rsidP="008A287D">
      <w:pPr>
        <w:pStyle w:val="NoSpacing"/>
        <w:rPr>
          <w:rFonts w:ascii="Times New Roman" w:hAnsi="Times New Roman" w:cs="Times New Roman"/>
          <w:sz w:val="24"/>
          <w:szCs w:val="24"/>
        </w:rPr>
      </w:pPr>
      <w:r w:rsidRPr="001B6D77">
        <w:rPr>
          <w:rFonts w:ascii="Times New Roman" w:hAnsi="Times New Roman" w:cs="Times New Roman"/>
          <w:sz w:val="24"/>
          <w:szCs w:val="24"/>
        </w:rPr>
        <w:t>Property</w:t>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006D2A75" w:rsidRPr="001B6D77">
        <w:rPr>
          <w:rFonts w:ascii="Times New Roman" w:hAnsi="Times New Roman" w:cs="Times New Roman"/>
          <w:sz w:val="24"/>
          <w:szCs w:val="24"/>
        </w:rPr>
        <w:tab/>
      </w:r>
      <w:r w:rsidR="006D2A75" w:rsidRPr="001B6D77">
        <w:rPr>
          <w:rFonts w:ascii="Times New Roman" w:hAnsi="Times New Roman" w:cs="Times New Roman"/>
          <w:sz w:val="24"/>
          <w:szCs w:val="24"/>
        </w:rPr>
        <w:tab/>
      </w:r>
      <w:r w:rsidR="00B83F1C" w:rsidRPr="001B6D77">
        <w:rPr>
          <w:rFonts w:ascii="Times New Roman" w:hAnsi="Times New Roman" w:cs="Times New Roman"/>
          <w:sz w:val="24"/>
          <w:szCs w:val="24"/>
        </w:rPr>
        <w:t>.6</w:t>
      </w:r>
      <w:r w:rsidR="001B6D77" w:rsidRPr="001B6D77">
        <w:rPr>
          <w:rFonts w:ascii="Times New Roman" w:hAnsi="Times New Roman" w:cs="Times New Roman"/>
          <w:sz w:val="24"/>
          <w:szCs w:val="24"/>
        </w:rPr>
        <w:t>4</w:t>
      </w:r>
      <w:r w:rsidR="00B83F1C" w:rsidRPr="001B6D77">
        <w:rPr>
          <w:rFonts w:ascii="Times New Roman" w:hAnsi="Times New Roman" w:cs="Times New Roman"/>
          <w:sz w:val="24"/>
          <w:szCs w:val="24"/>
        </w:rPr>
        <w:tab/>
      </w:r>
      <w:r w:rsidR="00486AC5" w:rsidRPr="001B6D77">
        <w:rPr>
          <w:rFonts w:ascii="Times New Roman" w:hAnsi="Times New Roman" w:cs="Times New Roman"/>
          <w:sz w:val="24"/>
          <w:szCs w:val="24"/>
        </w:rPr>
        <w:tab/>
      </w:r>
      <w:r w:rsidR="00B83F1C" w:rsidRPr="001B6D77">
        <w:rPr>
          <w:rFonts w:ascii="Times New Roman" w:hAnsi="Times New Roman" w:cs="Times New Roman"/>
          <w:sz w:val="24"/>
          <w:szCs w:val="24"/>
        </w:rPr>
        <w:t>.3</w:t>
      </w:r>
      <w:r w:rsidR="00634518" w:rsidRPr="001B6D77">
        <w:rPr>
          <w:rFonts w:ascii="Times New Roman" w:hAnsi="Times New Roman" w:cs="Times New Roman"/>
          <w:sz w:val="24"/>
          <w:szCs w:val="24"/>
        </w:rPr>
        <w:t>4</w:t>
      </w:r>
      <w:r w:rsidR="00B83F1C" w:rsidRPr="001B6D77">
        <w:rPr>
          <w:rFonts w:ascii="Times New Roman" w:hAnsi="Times New Roman" w:cs="Times New Roman"/>
          <w:sz w:val="24"/>
          <w:szCs w:val="24"/>
        </w:rPr>
        <w:tab/>
      </w:r>
      <w:r w:rsidR="00486AC5" w:rsidRPr="001B6D77">
        <w:rPr>
          <w:rFonts w:ascii="Times New Roman" w:hAnsi="Times New Roman" w:cs="Times New Roman"/>
          <w:sz w:val="24"/>
          <w:szCs w:val="24"/>
        </w:rPr>
        <w:tab/>
      </w:r>
      <w:r w:rsidR="00B83F1C" w:rsidRPr="001B6D77">
        <w:rPr>
          <w:rFonts w:ascii="Times New Roman" w:hAnsi="Times New Roman" w:cs="Times New Roman"/>
          <w:sz w:val="24"/>
          <w:szCs w:val="24"/>
        </w:rPr>
        <w:t>.2</w:t>
      </w:r>
      <w:r w:rsidR="00634518" w:rsidRPr="001B6D77">
        <w:rPr>
          <w:rFonts w:ascii="Times New Roman" w:hAnsi="Times New Roman" w:cs="Times New Roman"/>
          <w:sz w:val="24"/>
          <w:szCs w:val="24"/>
        </w:rPr>
        <w:t>5</w:t>
      </w:r>
    </w:p>
    <w:p w:rsidR="00E3508F" w:rsidRPr="001B6D77" w:rsidRDefault="00E3508F" w:rsidP="008A287D">
      <w:pPr>
        <w:pStyle w:val="NoSpacing"/>
        <w:rPr>
          <w:rFonts w:ascii="Times New Roman" w:hAnsi="Times New Roman" w:cs="Times New Roman"/>
          <w:sz w:val="24"/>
          <w:szCs w:val="24"/>
        </w:rPr>
      </w:pPr>
      <w:r w:rsidRPr="001B6D77">
        <w:rPr>
          <w:rFonts w:ascii="Times New Roman" w:hAnsi="Times New Roman" w:cs="Times New Roman"/>
          <w:sz w:val="24"/>
          <w:szCs w:val="24"/>
        </w:rPr>
        <w:t>No Property</w:t>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t>.73</w:t>
      </w:r>
      <w:r w:rsidRPr="001B6D77">
        <w:rPr>
          <w:rFonts w:ascii="Times New Roman" w:hAnsi="Times New Roman" w:cs="Times New Roman"/>
          <w:sz w:val="24"/>
          <w:szCs w:val="24"/>
        </w:rPr>
        <w:tab/>
      </w:r>
      <w:r w:rsidRPr="001B6D77">
        <w:rPr>
          <w:rFonts w:ascii="Times New Roman" w:hAnsi="Times New Roman" w:cs="Times New Roman"/>
          <w:sz w:val="24"/>
          <w:szCs w:val="24"/>
        </w:rPr>
        <w:tab/>
        <w:t>.5</w:t>
      </w:r>
      <w:r w:rsidRPr="001B6D77">
        <w:rPr>
          <w:rFonts w:ascii="Times New Roman" w:hAnsi="Times New Roman" w:cs="Times New Roman"/>
          <w:sz w:val="24"/>
          <w:szCs w:val="24"/>
        </w:rPr>
        <w:tab/>
      </w:r>
      <w:r w:rsidRPr="001B6D77">
        <w:rPr>
          <w:rFonts w:ascii="Times New Roman" w:hAnsi="Times New Roman" w:cs="Times New Roman"/>
          <w:sz w:val="24"/>
          <w:szCs w:val="24"/>
        </w:rPr>
        <w:tab/>
        <w:t>.39</w:t>
      </w:r>
    </w:p>
    <w:p w:rsidR="00E3508F" w:rsidRPr="001B6D77" w:rsidRDefault="00E3508F" w:rsidP="008A287D">
      <w:pPr>
        <w:pStyle w:val="NoSpacing"/>
        <w:rPr>
          <w:rFonts w:ascii="Times New Roman" w:hAnsi="Times New Roman" w:cs="Times New Roman"/>
          <w:sz w:val="24"/>
          <w:szCs w:val="24"/>
        </w:rPr>
      </w:pPr>
    </w:p>
    <w:p w:rsidR="00E3508F" w:rsidRPr="001B6D77" w:rsidRDefault="008A287D" w:rsidP="008A287D">
      <w:pPr>
        <w:pStyle w:val="NoSpacing"/>
        <w:rPr>
          <w:rFonts w:ascii="Times New Roman" w:hAnsi="Times New Roman" w:cs="Times New Roman"/>
          <w:sz w:val="24"/>
          <w:szCs w:val="24"/>
        </w:rPr>
      </w:pPr>
      <w:r w:rsidRPr="001B6D77">
        <w:rPr>
          <w:rFonts w:ascii="Times New Roman" w:hAnsi="Times New Roman" w:cs="Times New Roman"/>
          <w:sz w:val="24"/>
          <w:szCs w:val="24"/>
        </w:rPr>
        <w:t>Drug</w:t>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006D2A75" w:rsidRPr="001B6D77">
        <w:rPr>
          <w:rFonts w:ascii="Times New Roman" w:hAnsi="Times New Roman" w:cs="Times New Roman"/>
          <w:sz w:val="24"/>
          <w:szCs w:val="24"/>
        </w:rPr>
        <w:tab/>
      </w:r>
      <w:r w:rsidR="006D2A75" w:rsidRPr="001B6D77">
        <w:rPr>
          <w:rFonts w:ascii="Times New Roman" w:hAnsi="Times New Roman" w:cs="Times New Roman"/>
          <w:sz w:val="24"/>
          <w:szCs w:val="24"/>
        </w:rPr>
        <w:tab/>
      </w:r>
      <w:r w:rsidR="0076059B" w:rsidRPr="001B6D77">
        <w:rPr>
          <w:rFonts w:ascii="Times New Roman" w:hAnsi="Times New Roman" w:cs="Times New Roman"/>
          <w:sz w:val="24"/>
          <w:szCs w:val="24"/>
        </w:rPr>
        <w:t>.6</w:t>
      </w:r>
      <w:r w:rsidR="00634518" w:rsidRPr="001B6D77">
        <w:rPr>
          <w:rFonts w:ascii="Times New Roman" w:hAnsi="Times New Roman" w:cs="Times New Roman"/>
          <w:sz w:val="24"/>
          <w:szCs w:val="24"/>
        </w:rPr>
        <w:t>7</w:t>
      </w:r>
      <w:r w:rsidR="0076059B" w:rsidRPr="001B6D77">
        <w:rPr>
          <w:rFonts w:ascii="Times New Roman" w:hAnsi="Times New Roman" w:cs="Times New Roman"/>
          <w:sz w:val="24"/>
          <w:szCs w:val="24"/>
        </w:rPr>
        <w:tab/>
      </w:r>
      <w:r w:rsidR="00486AC5" w:rsidRPr="001B6D77">
        <w:rPr>
          <w:rFonts w:ascii="Times New Roman" w:hAnsi="Times New Roman" w:cs="Times New Roman"/>
          <w:sz w:val="24"/>
          <w:szCs w:val="24"/>
        </w:rPr>
        <w:tab/>
      </w:r>
      <w:r w:rsidR="0076059B" w:rsidRPr="001B6D77">
        <w:rPr>
          <w:rFonts w:ascii="Times New Roman" w:hAnsi="Times New Roman" w:cs="Times New Roman"/>
          <w:sz w:val="24"/>
          <w:szCs w:val="24"/>
        </w:rPr>
        <w:t>.40</w:t>
      </w:r>
      <w:r w:rsidR="0076059B" w:rsidRPr="001B6D77">
        <w:rPr>
          <w:rFonts w:ascii="Times New Roman" w:hAnsi="Times New Roman" w:cs="Times New Roman"/>
          <w:sz w:val="24"/>
          <w:szCs w:val="24"/>
        </w:rPr>
        <w:tab/>
      </w:r>
      <w:r w:rsidR="00486AC5" w:rsidRPr="001B6D77">
        <w:rPr>
          <w:rFonts w:ascii="Times New Roman" w:hAnsi="Times New Roman" w:cs="Times New Roman"/>
          <w:sz w:val="24"/>
          <w:szCs w:val="24"/>
        </w:rPr>
        <w:tab/>
      </w:r>
      <w:r w:rsidR="0076059B" w:rsidRPr="001B6D77">
        <w:rPr>
          <w:rFonts w:ascii="Times New Roman" w:hAnsi="Times New Roman" w:cs="Times New Roman"/>
          <w:sz w:val="24"/>
          <w:szCs w:val="24"/>
        </w:rPr>
        <w:t>.</w:t>
      </w:r>
      <w:r w:rsidR="00634518" w:rsidRPr="001B6D77">
        <w:rPr>
          <w:rFonts w:ascii="Times New Roman" w:hAnsi="Times New Roman" w:cs="Times New Roman"/>
          <w:sz w:val="24"/>
          <w:szCs w:val="24"/>
        </w:rPr>
        <w:t>29</w:t>
      </w:r>
    </w:p>
    <w:p w:rsidR="00B8191D" w:rsidRPr="001B6D77" w:rsidRDefault="00E3508F" w:rsidP="008A287D">
      <w:pPr>
        <w:pStyle w:val="NoSpacing"/>
        <w:rPr>
          <w:rFonts w:ascii="Times New Roman" w:hAnsi="Times New Roman" w:cs="Times New Roman"/>
          <w:sz w:val="24"/>
          <w:szCs w:val="24"/>
        </w:rPr>
      </w:pPr>
      <w:r w:rsidRPr="001B6D77">
        <w:rPr>
          <w:rFonts w:ascii="Times New Roman" w:hAnsi="Times New Roman" w:cs="Times New Roman"/>
          <w:sz w:val="24"/>
          <w:szCs w:val="24"/>
        </w:rPr>
        <w:t>No Drug</w:t>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001B6D77" w:rsidRPr="001B6D77">
        <w:rPr>
          <w:rFonts w:ascii="Times New Roman" w:hAnsi="Times New Roman" w:cs="Times New Roman"/>
          <w:sz w:val="24"/>
          <w:szCs w:val="24"/>
        </w:rPr>
        <w:t>.74</w:t>
      </w:r>
      <w:r w:rsidRPr="001B6D77">
        <w:rPr>
          <w:rFonts w:ascii="Times New Roman" w:hAnsi="Times New Roman" w:cs="Times New Roman"/>
          <w:sz w:val="24"/>
          <w:szCs w:val="24"/>
        </w:rPr>
        <w:tab/>
      </w:r>
      <w:r w:rsidRPr="001B6D77">
        <w:rPr>
          <w:rFonts w:ascii="Times New Roman" w:hAnsi="Times New Roman" w:cs="Times New Roman"/>
          <w:sz w:val="24"/>
          <w:szCs w:val="24"/>
        </w:rPr>
        <w:tab/>
        <w:t>.51</w:t>
      </w:r>
      <w:r w:rsidRPr="001B6D77">
        <w:rPr>
          <w:rFonts w:ascii="Times New Roman" w:hAnsi="Times New Roman" w:cs="Times New Roman"/>
          <w:sz w:val="24"/>
          <w:szCs w:val="24"/>
        </w:rPr>
        <w:tab/>
      </w:r>
      <w:r w:rsidRPr="001B6D77">
        <w:rPr>
          <w:rFonts w:ascii="Times New Roman" w:hAnsi="Times New Roman" w:cs="Times New Roman"/>
          <w:sz w:val="24"/>
          <w:szCs w:val="24"/>
        </w:rPr>
        <w:tab/>
        <w:t>.4</w:t>
      </w:r>
    </w:p>
    <w:p w:rsidR="00133BCA" w:rsidRPr="001B6D77" w:rsidRDefault="00133BCA" w:rsidP="008A287D">
      <w:pPr>
        <w:pStyle w:val="NoSpacing"/>
        <w:rPr>
          <w:rFonts w:ascii="Times New Roman" w:hAnsi="Times New Roman" w:cs="Times New Roman"/>
          <w:sz w:val="24"/>
          <w:szCs w:val="24"/>
        </w:rPr>
      </w:pPr>
    </w:p>
    <w:p w:rsidR="00E3508F" w:rsidRPr="001B6D77" w:rsidRDefault="00144F8C" w:rsidP="008A287D">
      <w:pPr>
        <w:pStyle w:val="NoSpacing"/>
        <w:rPr>
          <w:rFonts w:ascii="Times New Roman" w:hAnsi="Times New Roman" w:cs="Times New Roman"/>
          <w:sz w:val="24"/>
          <w:szCs w:val="24"/>
        </w:rPr>
      </w:pPr>
      <w:r w:rsidRPr="001B6D77">
        <w:rPr>
          <w:rFonts w:ascii="Times New Roman" w:hAnsi="Times New Roman" w:cs="Times New Roman"/>
          <w:sz w:val="24"/>
          <w:szCs w:val="24"/>
        </w:rPr>
        <w:t>Other</w:t>
      </w:r>
      <w:r w:rsidR="0076059B" w:rsidRPr="001B6D77">
        <w:rPr>
          <w:rFonts w:ascii="Times New Roman" w:hAnsi="Times New Roman" w:cs="Times New Roman"/>
          <w:sz w:val="24"/>
          <w:szCs w:val="24"/>
        </w:rPr>
        <w:tab/>
      </w:r>
      <w:r w:rsidR="0076059B" w:rsidRPr="001B6D77">
        <w:rPr>
          <w:rFonts w:ascii="Times New Roman" w:hAnsi="Times New Roman" w:cs="Times New Roman"/>
          <w:sz w:val="24"/>
          <w:szCs w:val="24"/>
        </w:rPr>
        <w:tab/>
      </w:r>
      <w:r w:rsidR="0076059B" w:rsidRPr="001B6D77">
        <w:rPr>
          <w:rFonts w:ascii="Times New Roman" w:hAnsi="Times New Roman" w:cs="Times New Roman"/>
          <w:sz w:val="24"/>
          <w:szCs w:val="24"/>
        </w:rPr>
        <w:tab/>
      </w:r>
      <w:r w:rsidR="0076059B" w:rsidRPr="001B6D77">
        <w:rPr>
          <w:rFonts w:ascii="Times New Roman" w:hAnsi="Times New Roman" w:cs="Times New Roman"/>
          <w:sz w:val="24"/>
          <w:szCs w:val="24"/>
        </w:rPr>
        <w:tab/>
      </w:r>
      <w:r w:rsidR="006D2A75" w:rsidRPr="001B6D77">
        <w:rPr>
          <w:rFonts w:ascii="Times New Roman" w:hAnsi="Times New Roman" w:cs="Times New Roman"/>
          <w:sz w:val="24"/>
          <w:szCs w:val="24"/>
        </w:rPr>
        <w:tab/>
      </w:r>
      <w:r w:rsidR="006D2A75" w:rsidRPr="001B6D77">
        <w:rPr>
          <w:rFonts w:ascii="Times New Roman" w:hAnsi="Times New Roman" w:cs="Times New Roman"/>
          <w:sz w:val="24"/>
          <w:szCs w:val="24"/>
        </w:rPr>
        <w:tab/>
      </w:r>
      <w:r w:rsidR="0076059B" w:rsidRPr="001B6D77">
        <w:rPr>
          <w:rFonts w:ascii="Times New Roman" w:hAnsi="Times New Roman" w:cs="Times New Roman"/>
          <w:sz w:val="24"/>
          <w:szCs w:val="24"/>
        </w:rPr>
        <w:t>.6</w:t>
      </w:r>
      <w:r w:rsidR="00634518" w:rsidRPr="001B6D77">
        <w:rPr>
          <w:rFonts w:ascii="Times New Roman" w:hAnsi="Times New Roman" w:cs="Times New Roman"/>
          <w:sz w:val="24"/>
          <w:szCs w:val="24"/>
        </w:rPr>
        <w:t>3</w:t>
      </w:r>
      <w:r w:rsidR="0076059B" w:rsidRPr="001B6D77">
        <w:rPr>
          <w:rFonts w:ascii="Times New Roman" w:hAnsi="Times New Roman" w:cs="Times New Roman"/>
          <w:sz w:val="24"/>
          <w:szCs w:val="24"/>
        </w:rPr>
        <w:tab/>
      </w:r>
      <w:r w:rsidR="00486AC5" w:rsidRPr="001B6D77">
        <w:rPr>
          <w:rFonts w:ascii="Times New Roman" w:hAnsi="Times New Roman" w:cs="Times New Roman"/>
          <w:sz w:val="24"/>
          <w:szCs w:val="24"/>
        </w:rPr>
        <w:tab/>
      </w:r>
      <w:r w:rsidR="0076059B" w:rsidRPr="001B6D77">
        <w:rPr>
          <w:rFonts w:ascii="Times New Roman" w:hAnsi="Times New Roman" w:cs="Times New Roman"/>
          <w:sz w:val="24"/>
          <w:szCs w:val="24"/>
        </w:rPr>
        <w:t>.3</w:t>
      </w:r>
      <w:r w:rsidR="00634518" w:rsidRPr="001B6D77">
        <w:rPr>
          <w:rFonts w:ascii="Times New Roman" w:hAnsi="Times New Roman" w:cs="Times New Roman"/>
          <w:sz w:val="24"/>
          <w:szCs w:val="24"/>
        </w:rPr>
        <w:t>5</w:t>
      </w:r>
      <w:r w:rsidR="0076059B" w:rsidRPr="001B6D77">
        <w:rPr>
          <w:rFonts w:ascii="Times New Roman" w:hAnsi="Times New Roman" w:cs="Times New Roman"/>
          <w:sz w:val="24"/>
          <w:szCs w:val="24"/>
        </w:rPr>
        <w:tab/>
      </w:r>
      <w:r w:rsidR="00486AC5" w:rsidRPr="001B6D77">
        <w:rPr>
          <w:rFonts w:ascii="Times New Roman" w:hAnsi="Times New Roman" w:cs="Times New Roman"/>
          <w:sz w:val="24"/>
          <w:szCs w:val="24"/>
        </w:rPr>
        <w:tab/>
      </w:r>
      <w:r w:rsidR="0076059B" w:rsidRPr="001B6D77">
        <w:rPr>
          <w:rFonts w:ascii="Times New Roman" w:hAnsi="Times New Roman" w:cs="Times New Roman"/>
          <w:sz w:val="24"/>
          <w:szCs w:val="24"/>
        </w:rPr>
        <w:t>.2</w:t>
      </w:r>
      <w:r w:rsidR="00634518" w:rsidRPr="001B6D77">
        <w:rPr>
          <w:rFonts w:ascii="Times New Roman" w:hAnsi="Times New Roman" w:cs="Times New Roman"/>
          <w:sz w:val="24"/>
          <w:szCs w:val="24"/>
        </w:rPr>
        <w:t>5</w:t>
      </w:r>
    </w:p>
    <w:p w:rsidR="00B8191D" w:rsidRPr="007A7B19" w:rsidRDefault="00E3508F" w:rsidP="008A287D">
      <w:pPr>
        <w:pStyle w:val="NoSpacing"/>
        <w:rPr>
          <w:rFonts w:ascii="Times New Roman" w:hAnsi="Times New Roman" w:cs="Times New Roman"/>
          <w:i/>
          <w:sz w:val="24"/>
          <w:szCs w:val="24"/>
          <w:u w:val="single"/>
        </w:rPr>
      </w:pPr>
      <w:r w:rsidRPr="001B6D77">
        <w:rPr>
          <w:rFonts w:ascii="Times New Roman" w:hAnsi="Times New Roman" w:cs="Times New Roman"/>
          <w:sz w:val="24"/>
          <w:szCs w:val="24"/>
        </w:rPr>
        <w:t>No Other</w:t>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r>
      <w:r w:rsidRPr="001B6D77">
        <w:rPr>
          <w:rFonts w:ascii="Times New Roman" w:hAnsi="Times New Roman" w:cs="Times New Roman"/>
          <w:sz w:val="24"/>
          <w:szCs w:val="24"/>
        </w:rPr>
        <w:tab/>
        <w:t>.75</w:t>
      </w:r>
      <w:r w:rsidRPr="001B6D77">
        <w:rPr>
          <w:rFonts w:ascii="Times New Roman" w:hAnsi="Times New Roman" w:cs="Times New Roman"/>
          <w:sz w:val="24"/>
          <w:szCs w:val="24"/>
        </w:rPr>
        <w:tab/>
      </w:r>
      <w:r w:rsidRPr="001B6D77">
        <w:rPr>
          <w:rFonts w:ascii="Times New Roman" w:hAnsi="Times New Roman" w:cs="Times New Roman"/>
          <w:sz w:val="24"/>
          <w:szCs w:val="24"/>
        </w:rPr>
        <w:tab/>
        <w:t>.52</w:t>
      </w:r>
      <w:r w:rsidRPr="001B6D77">
        <w:rPr>
          <w:rFonts w:ascii="Times New Roman" w:hAnsi="Times New Roman" w:cs="Times New Roman"/>
          <w:sz w:val="24"/>
          <w:szCs w:val="24"/>
        </w:rPr>
        <w:tab/>
      </w:r>
      <w:r w:rsidRPr="001B6D77">
        <w:rPr>
          <w:rFonts w:ascii="Times New Roman" w:hAnsi="Times New Roman" w:cs="Times New Roman"/>
          <w:sz w:val="24"/>
          <w:szCs w:val="24"/>
        </w:rPr>
        <w:tab/>
        <w:t>.41</w:t>
      </w:r>
    </w:p>
    <w:p w:rsidR="00C55749" w:rsidRPr="007A7B19" w:rsidRDefault="00C55749" w:rsidP="008A287D">
      <w:pPr>
        <w:pStyle w:val="NoSpacing"/>
        <w:rPr>
          <w:rFonts w:ascii="Times New Roman" w:hAnsi="Times New Roman" w:cs="Times New Roman"/>
          <w:i/>
          <w:sz w:val="24"/>
          <w:szCs w:val="24"/>
          <w:u w:val="single"/>
        </w:rPr>
      </w:pPr>
    </w:p>
    <w:p w:rsidR="008A287D" w:rsidRPr="007A7B19" w:rsidRDefault="008A287D" w:rsidP="008A287D">
      <w:pPr>
        <w:pStyle w:val="NoSpacing"/>
        <w:rPr>
          <w:rFonts w:ascii="Times New Roman" w:hAnsi="Times New Roman" w:cs="Times New Roman"/>
          <w:i/>
          <w:sz w:val="24"/>
          <w:szCs w:val="24"/>
          <w:u w:val="single"/>
        </w:rPr>
      </w:pPr>
      <w:r w:rsidRPr="007A7B19">
        <w:rPr>
          <w:rFonts w:ascii="Times New Roman" w:hAnsi="Times New Roman" w:cs="Times New Roman"/>
          <w:i/>
          <w:sz w:val="24"/>
          <w:szCs w:val="24"/>
          <w:u w:val="single"/>
        </w:rPr>
        <w:t>Criminal Career Pattern</w:t>
      </w:r>
    </w:p>
    <w:p w:rsidR="008354AE" w:rsidRPr="007A7B19" w:rsidRDefault="00D92E65"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12</w:t>
      </w:r>
      <w:r w:rsidR="008A287D" w:rsidRPr="007A7B19">
        <w:rPr>
          <w:rFonts w:ascii="Times New Roman" w:hAnsi="Times New Roman" w:cs="Times New Roman"/>
          <w:sz w:val="24"/>
          <w:szCs w:val="24"/>
        </w:rPr>
        <w:t xml:space="preserve">+ </w:t>
      </w:r>
      <w:r w:rsidR="008E5E96" w:rsidRPr="007A7B19">
        <w:rPr>
          <w:rFonts w:ascii="Times New Roman" w:hAnsi="Times New Roman" w:cs="Times New Roman"/>
          <w:sz w:val="24"/>
          <w:szCs w:val="24"/>
        </w:rPr>
        <w:t>A</w:t>
      </w:r>
      <w:r w:rsidR="008A287D" w:rsidRPr="007A7B19">
        <w:rPr>
          <w:rFonts w:ascii="Times New Roman" w:hAnsi="Times New Roman" w:cs="Times New Roman"/>
          <w:sz w:val="24"/>
          <w:szCs w:val="24"/>
        </w:rPr>
        <w:t xml:space="preserve">rrests </w:t>
      </w:r>
      <w:r w:rsidR="008A287D" w:rsidRPr="007A7B19">
        <w:rPr>
          <w:rFonts w:ascii="Times New Roman" w:hAnsi="Times New Roman" w:cs="Times New Roman"/>
          <w:sz w:val="24"/>
          <w:szCs w:val="24"/>
        </w:rPr>
        <w:tab/>
      </w:r>
      <w:r w:rsidR="008A287D" w:rsidRPr="007A7B19">
        <w:rPr>
          <w:rFonts w:ascii="Times New Roman" w:hAnsi="Times New Roman" w:cs="Times New Roman"/>
          <w:sz w:val="24"/>
          <w:szCs w:val="24"/>
        </w:rPr>
        <w:tab/>
      </w:r>
      <w:r w:rsidR="008A287D"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B83F1C" w:rsidRPr="007A7B19">
        <w:rPr>
          <w:rFonts w:ascii="Times New Roman" w:hAnsi="Times New Roman" w:cs="Times New Roman"/>
          <w:sz w:val="24"/>
          <w:szCs w:val="24"/>
        </w:rPr>
        <w:t>.</w:t>
      </w:r>
      <w:r w:rsidRPr="007A7B19">
        <w:rPr>
          <w:rFonts w:ascii="Times New Roman" w:hAnsi="Times New Roman" w:cs="Times New Roman"/>
          <w:sz w:val="24"/>
          <w:szCs w:val="24"/>
        </w:rPr>
        <w:t>55</w:t>
      </w:r>
      <w:r w:rsidR="00B83F1C"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w:t>
      </w:r>
      <w:r w:rsidRPr="007A7B19">
        <w:rPr>
          <w:rFonts w:ascii="Times New Roman" w:hAnsi="Times New Roman" w:cs="Times New Roman"/>
          <w:sz w:val="24"/>
          <w:szCs w:val="24"/>
        </w:rPr>
        <w:t>23</w:t>
      </w:r>
      <w:r w:rsidR="00B83F1C"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w:t>
      </w:r>
      <w:r w:rsidRPr="007A7B19">
        <w:rPr>
          <w:rFonts w:ascii="Times New Roman" w:hAnsi="Times New Roman" w:cs="Times New Roman"/>
          <w:sz w:val="24"/>
          <w:szCs w:val="24"/>
        </w:rPr>
        <w:t>13</w:t>
      </w:r>
    </w:p>
    <w:p w:rsidR="008A287D" w:rsidRPr="007A7B19" w:rsidRDefault="00D92E65"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 xml:space="preserve">1-11 </w:t>
      </w:r>
      <w:r w:rsidR="008354AE" w:rsidRPr="007A7B19">
        <w:rPr>
          <w:rFonts w:ascii="Times New Roman" w:hAnsi="Times New Roman" w:cs="Times New Roman"/>
          <w:sz w:val="24"/>
          <w:szCs w:val="24"/>
        </w:rPr>
        <w:t>Arrests</w:t>
      </w:r>
      <w:r w:rsidR="00B83F1C" w:rsidRPr="007A7B19">
        <w:rPr>
          <w:rFonts w:ascii="Times New Roman" w:hAnsi="Times New Roman" w:cs="Times New Roman"/>
          <w:sz w:val="24"/>
          <w:szCs w:val="24"/>
        </w:rPr>
        <w:tab/>
      </w:r>
      <w:r w:rsidR="00B83F1C" w:rsidRPr="007A7B19">
        <w:rPr>
          <w:rFonts w:ascii="Times New Roman" w:hAnsi="Times New Roman" w:cs="Times New Roman"/>
          <w:sz w:val="24"/>
          <w:szCs w:val="24"/>
        </w:rPr>
        <w:tab/>
      </w:r>
      <w:r w:rsidR="008A287D" w:rsidRPr="007A7B19">
        <w:rPr>
          <w:rFonts w:ascii="Times New Roman" w:hAnsi="Times New Roman" w:cs="Times New Roman"/>
          <w:sz w:val="24"/>
          <w:szCs w:val="24"/>
        </w:rPr>
        <w:tab/>
      </w:r>
      <w:r w:rsidR="008A287D" w:rsidRPr="007A7B19">
        <w:rPr>
          <w:rFonts w:ascii="Times New Roman" w:hAnsi="Times New Roman" w:cs="Times New Roman"/>
          <w:sz w:val="24"/>
          <w:szCs w:val="24"/>
        </w:rPr>
        <w:tab/>
      </w:r>
      <w:r w:rsidR="000E6A09" w:rsidRPr="007A7B19">
        <w:rPr>
          <w:rFonts w:ascii="Times New Roman" w:hAnsi="Times New Roman" w:cs="Times New Roman"/>
          <w:sz w:val="24"/>
          <w:szCs w:val="24"/>
        </w:rPr>
        <w:tab/>
      </w:r>
      <w:r w:rsidRPr="007A7B19">
        <w:rPr>
          <w:rFonts w:ascii="Times New Roman" w:hAnsi="Times New Roman" w:cs="Times New Roman"/>
          <w:sz w:val="24"/>
          <w:szCs w:val="24"/>
        </w:rPr>
        <w:t>.75</w:t>
      </w:r>
      <w:r w:rsidRPr="007A7B19">
        <w:rPr>
          <w:rFonts w:ascii="Times New Roman" w:hAnsi="Times New Roman" w:cs="Times New Roman"/>
          <w:sz w:val="24"/>
          <w:szCs w:val="24"/>
        </w:rPr>
        <w:tab/>
      </w:r>
      <w:r w:rsidRPr="007A7B19">
        <w:rPr>
          <w:rFonts w:ascii="Times New Roman" w:hAnsi="Times New Roman" w:cs="Times New Roman"/>
          <w:sz w:val="24"/>
          <w:szCs w:val="24"/>
        </w:rPr>
        <w:tab/>
        <w:t>.53</w:t>
      </w:r>
      <w:r w:rsidRPr="007A7B19">
        <w:rPr>
          <w:rFonts w:ascii="Times New Roman" w:hAnsi="Times New Roman" w:cs="Times New Roman"/>
          <w:sz w:val="24"/>
          <w:szCs w:val="24"/>
        </w:rPr>
        <w:tab/>
      </w:r>
      <w:r w:rsidRPr="007A7B19">
        <w:rPr>
          <w:rFonts w:ascii="Times New Roman" w:hAnsi="Times New Roman" w:cs="Times New Roman"/>
          <w:sz w:val="24"/>
          <w:szCs w:val="24"/>
        </w:rPr>
        <w:tab/>
        <w:t>.43</w:t>
      </w:r>
    </w:p>
    <w:p w:rsidR="00491304" w:rsidRPr="007A7B19" w:rsidRDefault="00491304" w:rsidP="008A287D">
      <w:pPr>
        <w:pStyle w:val="NoSpacing"/>
        <w:rPr>
          <w:rFonts w:ascii="Times New Roman" w:hAnsi="Times New Roman" w:cs="Times New Roman"/>
          <w:sz w:val="24"/>
          <w:szCs w:val="24"/>
        </w:rPr>
      </w:pPr>
    </w:p>
    <w:p w:rsidR="008354AE" w:rsidRPr="007A7B19" w:rsidRDefault="008A287D"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Specialist</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Pr="007A7B19">
        <w:rPr>
          <w:rFonts w:ascii="Times New Roman" w:hAnsi="Times New Roman" w:cs="Times New Roman"/>
          <w:sz w:val="24"/>
          <w:szCs w:val="24"/>
        </w:rPr>
        <w:t>.</w:t>
      </w:r>
      <w:r w:rsidR="008B13A8" w:rsidRPr="007A7B19">
        <w:rPr>
          <w:rFonts w:ascii="Times New Roman" w:hAnsi="Times New Roman" w:cs="Times New Roman"/>
          <w:sz w:val="24"/>
          <w:szCs w:val="24"/>
        </w:rPr>
        <w:t>69</w:t>
      </w:r>
      <w:r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Pr="007A7B19">
        <w:rPr>
          <w:rFonts w:ascii="Times New Roman" w:hAnsi="Times New Roman" w:cs="Times New Roman"/>
          <w:sz w:val="24"/>
          <w:szCs w:val="24"/>
        </w:rPr>
        <w:t>.4</w:t>
      </w:r>
      <w:r w:rsidR="008B13A8" w:rsidRPr="007A7B19">
        <w:rPr>
          <w:rFonts w:ascii="Times New Roman" w:hAnsi="Times New Roman" w:cs="Times New Roman"/>
          <w:sz w:val="24"/>
          <w:szCs w:val="24"/>
        </w:rPr>
        <w:t>5</w:t>
      </w:r>
      <w:r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Pr="007A7B19">
        <w:rPr>
          <w:rFonts w:ascii="Times New Roman" w:hAnsi="Times New Roman" w:cs="Times New Roman"/>
          <w:sz w:val="24"/>
          <w:szCs w:val="24"/>
        </w:rPr>
        <w:t>.3</w:t>
      </w:r>
      <w:r w:rsidR="008B13A8" w:rsidRPr="007A7B19">
        <w:rPr>
          <w:rFonts w:ascii="Times New Roman" w:hAnsi="Times New Roman" w:cs="Times New Roman"/>
          <w:sz w:val="24"/>
          <w:szCs w:val="24"/>
        </w:rPr>
        <w:t>5</w:t>
      </w:r>
      <w:r w:rsidR="00486AC5" w:rsidRPr="007A7B19">
        <w:rPr>
          <w:rFonts w:ascii="Times New Roman" w:hAnsi="Times New Roman" w:cs="Times New Roman"/>
          <w:sz w:val="24"/>
          <w:szCs w:val="24"/>
        </w:rPr>
        <w:tab/>
      </w:r>
    </w:p>
    <w:p w:rsidR="000E6A09" w:rsidRPr="007A7B19" w:rsidRDefault="008A287D"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Generalist</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B83F1C" w:rsidRPr="007A7B19">
        <w:rPr>
          <w:rFonts w:ascii="Times New Roman" w:hAnsi="Times New Roman" w:cs="Times New Roman"/>
          <w:sz w:val="24"/>
          <w:szCs w:val="24"/>
        </w:rPr>
        <w:t>.</w:t>
      </w:r>
      <w:r w:rsidR="008B13A8" w:rsidRPr="007A7B19">
        <w:rPr>
          <w:rFonts w:ascii="Times New Roman" w:hAnsi="Times New Roman" w:cs="Times New Roman"/>
          <w:sz w:val="24"/>
          <w:szCs w:val="24"/>
        </w:rPr>
        <w:t>65</w:t>
      </w:r>
      <w:r w:rsidR="00B83F1C"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.38</w:t>
      </w:r>
      <w:r w:rsidR="00B83F1C"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.27</w:t>
      </w:r>
    </w:p>
    <w:p w:rsidR="00491304" w:rsidRPr="007A7B19" w:rsidRDefault="00491304" w:rsidP="008A287D">
      <w:pPr>
        <w:pStyle w:val="NoSpacing"/>
        <w:rPr>
          <w:rFonts w:ascii="Times New Roman" w:hAnsi="Times New Roman" w:cs="Times New Roman"/>
          <w:sz w:val="24"/>
          <w:szCs w:val="24"/>
        </w:rPr>
      </w:pPr>
    </w:p>
    <w:p w:rsidR="008354AE" w:rsidRPr="007A7B19" w:rsidRDefault="00063EB2" w:rsidP="008A287D">
      <w:pPr>
        <w:pStyle w:val="NoSpacing"/>
        <w:rPr>
          <w:rFonts w:ascii="Times New Roman" w:hAnsi="Times New Roman" w:cs="Times New Roman"/>
          <w:sz w:val="24"/>
          <w:szCs w:val="24"/>
        </w:rPr>
      </w:pPr>
      <w:r w:rsidRPr="00696AF8">
        <w:rPr>
          <w:rFonts w:ascii="Times New Roman" w:hAnsi="Times New Roman" w:cs="Times New Roman"/>
          <w:sz w:val="24"/>
          <w:szCs w:val="24"/>
        </w:rPr>
        <w:t xml:space="preserve">1 + </w:t>
      </w:r>
      <w:r w:rsidR="008A287D" w:rsidRPr="00696AF8">
        <w:rPr>
          <w:rFonts w:ascii="Times New Roman" w:hAnsi="Times New Roman" w:cs="Times New Roman"/>
          <w:sz w:val="24"/>
          <w:szCs w:val="24"/>
        </w:rPr>
        <w:t>Prior Record Score</w:t>
      </w:r>
      <w:r w:rsidRPr="00696AF8">
        <w:rPr>
          <w:rStyle w:val="FootnoteReference"/>
          <w:rFonts w:ascii="Times New Roman" w:hAnsi="Times New Roman" w:cs="Times New Roman"/>
          <w:sz w:val="24"/>
          <w:szCs w:val="24"/>
        </w:rPr>
        <w:footnoteReference w:id="22"/>
      </w:r>
      <w:r w:rsidR="00696AF8">
        <w:rPr>
          <w:rFonts w:ascii="Times New Roman" w:hAnsi="Times New Roman" w:cs="Times New Roman"/>
          <w:sz w:val="24"/>
          <w:szCs w:val="24"/>
        </w:rPr>
        <w:tab/>
      </w:r>
      <w:r w:rsidR="00696AF8">
        <w:rPr>
          <w:rFonts w:ascii="Times New Roman" w:hAnsi="Times New Roman" w:cs="Times New Roman"/>
          <w:sz w:val="24"/>
          <w:szCs w:val="24"/>
        </w:rPr>
        <w:tab/>
      </w:r>
      <w:r w:rsidR="00696AF8">
        <w:rPr>
          <w:rFonts w:ascii="Times New Roman" w:hAnsi="Times New Roman" w:cs="Times New Roman"/>
          <w:sz w:val="24"/>
          <w:szCs w:val="24"/>
        </w:rPr>
        <w:tab/>
        <w:t>.67</w:t>
      </w:r>
      <w:r w:rsidR="00696AF8">
        <w:rPr>
          <w:rFonts w:ascii="Times New Roman" w:hAnsi="Times New Roman" w:cs="Times New Roman"/>
          <w:sz w:val="24"/>
          <w:szCs w:val="24"/>
        </w:rPr>
        <w:tab/>
      </w:r>
      <w:r w:rsidR="00696AF8">
        <w:rPr>
          <w:rFonts w:ascii="Times New Roman" w:hAnsi="Times New Roman" w:cs="Times New Roman"/>
          <w:sz w:val="24"/>
          <w:szCs w:val="24"/>
        </w:rPr>
        <w:tab/>
        <w:t>.4</w:t>
      </w:r>
      <w:r w:rsidR="00696AF8">
        <w:rPr>
          <w:rFonts w:ascii="Times New Roman" w:hAnsi="Times New Roman" w:cs="Times New Roman"/>
          <w:sz w:val="24"/>
          <w:szCs w:val="24"/>
        </w:rPr>
        <w:tab/>
      </w:r>
      <w:r w:rsidR="00696AF8">
        <w:rPr>
          <w:rFonts w:ascii="Times New Roman" w:hAnsi="Times New Roman" w:cs="Times New Roman"/>
          <w:sz w:val="24"/>
          <w:szCs w:val="24"/>
        </w:rPr>
        <w:tab/>
        <w:t>.3</w:t>
      </w:r>
      <w:r w:rsidR="008A287D"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0554AA" w:rsidRPr="007A7B19" w:rsidDel="000554AA">
        <w:rPr>
          <w:rFonts w:ascii="Times New Roman" w:hAnsi="Times New Roman" w:cs="Times New Roman"/>
          <w:sz w:val="24"/>
          <w:szCs w:val="24"/>
        </w:rPr>
        <w:t xml:space="preserve"> </w:t>
      </w:r>
    </w:p>
    <w:p w:rsidR="00C55749" w:rsidRPr="007A7B19" w:rsidRDefault="00D92E65" w:rsidP="008A287D">
      <w:pPr>
        <w:pStyle w:val="NoSpacing"/>
        <w:rPr>
          <w:rFonts w:ascii="Times New Roman" w:hAnsi="Times New Roman" w:cs="Times New Roman"/>
          <w:i/>
          <w:sz w:val="24"/>
          <w:szCs w:val="24"/>
          <w:u w:val="single"/>
        </w:rPr>
      </w:pPr>
      <w:r w:rsidRPr="007A7B19">
        <w:rPr>
          <w:rFonts w:ascii="Times New Roman" w:hAnsi="Times New Roman" w:cs="Times New Roman"/>
          <w:sz w:val="24"/>
          <w:szCs w:val="24"/>
        </w:rPr>
        <w:t>0</w:t>
      </w:r>
      <w:r w:rsidR="00063EB2" w:rsidRPr="007A7B19">
        <w:rPr>
          <w:rFonts w:ascii="Times New Roman" w:hAnsi="Times New Roman" w:cs="Times New Roman"/>
          <w:sz w:val="24"/>
          <w:szCs w:val="24"/>
        </w:rPr>
        <w:t xml:space="preserve"> </w:t>
      </w:r>
      <w:r w:rsidR="008354AE" w:rsidRPr="007A7B19">
        <w:rPr>
          <w:rFonts w:ascii="Times New Roman" w:hAnsi="Times New Roman" w:cs="Times New Roman"/>
          <w:sz w:val="24"/>
          <w:szCs w:val="24"/>
        </w:rPr>
        <w:t>Prior Record Score</w:t>
      </w:r>
      <w:r w:rsidR="00B83F1C" w:rsidRPr="007A7B19">
        <w:rPr>
          <w:rFonts w:ascii="Times New Roman" w:hAnsi="Times New Roman" w:cs="Times New Roman"/>
          <w:sz w:val="24"/>
          <w:szCs w:val="24"/>
        </w:rPr>
        <w:tab/>
      </w:r>
      <w:r w:rsidR="00B83F1C" w:rsidRPr="007A7B19">
        <w:rPr>
          <w:rFonts w:ascii="Times New Roman" w:hAnsi="Times New Roman" w:cs="Times New Roman"/>
          <w:sz w:val="24"/>
          <w:szCs w:val="24"/>
        </w:rPr>
        <w:tab/>
      </w:r>
      <w:r w:rsidR="008A287D" w:rsidRPr="007A7B19">
        <w:rPr>
          <w:rFonts w:ascii="Times New Roman" w:hAnsi="Times New Roman" w:cs="Times New Roman"/>
          <w:sz w:val="24"/>
          <w:szCs w:val="24"/>
        </w:rPr>
        <w:tab/>
      </w:r>
      <w:r w:rsidR="008A287D" w:rsidRPr="007A7B19">
        <w:rPr>
          <w:rFonts w:ascii="Times New Roman" w:hAnsi="Times New Roman" w:cs="Times New Roman"/>
          <w:sz w:val="24"/>
          <w:szCs w:val="24"/>
        </w:rPr>
        <w:tab/>
      </w:r>
      <w:r w:rsidR="00696AF8">
        <w:rPr>
          <w:rFonts w:ascii="Times New Roman" w:hAnsi="Times New Roman" w:cs="Times New Roman"/>
          <w:sz w:val="24"/>
          <w:szCs w:val="24"/>
        </w:rPr>
        <w:t>.78</w:t>
      </w:r>
      <w:r w:rsidR="00696AF8">
        <w:rPr>
          <w:rFonts w:ascii="Times New Roman" w:hAnsi="Times New Roman" w:cs="Times New Roman"/>
          <w:sz w:val="24"/>
          <w:szCs w:val="24"/>
        </w:rPr>
        <w:tab/>
      </w:r>
      <w:r w:rsidR="00696AF8">
        <w:rPr>
          <w:rFonts w:ascii="Times New Roman" w:hAnsi="Times New Roman" w:cs="Times New Roman"/>
          <w:sz w:val="24"/>
          <w:szCs w:val="24"/>
        </w:rPr>
        <w:tab/>
        <w:t>.57</w:t>
      </w:r>
      <w:r w:rsidR="00696AF8">
        <w:rPr>
          <w:rFonts w:ascii="Times New Roman" w:hAnsi="Times New Roman" w:cs="Times New Roman"/>
          <w:sz w:val="24"/>
          <w:szCs w:val="24"/>
        </w:rPr>
        <w:tab/>
      </w:r>
      <w:r w:rsidR="00696AF8">
        <w:rPr>
          <w:rFonts w:ascii="Times New Roman" w:hAnsi="Times New Roman" w:cs="Times New Roman"/>
          <w:sz w:val="24"/>
          <w:szCs w:val="24"/>
        </w:rPr>
        <w:tab/>
        <w:t>.46</w:t>
      </w:r>
      <w:r w:rsidR="000554AA" w:rsidRPr="007A7B19" w:rsidDel="000554AA">
        <w:rPr>
          <w:rFonts w:ascii="Times New Roman" w:hAnsi="Times New Roman" w:cs="Times New Roman"/>
          <w:sz w:val="24"/>
          <w:szCs w:val="24"/>
        </w:rPr>
        <w:t xml:space="preserve"> </w:t>
      </w:r>
    </w:p>
    <w:p w:rsidR="004E203E" w:rsidRDefault="004E203E" w:rsidP="008A287D">
      <w:pPr>
        <w:pStyle w:val="NoSpacing"/>
        <w:rPr>
          <w:rFonts w:ascii="Times New Roman" w:hAnsi="Times New Roman" w:cs="Times New Roman"/>
          <w:i/>
          <w:sz w:val="24"/>
          <w:szCs w:val="24"/>
          <w:u w:val="single"/>
        </w:rPr>
      </w:pPr>
    </w:p>
    <w:p w:rsidR="008A287D" w:rsidRPr="007A7B19" w:rsidRDefault="008A287D" w:rsidP="008A287D">
      <w:pPr>
        <w:pStyle w:val="NoSpacing"/>
        <w:rPr>
          <w:rFonts w:ascii="Times New Roman" w:hAnsi="Times New Roman" w:cs="Times New Roman"/>
          <w:i/>
          <w:sz w:val="24"/>
          <w:szCs w:val="24"/>
          <w:u w:val="single"/>
        </w:rPr>
      </w:pPr>
      <w:r w:rsidRPr="007A7B19">
        <w:rPr>
          <w:rFonts w:ascii="Times New Roman" w:hAnsi="Times New Roman" w:cs="Times New Roman"/>
          <w:i/>
          <w:sz w:val="24"/>
          <w:szCs w:val="24"/>
          <w:u w:val="single"/>
        </w:rPr>
        <w:t>Case Condition</w:t>
      </w:r>
    </w:p>
    <w:p w:rsidR="00B8191D" w:rsidRPr="007A7B19" w:rsidRDefault="008A287D"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Complete</w:t>
      </w:r>
      <w:r w:rsidR="0050561C" w:rsidRPr="007A7B19">
        <w:rPr>
          <w:rFonts w:ascii="Times New Roman" w:hAnsi="Times New Roman" w:cs="Times New Roman"/>
          <w:sz w:val="24"/>
          <w:szCs w:val="24"/>
        </w:rPr>
        <w:t xml:space="preserve"> Offense</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B83F1C" w:rsidRPr="007A7B19">
        <w:rPr>
          <w:rFonts w:ascii="Times New Roman" w:hAnsi="Times New Roman" w:cs="Times New Roman"/>
          <w:sz w:val="24"/>
          <w:szCs w:val="24"/>
        </w:rPr>
        <w:t>.71</w:t>
      </w:r>
      <w:r w:rsidR="00B83F1C"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.48</w:t>
      </w:r>
      <w:r w:rsidR="00B83F1C"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.37</w:t>
      </w:r>
    </w:p>
    <w:p w:rsidR="008A287D" w:rsidRPr="007A7B19" w:rsidRDefault="008354AE"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Inchoate Offense</w:t>
      </w:r>
      <w:r w:rsidR="00B83F1C" w:rsidRPr="007A7B19">
        <w:rPr>
          <w:rFonts w:ascii="Times New Roman" w:hAnsi="Times New Roman" w:cs="Times New Roman"/>
          <w:sz w:val="24"/>
          <w:szCs w:val="24"/>
        </w:rPr>
        <w:tab/>
      </w:r>
      <w:r w:rsidR="00B83F1C" w:rsidRPr="007A7B19">
        <w:rPr>
          <w:rFonts w:ascii="Times New Roman" w:hAnsi="Times New Roman" w:cs="Times New Roman"/>
          <w:sz w:val="24"/>
          <w:szCs w:val="24"/>
        </w:rPr>
        <w:tab/>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t>.81</w:t>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t>.57</w:t>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t>.44</w:t>
      </w:r>
    </w:p>
    <w:p w:rsidR="00491304" w:rsidRPr="007A7B19" w:rsidRDefault="00491304" w:rsidP="008A287D">
      <w:pPr>
        <w:pStyle w:val="NoSpacing"/>
        <w:rPr>
          <w:rFonts w:ascii="Times New Roman" w:hAnsi="Times New Roman" w:cs="Times New Roman"/>
          <w:sz w:val="24"/>
          <w:szCs w:val="24"/>
        </w:rPr>
      </w:pPr>
    </w:p>
    <w:p w:rsidR="008354AE" w:rsidRPr="007A7B19" w:rsidRDefault="008A287D"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Multiple</w:t>
      </w:r>
      <w:r w:rsidR="0050561C" w:rsidRPr="007A7B19">
        <w:rPr>
          <w:rFonts w:ascii="Times New Roman" w:hAnsi="Times New Roman" w:cs="Times New Roman"/>
          <w:sz w:val="24"/>
          <w:szCs w:val="24"/>
        </w:rPr>
        <w:t xml:space="preserve"> Charges</w:t>
      </w:r>
      <w:r w:rsidRPr="007A7B19">
        <w:rPr>
          <w:rFonts w:ascii="Times New Roman" w:hAnsi="Times New Roman" w:cs="Times New Roman"/>
          <w:sz w:val="24"/>
          <w:szCs w:val="24"/>
        </w:rPr>
        <w:tab/>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B83F1C" w:rsidRPr="007A7B19">
        <w:rPr>
          <w:rFonts w:ascii="Times New Roman" w:hAnsi="Times New Roman" w:cs="Times New Roman"/>
          <w:sz w:val="24"/>
          <w:szCs w:val="24"/>
        </w:rPr>
        <w:t>.7</w:t>
      </w:r>
      <w:r w:rsidR="008B13A8" w:rsidRPr="007A7B19">
        <w:rPr>
          <w:rFonts w:ascii="Times New Roman" w:hAnsi="Times New Roman" w:cs="Times New Roman"/>
          <w:sz w:val="24"/>
          <w:szCs w:val="24"/>
        </w:rPr>
        <w:t>2</w:t>
      </w:r>
      <w:r w:rsidR="00B83F1C"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.4</w:t>
      </w:r>
      <w:r w:rsidR="00491304" w:rsidRPr="007A7B19">
        <w:rPr>
          <w:rFonts w:ascii="Times New Roman" w:hAnsi="Times New Roman" w:cs="Times New Roman"/>
          <w:sz w:val="24"/>
          <w:szCs w:val="24"/>
        </w:rPr>
        <w:t>7</w:t>
      </w:r>
      <w:r w:rsidR="00B83F1C"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.3</w:t>
      </w:r>
      <w:r w:rsidR="008B13A8" w:rsidRPr="007A7B19">
        <w:rPr>
          <w:rFonts w:ascii="Times New Roman" w:hAnsi="Times New Roman" w:cs="Times New Roman"/>
          <w:sz w:val="24"/>
          <w:szCs w:val="24"/>
        </w:rPr>
        <w:t>6</w:t>
      </w:r>
    </w:p>
    <w:p w:rsidR="008A287D" w:rsidRPr="007A7B19" w:rsidRDefault="008354AE"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One Charge</w:t>
      </w:r>
      <w:r w:rsidR="00B83F1C" w:rsidRPr="007A7B19">
        <w:rPr>
          <w:rFonts w:ascii="Times New Roman" w:hAnsi="Times New Roman" w:cs="Times New Roman"/>
          <w:sz w:val="24"/>
          <w:szCs w:val="24"/>
        </w:rPr>
        <w:tab/>
      </w:r>
      <w:r w:rsidR="00B83F1C" w:rsidRPr="007A7B19">
        <w:rPr>
          <w:rFonts w:ascii="Times New Roman" w:hAnsi="Times New Roman" w:cs="Times New Roman"/>
          <w:sz w:val="24"/>
          <w:szCs w:val="24"/>
        </w:rPr>
        <w:tab/>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t>.72</w:t>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t>.50</w:t>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t>.39</w:t>
      </w:r>
      <w:r w:rsidR="00491304" w:rsidRPr="007A7B19">
        <w:rPr>
          <w:rFonts w:ascii="Times New Roman" w:hAnsi="Times New Roman" w:cs="Times New Roman"/>
          <w:sz w:val="24"/>
          <w:szCs w:val="24"/>
        </w:rPr>
        <w:tab/>
      </w:r>
    </w:p>
    <w:p w:rsidR="00491304" w:rsidRPr="007A7B19" w:rsidRDefault="00491304" w:rsidP="008A287D">
      <w:pPr>
        <w:pStyle w:val="NoSpacing"/>
        <w:rPr>
          <w:rFonts w:ascii="Times New Roman" w:hAnsi="Times New Roman" w:cs="Times New Roman"/>
          <w:sz w:val="24"/>
          <w:szCs w:val="24"/>
        </w:rPr>
      </w:pPr>
    </w:p>
    <w:p w:rsidR="00B8191D" w:rsidRPr="007A7B19" w:rsidRDefault="008A287D"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11</w:t>
      </w:r>
      <w:r w:rsidR="00063EB2" w:rsidRPr="007A7B19">
        <w:rPr>
          <w:rFonts w:ascii="Times New Roman" w:hAnsi="Times New Roman" w:cs="Times New Roman"/>
          <w:sz w:val="24"/>
          <w:szCs w:val="24"/>
        </w:rPr>
        <w:t>-14</w:t>
      </w:r>
      <w:r w:rsidRPr="007A7B19">
        <w:rPr>
          <w:rFonts w:ascii="Times New Roman" w:hAnsi="Times New Roman" w:cs="Times New Roman"/>
          <w:sz w:val="24"/>
          <w:szCs w:val="24"/>
        </w:rPr>
        <w:t xml:space="preserve"> Offense Gravity Score</w:t>
      </w:r>
      <w:r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006D2A75" w:rsidRPr="007A7B19">
        <w:rPr>
          <w:rFonts w:ascii="Times New Roman" w:hAnsi="Times New Roman" w:cs="Times New Roman"/>
          <w:sz w:val="24"/>
          <w:szCs w:val="24"/>
        </w:rPr>
        <w:tab/>
      </w:r>
      <w:r w:rsidRPr="007A7B19">
        <w:rPr>
          <w:rFonts w:ascii="Times New Roman" w:hAnsi="Times New Roman" w:cs="Times New Roman"/>
          <w:sz w:val="24"/>
          <w:szCs w:val="24"/>
        </w:rPr>
        <w:t>.</w:t>
      </w:r>
      <w:r w:rsidR="00491304" w:rsidRPr="007A7B19">
        <w:rPr>
          <w:rFonts w:ascii="Times New Roman" w:hAnsi="Times New Roman" w:cs="Times New Roman"/>
          <w:sz w:val="24"/>
          <w:szCs w:val="24"/>
        </w:rPr>
        <w:t>75</w:t>
      </w:r>
      <w:r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w:t>
      </w:r>
      <w:r w:rsidR="008B13A8" w:rsidRPr="007A7B19">
        <w:rPr>
          <w:rFonts w:ascii="Times New Roman" w:hAnsi="Times New Roman" w:cs="Times New Roman"/>
          <w:sz w:val="24"/>
          <w:szCs w:val="24"/>
        </w:rPr>
        <w:t>5</w:t>
      </w:r>
      <w:r w:rsidR="00491304" w:rsidRPr="007A7B19">
        <w:rPr>
          <w:rFonts w:ascii="Times New Roman" w:hAnsi="Times New Roman" w:cs="Times New Roman"/>
          <w:sz w:val="24"/>
          <w:szCs w:val="24"/>
        </w:rPr>
        <w:t>5</w:t>
      </w:r>
      <w:r w:rsidR="00B83F1C" w:rsidRPr="007A7B19">
        <w:rPr>
          <w:rFonts w:ascii="Times New Roman" w:hAnsi="Times New Roman" w:cs="Times New Roman"/>
          <w:sz w:val="24"/>
          <w:szCs w:val="24"/>
        </w:rPr>
        <w:tab/>
      </w:r>
      <w:r w:rsidR="00486AC5" w:rsidRPr="007A7B19">
        <w:rPr>
          <w:rFonts w:ascii="Times New Roman" w:hAnsi="Times New Roman" w:cs="Times New Roman"/>
          <w:sz w:val="24"/>
          <w:szCs w:val="24"/>
        </w:rPr>
        <w:tab/>
      </w:r>
      <w:r w:rsidR="00B83F1C" w:rsidRPr="007A7B19">
        <w:rPr>
          <w:rFonts w:ascii="Times New Roman" w:hAnsi="Times New Roman" w:cs="Times New Roman"/>
          <w:sz w:val="24"/>
          <w:szCs w:val="24"/>
        </w:rPr>
        <w:t>.</w:t>
      </w:r>
      <w:r w:rsidR="008B13A8" w:rsidRPr="007A7B19">
        <w:rPr>
          <w:rFonts w:ascii="Times New Roman" w:hAnsi="Times New Roman" w:cs="Times New Roman"/>
          <w:sz w:val="24"/>
          <w:szCs w:val="24"/>
        </w:rPr>
        <w:t>4</w:t>
      </w:r>
      <w:r w:rsidR="00491304" w:rsidRPr="007A7B19">
        <w:rPr>
          <w:rFonts w:ascii="Times New Roman" w:hAnsi="Times New Roman" w:cs="Times New Roman"/>
          <w:sz w:val="24"/>
          <w:szCs w:val="24"/>
        </w:rPr>
        <w:t>5</w:t>
      </w:r>
    </w:p>
    <w:p w:rsidR="008A287D" w:rsidRPr="007A7B19" w:rsidRDefault="00D92E65" w:rsidP="008A287D">
      <w:pPr>
        <w:pStyle w:val="NoSpacing"/>
        <w:rPr>
          <w:rFonts w:ascii="Times New Roman" w:hAnsi="Times New Roman" w:cs="Times New Roman"/>
          <w:i/>
          <w:sz w:val="24"/>
          <w:szCs w:val="24"/>
          <w:u w:val="single"/>
        </w:rPr>
      </w:pPr>
      <w:r w:rsidRPr="007A7B19">
        <w:rPr>
          <w:rFonts w:ascii="Times New Roman" w:hAnsi="Times New Roman" w:cs="Times New Roman"/>
          <w:sz w:val="24"/>
          <w:szCs w:val="24"/>
        </w:rPr>
        <w:t>1-10</w:t>
      </w:r>
      <w:r w:rsidR="008354AE" w:rsidRPr="007A7B19">
        <w:rPr>
          <w:rFonts w:ascii="Times New Roman" w:hAnsi="Times New Roman" w:cs="Times New Roman"/>
          <w:sz w:val="24"/>
          <w:szCs w:val="24"/>
        </w:rPr>
        <w:t xml:space="preserve"> Offense Gravity Score</w:t>
      </w:r>
      <w:r w:rsidR="00B83F1C" w:rsidRPr="007A7B19">
        <w:rPr>
          <w:rFonts w:ascii="Times New Roman" w:hAnsi="Times New Roman" w:cs="Times New Roman"/>
          <w:sz w:val="24"/>
          <w:szCs w:val="24"/>
        </w:rPr>
        <w:tab/>
      </w:r>
      <w:r w:rsidR="008A287D" w:rsidRPr="007A7B19">
        <w:rPr>
          <w:rFonts w:ascii="Times New Roman" w:hAnsi="Times New Roman" w:cs="Times New Roman"/>
          <w:sz w:val="24"/>
          <w:szCs w:val="24"/>
        </w:rPr>
        <w:tab/>
      </w:r>
      <w:r w:rsidR="008A287D" w:rsidRPr="007A7B19">
        <w:rPr>
          <w:rFonts w:ascii="Times New Roman" w:hAnsi="Times New Roman" w:cs="Times New Roman"/>
          <w:sz w:val="24"/>
          <w:szCs w:val="24"/>
        </w:rPr>
        <w:tab/>
      </w:r>
      <w:r w:rsidR="00491304" w:rsidRPr="007A7B19">
        <w:rPr>
          <w:rFonts w:ascii="Times New Roman" w:hAnsi="Times New Roman" w:cs="Times New Roman"/>
          <w:sz w:val="24"/>
          <w:szCs w:val="24"/>
        </w:rPr>
        <w:t>.72</w:t>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t>.46</w:t>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t>.36</w:t>
      </w:r>
      <w:r w:rsidR="008A287D" w:rsidRPr="007A7B19">
        <w:rPr>
          <w:rFonts w:ascii="Times New Roman" w:hAnsi="Times New Roman" w:cs="Times New Roman"/>
          <w:sz w:val="24"/>
          <w:szCs w:val="24"/>
        </w:rPr>
        <w:tab/>
      </w:r>
    </w:p>
    <w:p w:rsidR="00491304" w:rsidRPr="007A7B19" w:rsidRDefault="00491304" w:rsidP="008A287D">
      <w:pPr>
        <w:pStyle w:val="NoSpacing"/>
        <w:rPr>
          <w:rFonts w:ascii="Times New Roman" w:hAnsi="Times New Roman" w:cs="Times New Roman"/>
          <w:sz w:val="24"/>
          <w:szCs w:val="24"/>
        </w:rPr>
      </w:pPr>
    </w:p>
    <w:p w:rsidR="008354AE" w:rsidRPr="007A7B19" w:rsidRDefault="0050561C" w:rsidP="008A287D">
      <w:pPr>
        <w:pStyle w:val="NoSpacing"/>
        <w:rPr>
          <w:rFonts w:ascii="Times New Roman" w:hAnsi="Times New Roman" w:cs="Times New Roman"/>
          <w:sz w:val="24"/>
          <w:szCs w:val="24"/>
        </w:rPr>
      </w:pPr>
      <w:r w:rsidRPr="007A7B19">
        <w:rPr>
          <w:rFonts w:ascii="Times New Roman" w:hAnsi="Times New Roman" w:cs="Times New Roman"/>
          <w:sz w:val="24"/>
          <w:szCs w:val="24"/>
        </w:rPr>
        <w:t>Gun Possession</w:t>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t>.72</w:t>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t>.44</w:t>
      </w:r>
      <w:r w:rsidR="00491304" w:rsidRPr="007A7B19">
        <w:rPr>
          <w:rFonts w:ascii="Times New Roman" w:hAnsi="Times New Roman" w:cs="Times New Roman"/>
          <w:sz w:val="24"/>
          <w:szCs w:val="24"/>
        </w:rPr>
        <w:tab/>
      </w:r>
      <w:r w:rsidR="00491304" w:rsidRPr="007A7B19">
        <w:rPr>
          <w:rFonts w:ascii="Times New Roman" w:hAnsi="Times New Roman" w:cs="Times New Roman"/>
          <w:sz w:val="24"/>
          <w:szCs w:val="24"/>
        </w:rPr>
        <w:tab/>
        <w:t>.33</w:t>
      </w:r>
    </w:p>
    <w:p w:rsidR="00342C36" w:rsidRPr="007A7B19" w:rsidRDefault="008354AE" w:rsidP="008A287D">
      <w:pPr>
        <w:pStyle w:val="NoSpacing"/>
        <w:rPr>
          <w:rFonts w:ascii="Times New Roman" w:hAnsi="Times New Roman" w:cs="Times New Roman"/>
          <w:sz w:val="24"/>
          <w:szCs w:val="24"/>
        </w:rPr>
      </w:pPr>
      <w:r w:rsidRPr="007A7B19">
        <w:rPr>
          <w:rFonts w:ascii="Times New Roman" w:hAnsi="Times New Roman" w:cs="Times New Roman"/>
          <w:sz w:val="24"/>
          <w:szCs w:val="24"/>
          <w:u w:val="single"/>
        </w:rPr>
        <w:t xml:space="preserve">No Gun </w:t>
      </w:r>
      <w:r w:rsidR="00491304" w:rsidRPr="007A7B19">
        <w:rPr>
          <w:rFonts w:ascii="Times New Roman" w:hAnsi="Times New Roman" w:cs="Times New Roman"/>
          <w:sz w:val="24"/>
          <w:szCs w:val="24"/>
          <w:u w:val="single"/>
        </w:rPr>
        <w:t>P</w:t>
      </w:r>
      <w:r w:rsidR="005A2547" w:rsidRPr="007A7B19">
        <w:rPr>
          <w:rFonts w:ascii="Times New Roman" w:hAnsi="Times New Roman" w:cs="Times New Roman"/>
          <w:sz w:val="24"/>
          <w:szCs w:val="24"/>
          <w:u w:val="single"/>
        </w:rPr>
        <w:t>ossession</w:t>
      </w:r>
      <w:r w:rsidR="0050561C" w:rsidRPr="007A7B19">
        <w:rPr>
          <w:rFonts w:ascii="Times New Roman" w:hAnsi="Times New Roman" w:cs="Times New Roman"/>
          <w:sz w:val="24"/>
          <w:szCs w:val="24"/>
          <w:u w:val="single"/>
        </w:rPr>
        <w:tab/>
      </w:r>
      <w:r w:rsidR="008A287D" w:rsidRPr="007A7B19">
        <w:rPr>
          <w:rFonts w:ascii="Times New Roman" w:hAnsi="Times New Roman" w:cs="Times New Roman"/>
          <w:sz w:val="24"/>
          <w:szCs w:val="24"/>
          <w:u w:val="single"/>
        </w:rPr>
        <w:tab/>
      </w:r>
      <w:r w:rsidR="008A287D" w:rsidRPr="007A7B19">
        <w:rPr>
          <w:rFonts w:ascii="Times New Roman" w:hAnsi="Times New Roman" w:cs="Times New Roman"/>
          <w:sz w:val="24"/>
          <w:szCs w:val="24"/>
          <w:u w:val="single"/>
        </w:rPr>
        <w:tab/>
      </w:r>
      <w:r w:rsidR="008A287D" w:rsidRPr="007A7B19">
        <w:rPr>
          <w:rFonts w:ascii="Times New Roman" w:hAnsi="Times New Roman" w:cs="Times New Roman"/>
          <w:sz w:val="24"/>
          <w:szCs w:val="24"/>
          <w:u w:val="single"/>
        </w:rPr>
        <w:tab/>
      </w:r>
      <w:r w:rsidR="00491304" w:rsidRPr="007A7B19">
        <w:rPr>
          <w:rFonts w:ascii="Times New Roman" w:hAnsi="Times New Roman" w:cs="Times New Roman"/>
          <w:sz w:val="24"/>
          <w:szCs w:val="24"/>
          <w:u w:val="single"/>
        </w:rPr>
        <w:t>.73</w:t>
      </w:r>
      <w:r w:rsidR="00491304" w:rsidRPr="007A7B19">
        <w:rPr>
          <w:rFonts w:ascii="Times New Roman" w:hAnsi="Times New Roman" w:cs="Times New Roman"/>
          <w:sz w:val="24"/>
          <w:szCs w:val="24"/>
          <w:u w:val="single"/>
        </w:rPr>
        <w:tab/>
      </w:r>
      <w:r w:rsidR="00491304" w:rsidRPr="007A7B19">
        <w:rPr>
          <w:rFonts w:ascii="Times New Roman" w:hAnsi="Times New Roman" w:cs="Times New Roman"/>
          <w:sz w:val="24"/>
          <w:szCs w:val="24"/>
          <w:u w:val="single"/>
        </w:rPr>
        <w:tab/>
        <w:t>.49</w:t>
      </w:r>
      <w:r w:rsidR="00491304" w:rsidRPr="007A7B19">
        <w:rPr>
          <w:rFonts w:ascii="Times New Roman" w:hAnsi="Times New Roman" w:cs="Times New Roman"/>
          <w:sz w:val="24"/>
          <w:szCs w:val="24"/>
          <w:u w:val="single"/>
        </w:rPr>
        <w:tab/>
      </w:r>
      <w:r w:rsidR="00491304" w:rsidRPr="007A7B19">
        <w:rPr>
          <w:rFonts w:ascii="Times New Roman" w:hAnsi="Times New Roman" w:cs="Times New Roman"/>
          <w:sz w:val="24"/>
          <w:szCs w:val="24"/>
          <w:u w:val="single"/>
        </w:rPr>
        <w:tab/>
        <w:t>.39</w:t>
      </w:r>
      <w:r w:rsidR="008A287D" w:rsidRPr="007A7B19">
        <w:rPr>
          <w:rFonts w:ascii="Times New Roman" w:hAnsi="Times New Roman" w:cs="Times New Roman"/>
          <w:sz w:val="24"/>
          <w:szCs w:val="24"/>
          <w:u w:val="single"/>
        </w:rPr>
        <w:tab/>
      </w:r>
      <w:r w:rsidR="008A287D" w:rsidRPr="007A7B19">
        <w:rPr>
          <w:rFonts w:ascii="Times New Roman" w:hAnsi="Times New Roman" w:cs="Times New Roman"/>
          <w:sz w:val="24"/>
          <w:szCs w:val="24"/>
          <w:u w:val="single"/>
        </w:rPr>
        <w:tab/>
      </w:r>
      <w:r w:rsidR="008A287D" w:rsidRPr="007A7B19">
        <w:rPr>
          <w:rFonts w:ascii="Times New Roman" w:hAnsi="Times New Roman" w:cs="Times New Roman"/>
          <w:sz w:val="24"/>
          <w:szCs w:val="24"/>
          <w:u w:val="single"/>
        </w:rPr>
        <w:tab/>
      </w:r>
    </w:p>
    <w:p w:rsidR="000C46CB" w:rsidRPr="007A7B19" w:rsidRDefault="000C46CB" w:rsidP="000C46CB">
      <w:pPr>
        <w:pStyle w:val="FootnoteText"/>
      </w:pPr>
      <w:r w:rsidRPr="007A7B19">
        <w:rPr>
          <w:rFonts w:ascii="Times New Roman" w:hAnsi="Times New Roman" w:cs="Times New Roman"/>
        </w:rPr>
        <w:t>Log-rank tests of group equality were used to determine significant differences between group survival times. All of the groups had significantly different survival times (p &lt; 0.05), with the exception of the prior sex offense</w:t>
      </w:r>
      <w:r w:rsidR="00C55749" w:rsidRPr="007A7B19">
        <w:rPr>
          <w:rFonts w:ascii="Times New Roman" w:hAnsi="Times New Roman" w:cs="Times New Roman"/>
        </w:rPr>
        <w:t xml:space="preserve"> and no prior sex offense.</w:t>
      </w:r>
      <w:r w:rsidRPr="007A7B19">
        <w:t xml:space="preserve"> </w:t>
      </w:r>
    </w:p>
    <w:p w:rsidR="00BC4D8A" w:rsidRPr="007A7B19" w:rsidRDefault="00BC4D8A" w:rsidP="005002DF">
      <w:pPr>
        <w:pStyle w:val="Default"/>
        <w:spacing w:line="480" w:lineRule="auto"/>
        <w:outlineLvl w:val="1"/>
        <w:rPr>
          <w:rFonts w:ascii="Times New Roman" w:hAnsi="Times New Roman" w:cs="Times New Roman"/>
          <w:i/>
          <w:u w:val="single"/>
        </w:rPr>
      </w:pPr>
      <w:bookmarkStart w:id="13" w:name="_Toc386751224"/>
      <w:r w:rsidRPr="007A7B19">
        <w:rPr>
          <w:rFonts w:ascii="Times New Roman" w:hAnsi="Times New Roman" w:cs="Times New Roman"/>
          <w:i/>
          <w:u w:val="single"/>
        </w:rPr>
        <w:lastRenderedPageBreak/>
        <w:t>Cox Proportional Hazards Models</w:t>
      </w:r>
      <w:bookmarkEnd w:id="13"/>
    </w:p>
    <w:p w:rsidR="008A05B8" w:rsidRDefault="00B25F6C" w:rsidP="008A05B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Kaplan Meier analyses are instructive to identify </w:t>
      </w:r>
      <w:r w:rsidR="00E615AF">
        <w:rPr>
          <w:rFonts w:ascii="Times New Roman" w:hAnsi="Times New Roman" w:cs="Times New Roman"/>
          <w:sz w:val="24"/>
          <w:szCs w:val="24"/>
        </w:rPr>
        <w:t xml:space="preserve">individual factors that are related to recidivism. These analyses are restricted to assessing single factors at a time, and we use Cox </w:t>
      </w:r>
      <w:r w:rsidR="00BC4D8A" w:rsidRPr="007A7B19">
        <w:rPr>
          <w:rFonts w:ascii="Times New Roman" w:hAnsi="Times New Roman" w:cs="Times New Roman"/>
          <w:sz w:val="24"/>
          <w:szCs w:val="24"/>
        </w:rPr>
        <w:t>proportional hazards models</w:t>
      </w:r>
      <w:r w:rsidR="00E615AF">
        <w:rPr>
          <w:rFonts w:ascii="Times New Roman" w:hAnsi="Times New Roman" w:cs="Times New Roman"/>
          <w:sz w:val="24"/>
          <w:szCs w:val="24"/>
        </w:rPr>
        <w:t xml:space="preserve"> to explore the relationship among several factors simultaneously</w:t>
      </w:r>
      <w:r w:rsidR="00BC4D8A" w:rsidRPr="007A7B19">
        <w:rPr>
          <w:rFonts w:ascii="Times New Roman" w:hAnsi="Times New Roman" w:cs="Times New Roman"/>
          <w:sz w:val="24"/>
          <w:szCs w:val="24"/>
        </w:rPr>
        <w:t>. The Cox model is a flexible, non-parametric technique used to analyze the determinants of failure or event time and does not require researchers to make any assumptions about the shape of the baseline hazard function as parametric techniques require (Box-</w:t>
      </w:r>
      <w:proofErr w:type="spellStart"/>
      <w:r w:rsidR="00BC4D8A" w:rsidRPr="007A7B19">
        <w:rPr>
          <w:rFonts w:ascii="Times New Roman" w:hAnsi="Times New Roman" w:cs="Times New Roman"/>
          <w:sz w:val="24"/>
          <w:szCs w:val="24"/>
        </w:rPr>
        <w:t>Steffensmeier</w:t>
      </w:r>
      <w:proofErr w:type="spellEnd"/>
      <w:r w:rsidR="00BC4D8A" w:rsidRPr="00537AB3">
        <w:rPr>
          <w:rFonts w:ascii="Times New Roman" w:hAnsi="Times New Roman" w:cs="Times New Roman"/>
          <w:sz w:val="24"/>
          <w:szCs w:val="24"/>
        </w:rPr>
        <w:t xml:space="preserve"> </w:t>
      </w:r>
      <w:r w:rsidR="00BC4D8A" w:rsidRPr="00537AB3">
        <w:rPr>
          <w:rFonts w:ascii="Times New Roman" w:hAnsi="Times New Roman"/>
          <w:sz w:val="24"/>
          <w:szCs w:val="24"/>
        </w:rPr>
        <w:t>and</w:t>
      </w:r>
      <w:r w:rsidR="00BC4D8A" w:rsidRPr="00537AB3">
        <w:rPr>
          <w:rFonts w:ascii="Times New Roman" w:hAnsi="Times New Roman" w:cs="Times New Roman"/>
          <w:sz w:val="24"/>
          <w:szCs w:val="24"/>
        </w:rPr>
        <w:t xml:space="preserve"> Jones, 2004; Cox </w:t>
      </w:r>
      <w:r w:rsidR="00BC4D8A" w:rsidRPr="00537AB3">
        <w:rPr>
          <w:rFonts w:ascii="Times New Roman" w:hAnsi="Times New Roman"/>
          <w:sz w:val="24"/>
          <w:szCs w:val="24"/>
        </w:rPr>
        <w:t>and</w:t>
      </w:r>
      <w:r w:rsidR="00BC4D8A" w:rsidRPr="00537AB3">
        <w:rPr>
          <w:rFonts w:ascii="Times New Roman" w:hAnsi="Times New Roman" w:cs="Times New Roman"/>
          <w:sz w:val="24"/>
          <w:szCs w:val="24"/>
        </w:rPr>
        <w:t xml:space="preserve"> Oakes, 1984). This is a </w:t>
      </w:r>
      <w:r w:rsidR="00E615AF">
        <w:rPr>
          <w:rFonts w:ascii="Times New Roman" w:hAnsi="Times New Roman" w:cs="Times New Roman"/>
          <w:sz w:val="24"/>
          <w:szCs w:val="24"/>
        </w:rPr>
        <w:t>semi-</w:t>
      </w:r>
      <w:r w:rsidR="00BC4D8A" w:rsidRPr="00537AB3">
        <w:rPr>
          <w:rFonts w:ascii="Times New Roman" w:hAnsi="Times New Roman" w:cs="Times New Roman"/>
          <w:sz w:val="24"/>
          <w:szCs w:val="24"/>
        </w:rPr>
        <w:t>parametric technique that allows for analyzing the predictors of survival time with censored observations (Cox and Oates, 1984). The hazards function refers to the effect of time (after controlling for the covariates in the model) on the risk of experiencing the</w:t>
      </w:r>
      <w:r w:rsidR="00BC4D8A" w:rsidRPr="00D16CD5">
        <w:rPr>
          <w:rFonts w:ascii="Times New Roman" w:hAnsi="Times New Roman" w:cs="Times New Roman"/>
          <w:sz w:val="24"/>
          <w:szCs w:val="24"/>
        </w:rPr>
        <w:t xml:space="preserve"> event of interest</w:t>
      </w:r>
      <w:r w:rsidR="005D2E1E">
        <w:rPr>
          <w:rFonts w:ascii="Times New Roman" w:hAnsi="Times New Roman" w:cs="Times New Roman"/>
          <w:sz w:val="24"/>
          <w:szCs w:val="24"/>
        </w:rPr>
        <w:t xml:space="preserve"> at any given point in time</w:t>
      </w:r>
      <w:r w:rsidR="00BC4D8A" w:rsidRPr="00D16CD5">
        <w:rPr>
          <w:rFonts w:ascii="Times New Roman" w:hAnsi="Times New Roman" w:cs="Times New Roman"/>
          <w:sz w:val="24"/>
          <w:szCs w:val="24"/>
        </w:rPr>
        <w:t>. For example, regardless of individual characteristics, offenders may be inherently more (or less) likely to recidivate as time passes</w:t>
      </w:r>
      <w:r w:rsidR="009C7C74">
        <w:rPr>
          <w:rFonts w:ascii="Times New Roman" w:hAnsi="Times New Roman" w:cs="Times New Roman"/>
          <w:sz w:val="24"/>
          <w:szCs w:val="24"/>
        </w:rPr>
        <w:t xml:space="preserve"> due to unobservable influences</w:t>
      </w:r>
      <w:r w:rsidR="00BC4D8A" w:rsidRPr="00D16CD5">
        <w:rPr>
          <w:rFonts w:ascii="Times New Roman" w:hAnsi="Times New Roman" w:cs="Times New Roman"/>
          <w:sz w:val="24"/>
          <w:szCs w:val="24"/>
        </w:rPr>
        <w:t>.</w:t>
      </w:r>
      <w:r w:rsidR="009C7C74">
        <w:rPr>
          <w:rStyle w:val="FootnoteReference"/>
          <w:rFonts w:ascii="Times New Roman" w:hAnsi="Times New Roman" w:cs="Times New Roman"/>
          <w:sz w:val="24"/>
          <w:szCs w:val="24"/>
        </w:rPr>
        <w:footnoteReference w:id="23"/>
      </w:r>
      <w:r w:rsidR="00BC4D8A" w:rsidRPr="00D16CD5">
        <w:rPr>
          <w:rFonts w:ascii="Times New Roman" w:hAnsi="Times New Roman" w:cs="Times New Roman"/>
          <w:sz w:val="24"/>
          <w:szCs w:val="24"/>
        </w:rPr>
        <w:t xml:space="preserve"> Failing to </w:t>
      </w:r>
      <w:r w:rsidR="00BC4D8A">
        <w:rPr>
          <w:rFonts w:ascii="Times New Roman" w:hAnsi="Times New Roman" w:cs="Times New Roman"/>
          <w:sz w:val="24"/>
          <w:szCs w:val="24"/>
        </w:rPr>
        <w:t xml:space="preserve">control for such an effect </w:t>
      </w:r>
      <w:r w:rsidR="00BC4D8A" w:rsidRPr="00D16CD5">
        <w:rPr>
          <w:rFonts w:ascii="Times New Roman" w:hAnsi="Times New Roman" w:cs="Times New Roman"/>
          <w:sz w:val="24"/>
          <w:szCs w:val="24"/>
        </w:rPr>
        <w:t xml:space="preserve">may bias the results of a </w:t>
      </w:r>
      <w:r w:rsidR="009C7C74" w:rsidRPr="00D16CD5">
        <w:rPr>
          <w:rFonts w:ascii="Times New Roman" w:hAnsi="Times New Roman" w:cs="Times New Roman"/>
          <w:sz w:val="24"/>
          <w:szCs w:val="24"/>
        </w:rPr>
        <w:t xml:space="preserve">survival </w:t>
      </w:r>
      <w:r w:rsidR="00BC4D8A" w:rsidRPr="00D16CD5">
        <w:rPr>
          <w:rFonts w:ascii="Times New Roman" w:hAnsi="Times New Roman" w:cs="Times New Roman"/>
          <w:sz w:val="24"/>
          <w:szCs w:val="24"/>
        </w:rPr>
        <w:t>analysis. Most survival analysis techniques deal with this issue in different ways. One class of models, generally referred to as parametric models (e.g. Weibull, exponential, log-normal, gamma), require the researcher to make some assumptions about the effect of time on the risk of failure (or survival). The Cox model has the added benefit of controlling for the effects of time without requiring researchers to impose assumptions about the temporal patterns and thus is often preferred by analysts for this reason (</w:t>
      </w:r>
      <w:r w:rsidR="009C7C74" w:rsidRPr="00537AB3">
        <w:rPr>
          <w:rFonts w:ascii="Times New Roman" w:hAnsi="Times New Roman" w:cs="Times New Roman"/>
          <w:sz w:val="24"/>
          <w:szCs w:val="24"/>
        </w:rPr>
        <w:t>Box-</w:t>
      </w:r>
      <w:proofErr w:type="spellStart"/>
      <w:r w:rsidR="009C7C74" w:rsidRPr="00537AB3">
        <w:rPr>
          <w:rFonts w:ascii="Times New Roman" w:hAnsi="Times New Roman" w:cs="Times New Roman"/>
          <w:sz w:val="24"/>
          <w:szCs w:val="24"/>
        </w:rPr>
        <w:t>Steffensmeier</w:t>
      </w:r>
      <w:proofErr w:type="spellEnd"/>
      <w:r w:rsidR="009C7C74" w:rsidRPr="00537AB3">
        <w:rPr>
          <w:rFonts w:ascii="Times New Roman" w:hAnsi="Times New Roman" w:cs="Times New Roman"/>
          <w:sz w:val="24"/>
          <w:szCs w:val="24"/>
        </w:rPr>
        <w:t xml:space="preserve"> </w:t>
      </w:r>
      <w:r w:rsidR="009C7C74" w:rsidRPr="00537AB3">
        <w:rPr>
          <w:rFonts w:ascii="Times New Roman" w:hAnsi="Times New Roman"/>
          <w:sz w:val="24"/>
          <w:szCs w:val="24"/>
        </w:rPr>
        <w:t>and</w:t>
      </w:r>
      <w:r w:rsidR="009C7C74" w:rsidRPr="00537AB3">
        <w:rPr>
          <w:rFonts w:ascii="Times New Roman" w:hAnsi="Times New Roman" w:cs="Times New Roman"/>
          <w:sz w:val="24"/>
          <w:szCs w:val="24"/>
        </w:rPr>
        <w:t xml:space="preserve"> Jones, 2004</w:t>
      </w:r>
      <w:r w:rsidR="009C7C74">
        <w:rPr>
          <w:rFonts w:ascii="Times New Roman" w:hAnsi="Times New Roman" w:cs="Times New Roman"/>
          <w:sz w:val="24"/>
          <w:szCs w:val="24"/>
        </w:rPr>
        <w:t xml:space="preserve">; </w:t>
      </w:r>
      <w:r w:rsidR="00BC4D8A" w:rsidRPr="00D16CD5">
        <w:rPr>
          <w:rFonts w:ascii="Times New Roman" w:hAnsi="Times New Roman" w:cs="Times New Roman"/>
          <w:sz w:val="24"/>
          <w:szCs w:val="24"/>
        </w:rPr>
        <w:t>Cox and Oates, 1984).</w:t>
      </w:r>
    </w:p>
    <w:p w:rsidR="00BE1717" w:rsidRPr="00F46921" w:rsidRDefault="00BC4D8A" w:rsidP="008A05B8">
      <w:pPr>
        <w:pStyle w:val="NoSpacing"/>
        <w:spacing w:line="480" w:lineRule="auto"/>
        <w:ind w:firstLine="720"/>
        <w:rPr>
          <w:rFonts w:ascii="Times New Roman" w:hAnsi="Times New Roman" w:cs="Times New Roman"/>
          <w:sz w:val="24"/>
          <w:szCs w:val="24"/>
        </w:rPr>
      </w:pPr>
      <w:r w:rsidRPr="00D16CD5">
        <w:rPr>
          <w:rFonts w:ascii="Times New Roman" w:hAnsi="Times New Roman" w:cs="Times New Roman"/>
          <w:sz w:val="24"/>
          <w:szCs w:val="24"/>
        </w:rPr>
        <w:lastRenderedPageBreak/>
        <w:t xml:space="preserve">The Cox proportional hazards regression models are reported in table </w:t>
      </w:r>
      <w:r w:rsidR="003C6AE9">
        <w:rPr>
          <w:rFonts w:ascii="Times New Roman" w:hAnsi="Times New Roman" w:cs="Times New Roman"/>
          <w:sz w:val="24"/>
          <w:szCs w:val="24"/>
        </w:rPr>
        <w:t>5.</w:t>
      </w:r>
      <w:r w:rsidR="003C6AE9">
        <w:rPr>
          <w:rStyle w:val="FootnoteReference"/>
          <w:rFonts w:ascii="Times New Roman" w:hAnsi="Times New Roman" w:cs="Times New Roman"/>
          <w:sz w:val="24"/>
          <w:szCs w:val="24"/>
        </w:rPr>
        <w:footnoteReference w:id="24"/>
      </w:r>
      <w:r w:rsidR="0098044C">
        <w:rPr>
          <w:rFonts w:ascii="Times New Roman" w:hAnsi="Times New Roman" w:cs="Times New Roman"/>
          <w:sz w:val="24"/>
          <w:szCs w:val="24"/>
        </w:rPr>
        <w:t xml:space="preserve"> </w:t>
      </w:r>
      <w:r w:rsidR="002002D5">
        <w:rPr>
          <w:rFonts w:ascii="Times New Roman" w:hAnsi="Times New Roman" w:cs="Times New Roman"/>
          <w:sz w:val="24"/>
          <w:szCs w:val="24"/>
        </w:rPr>
        <w:t>The</w:t>
      </w:r>
      <w:r w:rsidR="003C6AE9">
        <w:rPr>
          <w:rFonts w:ascii="Times New Roman" w:hAnsi="Times New Roman" w:cs="Times New Roman"/>
          <w:sz w:val="24"/>
          <w:szCs w:val="24"/>
        </w:rPr>
        <w:t xml:space="preserve"> modeling approach relies on theory and prior research to advance a baseline model (not reported) including black (=1, all other races =0), male, years of age at </w:t>
      </w:r>
      <w:r w:rsidR="00660701">
        <w:rPr>
          <w:rFonts w:ascii="Times New Roman" w:hAnsi="Times New Roman" w:cs="Times New Roman"/>
          <w:sz w:val="24"/>
          <w:szCs w:val="24"/>
        </w:rPr>
        <w:t>sentencing</w:t>
      </w:r>
      <w:r w:rsidR="003C6AE9">
        <w:rPr>
          <w:rFonts w:ascii="Times New Roman" w:hAnsi="Times New Roman" w:cs="Times New Roman"/>
          <w:sz w:val="24"/>
          <w:szCs w:val="24"/>
        </w:rPr>
        <w:t xml:space="preserve">, </w:t>
      </w:r>
      <w:r w:rsidR="00BE1717" w:rsidRPr="00F46921">
        <w:rPr>
          <w:rFonts w:ascii="Times New Roman" w:hAnsi="Times New Roman" w:cs="Times New Roman"/>
          <w:sz w:val="24"/>
          <w:szCs w:val="24"/>
        </w:rPr>
        <w:t>PRS</w:t>
      </w:r>
      <w:r w:rsidR="00492AFB" w:rsidRPr="00F46921">
        <w:rPr>
          <w:rFonts w:ascii="Times New Roman" w:hAnsi="Times New Roman" w:cs="Times New Roman"/>
          <w:sz w:val="24"/>
          <w:szCs w:val="24"/>
        </w:rPr>
        <w:t>1</w:t>
      </w:r>
      <w:r w:rsidR="00BE1717" w:rsidRPr="00F46921">
        <w:rPr>
          <w:rFonts w:ascii="Times New Roman" w:hAnsi="Times New Roman" w:cs="Times New Roman"/>
          <w:sz w:val="24"/>
          <w:szCs w:val="24"/>
        </w:rPr>
        <w:t>,</w:t>
      </w:r>
      <w:r w:rsidR="00BE1717">
        <w:rPr>
          <w:rFonts w:ascii="Times New Roman" w:hAnsi="Times New Roman" w:cs="Times New Roman"/>
          <w:sz w:val="24"/>
          <w:szCs w:val="24"/>
        </w:rPr>
        <w:t xml:space="preserve"> and </w:t>
      </w:r>
      <w:r w:rsidR="00BD6E38">
        <w:rPr>
          <w:rFonts w:ascii="Times New Roman" w:hAnsi="Times New Roman" w:cs="Times New Roman"/>
          <w:sz w:val="24"/>
          <w:szCs w:val="24"/>
        </w:rPr>
        <w:t>OGS</w:t>
      </w:r>
      <w:r w:rsidR="00BE1717">
        <w:rPr>
          <w:rFonts w:ascii="Times New Roman" w:hAnsi="Times New Roman" w:cs="Times New Roman"/>
          <w:sz w:val="24"/>
          <w:szCs w:val="24"/>
        </w:rPr>
        <w:t xml:space="preserve">11+. </w:t>
      </w:r>
      <w:r w:rsidR="0098044C" w:rsidRPr="00F46921">
        <w:rPr>
          <w:rFonts w:ascii="Times New Roman" w:hAnsi="Times New Roman" w:cs="Times New Roman"/>
          <w:sz w:val="24"/>
          <w:szCs w:val="24"/>
        </w:rPr>
        <w:t xml:space="preserve">We advance the baseline model by including sets of variables to account for </w:t>
      </w:r>
      <w:r w:rsidR="00BE1717" w:rsidRPr="00F46921">
        <w:rPr>
          <w:rFonts w:ascii="Times New Roman" w:hAnsi="Times New Roman" w:cs="Times New Roman"/>
          <w:sz w:val="24"/>
          <w:szCs w:val="24"/>
        </w:rPr>
        <w:t xml:space="preserve">current conviction, prior offenses, criminal career, and </w:t>
      </w:r>
      <w:r w:rsidR="0098044C" w:rsidRPr="00F46921">
        <w:rPr>
          <w:rFonts w:ascii="Times New Roman" w:hAnsi="Times New Roman" w:cs="Times New Roman"/>
          <w:sz w:val="24"/>
          <w:szCs w:val="24"/>
        </w:rPr>
        <w:t>case characteristics</w:t>
      </w:r>
      <w:r w:rsidR="00BE1717" w:rsidRPr="00F46921">
        <w:rPr>
          <w:rFonts w:ascii="Times New Roman" w:hAnsi="Times New Roman" w:cs="Times New Roman"/>
          <w:sz w:val="24"/>
          <w:szCs w:val="24"/>
        </w:rPr>
        <w:t>. Table 5 includes the hazards ratios from the</w:t>
      </w:r>
      <w:r w:rsidR="00AD328F" w:rsidRPr="00F46921">
        <w:rPr>
          <w:rFonts w:ascii="Times New Roman" w:hAnsi="Times New Roman" w:cs="Times New Roman"/>
          <w:sz w:val="24"/>
          <w:szCs w:val="24"/>
        </w:rPr>
        <w:t xml:space="preserve"> </w:t>
      </w:r>
      <w:r w:rsidR="00BE1717" w:rsidRPr="00F46921">
        <w:rPr>
          <w:rFonts w:ascii="Times New Roman" w:hAnsi="Times New Roman" w:cs="Times New Roman"/>
          <w:sz w:val="24"/>
          <w:szCs w:val="24"/>
        </w:rPr>
        <w:t>test subsample. The models were developed using th</w:t>
      </w:r>
      <w:r w:rsidR="00C92A8C" w:rsidRPr="00F46921">
        <w:rPr>
          <w:rFonts w:ascii="Times New Roman" w:hAnsi="Times New Roman" w:cs="Times New Roman"/>
          <w:sz w:val="24"/>
          <w:szCs w:val="24"/>
        </w:rPr>
        <w:t>ree randomly drawn samples by splitting the sample in half for a training sample, and then divid</w:t>
      </w:r>
      <w:r w:rsidR="00492AFB" w:rsidRPr="00F46921">
        <w:rPr>
          <w:rFonts w:ascii="Times New Roman" w:hAnsi="Times New Roman" w:cs="Times New Roman"/>
          <w:sz w:val="24"/>
          <w:szCs w:val="24"/>
        </w:rPr>
        <w:t>ing</w:t>
      </w:r>
      <w:r w:rsidR="00C92A8C" w:rsidRPr="00F46921">
        <w:rPr>
          <w:rFonts w:ascii="Times New Roman" w:hAnsi="Times New Roman" w:cs="Times New Roman"/>
          <w:sz w:val="24"/>
          <w:szCs w:val="24"/>
        </w:rPr>
        <w:t xml:space="preserve"> the other half of the sample into </w:t>
      </w:r>
      <w:r w:rsidR="00BE1717" w:rsidRPr="00F46921">
        <w:rPr>
          <w:rFonts w:ascii="Times New Roman" w:hAnsi="Times New Roman" w:cs="Times New Roman"/>
          <w:sz w:val="24"/>
          <w:szCs w:val="24"/>
        </w:rPr>
        <w:t xml:space="preserve">validation </w:t>
      </w:r>
      <w:r w:rsidR="00C92A8C" w:rsidRPr="00F46921">
        <w:rPr>
          <w:rFonts w:ascii="Times New Roman" w:hAnsi="Times New Roman" w:cs="Times New Roman"/>
          <w:sz w:val="24"/>
          <w:szCs w:val="24"/>
        </w:rPr>
        <w:t xml:space="preserve">and test </w:t>
      </w:r>
      <w:r w:rsidR="00BE1717" w:rsidRPr="00F46921">
        <w:rPr>
          <w:rFonts w:ascii="Times New Roman" w:hAnsi="Times New Roman" w:cs="Times New Roman"/>
          <w:sz w:val="24"/>
          <w:szCs w:val="24"/>
        </w:rPr>
        <w:t>sample</w:t>
      </w:r>
      <w:r w:rsidR="00C92A8C" w:rsidRPr="00F46921">
        <w:rPr>
          <w:rFonts w:ascii="Times New Roman" w:hAnsi="Times New Roman" w:cs="Times New Roman"/>
          <w:sz w:val="24"/>
          <w:szCs w:val="24"/>
        </w:rPr>
        <w:t>s</w:t>
      </w:r>
      <w:r w:rsidR="00BE1717" w:rsidRPr="00F46921">
        <w:rPr>
          <w:rFonts w:ascii="Times New Roman" w:hAnsi="Times New Roman" w:cs="Times New Roman"/>
          <w:sz w:val="24"/>
          <w:szCs w:val="24"/>
        </w:rPr>
        <w:t xml:space="preserve"> </w:t>
      </w:r>
      <w:r w:rsidR="00C92A8C" w:rsidRPr="00F46921">
        <w:rPr>
          <w:rFonts w:ascii="Times New Roman" w:hAnsi="Times New Roman" w:cs="Times New Roman"/>
          <w:sz w:val="24"/>
          <w:szCs w:val="24"/>
        </w:rPr>
        <w:t xml:space="preserve">that are each </w:t>
      </w:r>
      <w:r w:rsidR="00BE1717" w:rsidRPr="00F46921">
        <w:rPr>
          <w:rFonts w:ascii="Times New Roman" w:hAnsi="Times New Roman" w:cs="Times New Roman"/>
          <w:sz w:val="24"/>
          <w:szCs w:val="24"/>
        </w:rPr>
        <w:t xml:space="preserve">25 percent of the total sample. The findings between these samples </w:t>
      </w:r>
      <w:r w:rsidR="005D2E1E" w:rsidRPr="00F46921">
        <w:rPr>
          <w:rFonts w:ascii="Times New Roman" w:hAnsi="Times New Roman" w:cs="Times New Roman"/>
          <w:sz w:val="24"/>
          <w:szCs w:val="24"/>
        </w:rPr>
        <w:t>were nearly identical, which le</w:t>
      </w:r>
      <w:r w:rsidR="00BE1717" w:rsidRPr="00F46921">
        <w:rPr>
          <w:rFonts w:ascii="Times New Roman" w:hAnsi="Times New Roman" w:cs="Times New Roman"/>
          <w:sz w:val="24"/>
          <w:szCs w:val="24"/>
        </w:rPr>
        <w:t xml:space="preserve">d us to estimate the final set of models in table </w:t>
      </w:r>
      <w:r w:rsidR="00590662" w:rsidRPr="00F46921">
        <w:rPr>
          <w:rFonts w:ascii="Times New Roman" w:hAnsi="Times New Roman" w:cs="Times New Roman"/>
          <w:sz w:val="24"/>
          <w:szCs w:val="24"/>
        </w:rPr>
        <w:t>5</w:t>
      </w:r>
      <w:r w:rsidR="005D2E1E" w:rsidRPr="00F46921">
        <w:rPr>
          <w:rFonts w:ascii="Times New Roman" w:hAnsi="Times New Roman" w:cs="Times New Roman"/>
          <w:sz w:val="24"/>
          <w:szCs w:val="24"/>
        </w:rPr>
        <w:t xml:space="preserve"> using the test sample</w:t>
      </w:r>
      <w:r w:rsidR="00BE1717" w:rsidRPr="00F46921">
        <w:rPr>
          <w:rFonts w:ascii="Times New Roman" w:hAnsi="Times New Roman" w:cs="Times New Roman"/>
          <w:sz w:val="24"/>
          <w:szCs w:val="24"/>
        </w:rPr>
        <w:t xml:space="preserve">. </w:t>
      </w:r>
    </w:p>
    <w:p w:rsidR="00CC0EE6" w:rsidRPr="00F46921" w:rsidRDefault="00590662">
      <w:pPr>
        <w:pStyle w:val="NoSpacing"/>
        <w:spacing w:line="480" w:lineRule="auto"/>
        <w:ind w:firstLine="720"/>
        <w:rPr>
          <w:rFonts w:ascii="Times New Roman" w:hAnsi="Times New Roman" w:cs="Times New Roman"/>
          <w:sz w:val="24"/>
          <w:szCs w:val="24"/>
        </w:rPr>
      </w:pPr>
      <w:r w:rsidRPr="00F46921">
        <w:rPr>
          <w:rFonts w:ascii="Times New Roman" w:hAnsi="Times New Roman" w:cs="Times New Roman"/>
          <w:sz w:val="24"/>
          <w:szCs w:val="24"/>
        </w:rPr>
        <w:t xml:space="preserve">The </w:t>
      </w:r>
      <w:r w:rsidR="00BE1717" w:rsidRPr="00F46921">
        <w:rPr>
          <w:rFonts w:ascii="Times New Roman" w:hAnsi="Times New Roman" w:cs="Times New Roman"/>
          <w:sz w:val="24"/>
          <w:szCs w:val="24"/>
        </w:rPr>
        <w:t>model building</w:t>
      </w:r>
      <w:r w:rsidR="0098044C" w:rsidRPr="00F46921">
        <w:rPr>
          <w:rFonts w:ascii="Times New Roman" w:hAnsi="Times New Roman" w:cs="Times New Roman"/>
          <w:sz w:val="24"/>
          <w:szCs w:val="24"/>
        </w:rPr>
        <w:t xml:space="preserve"> procedure resulted in </w:t>
      </w:r>
      <w:r w:rsidR="00BE1717" w:rsidRPr="00F46921">
        <w:rPr>
          <w:rFonts w:ascii="Times New Roman" w:hAnsi="Times New Roman" w:cs="Times New Roman"/>
          <w:sz w:val="24"/>
          <w:szCs w:val="24"/>
        </w:rPr>
        <w:t>seven</w:t>
      </w:r>
      <w:r w:rsidR="005D2E1E" w:rsidRPr="00F46921">
        <w:rPr>
          <w:rFonts w:ascii="Times New Roman" w:hAnsi="Times New Roman" w:cs="Times New Roman"/>
          <w:sz w:val="24"/>
          <w:szCs w:val="24"/>
        </w:rPr>
        <w:t xml:space="preserve"> models estimated using</w:t>
      </w:r>
      <w:r w:rsidR="0098044C" w:rsidRPr="00F46921">
        <w:rPr>
          <w:rFonts w:ascii="Times New Roman" w:hAnsi="Times New Roman" w:cs="Times New Roman"/>
          <w:sz w:val="24"/>
          <w:szCs w:val="24"/>
        </w:rPr>
        <w:t xml:space="preserve"> theoretically-relevant sets of predictors of recidivism</w:t>
      </w:r>
      <w:r w:rsidR="00BE1717" w:rsidRPr="00F46921">
        <w:rPr>
          <w:rFonts w:ascii="Times New Roman" w:hAnsi="Times New Roman" w:cs="Times New Roman"/>
          <w:sz w:val="24"/>
          <w:szCs w:val="24"/>
        </w:rPr>
        <w:t xml:space="preserve"> (the baseline model is not reported here)</w:t>
      </w:r>
      <w:r w:rsidR="0098044C" w:rsidRPr="00F46921">
        <w:rPr>
          <w:rFonts w:ascii="Times New Roman" w:hAnsi="Times New Roman" w:cs="Times New Roman"/>
          <w:sz w:val="24"/>
          <w:szCs w:val="24"/>
        </w:rPr>
        <w:t xml:space="preserve">. </w:t>
      </w:r>
      <w:r w:rsidR="00886F98" w:rsidRPr="00F46921">
        <w:rPr>
          <w:rFonts w:ascii="Times New Roman" w:hAnsi="Times New Roman" w:cs="Times New Roman"/>
          <w:sz w:val="24"/>
          <w:szCs w:val="24"/>
        </w:rPr>
        <w:t xml:space="preserve">We used the training (50 percent, n = 5,001) and validation (25 percent, n = 2,501) samples to test each of the sets of variables, and applied a standard </w:t>
      </w:r>
      <w:r w:rsidR="0098044C" w:rsidRPr="00F46921">
        <w:rPr>
          <w:rFonts w:ascii="Times New Roman" w:hAnsi="Times New Roman" w:cs="Times New Roman"/>
          <w:sz w:val="24"/>
          <w:szCs w:val="24"/>
        </w:rPr>
        <w:t>95 percent confidence interval (i.e., standard confidence needed to suggest that the relationship i</w:t>
      </w:r>
      <w:r w:rsidR="005D2E1E" w:rsidRPr="00F46921">
        <w:rPr>
          <w:rFonts w:ascii="Times New Roman" w:hAnsi="Times New Roman" w:cs="Times New Roman"/>
          <w:sz w:val="24"/>
          <w:szCs w:val="24"/>
        </w:rPr>
        <w:t>s not a matter of chance)</w:t>
      </w:r>
      <w:r w:rsidR="00886F98" w:rsidRPr="00F46921">
        <w:rPr>
          <w:rFonts w:ascii="Times New Roman" w:hAnsi="Times New Roman" w:cs="Times New Roman"/>
          <w:sz w:val="24"/>
          <w:szCs w:val="24"/>
        </w:rPr>
        <w:t xml:space="preserve"> to determine the variables to test in the </w:t>
      </w:r>
      <w:r w:rsidRPr="00F46921">
        <w:rPr>
          <w:rFonts w:ascii="Times New Roman" w:hAnsi="Times New Roman" w:cs="Times New Roman"/>
          <w:sz w:val="24"/>
          <w:szCs w:val="24"/>
        </w:rPr>
        <w:t>“</w:t>
      </w:r>
      <w:r w:rsidR="00886F98" w:rsidRPr="00F46921">
        <w:rPr>
          <w:rFonts w:ascii="Times New Roman" w:hAnsi="Times New Roman" w:cs="Times New Roman"/>
          <w:sz w:val="24"/>
          <w:szCs w:val="24"/>
        </w:rPr>
        <w:t xml:space="preserve">Full” model. </w:t>
      </w:r>
      <w:r w:rsidRPr="00F46921">
        <w:rPr>
          <w:rFonts w:ascii="Times New Roman" w:hAnsi="Times New Roman" w:cs="Times New Roman"/>
          <w:sz w:val="24"/>
          <w:szCs w:val="24"/>
        </w:rPr>
        <w:t>The</w:t>
      </w:r>
      <w:r w:rsidR="00886F98" w:rsidRPr="00F46921">
        <w:rPr>
          <w:rFonts w:ascii="Times New Roman" w:hAnsi="Times New Roman" w:cs="Times New Roman"/>
          <w:sz w:val="24"/>
          <w:szCs w:val="24"/>
        </w:rPr>
        <w:t xml:space="preserve"> goal is to identify a parsimonious model of characteristics that have high predictive validity with recidivism. Therefore, we test </w:t>
      </w:r>
      <w:r w:rsidRPr="00F46921">
        <w:rPr>
          <w:rFonts w:ascii="Times New Roman" w:hAnsi="Times New Roman" w:cs="Times New Roman"/>
          <w:sz w:val="24"/>
          <w:szCs w:val="24"/>
        </w:rPr>
        <w:t>the</w:t>
      </w:r>
      <w:r w:rsidR="00886F98" w:rsidRPr="00F46921">
        <w:rPr>
          <w:rFonts w:ascii="Times New Roman" w:hAnsi="Times New Roman" w:cs="Times New Roman"/>
          <w:sz w:val="24"/>
          <w:szCs w:val="24"/>
        </w:rPr>
        <w:t xml:space="preserve"> models across three samples to provide a stringent examination of relationships for the training and</w:t>
      </w:r>
      <w:r w:rsidR="00CD5664" w:rsidRPr="00F46921">
        <w:rPr>
          <w:rFonts w:ascii="Times New Roman" w:hAnsi="Times New Roman" w:cs="Times New Roman"/>
          <w:sz w:val="24"/>
          <w:szCs w:val="24"/>
        </w:rPr>
        <w:t xml:space="preserve"> </w:t>
      </w:r>
      <w:r w:rsidR="00CD7874" w:rsidRPr="00F46921">
        <w:rPr>
          <w:rFonts w:ascii="Times New Roman" w:hAnsi="Times New Roman" w:cs="Times New Roman"/>
          <w:sz w:val="24"/>
          <w:szCs w:val="24"/>
        </w:rPr>
        <w:t>for the</w:t>
      </w:r>
      <w:r w:rsidR="00886F98" w:rsidRPr="00F46921">
        <w:rPr>
          <w:rFonts w:ascii="Times New Roman" w:hAnsi="Times New Roman" w:cs="Times New Roman"/>
          <w:sz w:val="24"/>
          <w:szCs w:val="24"/>
        </w:rPr>
        <w:t xml:space="preserve"> validation sample tables for the Cox regression analysis. There were overall consistent findings across all three samples, but there were some slight differences. </w:t>
      </w:r>
      <w:r w:rsidR="003C0AD8" w:rsidRPr="00F46921">
        <w:rPr>
          <w:rFonts w:ascii="Times New Roman" w:hAnsi="Times New Roman" w:cs="Times New Roman"/>
          <w:sz w:val="24"/>
          <w:szCs w:val="24"/>
        </w:rPr>
        <w:t>T</w:t>
      </w:r>
      <w:r w:rsidR="00886F98" w:rsidRPr="00F46921">
        <w:rPr>
          <w:rFonts w:ascii="Times New Roman" w:hAnsi="Times New Roman" w:cs="Times New Roman"/>
          <w:sz w:val="24"/>
          <w:szCs w:val="24"/>
        </w:rPr>
        <w:t xml:space="preserve">he training sample included one model in </w:t>
      </w:r>
      <w:proofErr w:type="gramStart"/>
      <w:r w:rsidR="00886F98" w:rsidRPr="00F46921">
        <w:rPr>
          <w:rFonts w:ascii="Times New Roman" w:hAnsi="Times New Roman" w:cs="Times New Roman"/>
          <w:sz w:val="24"/>
          <w:szCs w:val="24"/>
        </w:rPr>
        <w:t>which  prior</w:t>
      </w:r>
      <w:proofErr w:type="gramEnd"/>
      <w:r w:rsidR="00886F98" w:rsidRPr="00F46921">
        <w:rPr>
          <w:rFonts w:ascii="Times New Roman" w:hAnsi="Times New Roman" w:cs="Times New Roman"/>
          <w:sz w:val="24"/>
          <w:szCs w:val="24"/>
        </w:rPr>
        <w:t xml:space="preserve"> drug offense w</w:t>
      </w:r>
      <w:r w:rsidR="003C0AD8" w:rsidRPr="00F46921">
        <w:rPr>
          <w:rFonts w:ascii="Times New Roman" w:hAnsi="Times New Roman" w:cs="Times New Roman"/>
          <w:sz w:val="24"/>
          <w:szCs w:val="24"/>
        </w:rPr>
        <w:t>as</w:t>
      </w:r>
      <w:r w:rsidR="00886F98" w:rsidRPr="00F46921">
        <w:rPr>
          <w:rFonts w:ascii="Times New Roman" w:hAnsi="Times New Roman" w:cs="Times New Roman"/>
          <w:sz w:val="24"/>
          <w:szCs w:val="24"/>
        </w:rPr>
        <w:t xml:space="preserve"> significan</w:t>
      </w:r>
      <w:r w:rsidR="003C0AD8" w:rsidRPr="00F46921">
        <w:rPr>
          <w:rFonts w:ascii="Times New Roman" w:hAnsi="Times New Roman" w:cs="Times New Roman"/>
          <w:sz w:val="24"/>
          <w:szCs w:val="24"/>
        </w:rPr>
        <w:t xml:space="preserve">t, </w:t>
      </w:r>
      <w:r w:rsidR="00C92A8C" w:rsidRPr="00F46921">
        <w:rPr>
          <w:rFonts w:ascii="Times New Roman" w:hAnsi="Times New Roman" w:cs="Times New Roman"/>
          <w:sz w:val="24"/>
          <w:szCs w:val="24"/>
        </w:rPr>
        <w:t>but</w:t>
      </w:r>
      <w:r w:rsidR="003C0AD8" w:rsidRPr="00F46921">
        <w:rPr>
          <w:rFonts w:ascii="Times New Roman" w:hAnsi="Times New Roman" w:cs="Times New Roman"/>
          <w:sz w:val="24"/>
          <w:szCs w:val="24"/>
        </w:rPr>
        <w:t xml:space="preserve"> this was not found in any of the other samples.</w:t>
      </w:r>
      <w:r w:rsidR="00C92A8C" w:rsidRPr="00F46921">
        <w:rPr>
          <w:rFonts w:ascii="Times New Roman" w:hAnsi="Times New Roman" w:cs="Times New Roman"/>
          <w:sz w:val="24"/>
          <w:szCs w:val="24"/>
        </w:rPr>
        <w:t xml:space="preserve"> </w:t>
      </w:r>
      <w:r w:rsidR="003C0AD8" w:rsidRPr="00F46921">
        <w:rPr>
          <w:rFonts w:ascii="Times New Roman" w:hAnsi="Times New Roman" w:cs="Times New Roman"/>
          <w:sz w:val="24"/>
          <w:szCs w:val="24"/>
        </w:rPr>
        <w:t>A</w:t>
      </w:r>
      <w:r w:rsidR="00886F98" w:rsidRPr="00F46921">
        <w:rPr>
          <w:rFonts w:ascii="Times New Roman" w:hAnsi="Times New Roman" w:cs="Times New Roman"/>
          <w:sz w:val="24"/>
          <w:szCs w:val="24"/>
        </w:rPr>
        <w:t>nd</w:t>
      </w:r>
      <w:r w:rsidR="00C92A8C" w:rsidRPr="00F46921">
        <w:rPr>
          <w:rFonts w:ascii="Times New Roman" w:hAnsi="Times New Roman" w:cs="Times New Roman"/>
          <w:sz w:val="24"/>
          <w:szCs w:val="24"/>
        </w:rPr>
        <w:t>,</w:t>
      </w:r>
      <w:r w:rsidR="00886F98" w:rsidRPr="00F46921">
        <w:rPr>
          <w:rFonts w:ascii="Times New Roman" w:hAnsi="Times New Roman" w:cs="Times New Roman"/>
          <w:sz w:val="24"/>
          <w:szCs w:val="24"/>
        </w:rPr>
        <w:t xml:space="preserve"> prior other offense is</w:t>
      </w:r>
      <w:r w:rsidR="003C0AD8" w:rsidRPr="00F46921">
        <w:rPr>
          <w:rFonts w:ascii="Times New Roman" w:hAnsi="Times New Roman" w:cs="Times New Roman"/>
          <w:sz w:val="24"/>
          <w:szCs w:val="24"/>
        </w:rPr>
        <w:t xml:space="preserve"> only</w:t>
      </w:r>
      <w:r w:rsidR="00886F98" w:rsidRPr="00F46921">
        <w:rPr>
          <w:rFonts w:ascii="Times New Roman" w:hAnsi="Times New Roman" w:cs="Times New Roman"/>
          <w:sz w:val="24"/>
          <w:szCs w:val="24"/>
        </w:rPr>
        <w:t xml:space="preserve"> significant in the test sample (reported below, models 3 and 6).</w:t>
      </w:r>
      <w:r w:rsidR="00CC0EE6" w:rsidRPr="00F46921">
        <w:rPr>
          <w:rFonts w:ascii="Times New Roman" w:hAnsi="Times New Roman" w:cs="Times New Roman"/>
          <w:sz w:val="24"/>
          <w:szCs w:val="24"/>
        </w:rPr>
        <w:t xml:space="preserve"> </w:t>
      </w:r>
      <w:r w:rsidR="00CC0EE6" w:rsidRPr="00F46921">
        <w:rPr>
          <w:rFonts w:ascii="Times New Roman" w:hAnsi="Times New Roman" w:cs="Times New Roman"/>
          <w:sz w:val="24"/>
          <w:szCs w:val="24"/>
        </w:rPr>
        <w:lastRenderedPageBreak/>
        <w:t xml:space="preserve">The generalist offender measure was significant in all three of the “Career Criminal” models (#4), but never reached significance in the full models in each of the three samples. PRS was found significantly related to recidivism in all models that did not </w:t>
      </w:r>
      <w:r w:rsidR="00C92A8C" w:rsidRPr="00F46921">
        <w:rPr>
          <w:rFonts w:ascii="Times New Roman" w:hAnsi="Times New Roman" w:cs="Times New Roman"/>
          <w:sz w:val="24"/>
          <w:szCs w:val="24"/>
        </w:rPr>
        <w:t>include number of prior arrests. The p</w:t>
      </w:r>
      <w:r w:rsidR="00CC0EE6" w:rsidRPr="00F46921">
        <w:rPr>
          <w:rFonts w:ascii="Times New Roman" w:hAnsi="Times New Roman" w:cs="Times New Roman"/>
          <w:sz w:val="24"/>
          <w:szCs w:val="24"/>
        </w:rPr>
        <w:t>rior arrest</w:t>
      </w:r>
      <w:r w:rsidR="00C92A8C" w:rsidRPr="00F46921">
        <w:rPr>
          <w:rFonts w:ascii="Times New Roman" w:hAnsi="Times New Roman" w:cs="Times New Roman"/>
          <w:sz w:val="24"/>
          <w:szCs w:val="24"/>
        </w:rPr>
        <w:t xml:space="preserve"> variable</w:t>
      </w:r>
      <w:r w:rsidR="00CC0EE6" w:rsidRPr="00F46921">
        <w:rPr>
          <w:rFonts w:ascii="Times New Roman" w:hAnsi="Times New Roman" w:cs="Times New Roman"/>
          <w:sz w:val="24"/>
          <w:szCs w:val="24"/>
        </w:rPr>
        <w:t xml:space="preserve"> is </w:t>
      </w:r>
      <w:r w:rsidR="00C92A8C" w:rsidRPr="00F46921">
        <w:rPr>
          <w:rFonts w:ascii="Times New Roman" w:hAnsi="Times New Roman" w:cs="Times New Roman"/>
          <w:sz w:val="24"/>
          <w:szCs w:val="24"/>
        </w:rPr>
        <w:t xml:space="preserve">the </w:t>
      </w:r>
      <w:r w:rsidR="00965C69" w:rsidRPr="00F46921">
        <w:rPr>
          <w:rFonts w:ascii="Times New Roman" w:hAnsi="Times New Roman" w:cs="Times New Roman"/>
          <w:sz w:val="24"/>
          <w:szCs w:val="24"/>
        </w:rPr>
        <w:t>strong</w:t>
      </w:r>
      <w:r w:rsidR="00C92A8C" w:rsidRPr="00F46921">
        <w:rPr>
          <w:rFonts w:ascii="Times New Roman" w:hAnsi="Times New Roman" w:cs="Times New Roman"/>
          <w:sz w:val="24"/>
          <w:szCs w:val="24"/>
        </w:rPr>
        <w:t>est</w:t>
      </w:r>
      <w:r w:rsidR="00965C69" w:rsidRPr="00F46921">
        <w:rPr>
          <w:rFonts w:ascii="Times New Roman" w:hAnsi="Times New Roman" w:cs="Times New Roman"/>
          <w:sz w:val="24"/>
          <w:szCs w:val="24"/>
        </w:rPr>
        <w:t xml:space="preserve"> indicator of recidivism. </w:t>
      </w:r>
    </w:p>
    <w:p w:rsidR="00590662" w:rsidRPr="008A05B8" w:rsidRDefault="0098044C" w:rsidP="008A05B8">
      <w:pPr>
        <w:pStyle w:val="NoSpacing"/>
        <w:spacing w:line="480" w:lineRule="auto"/>
        <w:ind w:firstLine="720"/>
        <w:rPr>
          <w:rFonts w:ascii="Times New Roman" w:hAnsi="Times New Roman" w:cs="Times New Roman"/>
          <w:sz w:val="24"/>
          <w:szCs w:val="24"/>
        </w:rPr>
      </w:pPr>
      <w:r w:rsidRPr="00D57607">
        <w:rPr>
          <w:rFonts w:ascii="Times New Roman" w:hAnsi="Times New Roman" w:cs="Times New Roman"/>
          <w:sz w:val="24"/>
          <w:szCs w:val="24"/>
        </w:rPr>
        <w:t xml:space="preserve">Therefore, the full model includes a refined set of variables that </w:t>
      </w:r>
      <w:r w:rsidR="00C92A8C" w:rsidRPr="00D57607">
        <w:rPr>
          <w:rFonts w:ascii="Times New Roman" w:hAnsi="Times New Roman" w:cs="Times New Roman"/>
          <w:sz w:val="24"/>
          <w:szCs w:val="24"/>
        </w:rPr>
        <w:t xml:space="preserve">are routinely </w:t>
      </w:r>
      <w:r w:rsidRPr="00D57607">
        <w:rPr>
          <w:rFonts w:ascii="Times New Roman" w:hAnsi="Times New Roman" w:cs="Times New Roman"/>
          <w:sz w:val="24"/>
          <w:szCs w:val="24"/>
        </w:rPr>
        <w:t xml:space="preserve">found </w:t>
      </w:r>
      <w:r w:rsidR="00F46921" w:rsidRPr="00D57607">
        <w:rPr>
          <w:rFonts w:ascii="Times New Roman" w:hAnsi="Times New Roman" w:cs="Times New Roman"/>
          <w:sz w:val="24"/>
          <w:szCs w:val="24"/>
        </w:rPr>
        <w:t xml:space="preserve">to be </w:t>
      </w:r>
      <w:r w:rsidRPr="00D57607">
        <w:rPr>
          <w:rFonts w:ascii="Times New Roman" w:hAnsi="Times New Roman" w:cs="Times New Roman"/>
          <w:sz w:val="24"/>
          <w:szCs w:val="24"/>
        </w:rPr>
        <w:t>significant in previous tests. The tables report hazard ratios</w:t>
      </w:r>
      <w:r w:rsidR="003F4EB1" w:rsidRPr="00D57607">
        <w:rPr>
          <w:rFonts w:ascii="Times New Roman" w:hAnsi="Times New Roman" w:cs="Times New Roman"/>
          <w:sz w:val="24"/>
          <w:szCs w:val="24"/>
        </w:rPr>
        <w:t>,</w:t>
      </w:r>
      <w:r w:rsidRPr="00D57607">
        <w:rPr>
          <w:rFonts w:ascii="Times New Roman" w:hAnsi="Times New Roman" w:cs="Times New Roman"/>
          <w:sz w:val="24"/>
          <w:szCs w:val="24"/>
        </w:rPr>
        <w:t xml:space="preserve"> with those exceeding 1 indicative of a positive </w:t>
      </w:r>
      <w:r w:rsidR="00F46921" w:rsidRPr="00D57607">
        <w:rPr>
          <w:rFonts w:ascii="Times New Roman" w:hAnsi="Times New Roman" w:cs="Times New Roman"/>
          <w:sz w:val="24"/>
          <w:szCs w:val="24"/>
        </w:rPr>
        <w:t>effect on hazard</w:t>
      </w:r>
      <w:r w:rsidR="00CC0EE6" w:rsidRPr="00D57607">
        <w:rPr>
          <w:rFonts w:ascii="Times New Roman" w:hAnsi="Times New Roman" w:cs="Times New Roman"/>
          <w:sz w:val="24"/>
          <w:szCs w:val="24"/>
        </w:rPr>
        <w:t xml:space="preserve"> </w:t>
      </w:r>
      <w:r w:rsidRPr="00D57607">
        <w:rPr>
          <w:rFonts w:ascii="Times New Roman" w:hAnsi="Times New Roman" w:cs="Times New Roman"/>
          <w:sz w:val="24"/>
          <w:szCs w:val="24"/>
        </w:rPr>
        <w:t>and those below 1 indicative of a negative</w:t>
      </w:r>
      <w:r w:rsidR="00F46921" w:rsidRPr="00D57607">
        <w:rPr>
          <w:rFonts w:ascii="Times New Roman" w:hAnsi="Times New Roman" w:cs="Times New Roman"/>
          <w:sz w:val="24"/>
          <w:szCs w:val="24"/>
        </w:rPr>
        <w:t xml:space="preserve"> effect on hazard.</w:t>
      </w:r>
      <w:r w:rsidR="008A05B8">
        <w:rPr>
          <w:rFonts w:ascii="Times New Roman" w:hAnsi="Times New Roman" w:cs="Times New Roman"/>
          <w:sz w:val="24"/>
          <w:szCs w:val="24"/>
        </w:rPr>
        <w:t xml:space="preserve"> </w:t>
      </w:r>
    </w:p>
    <w:p w:rsidR="00B409FF" w:rsidRPr="002C1C57" w:rsidRDefault="00886F98" w:rsidP="00B409F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Table 5: </w:t>
      </w:r>
      <w:r w:rsidR="00AD328F" w:rsidRPr="002C1C57">
        <w:rPr>
          <w:rFonts w:ascii="Times New Roman" w:hAnsi="Times New Roman" w:cs="Times New Roman"/>
          <w:b/>
          <w:sz w:val="24"/>
          <w:szCs w:val="24"/>
          <w:u w:val="single"/>
        </w:rPr>
        <w:t>T</w:t>
      </w:r>
      <w:r w:rsidR="00AD328F">
        <w:rPr>
          <w:rFonts w:ascii="Times New Roman" w:hAnsi="Times New Roman" w:cs="Times New Roman"/>
          <w:b/>
          <w:sz w:val="24"/>
          <w:szCs w:val="24"/>
          <w:u w:val="single"/>
        </w:rPr>
        <w:t>est</w:t>
      </w:r>
      <w:r w:rsidR="00AD328F" w:rsidRPr="002C1C57">
        <w:rPr>
          <w:rFonts w:ascii="Times New Roman" w:hAnsi="Times New Roman" w:cs="Times New Roman"/>
          <w:b/>
          <w:sz w:val="24"/>
          <w:szCs w:val="24"/>
          <w:u w:val="single"/>
        </w:rPr>
        <w:t xml:space="preserve"> </w:t>
      </w:r>
      <w:r w:rsidR="008A05B8">
        <w:rPr>
          <w:rFonts w:ascii="Times New Roman" w:hAnsi="Times New Roman" w:cs="Times New Roman"/>
          <w:b/>
          <w:sz w:val="24"/>
          <w:szCs w:val="24"/>
          <w:u w:val="single"/>
        </w:rPr>
        <w:t>Sample: Cox Regression Models, N</w:t>
      </w:r>
      <w:r w:rsidR="00B409FF" w:rsidRPr="002C1C57">
        <w:rPr>
          <w:rFonts w:ascii="Times New Roman" w:hAnsi="Times New Roman" w:cs="Times New Roman"/>
          <w:b/>
          <w:sz w:val="24"/>
          <w:szCs w:val="24"/>
          <w:u w:val="single"/>
        </w:rPr>
        <w:t xml:space="preserve"> = </w:t>
      </w:r>
      <w:r w:rsidR="00B409FF">
        <w:rPr>
          <w:rFonts w:ascii="Times New Roman" w:hAnsi="Times New Roman" w:cs="Times New Roman"/>
          <w:b/>
          <w:sz w:val="24"/>
          <w:szCs w:val="24"/>
          <w:u w:val="single"/>
        </w:rPr>
        <w:t>2,500</w:t>
      </w:r>
      <w:r>
        <w:rPr>
          <w:rFonts w:ascii="Times New Roman" w:hAnsi="Times New Roman" w:cs="Times New Roman"/>
          <w:b/>
          <w:sz w:val="24"/>
          <w:szCs w:val="24"/>
          <w:u w:val="single"/>
        </w:rPr>
        <w:tab/>
      </w:r>
      <w:r w:rsidR="00873C12">
        <w:rPr>
          <w:rFonts w:ascii="Times New Roman" w:hAnsi="Times New Roman" w:cs="Times New Roman"/>
          <w:b/>
          <w:sz w:val="24"/>
          <w:szCs w:val="24"/>
          <w:u w:val="single"/>
        </w:rPr>
        <w:t xml:space="preserv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873C12">
        <w:rPr>
          <w:rFonts w:ascii="Times New Roman" w:hAnsi="Times New Roman" w:cs="Times New Roman"/>
          <w:b/>
          <w:sz w:val="24"/>
          <w:szCs w:val="24"/>
          <w:u w:val="single"/>
        </w:rPr>
        <w:t xml:space="preserve">   (</w:t>
      </w:r>
      <w:r w:rsidR="00A31B47">
        <w:rPr>
          <w:rFonts w:ascii="Times New Roman" w:hAnsi="Times New Roman" w:cs="Times New Roman"/>
          <w:b/>
          <w:sz w:val="24"/>
          <w:szCs w:val="24"/>
          <w:u w:val="single"/>
        </w:rPr>
        <w:t>Hazard</w:t>
      </w:r>
      <w:r w:rsidR="00873C12">
        <w:rPr>
          <w:rFonts w:ascii="Times New Roman" w:hAnsi="Times New Roman" w:cs="Times New Roman"/>
          <w:b/>
          <w:sz w:val="24"/>
          <w:szCs w:val="24"/>
          <w:u w:val="single"/>
        </w:rPr>
        <w:t xml:space="preserve"> Ratios)</w:t>
      </w:r>
      <w:r>
        <w:rPr>
          <w:rFonts w:ascii="Times New Roman" w:hAnsi="Times New Roman" w:cs="Times New Roman"/>
          <w:b/>
          <w:sz w:val="24"/>
          <w:szCs w:val="24"/>
          <w:u w:val="single"/>
        </w:rPr>
        <w:tab/>
      </w:r>
      <w:r w:rsidR="00F06BEC">
        <w:rPr>
          <w:rFonts w:ascii="Times New Roman" w:hAnsi="Times New Roman" w:cs="Times New Roman"/>
          <w:b/>
          <w:sz w:val="24"/>
          <w:szCs w:val="24"/>
          <w:u w:val="single"/>
        </w:rPr>
        <w:t>_</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873C12">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B409FF" w:rsidRPr="002C1C57">
        <w:rPr>
          <w:rFonts w:ascii="Times New Roman" w:hAnsi="Times New Roman" w:cs="Times New Roman"/>
          <w:b/>
          <w:sz w:val="24"/>
          <w:szCs w:val="24"/>
          <w:u w:val="single"/>
        </w:rPr>
        <w:t xml:space="preserve"> </w:t>
      </w:r>
    </w:p>
    <w:p w:rsidR="00B409FF" w:rsidRPr="002C1C57" w:rsidRDefault="00B409FF" w:rsidP="00B409FF">
      <w:pPr>
        <w:pStyle w:val="NoSpacing"/>
        <w:rPr>
          <w:rFonts w:ascii="Times New Roman" w:hAnsi="Times New Roman" w:cs="Times New Roman"/>
          <w:b/>
          <w:sz w:val="24"/>
          <w:szCs w:val="24"/>
          <w:u w:val="single"/>
        </w:rPr>
      </w:pPr>
      <w:r w:rsidRPr="00AD184D">
        <w:rPr>
          <w:rFonts w:ascii="Times New Roman" w:hAnsi="Times New Roman" w:cs="Times New Roman"/>
          <w:sz w:val="24"/>
          <w:szCs w:val="24"/>
        </w:rPr>
        <w:t xml:space="preserve">                      </w:t>
      </w:r>
      <w:r w:rsidR="00682B5B">
        <w:rPr>
          <w:rFonts w:ascii="Times New Roman" w:hAnsi="Times New Roman" w:cs="Times New Roman"/>
          <w:sz w:val="24"/>
          <w:szCs w:val="24"/>
        </w:rPr>
        <w:tab/>
      </w:r>
      <w:r w:rsidR="000903E6">
        <w:rPr>
          <w:rFonts w:ascii="Times New Roman" w:hAnsi="Times New Roman" w:cs="Times New Roman"/>
          <w:sz w:val="24"/>
          <w:szCs w:val="24"/>
        </w:rPr>
        <w:t xml:space="preserve"> </w:t>
      </w:r>
      <w:r w:rsidRPr="002C1C57">
        <w:rPr>
          <w:rFonts w:ascii="Times New Roman" w:hAnsi="Times New Roman" w:cs="Times New Roman"/>
          <w:b/>
          <w:sz w:val="24"/>
          <w:szCs w:val="24"/>
          <w:u w:val="single"/>
        </w:rPr>
        <w:t xml:space="preserve">Onset </w:t>
      </w:r>
      <w:r w:rsidRPr="002C1C57">
        <w:rPr>
          <w:rFonts w:ascii="Times New Roman" w:hAnsi="Times New Roman" w:cs="Times New Roman"/>
          <w:b/>
          <w:sz w:val="24"/>
          <w:szCs w:val="24"/>
          <w:u w:val="single"/>
        </w:rPr>
        <w:tab/>
      </w:r>
      <w:r w:rsidR="000903E6">
        <w:rPr>
          <w:rFonts w:ascii="Times New Roman" w:hAnsi="Times New Roman" w:cs="Times New Roman"/>
          <w:b/>
          <w:sz w:val="24"/>
          <w:szCs w:val="24"/>
          <w:u w:val="single"/>
        </w:rPr>
        <w:t xml:space="preserve"> </w:t>
      </w:r>
      <w:r w:rsidRPr="002C1C57">
        <w:rPr>
          <w:rFonts w:ascii="Times New Roman" w:hAnsi="Times New Roman" w:cs="Times New Roman"/>
          <w:b/>
          <w:sz w:val="24"/>
          <w:szCs w:val="24"/>
          <w:u w:val="single"/>
        </w:rPr>
        <w:t>Current</w:t>
      </w:r>
      <w:r w:rsidRPr="002C1C57">
        <w:rPr>
          <w:rFonts w:ascii="Times New Roman" w:hAnsi="Times New Roman" w:cs="Times New Roman"/>
          <w:b/>
          <w:sz w:val="24"/>
          <w:szCs w:val="24"/>
          <w:u w:val="single"/>
        </w:rPr>
        <w:tab/>
        <w:t xml:space="preserve">Criminal   </w:t>
      </w:r>
      <w:r w:rsidR="00682B5B">
        <w:rPr>
          <w:rFonts w:ascii="Times New Roman" w:hAnsi="Times New Roman" w:cs="Times New Roman"/>
          <w:b/>
          <w:sz w:val="24"/>
          <w:szCs w:val="24"/>
          <w:u w:val="single"/>
        </w:rPr>
        <w:tab/>
      </w:r>
      <w:r w:rsidRPr="002C1C57">
        <w:rPr>
          <w:rFonts w:ascii="Times New Roman" w:hAnsi="Times New Roman" w:cs="Times New Roman"/>
          <w:b/>
          <w:sz w:val="24"/>
          <w:szCs w:val="24"/>
          <w:u w:val="single"/>
        </w:rPr>
        <w:t>Career</w:t>
      </w:r>
      <w:r w:rsidRPr="002C1C57">
        <w:rPr>
          <w:rFonts w:ascii="Times New Roman" w:hAnsi="Times New Roman" w:cs="Times New Roman"/>
          <w:b/>
          <w:sz w:val="24"/>
          <w:szCs w:val="24"/>
          <w:u w:val="single"/>
        </w:rPr>
        <w:tab/>
        <w:t xml:space="preserve">     </w:t>
      </w:r>
      <w:r w:rsidR="00682B5B">
        <w:rPr>
          <w:rFonts w:ascii="Times New Roman" w:hAnsi="Times New Roman" w:cs="Times New Roman"/>
          <w:b/>
          <w:sz w:val="24"/>
          <w:szCs w:val="24"/>
          <w:u w:val="single"/>
        </w:rPr>
        <w:tab/>
      </w:r>
      <w:r w:rsidRPr="002C1C57">
        <w:rPr>
          <w:rFonts w:ascii="Times New Roman" w:hAnsi="Times New Roman" w:cs="Times New Roman"/>
          <w:b/>
          <w:sz w:val="24"/>
          <w:szCs w:val="24"/>
          <w:u w:val="single"/>
        </w:rPr>
        <w:t xml:space="preserve">Case </w:t>
      </w:r>
      <w:r w:rsidRPr="002C1C57">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00682B5B">
        <w:rPr>
          <w:rFonts w:ascii="Times New Roman" w:hAnsi="Times New Roman" w:cs="Times New Roman"/>
          <w:b/>
          <w:sz w:val="24"/>
          <w:szCs w:val="24"/>
          <w:u w:val="single"/>
        </w:rPr>
        <w:t xml:space="preserve">      </w:t>
      </w:r>
      <w:r w:rsidRPr="002C1C57">
        <w:rPr>
          <w:rFonts w:ascii="Times New Roman" w:hAnsi="Times New Roman" w:cs="Times New Roman"/>
          <w:b/>
          <w:sz w:val="24"/>
          <w:szCs w:val="24"/>
          <w:u w:val="single"/>
        </w:rPr>
        <w:t>Full</w:t>
      </w:r>
      <w:r w:rsidR="00682B5B">
        <w:rPr>
          <w:rFonts w:ascii="Times New Roman" w:hAnsi="Times New Roman" w:cs="Times New Roman"/>
          <w:b/>
          <w:sz w:val="24"/>
          <w:szCs w:val="24"/>
          <w:u w:val="single"/>
        </w:rPr>
        <w:t>___</w:t>
      </w:r>
      <w:r w:rsidRPr="002C1C57">
        <w:rPr>
          <w:rFonts w:ascii="Times New Roman" w:hAnsi="Times New Roman" w:cs="Times New Roman"/>
          <w:b/>
          <w:sz w:val="24"/>
          <w:szCs w:val="24"/>
          <w:u w:val="single"/>
        </w:rPr>
        <w:t xml:space="preserve">   </w:t>
      </w:r>
    </w:p>
    <w:p w:rsidR="00B409FF" w:rsidRPr="00C7207F" w:rsidRDefault="00B409FF" w:rsidP="00B409FF">
      <w:pPr>
        <w:pStyle w:val="NoSpacing"/>
        <w:rPr>
          <w:rFonts w:ascii="Times New Roman" w:hAnsi="Times New Roman" w:cs="Times New Roman"/>
          <w:sz w:val="24"/>
          <w:szCs w:val="24"/>
        </w:rPr>
      </w:pPr>
      <w:r w:rsidRPr="00C7207F">
        <w:rPr>
          <w:rFonts w:ascii="Times New Roman" w:hAnsi="Times New Roman" w:cs="Times New Roman"/>
          <w:sz w:val="24"/>
          <w:szCs w:val="24"/>
        </w:rPr>
        <w:t xml:space="preserve">Black            </w:t>
      </w:r>
      <w:r w:rsidR="00682B5B">
        <w:rPr>
          <w:rFonts w:ascii="Times New Roman" w:hAnsi="Times New Roman" w:cs="Times New Roman"/>
          <w:sz w:val="24"/>
          <w:szCs w:val="24"/>
        </w:rPr>
        <w:tab/>
      </w:r>
      <w:r w:rsidR="000903E6">
        <w:rPr>
          <w:rFonts w:ascii="Times New Roman" w:hAnsi="Times New Roman" w:cs="Times New Roman"/>
          <w:sz w:val="24"/>
          <w:szCs w:val="24"/>
        </w:rPr>
        <w:t xml:space="preserve">  </w:t>
      </w:r>
      <w:r w:rsidRPr="00C7207F">
        <w:rPr>
          <w:rFonts w:ascii="Times New Roman" w:hAnsi="Times New Roman" w:cs="Times New Roman"/>
          <w:sz w:val="24"/>
          <w:szCs w:val="24"/>
        </w:rPr>
        <w:t>1.1</w:t>
      </w:r>
      <w:r w:rsidR="00731A7E">
        <w:rPr>
          <w:rFonts w:ascii="Times New Roman" w:hAnsi="Times New Roman" w:cs="Times New Roman"/>
          <w:sz w:val="24"/>
          <w:szCs w:val="24"/>
        </w:rPr>
        <w:t>74</w:t>
      </w:r>
      <w:r w:rsidR="00A31B47">
        <w:rPr>
          <w:rFonts w:ascii="Times New Roman" w:hAnsi="Times New Roman" w:cs="Times New Roman"/>
          <w:sz w:val="24"/>
          <w:szCs w:val="24"/>
        </w:rPr>
        <w:t>*</w:t>
      </w:r>
      <w:r w:rsidRPr="00C7207F">
        <w:rPr>
          <w:rFonts w:ascii="Times New Roman" w:hAnsi="Times New Roman" w:cs="Times New Roman"/>
          <w:sz w:val="24"/>
          <w:szCs w:val="24"/>
        </w:rPr>
        <w:t xml:space="preserve">*          </w:t>
      </w:r>
      <w:r w:rsidR="00731A7E">
        <w:rPr>
          <w:rFonts w:ascii="Times New Roman" w:hAnsi="Times New Roman" w:cs="Times New Roman"/>
          <w:sz w:val="24"/>
          <w:szCs w:val="24"/>
        </w:rPr>
        <w:t>1.291</w:t>
      </w:r>
      <w:r w:rsidRPr="00C7207F">
        <w:rPr>
          <w:rFonts w:ascii="Times New Roman" w:hAnsi="Times New Roman" w:cs="Times New Roman"/>
          <w:sz w:val="24"/>
          <w:szCs w:val="24"/>
        </w:rPr>
        <w:t>***        1.1</w:t>
      </w:r>
      <w:r w:rsidR="00731A7E">
        <w:rPr>
          <w:rFonts w:ascii="Times New Roman" w:hAnsi="Times New Roman" w:cs="Times New Roman"/>
          <w:sz w:val="24"/>
          <w:szCs w:val="24"/>
        </w:rPr>
        <w:t>4</w:t>
      </w:r>
      <w:r w:rsidRPr="00C7207F">
        <w:rPr>
          <w:rFonts w:ascii="Times New Roman" w:hAnsi="Times New Roman" w:cs="Times New Roman"/>
          <w:sz w:val="24"/>
          <w:szCs w:val="24"/>
        </w:rPr>
        <w:t xml:space="preserve">3*          </w:t>
      </w:r>
      <w:r>
        <w:rPr>
          <w:rFonts w:ascii="Times New Roman" w:hAnsi="Times New Roman" w:cs="Times New Roman"/>
          <w:sz w:val="24"/>
          <w:szCs w:val="24"/>
        </w:rPr>
        <w:tab/>
      </w:r>
      <w:r w:rsidRPr="00C7207F">
        <w:rPr>
          <w:rFonts w:ascii="Times New Roman" w:hAnsi="Times New Roman" w:cs="Times New Roman"/>
          <w:sz w:val="24"/>
          <w:szCs w:val="24"/>
        </w:rPr>
        <w:t>1.</w:t>
      </w:r>
      <w:r w:rsidR="00731A7E">
        <w:rPr>
          <w:rFonts w:ascii="Times New Roman" w:hAnsi="Times New Roman" w:cs="Times New Roman"/>
          <w:sz w:val="24"/>
          <w:szCs w:val="24"/>
        </w:rPr>
        <w:t>195</w:t>
      </w:r>
      <w:r w:rsidRPr="00C7207F">
        <w:rPr>
          <w:rFonts w:ascii="Times New Roman" w:hAnsi="Times New Roman" w:cs="Times New Roman"/>
          <w:sz w:val="24"/>
          <w:szCs w:val="24"/>
        </w:rPr>
        <w:t xml:space="preserve">*** </w:t>
      </w:r>
      <w:r w:rsidR="00682B5B">
        <w:rPr>
          <w:rFonts w:ascii="Times New Roman" w:hAnsi="Times New Roman" w:cs="Times New Roman"/>
          <w:sz w:val="24"/>
          <w:szCs w:val="24"/>
        </w:rPr>
        <w:tab/>
      </w:r>
      <w:r w:rsidRPr="00C7207F">
        <w:rPr>
          <w:rFonts w:ascii="Times New Roman" w:hAnsi="Times New Roman" w:cs="Times New Roman"/>
          <w:sz w:val="24"/>
          <w:szCs w:val="24"/>
        </w:rPr>
        <w:t>1.18</w:t>
      </w:r>
      <w:r w:rsidR="00731A7E">
        <w:rPr>
          <w:rFonts w:ascii="Times New Roman" w:hAnsi="Times New Roman" w:cs="Times New Roman"/>
          <w:sz w:val="24"/>
          <w:szCs w:val="24"/>
        </w:rPr>
        <w:t>8</w:t>
      </w:r>
      <w:r w:rsidRPr="00C7207F">
        <w:rPr>
          <w:rFonts w:ascii="Times New Roman" w:hAnsi="Times New Roman" w:cs="Times New Roman"/>
          <w:sz w:val="24"/>
          <w:szCs w:val="24"/>
        </w:rPr>
        <w:t>***      1.2</w:t>
      </w:r>
      <w:r w:rsidR="00EB2085">
        <w:rPr>
          <w:rFonts w:ascii="Times New Roman" w:hAnsi="Times New Roman" w:cs="Times New Roman"/>
          <w:sz w:val="24"/>
          <w:szCs w:val="24"/>
        </w:rPr>
        <w:t>2</w:t>
      </w:r>
      <w:r w:rsidR="001D56AD">
        <w:rPr>
          <w:rFonts w:ascii="Times New Roman" w:hAnsi="Times New Roman" w:cs="Times New Roman"/>
          <w:sz w:val="24"/>
          <w:szCs w:val="24"/>
        </w:rPr>
        <w:t>2</w:t>
      </w:r>
      <w:r w:rsidRPr="00C7207F">
        <w:rPr>
          <w:rFonts w:ascii="Times New Roman" w:hAnsi="Times New Roman" w:cs="Times New Roman"/>
          <w:sz w:val="24"/>
          <w:szCs w:val="24"/>
        </w:rPr>
        <w:t>***</w:t>
      </w:r>
    </w:p>
    <w:p w:rsidR="00B409FF" w:rsidRPr="00C7207F" w:rsidRDefault="00B409FF" w:rsidP="00B409FF">
      <w:pPr>
        <w:pStyle w:val="NoSpacing"/>
        <w:rPr>
          <w:rFonts w:ascii="Times New Roman" w:hAnsi="Times New Roman" w:cs="Times New Roman"/>
          <w:sz w:val="24"/>
          <w:szCs w:val="24"/>
        </w:rPr>
      </w:pPr>
      <w:r w:rsidRPr="00C7207F">
        <w:rPr>
          <w:rFonts w:ascii="Times New Roman" w:hAnsi="Times New Roman" w:cs="Times New Roman"/>
          <w:sz w:val="24"/>
          <w:szCs w:val="24"/>
        </w:rPr>
        <w:t xml:space="preserve">Male             </w:t>
      </w:r>
      <w:r w:rsidR="00682B5B">
        <w:rPr>
          <w:rFonts w:ascii="Times New Roman" w:hAnsi="Times New Roman" w:cs="Times New Roman"/>
          <w:sz w:val="24"/>
          <w:szCs w:val="24"/>
        </w:rPr>
        <w:tab/>
      </w:r>
      <w:r w:rsidR="000903E6">
        <w:rPr>
          <w:rFonts w:ascii="Times New Roman" w:hAnsi="Times New Roman" w:cs="Times New Roman"/>
          <w:sz w:val="24"/>
          <w:szCs w:val="24"/>
        </w:rPr>
        <w:t xml:space="preserve">  </w:t>
      </w:r>
      <w:r>
        <w:rPr>
          <w:rFonts w:ascii="Times New Roman" w:hAnsi="Times New Roman" w:cs="Times New Roman"/>
          <w:sz w:val="24"/>
          <w:szCs w:val="24"/>
        </w:rPr>
        <w:t>1</w:t>
      </w:r>
      <w:r w:rsidRPr="00C7207F">
        <w:rPr>
          <w:rFonts w:ascii="Times New Roman" w:hAnsi="Times New Roman" w:cs="Times New Roman"/>
          <w:sz w:val="24"/>
          <w:szCs w:val="24"/>
        </w:rPr>
        <w:t>.</w:t>
      </w:r>
      <w:r w:rsidR="00EB2085">
        <w:rPr>
          <w:rFonts w:ascii="Times New Roman" w:hAnsi="Times New Roman" w:cs="Times New Roman"/>
          <w:sz w:val="24"/>
          <w:szCs w:val="24"/>
        </w:rPr>
        <w:t>586</w:t>
      </w:r>
      <w:r w:rsidRPr="00C7207F">
        <w:rPr>
          <w:rFonts w:ascii="Times New Roman" w:hAnsi="Times New Roman" w:cs="Times New Roman"/>
          <w:sz w:val="24"/>
          <w:szCs w:val="24"/>
        </w:rPr>
        <w:t xml:space="preserve">***        </w:t>
      </w:r>
      <w:r w:rsidR="00EB2085">
        <w:rPr>
          <w:rFonts w:ascii="Times New Roman" w:hAnsi="Times New Roman" w:cs="Times New Roman"/>
          <w:sz w:val="24"/>
          <w:szCs w:val="24"/>
        </w:rPr>
        <w:t>1.470***        1.617</w:t>
      </w:r>
      <w:r w:rsidRPr="00C7207F">
        <w:rPr>
          <w:rFonts w:ascii="Times New Roman" w:hAnsi="Times New Roman" w:cs="Times New Roman"/>
          <w:sz w:val="24"/>
          <w:szCs w:val="24"/>
        </w:rPr>
        <w:t xml:space="preserve">***        </w:t>
      </w:r>
      <w:r>
        <w:rPr>
          <w:rFonts w:ascii="Times New Roman" w:hAnsi="Times New Roman" w:cs="Times New Roman"/>
          <w:sz w:val="24"/>
          <w:szCs w:val="24"/>
        </w:rPr>
        <w:tab/>
      </w:r>
      <w:r w:rsidRPr="00C7207F">
        <w:rPr>
          <w:rFonts w:ascii="Times New Roman" w:hAnsi="Times New Roman" w:cs="Times New Roman"/>
          <w:sz w:val="24"/>
          <w:szCs w:val="24"/>
        </w:rPr>
        <w:t>1.6</w:t>
      </w:r>
      <w:r w:rsidR="00D3212D">
        <w:rPr>
          <w:rFonts w:ascii="Times New Roman" w:hAnsi="Times New Roman" w:cs="Times New Roman"/>
          <w:sz w:val="24"/>
          <w:szCs w:val="24"/>
        </w:rPr>
        <w:t>23</w:t>
      </w:r>
      <w:r w:rsidRPr="00C7207F">
        <w:rPr>
          <w:rFonts w:ascii="Times New Roman" w:hAnsi="Times New Roman" w:cs="Times New Roman"/>
          <w:sz w:val="24"/>
          <w:szCs w:val="24"/>
        </w:rPr>
        <w:t xml:space="preserve">*** </w:t>
      </w:r>
      <w:r w:rsidR="00682B5B">
        <w:rPr>
          <w:rFonts w:ascii="Times New Roman" w:hAnsi="Times New Roman" w:cs="Times New Roman"/>
          <w:sz w:val="24"/>
          <w:szCs w:val="24"/>
        </w:rPr>
        <w:tab/>
      </w:r>
      <w:r w:rsidRPr="00C7207F">
        <w:rPr>
          <w:rFonts w:ascii="Times New Roman" w:hAnsi="Times New Roman" w:cs="Times New Roman"/>
          <w:sz w:val="24"/>
          <w:szCs w:val="24"/>
        </w:rPr>
        <w:t>1.6</w:t>
      </w:r>
      <w:r w:rsidR="00731A7E">
        <w:rPr>
          <w:rFonts w:ascii="Times New Roman" w:hAnsi="Times New Roman" w:cs="Times New Roman"/>
          <w:sz w:val="24"/>
          <w:szCs w:val="24"/>
        </w:rPr>
        <w:t>16</w:t>
      </w:r>
      <w:r w:rsidRPr="00C7207F">
        <w:rPr>
          <w:rFonts w:ascii="Times New Roman" w:hAnsi="Times New Roman" w:cs="Times New Roman"/>
          <w:sz w:val="24"/>
          <w:szCs w:val="24"/>
        </w:rPr>
        <w:t>***      1.4</w:t>
      </w:r>
      <w:r w:rsidR="001D56AD">
        <w:rPr>
          <w:rFonts w:ascii="Times New Roman" w:hAnsi="Times New Roman" w:cs="Times New Roman"/>
          <w:sz w:val="24"/>
          <w:szCs w:val="24"/>
        </w:rPr>
        <w:t>20</w:t>
      </w:r>
      <w:r w:rsidRPr="00C7207F">
        <w:rPr>
          <w:rFonts w:ascii="Times New Roman" w:hAnsi="Times New Roman" w:cs="Times New Roman"/>
          <w:sz w:val="24"/>
          <w:szCs w:val="24"/>
        </w:rPr>
        <w:t>***</w:t>
      </w:r>
    </w:p>
    <w:p w:rsidR="00B409FF" w:rsidRPr="00C7207F" w:rsidRDefault="00B409FF" w:rsidP="00B409FF">
      <w:pPr>
        <w:pStyle w:val="NoSpacing"/>
        <w:rPr>
          <w:rFonts w:ascii="Times New Roman" w:hAnsi="Times New Roman" w:cs="Times New Roman"/>
          <w:sz w:val="24"/>
          <w:szCs w:val="24"/>
        </w:rPr>
      </w:pPr>
      <w:r w:rsidRPr="001D56AD">
        <w:rPr>
          <w:rFonts w:ascii="Times New Roman" w:hAnsi="Times New Roman" w:cs="Times New Roman"/>
          <w:sz w:val="24"/>
          <w:szCs w:val="24"/>
        </w:rPr>
        <w:t>Age</w:t>
      </w:r>
      <w:r w:rsidR="001D56AD" w:rsidRPr="001D56AD">
        <w:rPr>
          <w:rFonts w:ascii="Times New Roman" w:hAnsi="Times New Roman" w:cs="Times New Roman"/>
          <w:sz w:val="24"/>
          <w:szCs w:val="24"/>
        </w:rPr>
        <w:t>&lt;30</w:t>
      </w:r>
      <w:r w:rsidR="00682B5B">
        <w:rPr>
          <w:rFonts w:ascii="Times New Roman" w:hAnsi="Times New Roman" w:cs="Times New Roman"/>
          <w:sz w:val="24"/>
          <w:szCs w:val="24"/>
        </w:rPr>
        <w:tab/>
      </w:r>
      <w:r w:rsidR="000903E6">
        <w:rPr>
          <w:rFonts w:ascii="Times New Roman" w:hAnsi="Times New Roman" w:cs="Times New Roman"/>
          <w:sz w:val="24"/>
          <w:szCs w:val="24"/>
        </w:rPr>
        <w:t xml:space="preserve">  </w:t>
      </w:r>
      <w:r w:rsidR="00EB2085">
        <w:rPr>
          <w:rFonts w:ascii="Times New Roman" w:hAnsi="Times New Roman" w:cs="Times New Roman"/>
          <w:sz w:val="24"/>
          <w:szCs w:val="24"/>
        </w:rPr>
        <w:t>1</w:t>
      </w:r>
      <w:r w:rsidRPr="00C7207F">
        <w:rPr>
          <w:rFonts w:ascii="Times New Roman" w:hAnsi="Times New Roman" w:cs="Times New Roman"/>
          <w:sz w:val="24"/>
          <w:szCs w:val="24"/>
        </w:rPr>
        <w:t>.</w:t>
      </w:r>
      <w:r w:rsidR="00EB2085">
        <w:rPr>
          <w:rFonts w:ascii="Times New Roman" w:hAnsi="Times New Roman" w:cs="Times New Roman"/>
          <w:sz w:val="24"/>
          <w:szCs w:val="24"/>
        </w:rPr>
        <w:t>286**</w:t>
      </w:r>
      <w:r w:rsidRPr="00C7207F">
        <w:rPr>
          <w:rFonts w:ascii="Times New Roman" w:hAnsi="Times New Roman" w:cs="Times New Roman"/>
          <w:sz w:val="24"/>
          <w:szCs w:val="24"/>
        </w:rPr>
        <w:t xml:space="preserve">*       </w:t>
      </w:r>
      <w:r>
        <w:rPr>
          <w:rFonts w:ascii="Times New Roman" w:hAnsi="Times New Roman" w:cs="Times New Roman"/>
          <w:sz w:val="24"/>
          <w:szCs w:val="24"/>
        </w:rPr>
        <w:t xml:space="preserve"> </w:t>
      </w:r>
      <w:r w:rsidR="00EB2085">
        <w:rPr>
          <w:rFonts w:ascii="Times New Roman" w:hAnsi="Times New Roman" w:cs="Times New Roman"/>
          <w:sz w:val="24"/>
          <w:szCs w:val="24"/>
        </w:rPr>
        <w:t>1</w:t>
      </w:r>
      <w:r w:rsidRPr="00C7207F">
        <w:rPr>
          <w:rFonts w:ascii="Times New Roman" w:hAnsi="Times New Roman" w:cs="Times New Roman"/>
          <w:sz w:val="24"/>
          <w:szCs w:val="24"/>
        </w:rPr>
        <w:t>.</w:t>
      </w:r>
      <w:r w:rsidR="00EB2085">
        <w:rPr>
          <w:rFonts w:ascii="Times New Roman" w:hAnsi="Times New Roman" w:cs="Times New Roman"/>
          <w:sz w:val="24"/>
          <w:szCs w:val="24"/>
        </w:rPr>
        <w:t>51</w:t>
      </w:r>
      <w:r w:rsidRPr="00C7207F">
        <w:rPr>
          <w:rFonts w:ascii="Times New Roman" w:hAnsi="Times New Roman" w:cs="Times New Roman"/>
          <w:sz w:val="24"/>
          <w:szCs w:val="24"/>
        </w:rPr>
        <w:t xml:space="preserve">4***        </w:t>
      </w:r>
      <w:r w:rsidR="00EB2085">
        <w:rPr>
          <w:rFonts w:ascii="Times New Roman" w:hAnsi="Times New Roman" w:cs="Times New Roman"/>
          <w:sz w:val="24"/>
          <w:szCs w:val="24"/>
        </w:rPr>
        <w:t>1</w:t>
      </w:r>
      <w:r w:rsidRPr="00C7207F">
        <w:rPr>
          <w:rFonts w:ascii="Times New Roman" w:hAnsi="Times New Roman" w:cs="Times New Roman"/>
          <w:sz w:val="24"/>
          <w:szCs w:val="24"/>
        </w:rPr>
        <w:t>.</w:t>
      </w:r>
      <w:r w:rsidR="00EB2085">
        <w:rPr>
          <w:rFonts w:ascii="Times New Roman" w:hAnsi="Times New Roman" w:cs="Times New Roman"/>
          <w:sz w:val="24"/>
          <w:szCs w:val="24"/>
        </w:rPr>
        <w:t>657</w:t>
      </w:r>
      <w:r w:rsidRPr="00C7207F">
        <w:rPr>
          <w:rFonts w:ascii="Times New Roman" w:hAnsi="Times New Roman" w:cs="Times New Roman"/>
          <w:sz w:val="24"/>
          <w:szCs w:val="24"/>
        </w:rPr>
        <w:t xml:space="preserve">***        </w:t>
      </w:r>
      <w:r w:rsidR="00D3212D">
        <w:rPr>
          <w:rFonts w:ascii="Times New Roman" w:hAnsi="Times New Roman" w:cs="Times New Roman"/>
          <w:sz w:val="24"/>
          <w:szCs w:val="24"/>
        </w:rPr>
        <w:tab/>
        <w:t>1</w:t>
      </w:r>
      <w:r>
        <w:rPr>
          <w:rFonts w:ascii="Times New Roman" w:hAnsi="Times New Roman" w:cs="Times New Roman"/>
          <w:sz w:val="24"/>
          <w:szCs w:val="24"/>
        </w:rPr>
        <w:t>.</w:t>
      </w:r>
      <w:r w:rsidR="00D3212D">
        <w:rPr>
          <w:rFonts w:ascii="Times New Roman" w:hAnsi="Times New Roman" w:cs="Times New Roman"/>
          <w:sz w:val="24"/>
          <w:szCs w:val="24"/>
        </w:rPr>
        <w:t>459</w:t>
      </w:r>
      <w:r>
        <w:rPr>
          <w:rFonts w:ascii="Times New Roman" w:hAnsi="Times New Roman" w:cs="Times New Roman"/>
          <w:sz w:val="24"/>
          <w:szCs w:val="24"/>
        </w:rPr>
        <w:t xml:space="preserve">*** </w:t>
      </w:r>
      <w:r w:rsidR="00682B5B">
        <w:rPr>
          <w:rFonts w:ascii="Times New Roman" w:hAnsi="Times New Roman" w:cs="Times New Roman"/>
          <w:sz w:val="24"/>
          <w:szCs w:val="24"/>
        </w:rPr>
        <w:tab/>
      </w:r>
      <w:r w:rsidR="00731A7E">
        <w:rPr>
          <w:rFonts w:ascii="Times New Roman" w:hAnsi="Times New Roman" w:cs="Times New Roman"/>
          <w:sz w:val="24"/>
          <w:szCs w:val="24"/>
        </w:rPr>
        <w:t>1</w:t>
      </w:r>
      <w:r>
        <w:rPr>
          <w:rFonts w:ascii="Times New Roman" w:hAnsi="Times New Roman" w:cs="Times New Roman"/>
          <w:sz w:val="24"/>
          <w:szCs w:val="24"/>
        </w:rPr>
        <w:t>.</w:t>
      </w:r>
      <w:r w:rsidR="00731A7E">
        <w:rPr>
          <w:rFonts w:ascii="Times New Roman" w:hAnsi="Times New Roman" w:cs="Times New Roman"/>
          <w:sz w:val="24"/>
          <w:szCs w:val="24"/>
        </w:rPr>
        <w:t>464</w:t>
      </w:r>
      <w:r w:rsidRPr="00C7207F">
        <w:rPr>
          <w:rFonts w:ascii="Times New Roman" w:hAnsi="Times New Roman" w:cs="Times New Roman"/>
          <w:sz w:val="24"/>
          <w:szCs w:val="24"/>
        </w:rPr>
        <w:t xml:space="preserve">***      </w:t>
      </w:r>
      <w:r w:rsidR="00731A7E">
        <w:rPr>
          <w:rFonts w:ascii="Times New Roman" w:hAnsi="Times New Roman" w:cs="Times New Roman"/>
          <w:sz w:val="24"/>
          <w:szCs w:val="24"/>
        </w:rPr>
        <w:t>1</w:t>
      </w:r>
      <w:r w:rsidRPr="00C7207F">
        <w:rPr>
          <w:rFonts w:ascii="Times New Roman" w:hAnsi="Times New Roman" w:cs="Times New Roman"/>
          <w:sz w:val="24"/>
          <w:szCs w:val="24"/>
        </w:rPr>
        <w:t>.</w:t>
      </w:r>
      <w:r w:rsidR="00731A7E">
        <w:rPr>
          <w:rFonts w:ascii="Times New Roman" w:hAnsi="Times New Roman" w:cs="Times New Roman"/>
          <w:sz w:val="24"/>
          <w:szCs w:val="24"/>
        </w:rPr>
        <w:t>52</w:t>
      </w:r>
      <w:r w:rsidR="001D56AD">
        <w:rPr>
          <w:rFonts w:ascii="Times New Roman" w:hAnsi="Times New Roman" w:cs="Times New Roman"/>
          <w:sz w:val="24"/>
          <w:szCs w:val="24"/>
        </w:rPr>
        <w:t>2</w:t>
      </w:r>
      <w:r w:rsidRPr="00C7207F">
        <w:rPr>
          <w:rFonts w:ascii="Times New Roman" w:hAnsi="Times New Roman" w:cs="Times New Roman"/>
          <w:sz w:val="24"/>
          <w:szCs w:val="24"/>
        </w:rPr>
        <w:t>***</w:t>
      </w:r>
    </w:p>
    <w:p w:rsidR="00B409FF" w:rsidRPr="00C7207F" w:rsidRDefault="00B409FF" w:rsidP="00B409FF">
      <w:pPr>
        <w:pStyle w:val="NoSpacing"/>
        <w:rPr>
          <w:rFonts w:ascii="Times New Roman" w:hAnsi="Times New Roman" w:cs="Times New Roman"/>
          <w:sz w:val="24"/>
          <w:szCs w:val="24"/>
        </w:rPr>
      </w:pPr>
      <w:r>
        <w:rPr>
          <w:rFonts w:ascii="Times New Roman" w:hAnsi="Times New Roman" w:cs="Times New Roman"/>
          <w:sz w:val="24"/>
          <w:szCs w:val="24"/>
        </w:rPr>
        <w:t>PRS</w:t>
      </w:r>
      <w:r w:rsidR="00C92A8C">
        <w:rPr>
          <w:rFonts w:ascii="Times New Roman" w:hAnsi="Times New Roman" w:cs="Times New Roman"/>
          <w:sz w:val="24"/>
          <w:szCs w:val="24"/>
        </w:rPr>
        <w:t>1</w:t>
      </w:r>
      <w:r>
        <w:rPr>
          <w:rFonts w:ascii="Times New Roman" w:hAnsi="Times New Roman" w:cs="Times New Roman"/>
          <w:sz w:val="24"/>
          <w:szCs w:val="24"/>
        </w:rPr>
        <w:t xml:space="preserve">          </w:t>
      </w:r>
      <w:r w:rsidR="00682B5B">
        <w:rPr>
          <w:rFonts w:ascii="Times New Roman" w:hAnsi="Times New Roman" w:cs="Times New Roman"/>
          <w:sz w:val="24"/>
          <w:szCs w:val="24"/>
        </w:rPr>
        <w:tab/>
      </w:r>
      <w:r w:rsidR="000903E6">
        <w:rPr>
          <w:rFonts w:ascii="Times New Roman" w:hAnsi="Times New Roman" w:cs="Times New Roman"/>
          <w:sz w:val="24"/>
          <w:szCs w:val="24"/>
        </w:rPr>
        <w:t xml:space="preserve">  </w:t>
      </w:r>
      <w:r>
        <w:rPr>
          <w:rFonts w:ascii="Times New Roman" w:hAnsi="Times New Roman" w:cs="Times New Roman"/>
          <w:sz w:val="24"/>
          <w:szCs w:val="24"/>
        </w:rPr>
        <w:t>1</w:t>
      </w:r>
      <w:r w:rsidRPr="00C7207F">
        <w:rPr>
          <w:rFonts w:ascii="Times New Roman" w:hAnsi="Times New Roman" w:cs="Times New Roman"/>
          <w:sz w:val="24"/>
          <w:szCs w:val="24"/>
        </w:rPr>
        <w:t>.</w:t>
      </w:r>
      <w:r w:rsidR="00EB2085">
        <w:rPr>
          <w:rFonts w:ascii="Times New Roman" w:hAnsi="Times New Roman" w:cs="Times New Roman"/>
          <w:sz w:val="24"/>
          <w:szCs w:val="24"/>
        </w:rPr>
        <w:t>498</w:t>
      </w:r>
      <w:r w:rsidRPr="00C7207F">
        <w:rPr>
          <w:rFonts w:ascii="Times New Roman" w:hAnsi="Times New Roman" w:cs="Times New Roman"/>
          <w:sz w:val="24"/>
          <w:szCs w:val="24"/>
        </w:rPr>
        <w:t xml:space="preserve">**        </w:t>
      </w:r>
      <w:r w:rsidR="00731A7E">
        <w:rPr>
          <w:rFonts w:ascii="Times New Roman" w:hAnsi="Times New Roman" w:cs="Times New Roman"/>
          <w:sz w:val="24"/>
          <w:szCs w:val="24"/>
        </w:rPr>
        <w:tab/>
      </w:r>
      <w:r w:rsidR="00EB2085">
        <w:rPr>
          <w:rFonts w:ascii="Times New Roman" w:hAnsi="Times New Roman" w:cs="Times New Roman"/>
          <w:sz w:val="24"/>
          <w:szCs w:val="24"/>
        </w:rPr>
        <w:t xml:space="preserve"> </w:t>
      </w:r>
      <w:r w:rsidRPr="00C7207F">
        <w:rPr>
          <w:rFonts w:ascii="Times New Roman" w:hAnsi="Times New Roman" w:cs="Times New Roman"/>
          <w:sz w:val="24"/>
          <w:szCs w:val="24"/>
        </w:rPr>
        <w:t>1.6</w:t>
      </w:r>
      <w:r w:rsidR="00EB2085">
        <w:rPr>
          <w:rFonts w:ascii="Times New Roman" w:hAnsi="Times New Roman" w:cs="Times New Roman"/>
          <w:sz w:val="24"/>
          <w:szCs w:val="24"/>
        </w:rPr>
        <w:t>22</w:t>
      </w:r>
      <w:r w:rsidRPr="00C7207F">
        <w:rPr>
          <w:rFonts w:ascii="Times New Roman" w:hAnsi="Times New Roman" w:cs="Times New Roman"/>
          <w:sz w:val="24"/>
          <w:szCs w:val="24"/>
        </w:rPr>
        <w:t xml:space="preserve">***       </w:t>
      </w:r>
      <w:r w:rsidR="00D24383">
        <w:rPr>
          <w:rFonts w:ascii="Times New Roman" w:hAnsi="Times New Roman" w:cs="Times New Roman"/>
          <w:sz w:val="24"/>
          <w:szCs w:val="24"/>
        </w:rPr>
        <w:tab/>
      </w:r>
      <w:r w:rsidRPr="00C7207F">
        <w:rPr>
          <w:rFonts w:ascii="Times New Roman" w:hAnsi="Times New Roman" w:cs="Times New Roman"/>
          <w:sz w:val="24"/>
          <w:szCs w:val="24"/>
        </w:rPr>
        <w:t>1.</w:t>
      </w:r>
      <w:r w:rsidR="00EB2085">
        <w:rPr>
          <w:rFonts w:ascii="Times New Roman" w:hAnsi="Times New Roman" w:cs="Times New Roman"/>
          <w:sz w:val="24"/>
          <w:szCs w:val="24"/>
        </w:rPr>
        <w:t>318***</w:t>
      </w:r>
      <w:r w:rsidRPr="00C7207F">
        <w:rPr>
          <w:rFonts w:ascii="Times New Roman" w:hAnsi="Times New Roman" w:cs="Times New Roman"/>
          <w:sz w:val="24"/>
          <w:szCs w:val="24"/>
        </w:rPr>
        <w:t xml:space="preserve">        </w:t>
      </w:r>
      <w:r>
        <w:rPr>
          <w:rFonts w:ascii="Times New Roman" w:hAnsi="Times New Roman" w:cs="Times New Roman"/>
          <w:sz w:val="24"/>
          <w:szCs w:val="24"/>
        </w:rPr>
        <w:tab/>
      </w:r>
      <w:r w:rsidRPr="00C7207F">
        <w:rPr>
          <w:rFonts w:ascii="Times New Roman" w:hAnsi="Times New Roman" w:cs="Times New Roman"/>
          <w:sz w:val="24"/>
          <w:szCs w:val="24"/>
        </w:rPr>
        <w:t>1.</w:t>
      </w:r>
      <w:r w:rsidR="00D3212D">
        <w:rPr>
          <w:rFonts w:ascii="Times New Roman" w:hAnsi="Times New Roman" w:cs="Times New Roman"/>
          <w:sz w:val="24"/>
          <w:szCs w:val="24"/>
        </w:rPr>
        <w:t>497</w:t>
      </w:r>
      <w:r w:rsidRPr="00C7207F">
        <w:rPr>
          <w:rFonts w:ascii="Times New Roman" w:hAnsi="Times New Roman" w:cs="Times New Roman"/>
          <w:sz w:val="24"/>
          <w:szCs w:val="24"/>
        </w:rPr>
        <w:t xml:space="preserve">*** </w:t>
      </w:r>
      <w:r w:rsidR="00682B5B">
        <w:rPr>
          <w:rFonts w:ascii="Times New Roman" w:hAnsi="Times New Roman" w:cs="Times New Roman"/>
          <w:sz w:val="24"/>
          <w:szCs w:val="24"/>
        </w:rPr>
        <w:tab/>
      </w:r>
      <w:r w:rsidRPr="00C7207F">
        <w:rPr>
          <w:rFonts w:ascii="Times New Roman" w:hAnsi="Times New Roman" w:cs="Times New Roman"/>
          <w:sz w:val="24"/>
          <w:szCs w:val="24"/>
        </w:rPr>
        <w:t>1.5</w:t>
      </w:r>
      <w:r w:rsidR="00731A7E">
        <w:rPr>
          <w:rFonts w:ascii="Times New Roman" w:hAnsi="Times New Roman" w:cs="Times New Roman"/>
          <w:sz w:val="24"/>
          <w:szCs w:val="24"/>
        </w:rPr>
        <w:t>54</w:t>
      </w:r>
      <w:r w:rsidRPr="00C7207F">
        <w:rPr>
          <w:rFonts w:ascii="Times New Roman" w:hAnsi="Times New Roman" w:cs="Times New Roman"/>
          <w:sz w:val="24"/>
          <w:szCs w:val="24"/>
        </w:rPr>
        <w:t>***     1.</w:t>
      </w:r>
      <w:r w:rsidR="00731A7E">
        <w:rPr>
          <w:rFonts w:ascii="Times New Roman" w:hAnsi="Times New Roman" w:cs="Times New Roman"/>
          <w:sz w:val="24"/>
          <w:szCs w:val="24"/>
        </w:rPr>
        <w:t>3</w:t>
      </w:r>
      <w:r w:rsidR="00EB2085">
        <w:rPr>
          <w:rFonts w:ascii="Times New Roman" w:hAnsi="Times New Roman" w:cs="Times New Roman"/>
          <w:sz w:val="24"/>
          <w:szCs w:val="24"/>
        </w:rPr>
        <w:t>5</w:t>
      </w:r>
      <w:r w:rsidR="001D56AD">
        <w:rPr>
          <w:rFonts w:ascii="Times New Roman" w:hAnsi="Times New Roman" w:cs="Times New Roman"/>
          <w:sz w:val="24"/>
          <w:szCs w:val="24"/>
        </w:rPr>
        <w:t>8</w:t>
      </w:r>
      <w:r w:rsidRPr="00C7207F">
        <w:rPr>
          <w:rFonts w:ascii="Times New Roman" w:hAnsi="Times New Roman" w:cs="Times New Roman"/>
          <w:sz w:val="24"/>
          <w:szCs w:val="24"/>
        </w:rPr>
        <w:t xml:space="preserve"> </w:t>
      </w:r>
      <w:r w:rsidR="00EB2085">
        <w:rPr>
          <w:rFonts w:ascii="Times New Roman" w:hAnsi="Times New Roman" w:cs="Times New Roman"/>
          <w:sz w:val="24"/>
          <w:szCs w:val="24"/>
        </w:rPr>
        <w:t>***</w:t>
      </w:r>
      <w:r w:rsidRPr="00C7207F">
        <w:rPr>
          <w:rFonts w:ascii="Times New Roman" w:hAnsi="Times New Roman" w:cs="Times New Roman"/>
          <w:sz w:val="24"/>
          <w:szCs w:val="24"/>
        </w:rPr>
        <w:t xml:space="preserve">  </w:t>
      </w:r>
    </w:p>
    <w:p w:rsidR="00B409FF" w:rsidRPr="00C7207F" w:rsidRDefault="00B409FF" w:rsidP="00B409FF">
      <w:pPr>
        <w:pStyle w:val="NoSpacing"/>
        <w:rPr>
          <w:rFonts w:ascii="Times New Roman" w:hAnsi="Times New Roman" w:cs="Times New Roman"/>
          <w:sz w:val="24"/>
          <w:szCs w:val="24"/>
        </w:rPr>
      </w:pPr>
      <w:r>
        <w:rPr>
          <w:rFonts w:ascii="Times New Roman" w:hAnsi="Times New Roman" w:cs="Times New Roman"/>
          <w:sz w:val="24"/>
          <w:szCs w:val="24"/>
        </w:rPr>
        <w:t>OGS</w:t>
      </w:r>
      <w:r w:rsidR="00F06BEC">
        <w:rPr>
          <w:rFonts w:ascii="Times New Roman" w:hAnsi="Times New Roman" w:cs="Times New Roman"/>
          <w:sz w:val="24"/>
          <w:szCs w:val="24"/>
        </w:rPr>
        <w:t>11+</w:t>
      </w:r>
      <w:r w:rsidRPr="00C7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207F">
        <w:rPr>
          <w:rFonts w:ascii="Times New Roman" w:hAnsi="Times New Roman" w:cs="Times New Roman"/>
          <w:sz w:val="24"/>
          <w:szCs w:val="24"/>
        </w:rPr>
        <w:t>0.</w:t>
      </w:r>
      <w:r w:rsidR="00EB2085">
        <w:rPr>
          <w:rFonts w:ascii="Times New Roman" w:hAnsi="Times New Roman" w:cs="Times New Roman"/>
          <w:sz w:val="24"/>
          <w:szCs w:val="24"/>
        </w:rPr>
        <w:t>91</w:t>
      </w:r>
      <w:r w:rsidRPr="00C7207F">
        <w:rPr>
          <w:rFonts w:ascii="Times New Roman" w:hAnsi="Times New Roman" w:cs="Times New Roman"/>
          <w:sz w:val="24"/>
          <w:szCs w:val="24"/>
        </w:rPr>
        <w:t xml:space="preserve">5        </w:t>
      </w:r>
      <w:r w:rsidR="00EB2085">
        <w:rPr>
          <w:rFonts w:ascii="Times New Roman" w:hAnsi="Times New Roman" w:cs="Times New Roman"/>
          <w:sz w:val="24"/>
          <w:szCs w:val="24"/>
        </w:rPr>
        <w:tab/>
        <w:t xml:space="preserve"> </w:t>
      </w:r>
      <w:r w:rsidRPr="00C7207F">
        <w:rPr>
          <w:rFonts w:ascii="Times New Roman" w:hAnsi="Times New Roman" w:cs="Times New Roman"/>
          <w:sz w:val="24"/>
          <w:szCs w:val="24"/>
        </w:rPr>
        <w:t>0.8</w:t>
      </w:r>
      <w:r w:rsidR="00EB2085">
        <w:rPr>
          <w:rFonts w:ascii="Times New Roman" w:hAnsi="Times New Roman" w:cs="Times New Roman"/>
          <w:sz w:val="24"/>
          <w:szCs w:val="24"/>
        </w:rPr>
        <w:t>01</w:t>
      </w:r>
      <w:r w:rsidRPr="00C7207F">
        <w:rPr>
          <w:rFonts w:ascii="Times New Roman" w:hAnsi="Times New Roman" w:cs="Times New Roman"/>
          <w:sz w:val="24"/>
          <w:szCs w:val="24"/>
        </w:rPr>
        <w:t>***        0.9</w:t>
      </w:r>
      <w:r w:rsidR="00EB2085">
        <w:rPr>
          <w:rFonts w:ascii="Times New Roman" w:hAnsi="Times New Roman" w:cs="Times New Roman"/>
          <w:sz w:val="24"/>
          <w:szCs w:val="24"/>
        </w:rPr>
        <w:t>4</w:t>
      </w:r>
      <w:r w:rsidR="001D56AD">
        <w:rPr>
          <w:rFonts w:ascii="Times New Roman" w:hAnsi="Times New Roman" w:cs="Times New Roman"/>
          <w:sz w:val="24"/>
          <w:szCs w:val="24"/>
        </w:rPr>
        <w:t>9</w:t>
      </w:r>
      <w:r w:rsidRPr="00C7207F">
        <w:rPr>
          <w:rFonts w:ascii="Times New Roman" w:hAnsi="Times New Roman" w:cs="Times New Roman"/>
          <w:sz w:val="24"/>
          <w:szCs w:val="24"/>
        </w:rPr>
        <w:t xml:space="preserve">         </w:t>
      </w:r>
      <w:r w:rsidR="001839A1">
        <w:rPr>
          <w:rFonts w:ascii="Times New Roman" w:hAnsi="Times New Roman" w:cs="Times New Roman"/>
          <w:sz w:val="24"/>
          <w:szCs w:val="24"/>
        </w:rPr>
        <w:t xml:space="preserve"> </w:t>
      </w:r>
      <w:r w:rsidR="00D3212D">
        <w:rPr>
          <w:rFonts w:ascii="Times New Roman" w:hAnsi="Times New Roman" w:cs="Times New Roman"/>
          <w:sz w:val="24"/>
          <w:szCs w:val="24"/>
        </w:rPr>
        <w:tab/>
      </w:r>
      <w:r w:rsidRPr="00C7207F">
        <w:rPr>
          <w:rFonts w:ascii="Times New Roman" w:hAnsi="Times New Roman" w:cs="Times New Roman"/>
          <w:sz w:val="24"/>
          <w:szCs w:val="24"/>
        </w:rPr>
        <w:t>0.</w:t>
      </w:r>
      <w:r w:rsidR="00D3212D">
        <w:rPr>
          <w:rFonts w:ascii="Times New Roman" w:hAnsi="Times New Roman" w:cs="Times New Roman"/>
          <w:sz w:val="24"/>
          <w:szCs w:val="24"/>
        </w:rPr>
        <w:t>912</w:t>
      </w:r>
      <w:r w:rsidR="001D56AD">
        <w:rPr>
          <w:rFonts w:ascii="Times New Roman" w:hAnsi="Times New Roman" w:cs="Times New Roman"/>
          <w:sz w:val="24"/>
          <w:szCs w:val="24"/>
        </w:rPr>
        <w:tab/>
      </w:r>
      <w:r w:rsidRPr="00C7207F">
        <w:rPr>
          <w:rFonts w:ascii="Times New Roman" w:hAnsi="Times New Roman" w:cs="Times New Roman"/>
          <w:sz w:val="24"/>
          <w:szCs w:val="24"/>
        </w:rPr>
        <w:t xml:space="preserve"> </w:t>
      </w:r>
      <w:r w:rsidR="00682B5B">
        <w:rPr>
          <w:rFonts w:ascii="Times New Roman" w:hAnsi="Times New Roman" w:cs="Times New Roman"/>
          <w:sz w:val="24"/>
          <w:szCs w:val="24"/>
        </w:rPr>
        <w:tab/>
      </w:r>
      <w:r w:rsidR="00731A7E">
        <w:rPr>
          <w:rFonts w:ascii="Times New Roman" w:hAnsi="Times New Roman" w:cs="Times New Roman"/>
          <w:sz w:val="24"/>
          <w:szCs w:val="24"/>
        </w:rPr>
        <w:t>0.913</w:t>
      </w:r>
      <w:r w:rsidRPr="00C7207F">
        <w:rPr>
          <w:rFonts w:ascii="Times New Roman" w:hAnsi="Times New Roman" w:cs="Times New Roman"/>
          <w:sz w:val="24"/>
          <w:szCs w:val="24"/>
        </w:rPr>
        <w:t xml:space="preserve">*      </w:t>
      </w:r>
      <w:r w:rsidR="00EB2085">
        <w:rPr>
          <w:rFonts w:ascii="Times New Roman" w:hAnsi="Times New Roman" w:cs="Times New Roman"/>
          <w:sz w:val="24"/>
          <w:szCs w:val="24"/>
        </w:rPr>
        <w:t xml:space="preserve">    </w:t>
      </w:r>
      <w:r w:rsidRPr="00C7207F">
        <w:rPr>
          <w:rFonts w:ascii="Times New Roman" w:hAnsi="Times New Roman" w:cs="Times New Roman"/>
          <w:sz w:val="24"/>
          <w:szCs w:val="24"/>
        </w:rPr>
        <w:t>0.</w:t>
      </w:r>
      <w:r w:rsidR="00731A7E">
        <w:rPr>
          <w:rFonts w:ascii="Times New Roman" w:hAnsi="Times New Roman" w:cs="Times New Roman"/>
          <w:sz w:val="24"/>
          <w:szCs w:val="24"/>
        </w:rPr>
        <w:t>8</w:t>
      </w:r>
      <w:r w:rsidR="00EB2085">
        <w:rPr>
          <w:rFonts w:ascii="Times New Roman" w:hAnsi="Times New Roman" w:cs="Times New Roman"/>
          <w:sz w:val="24"/>
          <w:szCs w:val="24"/>
        </w:rPr>
        <w:t>2</w:t>
      </w:r>
      <w:r w:rsidR="001D56AD">
        <w:rPr>
          <w:rFonts w:ascii="Times New Roman" w:hAnsi="Times New Roman" w:cs="Times New Roman"/>
          <w:sz w:val="24"/>
          <w:szCs w:val="24"/>
        </w:rPr>
        <w:t>2</w:t>
      </w:r>
      <w:r w:rsidRPr="00C7207F">
        <w:rPr>
          <w:rFonts w:ascii="Times New Roman" w:hAnsi="Times New Roman" w:cs="Times New Roman"/>
          <w:sz w:val="24"/>
          <w:szCs w:val="24"/>
        </w:rPr>
        <w:t>***</w:t>
      </w:r>
    </w:p>
    <w:p w:rsidR="00731A7E" w:rsidRDefault="00731A7E" w:rsidP="00B409FF">
      <w:pPr>
        <w:pStyle w:val="NoSpacing"/>
        <w:rPr>
          <w:rFonts w:ascii="Times New Roman" w:hAnsi="Times New Roman" w:cs="Times New Roman"/>
          <w:sz w:val="24"/>
          <w:szCs w:val="24"/>
        </w:rPr>
      </w:pPr>
      <w:proofErr w:type="gramStart"/>
      <w:r w:rsidRPr="001D56AD">
        <w:rPr>
          <w:rFonts w:ascii="Times New Roman" w:hAnsi="Times New Roman" w:cs="Times New Roman"/>
          <w:color w:val="000000" w:themeColor="text1"/>
          <w:sz w:val="24"/>
          <w:szCs w:val="24"/>
        </w:rPr>
        <w:t>Juvenile</w:t>
      </w:r>
      <w:r w:rsidR="003F4EB1">
        <w:rPr>
          <w:rFonts w:ascii="Times New Roman" w:hAnsi="Times New Roman" w:cs="Times New Roman"/>
          <w:color w:val="000000" w:themeColor="text1"/>
          <w:sz w:val="24"/>
          <w:szCs w:val="24"/>
        </w:rPr>
        <w:t xml:space="preserve"> Ar.</w:t>
      </w:r>
      <w:proofErr w:type="gramEnd"/>
      <w:r>
        <w:rPr>
          <w:rFonts w:ascii="Times New Roman" w:hAnsi="Times New Roman" w:cs="Times New Roman"/>
          <w:sz w:val="24"/>
          <w:szCs w:val="24"/>
        </w:rPr>
        <w:tab/>
      </w:r>
      <w:r w:rsidR="00EB2085">
        <w:rPr>
          <w:rFonts w:ascii="Times New Roman" w:hAnsi="Times New Roman" w:cs="Times New Roman"/>
          <w:sz w:val="24"/>
          <w:szCs w:val="24"/>
        </w:rPr>
        <w:t xml:space="preserve"> 1.406***</w:t>
      </w:r>
      <w:r w:rsidR="00EB2085">
        <w:rPr>
          <w:rFonts w:ascii="Times New Roman" w:hAnsi="Times New Roman" w:cs="Times New Roman"/>
          <w:sz w:val="24"/>
          <w:szCs w:val="24"/>
        </w:rPr>
        <w:tab/>
      </w:r>
      <w:r w:rsidR="00EB2085">
        <w:rPr>
          <w:rFonts w:ascii="Times New Roman" w:hAnsi="Times New Roman" w:cs="Times New Roman"/>
          <w:sz w:val="24"/>
          <w:szCs w:val="24"/>
        </w:rPr>
        <w:tab/>
      </w:r>
      <w:r w:rsidR="00EB2085">
        <w:rPr>
          <w:rFonts w:ascii="Times New Roman" w:hAnsi="Times New Roman" w:cs="Times New Roman"/>
          <w:sz w:val="24"/>
          <w:szCs w:val="24"/>
        </w:rPr>
        <w:tab/>
      </w:r>
      <w:r w:rsidR="00EB2085">
        <w:rPr>
          <w:rFonts w:ascii="Times New Roman" w:hAnsi="Times New Roman" w:cs="Times New Roman"/>
          <w:sz w:val="24"/>
          <w:szCs w:val="24"/>
        </w:rPr>
        <w:tab/>
      </w:r>
      <w:r w:rsidR="00EB2085">
        <w:rPr>
          <w:rFonts w:ascii="Times New Roman" w:hAnsi="Times New Roman" w:cs="Times New Roman"/>
          <w:sz w:val="24"/>
          <w:szCs w:val="24"/>
        </w:rPr>
        <w:tab/>
      </w:r>
      <w:r w:rsidR="00EB2085">
        <w:rPr>
          <w:rFonts w:ascii="Times New Roman" w:hAnsi="Times New Roman" w:cs="Times New Roman"/>
          <w:sz w:val="24"/>
          <w:szCs w:val="24"/>
        </w:rPr>
        <w:tab/>
      </w:r>
      <w:r w:rsidR="00EB2085">
        <w:rPr>
          <w:rFonts w:ascii="Times New Roman" w:hAnsi="Times New Roman" w:cs="Times New Roman"/>
          <w:sz w:val="24"/>
          <w:szCs w:val="24"/>
        </w:rPr>
        <w:tab/>
      </w:r>
      <w:r w:rsidR="00EB2085">
        <w:rPr>
          <w:rFonts w:ascii="Times New Roman" w:hAnsi="Times New Roman" w:cs="Times New Roman"/>
          <w:sz w:val="24"/>
          <w:szCs w:val="24"/>
        </w:rPr>
        <w:tab/>
        <w:t xml:space="preserve">         1.35</w:t>
      </w:r>
      <w:r w:rsidR="001D56AD">
        <w:rPr>
          <w:rFonts w:ascii="Times New Roman" w:hAnsi="Times New Roman" w:cs="Times New Roman"/>
          <w:sz w:val="24"/>
          <w:szCs w:val="24"/>
        </w:rPr>
        <w:t>9</w:t>
      </w:r>
      <w:r w:rsidR="00EB2085">
        <w:rPr>
          <w:rFonts w:ascii="Times New Roman" w:hAnsi="Times New Roman" w:cs="Times New Roman"/>
          <w:sz w:val="24"/>
          <w:szCs w:val="24"/>
        </w:rPr>
        <w:t>***</w:t>
      </w:r>
    </w:p>
    <w:p w:rsidR="00D24383" w:rsidRDefault="00D24383" w:rsidP="00B409FF">
      <w:pPr>
        <w:pStyle w:val="NoSpacing"/>
        <w:rPr>
          <w:rFonts w:ascii="Times New Roman" w:hAnsi="Times New Roman" w:cs="Times New Roman"/>
          <w:sz w:val="24"/>
          <w:szCs w:val="24"/>
        </w:rPr>
      </w:pPr>
    </w:p>
    <w:p w:rsidR="00B409FF" w:rsidRPr="00C7207F" w:rsidRDefault="00873C12" w:rsidP="00B409FF">
      <w:pPr>
        <w:pStyle w:val="NoSpacing"/>
        <w:rPr>
          <w:rFonts w:ascii="Times New Roman" w:hAnsi="Times New Roman" w:cs="Times New Roman"/>
          <w:sz w:val="24"/>
          <w:szCs w:val="24"/>
        </w:rPr>
      </w:pPr>
      <w:r>
        <w:rPr>
          <w:rFonts w:ascii="Times New Roman" w:hAnsi="Times New Roman" w:cs="Times New Roman"/>
          <w:sz w:val="24"/>
          <w:szCs w:val="24"/>
        </w:rPr>
        <w:t>C</w:t>
      </w:r>
      <w:r w:rsidR="003F4EB1">
        <w:rPr>
          <w:rFonts w:ascii="Times New Roman" w:hAnsi="Times New Roman" w:cs="Times New Roman"/>
          <w:sz w:val="24"/>
          <w:szCs w:val="24"/>
        </w:rPr>
        <w:t xml:space="preserve">urrent </w:t>
      </w:r>
      <w:r w:rsidR="00B409FF">
        <w:rPr>
          <w:rFonts w:ascii="Times New Roman" w:hAnsi="Times New Roman" w:cs="Times New Roman"/>
          <w:sz w:val="24"/>
          <w:szCs w:val="24"/>
        </w:rPr>
        <w:t>Sex</w:t>
      </w:r>
      <w:r w:rsidR="00B409FF" w:rsidRPr="00C7207F">
        <w:rPr>
          <w:rFonts w:ascii="Times New Roman" w:hAnsi="Times New Roman" w:cs="Times New Roman"/>
          <w:sz w:val="24"/>
          <w:szCs w:val="24"/>
        </w:rPr>
        <w:t xml:space="preserve">                        </w:t>
      </w:r>
      <w:r w:rsidR="00B409FF">
        <w:rPr>
          <w:rFonts w:ascii="Times New Roman" w:hAnsi="Times New Roman" w:cs="Times New Roman"/>
          <w:sz w:val="24"/>
          <w:szCs w:val="24"/>
        </w:rPr>
        <w:tab/>
      </w:r>
      <w:r w:rsidR="003F4EB1">
        <w:rPr>
          <w:rFonts w:ascii="Times New Roman" w:hAnsi="Times New Roman" w:cs="Times New Roman"/>
          <w:sz w:val="24"/>
          <w:szCs w:val="24"/>
        </w:rPr>
        <w:t xml:space="preserve"> </w:t>
      </w:r>
      <w:r w:rsidR="00B409FF" w:rsidRPr="00C7207F">
        <w:rPr>
          <w:rFonts w:ascii="Times New Roman" w:hAnsi="Times New Roman" w:cs="Times New Roman"/>
          <w:sz w:val="24"/>
          <w:szCs w:val="24"/>
        </w:rPr>
        <w:t>1.9</w:t>
      </w:r>
      <w:r w:rsidR="00EB2085">
        <w:rPr>
          <w:rFonts w:ascii="Times New Roman" w:hAnsi="Times New Roman" w:cs="Times New Roman"/>
          <w:sz w:val="24"/>
          <w:szCs w:val="24"/>
        </w:rPr>
        <w:t>60</w:t>
      </w:r>
      <w:r w:rsidR="00B409FF" w:rsidRPr="00C7207F">
        <w:rPr>
          <w:rFonts w:ascii="Times New Roman" w:hAnsi="Times New Roman" w:cs="Times New Roman"/>
          <w:sz w:val="24"/>
          <w:szCs w:val="24"/>
        </w:rPr>
        <w:t xml:space="preserve">***                                                        </w:t>
      </w:r>
      <w:r w:rsidR="00B409FF">
        <w:rPr>
          <w:rFonts w:ascii="Times New Roman" w:hAnsi="Times New Roman" w:cs="Times New Roman"/>
          <w:sz w:val="24"/>
          <w:szCs w:val="24"/>
        </w:rPr>
        <w:tab/>
      </w:r>
      <w:r w:rsidR="003F4EB1">
        <w:rPr>
          <w:rFonts w:ascii="Times New Roman" w:hAnsi="Times New Roman" w:cs="Times New Roman"/>
          <w:sz w:val="24"/>
          <w:szCs w:val="24"/>
        </w:rPr>
        <w:t xml:space="preserve">         </w:t>
      </w:r>
      <w:r w:rsidR="00B409FF" w:rsidRPr="00C7207F">
        <w:rPr>
          <w:rFonts w:ascii="Times New Roman" w:hAnsi="Times New Roman" w:cs="Times New Roman"/>
          <w:sz w:val="24"/>
          <w:szCs w:val="24"/>
        </w:rPr>
        <w:t>2.</w:t>
      </w:r>
      <w:r w:rsidR="001D56AD">
        <w:rPr>
          <w:rFonts w:ascii="Times New Roman" w:hAnsi="Times New Roman" w:cs="Times New Roman"/>
          <w:sz w:val="24"/>
          <w:szCs w:val="24"/>
        </w:rPr>
        <w:t>0</w:t>
      </w:r>
      <w:r w:rsidR="00EB2085">
        <w:rPr>
          <w:rFonts w:ascii="Times New Roman" w:hAnsi="Times New Roman" w:cs="Times New Roman"/>
          <w:sz w:val="24"/>
          <w:szCs w:val="24"/>
        </w:rPr>
        <w:t>9</w:t>
      </w:r>
      <w:r w:rsidR="001D56AD">
        <w:rPr>
          <w:rFonts w:ascii="Times New Roman" w:hAnsi="Times New Roman" w:cs="Times New Roman"/>
          <w:sz w:val="24"/>
          <w:szCs w:val="24"/>
        </w:rPr>
        <w:t>8</w:t>
      </w:r>
      <w:r w:rsidR="00B409FF" w:rsidRPr="00C7207F">
        <w:rPr>
          <w:rFonts w:ascii="Times New Roman" w:hAnsi="Times New Roman" w:cs="Times New Roman"/>
          <w:sz w:val="24"/>
          <w:szCs w:val="24"/>
        </w:rPr>
        <w:t>***</w:t>
      </w:r>
    </w:p>
    <w:p w:rsidR="00B409FF" w:rsidRPr="00C7207F" w:rsidRDefault="00873C12" w:rsidP="00B409FF">
      <w:pPr>
        <w:pStyle w:val="NoSpacing"/>
        <w:rPr>
          <w:rFonts w:ascii="Times New Roman" w:hAnsi="Times New Roman" w:cs="Times New Roman"/>
          <w:sz w:val="24"/>
          <w:szCs w:val="24"/>
        </w:rPr>
      </w:pPr>
      <w:r w:rsidRPr="001D56AD">
        <w:rPr>
          <w:rFonts w:ascii="Times New Roman" w:hAnsi="Times New Roman" w:cs="Times New Roman"/>
          <w:sz w:val="24"/>
          <w:szCs w:val="24"/>
        </w:rPr>
        <w:t>C</w:t>
      </w:r>
      <w:r w:rsidR="003F4EB1">
        <w:rPr>
          <w:rFonts w:ascii="Times New Roman" w:hAnsi="Times New Roman" w:cs="Times New Roman"/>
          <w:sz w:val="24"/>
          <w:szCs w:val="24"/>
        </w:rPr>
        <w:t xml:space="preserve">urrent </w:t>
      </w:r>
      <w:r w:rsidR="00B409FF" w:rsidRPr="001D56AD">
        <w:rPr>
          <w:rFonts w:ascii="Times New Roman" w:hAnsi="Times New Roman" w:cs="Times New Roman"/>
          <w:sz w:val="24"/>
          <w:szCs w:val="24"/>
        </w:rPr>
        <w:t>Property</w:t>
      </w:r>
      <w:r w:rsidR="00B409FF" w:rsidRPr="00C7207F">
        <w:rPr>
          <w:rFonts w:ascii="Times New Roman" w:hAnsi="Times New Roman" w:cs="Times New Roman"/>
          <w:sz w:val="24"/>
          <w:szCs w:val="24"/>
        </w:rPr>
        <w:t xml:space="preserve">                      1.</w:t>
      </w:r>
      <w:r w:rsidR="00EB2085">
        <w:rPr>
          <w:rFonts w:ascii="Times New Roman" w:hAnsi="Times New Roman" w:cs="Times New Roman"/>
          <w:sz w:val="24"/>
          <w:szCs w:val="24"/>
        </w:rPr>
        <w:t>446</w:t>
      </w:r>
      <w:r w:rsidR="00B409FF" w:rsidRPr="00C7207F">
        <w:rPr>
          <w:rFonts w:ascii="Times New Roman" w:hAnsi="Times New Roman" w:cs="Times New Roman"/>
          <w:sz w:val="24"/>
          <w:szCs w:val="24"/>
        </w:rPr>
        <w:t xml:space="preserve">                                                           </w:t>
      </w:r>
      <w:r w:rsidR="00B409FF">
        <w:rPr>
          <w:rFonts w:ascii="Times New Roman" w:hAnsi="Times New Roman" w:cs="Times New Roman"/>
          <w:sz w:val="24"/>
          <w:szCs w:val="24"/>
        </w:rPr>
        <w:tab/>
      </w:r>
      <w:r w:rsidR="00B409FF">
        <w:rPr>
          <w:rFonts w:ascii="Times New Roman" w:hAnsi="Times New Roman" w:cs="Times New Roman"/>
          <w:sz w:val="24"/>
          <w:szCs w:val="24"/>
        </w:rPr>
        <w:tab/>
        <w:t xml:space="preserve">    </w:t>
      </w:r>
      <w:r w:rsidR="00682B5B">
        <w:rPr>
          <w:rFonts w:ascii="Times New Roman" w:hAnsi="Times New Roman" w:cs="Times New Roman"/>
          <w:sz w:val="24"/>
          <w:szCs w:val="24"/>
        </w:rPr>
        <w:t xml:space="preserve">     </w:t>
      </w:r>
      <w:r w:rsidR="00B409FF" w:rsidRPr="00C7207F">
        <w:rPr>
          <w:rFonts w:ascii="Times New Roman" w:hAnsi="Times New Roman" w:cs="Times New Roman"/>
          <w:sz w:val="24"/>
          <w:szCs w:val="24"/>
        </w:rPr>
        <w:t>1.</w:t>
      </w:r>
      <w:r w:rsidR="001D56AD">
        <w:rPr>
          <w:rFonts w:ascii="Times New Roman" w:hAnsi="Times New Roman" w:cs="Times New Roman"/>
          <w:sz w:val="24"/>
          <w:szCs w:val="24"/>
        </w:rPr>
        <w:t>310</w:t>
      </w:r>
      <w:r w:rsidR="00B409FF" w:rsidRPr="00C7207F">
        <w:rPr>
          <w:rFonts w:ascii="Times New Roman" w:hAnsi="Times New Roman" w:cs="Times New Roman"/>
          <w:sz w:val="24"/>
          <w:szCs w:val="24"/>
        </w:rPr>
        <w:t xml:space="preserve">   </w:t>
      </w:r>
    </w:p>
    <w:p w:rsidR="00B409FF" w:rsidRPr="00C7207F" w:rsidRDefault="00873C12" w:rsidP="00B409FF">
      <w:pPr>
        <w:pStyle w:val="NoSpacing"/>
        <w:rPr>
          <w:rFonts w:ascii="Times New Roman" w:hAnsi="Times New Roman" w:cs="Times New Roman"/>
          <w:sz w:val="24"/>
          <w:szCs w:val="24"/>
        </w:rPr>
      </w:pPr>
      <w:r>
        <w:rPr>
          <w:rFonts w:ascii="Times New Roman" w:hAnsi="Times New Roman" w:cs="Times New Roman"/>
          <w:sz w:val="24"/>
          <w:szCs w:val="24"/>
        </w:rPr>
        <w:t>C</w:t>
      </w:r>
      <w:r w:rsidR="003F4EB1">
        <w:rPr>
          <w:rFonts w:ascii="Times New Roman" w:hAnsi="Times New Roman" w:cs="Times New Roman"/>
          <w:sz w:val="24"/>
          <w:szCs w:val="24"/>
        </w:rPr>
        <w:t xml:space="preserve">urrent </w:t>
      </w:r>
      <w:r w:rsidR="00B409FF">
        <w:rPr>
          <w:rFonts w:ascii="Times New Roman" w:hAnsi="Times New Roman" w:cs="Times New Roman"/>
          <w:sz w:val="24"/>
          <w:szCs w:val="24"/>
        </w:rPr>
        <w:t>Drug</w:t>
      </w:r>
      <w:r w:rsidR="00B409FF" w:rsidRPr="00C7207F">
        <w:rPr>
          <w:rFonts w:ascii="Times New Roman" w:hAnsi="Times New Roman" w:cs="Times New Roman"/>
          <w:sz w:val="24"/>
          <w:szCs w:val="24"/>
        </w:rPr>
        <w:t xml:space="preserve">                        </w:t>
      </w:r>
      <w:r w:rsidR="00B409FF">
        <w:rPr>
          <w:rFonts w:ascii="Times New Roman" w:hAnsi="Times New Roman" w:cs="Times New Roman"/>
          <w:sz w:val="24"/>
          <w:szCs w:val="24"/>
        </w:rPr>
        <w:tab/>
        <w:t xml:space="preserve"> </w:t>
      </w:r>
      <w:r w:rsidR="00B409FF" w:rsidRPr="00C7207F">
        <w:rPr>
          <w:rFonts w:ascii="Times New Roman" w:hAnsi="Times New Roman" w:cs="Times New Roman"/>
          <w:sz w:val="24"/>
          <w:szCs w:val="24"/>
        </w:rPr>
        <w:t>0.7</w:t>
      </w:r>
      <w:r w:rsidR="00EB2085">
        <w:rPr>
          <w:rFonts w:ascii="Times New Roman" w:hAnsi="Times New Roman" w:cs="Times New Roman"/>
          <w:sz w:val="24"/>
          <w:szCs w:val="24"/>
        </w:rPr>
        <w:t>42*</w:t>
      </w:r>
      <w:r w:rsidR="00B409FF" w:rsidRPr="00C7207F">
        <w:rPr>
          <w:rFonts w:ascii="Times New Roman" w:hAnsi="Times New Roman" w:cs="Times New Roman"/>
          <w:sz w:val="24"/>
          <w:szCs w:val="24"/>
        </w:rPr>
        <w:t xml:space="preserve">**                                                         </w:t>
      </w:r>
      <w:r w:rsidR="00EB2085">
        <w:rPr>
          <w:rFonts w:ascii="Times New Roman" w:hAnsi="Times New Roman" w:cs="Times New Roman"/>
          <w:sz w:val="24"/>
          <w:szCs w:val="24"/>
        </w:rPr>
        <w:tab/>
      </w:r>
      <w:r w:rsidR="00B409FF">
        <w:rPr>
          <w:rFonts w:ascii="Times New Roman" w:hAnsi="Times New Roman" w:cs="Times New Roman"/>
          <w:sz w:val="24"/>
          <w:szCs w:val="24"/>
        </w:rPr>
        <w:t xml:space="preserve"> </w:t>
      </w:r>
      <w:r w:rsidR="00682B5B">
        <w:rPr>
          <w:rFonts w:ascii="Times New Roman" w:hAnsi="Times New Roman" w:cs="Times New Roman"/>
          <w:sz w:val="24"/>
          <w:szCs w:val="24"/>
        </w:rPr>
        <w:t xml:space="preserve">     </w:t>
      </w:r>
      <w:r w:rsidR="00EB2085">
        <w:rPr>
          <w:rFonts w:ascii="Times New Roman" w:hAnsi="Times New Roman" w:cs="Times New Roman"/>
          <w:sz w:val="24"/>
          <w:szCs w:val="24"/>
        </w:rPr>
        <w:t xml:space="preserve">   </w:t>
      </w:r>
      <w:r w:rsidR="00B409FF" w:rsidRPr="00C7207F">
        <w:rPr>
          <w:rFonts w:ascii="Times New Roman" w:hAnsi="Times New Roman" w:cs="Times New Roman"/>
          <w:sz w:val="24"/>
          <w:szCs w:val="24"/>
        </w:rPr>
        <w:t>0.</w:t>
      </w:r>
      <w:r w:rsidR="00EB2085">
        <w:rPr>
          <w:rFonts w:ascii="Times New Roman" w:hAnsi="Times New Roman" w:cs="Times New Roman"/>
          <w:sz w:val="24"/>
          <w:szCs w:val="24"/>
        </w:rPr>
        <w:t>76</w:t>
      </w:r>
      <w:r w:rsidR="001D56AD">
        <w:rPr>
          <w:rFonts w:ascii="Times New Roman" w:hAnsi="Times New Roman" w:cs="Times New Roman"/>
          <w:sz w:val="24"/>
          <w:szCs w:val="24"/>
        </w:rPr>
        <w:t>1</w:t>
      </w:r>
      <w:r w:rsidR="00EB2085">
        <w:rPr>
          <w:rFonts w:ascii="Times New Roman" w:hAnsi="Times New Roman" w:cs="Times New Roman"/>
          <w:sz w:val="24"/>
          <w:szCs w:val="24"/>
        </w:rPr>
        <w:t>*</w:t>
      </w:r>
      <w:r w:rsidR="00B409FF" w:rsidRPr="00C7207F">
        <w:rPr>
          <w:rFonts w:ascii="Times New Roman" w:hAnsi="Times New Roman" w:cs="Times New Roman"/>
          <w:sz w:val="24"/>
          <w:szCs w:val="24"/>
        </w:rPr>
        <w:t xml:space="preserve">*  </w:t>
      </w:r>
    </w:p>
    <w:p w:rsidR="00B409FF" w:rsidRPr="00C7207F" w:rsidRDefault="00873C12" w:rsidP="00B409FF">
      <w:pPr>
        <w:pStyle w:val="NoSpacing"/>
        <w:rPr>
          <w:rFonts w:ascii="Times New Roman" w:hAnsi="Times New Roman" w:cs="Times New Roman"/>
          <w:sz w:val="24"/>
          <w:szCs w:val="24"/>
        </w:rPr>
      </w:pPr>
      <w:r>
        <w:rPr>
          <w:rFonts w:ascii="Times New Roman" w:hAnsi="Times New Roman" w:cs="Times New Roman"/>
          <w:sz w:val="24"/>
          <w:szCs w:val="24"/>
        </w:rPr>
        <w:t>C</w:t>
      </w:r>
      <w:r w:rsidR="003F4EB1">
        <w:rPr>
          <w:rFonts w:ascii="Times New Roman" w:hAnsi="Times New Roman" w:cs="Times New Roman"/>
          <w:sz w:val="24"/>
          <w:szCs w:val="24"/>
        </w:rPr>
        <w:t xml:space="preserve">urrent </w:t>
      </w:r>
      <w:r w:rsidR="00B409FF">
        <w:rPr>
          <w:rFonts w:ascii="Times New Roman" w:hAnsi="Times New Roman" w:cs="Times New Roman"/>
          <w:sz w:val="24"/>
          <w:szCs w:val="24"/>
        </w:rPr>
        <w:t>Other</w:t>
      </w:r>
      <w:r w:rsidR="00B409FF" w:rsidRPr="00C7207F">
        <w:rPr>
          <w:rFonts w:ascii="Times New Roman" w:hAnsi="Times New Roman" w:cs="Times New Roman"/>
          <w:sz w:val="24"/>
          <w:szCs w:val="24"/>
        </w:rPr>
        <w:t xml:space="preserve">                        </w:t>
      </w:r>
      <w:r w:rsidR="00B409FF">
        <w:rPr>
          <w:rFonts w:ascii="Times New Roman" w:hAnsi="Times New Roman" w:cs="Times New Roman"/>
          <w:sz w:val="24"/>
          <w:szCs w:val="24"/>
        </w:rPr>
        <w:tab/>
      </w:r>
      <w:r w:rsidR="003F4EB1">
        <w:rPr>
          <w:rFonts w:ascii="Times New Roman" w:hAnsi="Times New Roman" w:cs="Times New Roman"/>
          <w:sz w:val="24"/>
          <w:szCs w:val="24"/>
        </w:rPr>
        <w:t xml:space="preserve"> </w:t>
      </w:r>
      <w:r w:rsidR="00B409FF" w:rsidRPr="00C7207F">
        <w:rPr>
          <w:rFonts w:ascii="Times New Roman" w:hAnsi="Times New Roman" w:cs="Times New Roman"/>
          <w:sz w:val="24"/>
          <w:szCs w:val="24"/>
        </w:rPr>
        <w:t>1.1</w:t>
      </w:r>
      <w:r w:rsidR="00EB2085">
        <w:rPr>
          <w:rFonts w:ascii="Times New Roman" w:hAnsi="Times New Roman" w:cs="Times New Roman"/>
          <w:sz w:val="24"/>
          <w:szCs w:val="24"/>
        </w:rPr>
        <w:t>6</w:t>
      </w:r>
      <w:r w:rsidR="00B409FF" w:rsidRPr="00C7207F">
        <w:rPr>
          <w:rFonts w:ascii="Times New Roman" w:hAnsi="Times New Roman" w:cs="Times New Roman"/>
          <w:sz w:val="24"/>
          <w:szCs w:val="24"/>
        </w:rPr>
        <w:t xml:space="preserve">3                                                           </w:t>
      </w:r>
      <w:r w:rsidR="00B409FF">
        <w:rPr>
          <w:rFonts w:ascii="Times New Roman" w:hAnsi="Times New Roman" w:cs="Times New Roman"/>
          <w:sz w:val="24"/>
          <w:szCs w:val="24"/>
        </w:rPr>
        <w:tab/>
      </w:r>
      <w:r w:rsidR="00B409FF">
        <w:rPr>
          <w:rFonts w:ascii="Times New Roman" w:hAnsi="Times New Roman" w:cs="Times New Roman"/>
          <w:sz w:val="24"/>
          <w:szCs w:val="24"/>
        </w:rPr>
        <w:tab/>
        <w:t xml:space="preserve">    </w:t>
      </w:r>
      <w:r w:rsidR="00682B5B">
        <w:rPr>
          <w:rFonts w:ascii="Times New Roman" w:hAnsi="Times New Roman" w:cs="Times New Roman"/>
          <w:sz w:val="24"/>
          <w:szCs w:val="24"/>
        </w:rPr>
        <w:t xml:space="preserve">     </w:t>
      </w:r>
      <w:r w:rsidR="00B409FF" w:rsidRPr="00C7207F">
        <w:rPr>
          <w:rFonts w:ascii="Times New Roman" w:hAnsi="Times New Roman" w:cs="Times New Roman"/>
          <w:sz w:val="24"/>
          <w:szCs w:val="24"/>
        </w:rPr>
        <w:t>0.9</w:t>
      </w:r>
      <w:r w:rsidR="00EB2085">
        <w:rPr>
          <w:rFonts w:ascii="Times New Roman" w:hAnsi="Times New Roman" w:cs="Times New Roman"/>
          <w:sz w:val="24"/>
          <w:szCs w:val="24"/>
        </w:rPr>
        <w:t>6</w:t>
      </w:r>
      <w:r w:rsidR="001D56AD">
        <w:rPr>
          <w:rFonts w:ascii="Times New Roman" w:hAnsi="Times New Roman" w:cs="Times New Roman"/>
          <w:sz w:val="24"/>
          <w:szCs w:val="24"/>
        </w:rPr>
        <w:t>5</w:t>
      </w:r>
      <w:r w:rsidR="00B409FF" w:rsidRPr="00C7207F">
        <w:rPr>
          <w:rFonts w:ascii="Times New Roman" w:hAnsi="Times New Roman" w:cs="Times New Roman"/>
          <w:sz w:val="24"/>
          <w:szCs w:val="24"/>
        </w:rPr>
        <w:t xml:space="preserve">   </w:t>
      </w:r>
    </w:p>
    <w:p w:rsidR="00873C12" w:rsidRDefault="00873C12" w:rsidP="00B409FF">
      <w:pPr>
        <w:pStyle w:val="NoSpacing"/>
        <w:rPr>
          <w:rFonts w:ascii="Times New Roman" w:hAnsi="Times New Roman" w:cs="Times New Roman"/>
          <w:sz w:val="24"/>
          <w:szCs w:val="24"/>
        </w:rPr>
      </w:pPr>
    </w:p>
    <w:p w:rsidR="00B409FF" w:rsidRPr="00C7207F" w:rsidRDefault="00B409FF" w:rsidP="00B409FF">
      <w:pPr>
        <w:pStyle w:val="NoSpacing"/>
        <w:rPr>
          <w:rFonts w:ascii="Times New Roman" w:hAnsi="Times New Roman" w:cs="Times New Roman"/>
          <w:sz w:val="24"/>
          <w:szCs w:val="24"/>
        </w:rPr>
      </w:pPr>
      <w:r w:rsidRPr="00C7207F">
        <w:rPr>
          <w:rFonts w:ascii="Times New Roman" w:hAnsi="Times New Roman" w:cs="Times New Roman"/>
          <w:sz w:val="24"/>
          <w:szCs w:val="24"/>
        </w:rPr>
        <w:t>Prior v</w:t>
      </w:r>
      <w:r>
        <w:rPr>
          <w:rFonts w:ascii="Times New Roman" w:hAnsi="Times New Roman" w:cs="Times New Roman"/>
          <w:sz w:val="24"/>
          <w:szCs w:val="24"/>
        </w:rPr>
        <w:t>i</w:t>
      </w:r>
      <w:r w:rsidRPr="00C7207F">
        <w:rPr>
          <w:rFonts w:ascii="Times New Roman" w:hAnsi="Times New Roman" w:cs="Times New Roman"/>
          <w:sz w:val="24"/>
          <w:szCs w:val="24"/>
        </w:rPr>
        <w:t xml:space="preserve">olence                                           </w:t>
      </w:r>
      <w:r>
        <w:rPr>
          <w:rFonts w:ascii="Times New Roman" w:hAnsi="Times New Roman" w:cs="Times New Roman"/>
          <w:sz w:val="24"/>
          <w:szCs w:val="24"/>
        </w:rPr>
        <w:tab/>
      </w:r>
      <w:r w:rsidR="00EB2085">
        <w:rPr>
          <w:rFonts w:ascii="Times New Roman" w:hAnsi="Times New Roman" w:cs="Times New Roman"/>
          <w:sz w:val="24"/>
          <w:szCs w:val="24"/>
        </w:rPr>
        <w:t>0.9</w:t>
      </w:r>
      <w:r w:rsidRPr="00C7207F">
        <w:rPr>
          <w:rFonts w:ascii="Times New Roman" w:hAnsi="Times New Roman" w:cs="Times New Roman"/>
          <w:sz w:val="24"/>
          <w:szCs w:val="24"/>
        </w:rPr>
        <w:t>8</w:t>
      </w:r>
      <w:r w:rsidR="00EB2085">
        <w:rPr>
          <w:rFonts w:ascii="Times New Roman" w:hAnsi="Times New Roman" w:cs="Times New Roman"/>
          <w:sz w:val="24"/>
          <w:szCs w:val="24"/>
        </w:rPr>
        <w:t>0</w:t>
      </w:r>
      <w:r w:rsidRPr="00C7207F">
        <w:rPr>
          <w:rFonts w:ascii="Times New Roman" w:hAnsi="Times New Roman" w:cs="Times New Roman"/>
          <w:sz w:val="24"/>
          <w:szCs w:val="24"/>
        </w:rPr>
        <w:t xml:space="preserve">                                                   </w:t>
      </w:r>
    </w:p>
    <w:p w:rsidR="00B409FF" w:rsidRPr="00C7207F" w:rsidRDefault="00B409FF" w:rsidP="00B409FF">
      <w:pPr>
        <w:pStyle w:val="NoSpacing"/>
        <w:rPr>
          <w:rFonts w:ascii="Times New Roman" w:hAnsi="Times New Roman" w:cs="Times New Roman"/>
          <w:sz w:val="24"/>
          <w:szCs w:val="24"/>
        </w:rPr>
      </w:pPr>
      <w:r w:rsidRPr="00C7207F">
        <w:rPr>
          <w:rFonts w:ascii="Times New Roman" w:hAnsi="Times New Roman" w:cs="Times New Roman"/>
          <w:sz w:val="24"/>
          <w:szCs w:val="24"/>
        </w:rPr>
        <w:t xml:space="preserve">Prior sex                                                   </w:t>
      </w:r>
      <w:r>
        <w:rPr>
          <w:rFonts w:ascii="Times New Roman" w:hAnsi="Times New Roman" w:cs="Times New Roman"/>
          <w:sz w:val="24"/>
          <w:szCs w:val="24"/>
        </w:rPr>
        <w:tab/>
      </w:r>
      <w:r w:rsidR="00EB2085">
        <w:rPr>
          <w:rFonts w:ascii="Times New Roman" w:hAnsi="Times New Roman" w:cs="Times New Roman"/>
          <w:sz w:val="24"/>
          <w:szCs w:val="24"/>
        </w:rPr>
        <w:t>0.950</w:t>
      </w:r>
      <w:r w:rsidRPr="00C7207F">
        <w:rPr>
          <w:rFonts w:ascii="Times New Roman" w:hAnsi="Times New Roman" w:cs="Times New Roman"/>
          <w:sz w:val="24"/>
          <w:szCs w:val="24"/>
        </w:rPr>
        <w:t xml:space="preserve">                                                   </w:t>
      </w:r>
    </w:p>
    <w:p w:rsidR="00B409FF" w:rsidRPr="00C7207F" w:rsidRDefault="00B409FF" w:rsidP="00B409FF">
      <w:pPr>
        <w:pStyle w:val="NoSpacing"/>
        <w:rPr>
          <w:rFonts w:ascii="Times New Roman" w:hAnsi="Times New Roman" w:cs="Times New Roman"/>
          <w:sz w:val="24"/>
          <w:szCs w:val="24"/>
        </w:rPr>
      </w:pPr>
      <w:r w:rsidRPr="00C7207F">
        <w:rPr>
          <w:rFonts w:ascii="Times New Roman" w:hAnsi="Times New Roman" w:cs="Times New Roman"/>
          <w:sz w:val="24"/>
          <w:szCs w:val="24"/>
        </w:rPr>
        <w:t xml:space="preserve">Prior prop                                             </w:t>
      </w:r>
      <w:r>
        <w:rPr>
          <w:rFonts w:ascii="Times New Roman" w:hAnsi="Times New Roman" w:cs="Times New Roman"/>
          <w:sz w:val="24"/>
          <w:szCs w:val="24"/>
        </w:rPr>
        <w:t xml:space="preserve">    </w:t>
      </w:r>
      <w:r>
        <w:rPr>
          <w:rFonts w:ascii="Times New Roman" w:hAnsi="Times New Roman" w:cs="Times New Roman"/>
          <w:sz w:val="24"/>
          <w:szCs w:val="24"/>
        </w:rPr>
        <w:tab/>
      </w:r>
      <w:r w:rsidR="00EB2085">
        <w:rPr>
          <w:rFonts w:ascii="Times New Roman" w:hAnsi="Times New Roman" w:cs="Times New Roman"/>
          <w:sz w:val="24"/>
          <w:szCs w:val="24"/>
        </w:rPr>
        <w:t>0.977</w:t>
      </w:r>
      <w:r w:rsidRPr="00C7207F">
        <w:rPr>
          <w:rFonts w:ascii="Times New Roman" w:hAnsi="Times New Roman" w:cs="Times New Roman"/>
          <w:sz w:val="24"/>
          <w:szCs w:val="24"/>
        </w:rPr>
        <w:t xml:space="preserve">                                                   </w:t>
      </w:r>
    </w:p>
    <w:p w:rsidR="00B409FF" w:rsidRPr="00C7207F" w:rsidRDefault="00B409FF" w:rsidP="00B409FF">
      <w:pPr>
        <w:pStyle w:val="NoSpacing"/>
        <w:rPr>
          <w:rFonts w:ascii="Times New Roman" w:hAnsi="Times New Roman" w:cs="Times New Roman"/>
          <w:sz w:val="24"/>
          <w:szCs w:val="24"/>
        </w:rPr>
      </w:pPr>
      <w:r w:rsidRPr="00C7207F">
        <w:rPr>
          <w:rFonts w:ascii="Times New Roman" w:hAnsi="Times New Roman" w:cs="Times New Roman"/>
          <w:sz w:val="24"/>
          <w:szCs w:val="24"/>
        </w:rPr>
        <w:t xml:space="preserve">Prior drug                                             </w:t>
      </w:r>
      <w:r>
        <w:rPr>
          <w:rFonts w:ascii="Times New Roman" w:hAnsi="Times New Roman" w:cs="Times New Roman"/>
          <w:sz w:val="24"/>
          <w:szCs w:val="24"/>
        </w:rPr>
        <w:t xml:space="preserve">   </w:t>
      </w:r>
      <w:r>
        <w:rPr>
          <w:rFonts w:ascii="Times New Roman" w:hAnsi="Times New Roman" w:cs="Times New Roman"/>
          <w:sz w:val="24"/>
          <w:szCs w:val="24"/>
        </w:rPr>
        <w:tab/>
      </w:r>
      <w:r w:rsidR="00EB2085">
        <w:rPr>
          <w:rFonts w:ascii="Times New Roman" w:hAnsi="Times New Roman" w:cs="Times New Roman"/>
          <w:sz w:val="24"/>
          <w:szCs w:val="24"/>
        </w:rPr>
        <w:t>0.938</w:t>
      </w:r>
      <w:r w:rsidRPr="00C7207F">
        <w:rPr>
          <w:rFonts w:ascii="Times New Roman" w:hAnsi="Times New Roman" w:cs="Times New Roman"/>
          <w:sz w:val="24"/>
          <w:szCs w:val="24"/>
        </w:rPr>
        <w:t xml:space="preserve">                                                   </w:t>
      </w:r>
    </w:p>
    <w:p w:rsidR="00B409FF" w:rsidRPr="00C7207F" w:rsidRDefault="00B409FF" w:rsidP="00B409FF">
      <w:pPr>
        <w:pStyle w:val="NoSpacing"/>
        <w:rPr>
          <w:rFonts w:ascii="Times New Roman" w:hAnsi="Times New Roman" w:cs="Times New Roman"/>
          <w:sz w:val="24"/>
          <w:szCs w:val="24"/>
        </w:rPr>
      </w:pPr>
      <w:r>
        <w:rPr>
          <w:rFonts w:ascii="Times New Roman" w:hAnsi="Times New Roman" w:cs="Times New Roman"/>
          <w:sz w:val="24"/>
          <w:szCs w:val="24"/>
        </w:rPr>
        <w:t>P</w:t>
      </w:r>
      <w:r w:rsidRPr="00C7207F">
        <w:rPr>
          <w:rFonts w:ascii="Times New Roman" w:hAnsi="Times New Roman" w:cs="Times New Roman"/>
          <w:sz w:val="24"/>
          <w:szCs w:val="24"/>
        </w:rPr>
        <w:t>rior</w:t>
      </w:r>
      <w:r>
        <w:rPr>
          <w:rFonts w:ascii="Times New Roman" w:hAnsi="Times New Roman" w:cs="Times New Roman"/>
          <w:sz w:val="24"/>
          <w:szCs w:val="24"/>
        </w:rPr>
        <w:t xml:space="preserve"> </w:t>
      </w:r>
      <w:r w:rsidRPr="00C7207F">
        <w:rPr>
          <w:rFonts w:ascii="Times New Roman" w:hAnsi="Times New Roman" w:cs="Times New Roman"/>
          <w:sz w:val="24"/>
          <w:szCs w:val="24"/>
        </w:rPr>
        <w:t xml:space="preserve">other                                 </w:t>
      </w:r>
      <w:r>
        <w:rPr>
          <w:rFonts w:ascii="Times New Roman" w:hAnsi="Times New Roman" w:cs="Times New Roman"/>
          <w:sz w:val="24"/>
          <w:szCs w:val="24"/>
        </w:rPr>
        <w:tab/>
      </w:r>
      <w:r>
        <w:rPr>
          <w:rFonts w:ascii="Times New Roman" w:hAnsi="Times New Roman" w:cs="Times New Roman"/>
          <w:sz w:val="24"/>
          <w:szCs w:val="24"/>
        </w:rPr>
        <w:tab/>
      </w:r>
      <w:r w:rsidRPr="00C7207F">
        <w:rPr>
          <w:rFonts w:ascii="Times New Roman" w:hAnsi="Times New Roman" w:cs="Times New Roman"/>
          <w:sz w:val="24"/>
          <w:szCs w:val="24"/>
        </w:rPr>
        <w:t>1.22</w:t>
      </w:r>
      <w:r w:rsidR="00EB2085">
        <w:rPr>
          <w:rFonts w:ascii="Times New Roman" w:hAnsi="Times New Roman" w:cs="Times New Roman"/>
          <w:sz w:val="24"/>
          <w:szCs w:val="24"/>
        </w:rPr>
        <w:t>9*</w:t>
      </w:r>
      <w:r w:rsidRPr="00C7207F">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2B5B">
        <w:rPr>
          <w:rFonts w:ascii="Times New Roman" w:hAnsi="Times New Roman" w:cs="Times New Roman"/>
          <w:sz w:val="24"/>
          <w:szCs w:val="24"/>
        </w:rPr>
        <w:t xml:space="preserve">       </w:t>
      </w:r>
      <w:r w:rsidRPr="001B6D77">
        <w:rPr>
          <w:rFonts w:ascii="Times New Roman" w:hAnsi="Times New Roman" w:cs="Times New Roman"/>
          <w:sz w:val="24"/>
          <w:szCs w:val="24"/>
        </w:rPr>
        <w:t>1.2</w:t>
      </w:r>
      <w:r w:rsidR="001D56AD" w:rsidRPr="001B6D77">
        <w:rPr>
          <w:rFonts w:ascii="Times New Roman" w:hAnsi="Times New Roman" w:cs="Times New Roman"/>
          <w:sz w:val="24"/>
          <w:szCs w:val="24"/>
        </w:rPr>
        <w:t>96</w:t>
      </w:r>
      <w:r w:rsidRPr="001B6D77">
        <w:rPr>
          <w:rFonts w:ascii="Times New Roman" w:hAnsi="Times New Roman" w:cs="Times New Roman"/>
          <w:sz w:val="24"/>
          <w:szCs w:val="24"/>
        </w:rPr>
        <w:t>**</w:t>
      </w:r>
      <w:r w:rsidRPr="00C7207F">
        <w:rPr>
          <w:rFonts w:ascii="Times New Roman" w:hAnsi="Times New Roman" w:cs="Times New Roman"/>
          <w:sz w:val="24"/>
          <w:szCs w:val="24"/>
        </w:rPr>
        <w:t xml:space="preserve">                                                  </w:t>
      </w:r>
    </w:p>
    <w:p w:rsidR="00B409FF" w:rsidRPr="00C7207F" w:rsidRDefault="00873C12" w:rsidP="00B409FF">
      <w:pPr>
        <w:pStyle w:val="NoSpacing"/>
        <w:rPr>
          <w:rFonts w:ascii="Times New Roman" w:hAnsi="Times New Roman" w:cs="Times New Roman"/>
          <w:sz w:val="24"/>
          <w:szCs w:val="24"/>
        </w:rPr>
      </w:pPr>
      <w:r>
        <w:rPr>
          <w:rFonts w:ascii="Times New Roman" w:hAnsi="Times New Roman" w:cs="Times New Roman"/>
          <w:sz w:val="24"/>
          <w:szCs w:val="24"/>
        </w:rPr>
        <w:t>Arrests</w:t>
      </w:r>
      <w:r>
        <w:rPr>
          <w:rFonts w:ascii="Times New Roman" w:hAnsi="Times New Roman" w:cs="Times New Roman"/>
          <w:sz w:val="24"/>
          <w:szCs w:val="24"/>
        </w:rPr>
        <w:tab/>
        <w:t xml:space="preserve"> 12+</w:t>
      </w:r>
      <w:r w:rsidR="00B409FF" w:rsidRPr="00C7207F">
        <w:rPr>
          <w:rFonts w:ascii="Times New Roman" w:hAnsi="Times New Roman" w:cs="Times New Roman"/>
          <w:sz w:val="24"/>
          <w:szCs w:val="24"/>
        </w:rPr>
        <w:t xml:space="preserve">       </w:t>
      </w:r>
      <w:r>
        <w:rPr>
          <w:rFonts w:ascii="Times New Roman" w:hAnsi="Times New Roman" w:cs="Times New Roman"/>
          <w:sz w:val="24"/>
          <w:szCs w:val="24"/>
        </w:rPr>
        <w:tab/>
      </w:r>
      <w:r w:rsidR="00B409FF" w:rsidRPr="00C7207F">
        <w:rPr>
          <w:rFonts w:ascii="Times New Roman" w:hAnsi="Times New Roman" w:cs="Times New Roman"/>
          <w:sz w:val="24"/>
          <w:szCs w:val="24"/>
        </w:rPr>
        <w:t xml:space="preserve">                              </w:t>
      </w:r>
      <w:r w:rsidR="00B409FF">
        <w:rPr>
          <w:rFonts w:ascii="Times New Roman" w:hAnsi="Times New Roman" w:cs="Times New Roman"/>
          <w:sz w:val="24"/>
          <w:szCs w:val="24"/>
        </w:rPr>
        <w:tab/>
      </w:r>
      <w:r w:rsidR="00B409FF" w:rsidRPr="00C7207F">
        <w:rPr>
          <w:rFonts w:ascii="Times New Roman" w:hAnsi="Times New Roman" w:cs="Times New Roman"/>
          <w:sz w:val="24"/>
          <w:szCs w:val="24"/>
        </w:rPr>
        <w:t>2.0</w:t>
      </w:r>
      <w:r w:rsidR="00EB2085">
        <w:rPr>
          <w:rFonts w:ascii="Times New Roman" w:hAnsi="Times New Roman" w:cs="Times New Roman"/>
          <w:sz w:val="24"/>
          <w:szCs w:val="24"/>
        </w:rPr>
        <w:t>35</w:t>
      </w:r>
      <w:r w:rsidR="00B409FF" w:rsidRPr="00C7207F">
        <w:rPr>
          <w:rFonts w:ascii="Times New Roman" w:hAnsi="Times New Roman" w:cs="Times New Roman"/>
          <w:sz w:val="24"/>
          <w:szCs w:val="24"/>
        </w:rPr>
        <w:t xml:space="preserve">***                                     </w:t>
      </w:r>
      <w:r w:rsidR="00B409FF">
        <w:rPr>
          <w:rFonts w:ascii="Times New Roman" w:hAnsi="Times New Roman" w:cs="Times New Roman"/>
          <w:sz w:val="24"/>
          <w:szCs w:val="24"/>
        </w:rPr>
        <w:tab/>
      </w:r>
      <w:r w:rsidR="00682B5B">
        <w:rPr>
          <w:rFonts w:ascii="Times New Roman" w:hAnsi="Times New Roman" w:cs="Times New Roman"/>
          <w:sz w:val="24"/>
          <w:szCs w:val="24"/>
        </w:rPr>
        <w:t xml:space="preserve">       </w:t>
      </w:r>
      <w:r w:rsidR="00B409FF" w:rsidRPr="00C7207F">
        <w:rPr>
          <w:rFonts w:ascii="Times New Roman" w:hAnsi="Times New Roman" w:cs="Times New Roman"/>
          <w:sz w:val="24"/>
          <w:szCs w:val="24"/>
        </w:rPr>
        <w:t>2.0</w:t>
      </w:r>
      <w:r w:rsidR="001D56AD">
        <w:rPr>
          <w:rFonts w:ascii="Times New Roman" w:hAnsi="Times New Roman" w:cs="Times New Roman"/>
          <w:sz w:val="24"/>
          <w:szCs w:val="24"/>
        </w:rPr>
        <w:t>03</w:t>
      </w:r>
      <w:r w:rsidR="00B409FF" w:rsidRPr="00C7207F">
        <w:rPr>
          <w:rFonts w:ascii="Times New Roman" w:hAnsi="Times New Roman" w:cs="Times New Roman"/>
          <w:sz w:val="24"/>
          <w:szCs w:val="24"/>
        </w:rPr>
        <w:t>***</w:t>
      </w:r>
    </w:p>
    <w:p w:rsidR="00873C12" w:rsidRDefault="00873C12" w:rsidP="00B409FF">
      <w:pPr>
        <w:pStyle w:val="NoSpacing"/>
        <w:rPr>
          <w:rFonts w:ascii="Times New Roman" w:hAnsi="Times New Roman" w:cs="Times New Roman"/>
          <w:sz w:val="24"/>
          <w:szCs w:val="24"/>
        </w:rPr>
      </w:pPr>
    </w:p>
    <w:p w:rsidR="00B409FF" w:rsidRPr="00C7207F" w:rsidRDefault="00B409FF" w:rsidP="00B409FF">
      <w:pPr>
        <w:pStyle w:val="NoSpacing"/>
        <w:rPr>
          <w:rFonts w:ascii="Times New Roman" w:hAnsi="Times New Roman" w:cs="Times New Roman"/>
          <w:sz w:val="24"/>
          <w:szCs w:val="24"/>
        </w:rPr>
      </w:pPr>
      <w:r w:rsidRPr="00C7207F">
        <w:rPr>
          <w:rFonts w:ascii="Times New Roman" w:hAnsi="Times New Roman" w:cs="Times New Roman"/>
          <w:sz w:val="24"/>
          <w:szCs w:val="24"/>
        </w:rPr>
        <w:t xml:space="preserve">Specialist                                                                  </w:t>
      </w:r>
      <w:r>
        <w:rPr>
          <w:rFonts w:ascii="Times New Roman" w:hAnsi="Times New Roman" w:cs="Times New Roman"/>
          <w:sz w:val="24"/>
          <w:szCs w:val="24"/>
        </w:rPr>
        <w:tab/>
      </w:r>
      <w:r>
        <w:rPr>
          <w:rFonts w:ascii="Times New Roman" w:hAnsi="Times New Roman" w:cs="Times New Roman"/>
          <w:sz w:val="24"/>
          <w:szCs w:val="24"/>
        </w:rPr>
        <w:tab/>
      </w:r>
      <w:r w:rsidR="001D56AD">
        <w:rPr>
          <w:rFonts w:ascii="Times New Roman" w:hAnsi="Times New Roman" w:cs="Times New Roman"/>
          <w:sz w:val="24"/>
          <w:szCs w:val="24"/>
        </w:rPr>
        <w:t>0</w:t>
      </w:r>
      <w:r w:rsidRPr="00C7207F">
        <w:rPr>
          <w:rFonts w:ascii="Times New Roman" w:hAnsi="Times New Roman" w:cs="Times New Roman"/>
          <w:sz w:val="24"/>
          <w:szCs w:val="24"/>
        </w:rPr>
        <w:t>.</w:t>
      </w:r>
      <w:r w:rsidR="001D56AD">
        <w:rPr>
          <w:rFonts w:ascii="Times New Roman" w:hAnsi="Times New Roman" w:cs="Times New Roman"/>
          <w:sz w:val="24"/>
          <w:szCs w:val="24"/>
        </w:rPr>
        <w:t>774*</w:t>
      </w:r>
      <w:r w:rsidR="001D56AD">
        <w:rPr>
          <w:rFonts w:ascii="Times New Roman" w:hAnsi="Times New Roman" w:cs="Times New Roman"/>
          <w:sz w:val="24"/>
          <w:szCs w:val="24"/>
        </w:rPr>
        <w:tab/>
      </w:r>
      <w:r w:rsidR="001D56AD">
        <w:rPr>
          <w:rFonts w:ascii="Times New Roman" w:hAnsi="Times New Roman" w:cs="Times New Roman"/>
          <w:sz w:val="24"/>
          <w:szCs w:val="24"/>
        </w:rPr>
        <w:tab/>
      </w:r>
      <w:r w:rsidR="001D56AD">
        <w:rPr>
          <w:rFonts w:ascii="Times New Roman" w:hAnsi="Times New Roman" w:cs="Times New Roman"/>
          <w:sz w:val="24"/>
          <w:szCs w:val="24"/>
        </w:rPr>
        <w:tab/>
        <w:t xml:space="preserve">       1.049 </w:t>
      </w:r>
      <w:r w:rsidR="001D56AD">
        <w:rPr>
          <w:rFonts w:ascii="Times New Roman" w:hAnsi="Times New Roman" w:cs="Times New Roman"/>
          <w:sz w:val="24"/>
          <w:szCs w:val="24"/>
        </w:rPr>
        <w:tab/>
      </w:r>
      <w:r w:rsidRPr="00C7207F">
        <w:rPr>
          <w:rFonts w:ascii="Times New Roman" w:hAnsi="Times New Roman" w:cs="Times New Roman"/>
          <w:sz w:val="24"/>
          <w:szCs w:val="24"/>
        </w:rPr>
        <w:t xml:space="preserve">                                  </w:t>
      </w:r>
    </w:p>
    <w:p w:rsidR="00B409FF" w:rsidRPr="00C7207F" w:rsidRDefault="001D56AD" w:rsidP="00B409FF">
      <w:pPr>
        <w:pStyle w:val="NoSpacing"/>
        <w:rPr>
          <w:rFonts w:ascii="Times New Roman" w:hAnsi="Times New Roman" w:cs="Times New Roman"/>
          <w:sz w:val="24"/>
          <w:szCs w:val="24"/>
        </w:rPr>
      </w:pPr>
      <w:r>
        <w:rPr>
          <w:rFonts w:ascii="Times New Roman" w:hAnsi="Times New Roman" w:cs="Times New Roman"/>
          <w:sz w:val="24"/>
          <w:szCs w:val="24"/>
        </w:rPr>
        <w:t>First-Time</w:t>
      </w:r>
      <w:r w:rsidR="00B409FF" w:rsidRPr="00C7207F">
        <w:rPr>
          <w:rFonts w:ascii="Times New Roman" w:hAnsi="Times New Roman" w:cs="Times New Roman"/>
          <w:sz w:val="24"/>
          <w:szCs w:val="24"/>
        </w:rPr>
        <w:t xml:space="preserve">                                                                  </w:t>
      </w:r>
      <w:r w:rsidR="00B409FF">
        <w:rPr>
          <w:rFonts w:ascii="Times New Roman" w:hAnsi="Times New Roman" w:cs="Times New Roman"/>
          <w:sz w:val="24"/>
          <w:szCs w:val="24"/>
        </w:rPr>
        <w:tab/>
      </w:r>
      <w:r w:rsidR="00B409FF">
        <w:rPr>
          <w:rFonts w:ascii="Times New Roman" w:hAnsi="Times New Roman" w:cs="Times New Roman"/>
          <w:sz w:val="24"/>
          <w:szCs w:val="24"/>
        </w:rPr>
        <w:tab/>
      </w:r>
      <w:r>
        <w:rPr>
          <w:rFonts w:ascii="Times New Roman" w:hAnsi="Times New Roman" w:cs="Times New Roman"/>
          <w:sz w:val="24"/>
          <w:szCs w:val="24"/>
        </w:rPr>
        <w:t>0</w:t>
      </w:r>
      <w:r w:rsidR="00B409FF" w:rsidRPr="00C7207F">
        <w:rPr>
          <w:rFonts w:ascii="Times New Roman" w:hAnsi="Times New Roman" w:cs="Times New Roman"/>
          <w:sz w:val="24"/>
          <w:szCs w:val="24"/>
        </w:rPr>
        <w:t>.</w:t>
      </w:r>
      <w:r>
        <w:rPr>
          <w:rFonts w:ascii="Times New Roman" w:hAnsi="Times New Roman" w:cs="Times New Roman"/>
          <w:sz w:val="24"/>
          <w:szCs w:val="24"/>
        </w:rPr>
        <w:t>90</w:t>
      </w:r>
      <w:r w:rsidR="00B409FF" w:rsidRPr="00C7207F">
        <w:rPr>
          <w:rFonts w:ascii="Times New Roman" w:hAnsi="Times New Roman" w:cs="Times New Roman"/>
          <w:sz w:val="24"/>
          <w:szCs w:val="24"/>
        </w:rPr>
        <w:t xml:space="preserve">4                    </w:t>
      </w:r>
      <w:r w:rsidR="00B409FF">
        <w:rPr>
          <w:rFonts w:ascii="Times New Roman" w:hAnsi="Times New Roman" w:cs="Times New Roman"/>
          <w:sz w:val="24"/>
          <w:szCs w:val="24"/>
        </w:rPr>
        <w:tab/>
      </w:r>
      <w:r w:rsidR="00682B5B">
        <w:rPr>
          <w:rFonts w:ascii="Times New Roman" w:hAnsi="Times New Roman" w:cs="Times New Roman"/>
          <w:sz w:val="24"/>
          <w:szCs w:val="24"/>
        </w:rPr>
        <w:t xml:space="preserve">       </w:t>
      </w:r>
      <w:r>
        <w:rPr>
          <w:rFonts w:ascii="Times New Roman" w:hAnsi="Times New Roman" w:cs="Times New Roman"/>
          <w:sz w:val="24"/>
          <w:szCs w:val="24"/>
        </w:rPr>
        <w:t>1.111</w:t>
      </w:r>
      <w:r w:rsidR="00B409FF" w:rsidRPr="00C7207F">
        <w:rPr>
          <w:rFonts w:ascii="Times New Roman" w:hAnsi="Times New Roman" w:cs="Times New Roman"/>
          <w:sz w:val="24"/>
          <w:szCs w:val="24"/>
        </w:rPr>
        <w:t xml:space="preserve">   </w:t>
      </w:r>
    </w:p>
    <w:p w:rsidR="00873C12" w:rsidRDefault="00873C12" w:rsidP="00B409FF">
      <w:pPr>
        <w:pStyle w:val="NoSpacing"/>
        <w:rPr>
          <w:rFonts w:ascii="Times New Roman" w:hAnsi="Times New Roman" w:cs="Times New Roman"/>
          <w:sz w:val="24"/>
          <w:szCs w:val="24"/>
        </w:rPr>
      </w:pPr>
    </w:p>
    <w:p w:rsidR="00B409FF" w:rsidRPr="00C7207F" w:rsidRDefault="00B409FF" w:rsidP="00B409FF">
      <w:pPr>
        <w:pStyle w:val="NoSpacing"/>
        <w:rPr>
          <w:rFonts w:ascii="Times New Roman" w:hAnsi="Times New Roman" w:cs="Times New Roman"/>
          <w:sz w:val="24"/>
          <w:szCs w:val="24"/>
        </w:rPr>
      </w:pPr>
      <w:r w:rsidRPr="00C7207F">
        <w:rPr>
          <w:rFonts w:ascii="Times New Roman" w:hAnsi="Times New Roman" w:cs="Times New Roman"/>
          <w:sz w:val="24"/>
          <w:szCs w:val="24"/>
        </w:rPr>
        <w:t>Complete</w:t>
      </w:r>
      <w:r w:rsidR="00F83B6D">
        <w:rPr>
          <w:rFonts w:ascii="Times New Roman" w:hAnsi="Times New Roman" w:cs="Times New Roman"/>
          <w:sz w:val="24"/>
          <w:szCs w:val="24"/>
        </w:rPr>
        <w:t xml:space="preserve"> </w:t>
      </w:r>
      <w:r w:rsidR="00F06BEC">
        <w:rPr>
          <w:rFonts w:ascii="Times New Roman" w:hAnsi="Times New Roman" w:cs="Times New Roman"/>
          <w:sz w:val="24"/>
          <w:szCs w:val="24"/>
        </w:rPr>
        <w:t>o</w:t>
      </w:r>
      <w:r w:rsidR="00F83B6D">
        <w:rPr>
          <w:rFonts w:ascii="Times New Roman" w:hAnsi="Times New Roman" w:cs="Times New Roman"/>
          <w:sz w:val="24"/>
          <w:szCs w:val="24"/>
        </w:rPr>
        <w:t>ff</w:t>
      </w:r>
      <w:r w:rsidR="003F4EB1">
        <w:rPr>
          <w:rFonts w:ascii="Times New Roman" w:hAnsi="Times New Roman" w:cs="Times New Roman"/>
          <w:sz w:val="24"/>
          <w:szCs w:val="24"/>
        </w:rPr>
        <w:t>ense</w:t>
      </w:r>
      <w:r w:rsidRPr="00C7207F">
        <w:rPr>
          <w:rFonts w:ascii="Times New Roman" w:hAnsi="Times New Roman" w:cs="Times New Roman"/>
          <w:sz w:val="24"/>
          <w:szCs w:val="24"/>
        </w:rPr>
        <w:t xml:space="preserve">                                                                                </w:t>
      </w:r>
      <w:r w:rsidR="00F83B6D">
        <w:rPr>
          <w:rFonts w:ascii="Times New Roman" w:hAnsi="Times New Roman" w:cs="Times New Roman"/>
          <w:sz w:val="24"/>
          <w:szCs w:val="24"/>
        </w:rPr>
        <w:tab/>
      </w:r>
      <w:r w:rsidRPr="00C7207F">
        <w:rPr>
          <w:rFonts w:ascii="Times New Roman" w:hAnsi="Times New Roman" w:cs="Times New Roman"/>
          <w:sz w:val="24"/>
          <w:szCs w:val="24"/>
        </w:rPr>
        <w:t>1.</w:t>
      </w:r>
      <w:r w:rsidR="001D56AD">
        <w:rPr>
          <w:rFonts w:ascii="Times New Roman" w:hAnsi="Times New Roman" w:cs="Times New Roman"/>
          <w:sz w:val="24"/>
          <w:szCs w:val="24"/>
        </w:rPr>
        <w:t>132</w:t>
      </w:r>
      <w:r w:rsidRPr="00C7207F">
        <w:rPr>
          <w:rFonts w:ascii="Times New Roman" w:hAnsi="Times New Roman" w:cs="Times New Roman"/>
          <w:sz w:val="24"/>
          <w:szCs w:val="24"/>
        </w:rPr>
        <w:t xml:space="preserve">                   </w:t>
      </w:r>
    </w:p>
    <w:p w:rsidR="00B409FF" w:rsidRPr="00C7207F" w:rsidRDefault="00B409FF" w:rsidP="00B409FF">
      <w:pPr>
        <w:pStyle w:val="NoSpacing"/>
        <w:rPr>
          <w:rFonts w:ascii="Times New Roman" w:hAnsi="Times New Roman" w:cs="Times New Roman"/>
          <w:sz w:val="24"/>
          <w:szCs w:val="24"/>
        </w:rPr>
      </w:pPr>
      <w:r w:rsidRPr="00C7207F">
        <w:rPr>
          <w:rFonts w:ascii="Times New Roman" w:hAnsi="Times New Roman" w:cs="Times New Roman"/>
          <w:sz w:val="24"/>
          <w:szCs w:val="24"/>
        </w:rPr>
        <w:t xml:space="preserve">Multiple </w:t>
      </w:r>
      <w:r w:rsidR="00F06BEC">
        <w:rPr>
          <w:rFonts w:ascii="Times New Roman" w:hAnsi="Times New Roman" w:cs="Times New Roman"/>
          <w:sz w:val="24"/>
          <w:szCs w:val="24"/>
        </w:rPr>
        <w:t>c</w:t>
      </w:r>
      <w:r w:rsidRPr="00C7207F">
        <w:rPr>
          <w:rFonts w:ascii="Times New Roman" w:hAnsi="Times New Roman" w:cs="Times New Roman"/>
          <w:sz w:val="24"/>
          <w:szCs w:val="24"/>
        </w:rPr>
        <w:t xml:space="preserve">ounts </w:t>
      </w:r>
      <w:r>
        <w:rPr>
          <w:rFonts w:ascii="Times New Roman" w:hAnsi="Times New Roman" w:cs="Times New Roman"/>
          <w:sz w:val="24"/>
          <w:szCs w:val="24"/>
        </w:rPr>
        <w:tab/>
      </w:r>
      <w:r w:rsidRPr="00C7207F">
        <w:rPr>
          <w:rFonts w:ascii="Times New Roman" w:hAnsi="Times New Roman" w:cs="Times New Roman"/>
          <w:sz w:val="24"/>
          <w:szCs w:val="24"/>
        </w:rPr>
        <w:t xml:space="preserve">                                                             </w:t>
      </w:r>
      <w:r>
        <w:rPr>
          <w:rFonts w:ascii="Times New Roman" w:hAnsi="Times New Roman" w:cs="Times New Roman"/>
          <w:sz w:val="24"/>
          <w:szCs w:val="24"/>
        </w:rPr>
        <w:tab/>
      </w:r>
      <w:r w:rsidR="00682B5B">
        <w:rPr>
          <w:rFonts w:ascii="Times New Roman" w:hAnsi="Times New Roman" w:cs="Times New Roman"/>
          <w:sz w:val="24"/>
          <w:szCs w:val="24"/>
        </w:rPr>
        <w:t xml:space="preserve">     </w:t>
      </w:r>
      <w:r w:rsidR="003F4EB1">
        <w:rPr>
          <w:rFonts w:ascii="Times New Roman" w:hAnsi="Times New Roman" w:cs="Times New Roman"/>
          <w:sz w:val="24"/>
          <w:szCs w:val="24"/>
        </w:rPr>
        <w:tab/>
      </w:r>
      <w:r w:rsidRPr="00C7207F">
        <w:rPr>
          <w:rFonts w:ascii="Times New Roman" w:hAnsi="Times New Roman" w:cs="Times New Roman"/>
          <w:sz w:val="24"/>
          <w:szCs w:val="24"/>
        </w:rPr>
        <w:t>1.0</w:t>
      </w:r>
      <w:r w:rsidR="001D56AD">
        <w:rPr>
          <w:rFonts w:ascii="Times New Roman" w:hAnsi="Times New Roman" w:cs="Times New Roman"/>
          <w:sz w:val="24"/>
          <w:szCs w:val="24"/>
        </w:rPr>
        <w:t>7</w:t>
      </w:r>
      <w:r w:rsidRPr="00C7207F">
        <w:rPr>
          <w:rFonts w:ascii="Times New Roman" w:hAnsi="Times New Roman" w:cs="Times New Roman"/>
          <w:sz w:val="24"/>
          <w:szCs w:val="24"/>
        </w:rPr>
        <w:t xml:space="preserve">4                   </w:t>
      </w:r>
    </w:p>
    <w:p w:rsidR="00B409FF" w:rsidRDefault="00B409FF" w:rsidP="00B409FF">
      <w:pPr>
        <w:pStyle w:val="NoSpacing"/>
        <w:rPr>
          <w:rFonts w:ascii="Times New Roman" w:hAnsi="Times New Roman" w:cs="Times New Roman"/>
          <w:sz w:val="24"/>
          <w:szCs w:val="24"/>
          <w:u w:val="single"/>
        </w:rPr>
      </w:pPr>
      <w:r w:rsidRPr="003F4EB1">
        <w:rPr>
          <w:rFonts w:ascii="Times New Roman" w:hAnsi="Times New Roman" w:cs="Times New Roman"/>
          <w:sz w:val="24"/>
          <w:szCs w:val="24"/>
          <w:u w:val="single"/>
        </w:rPr>
        <w:t>Gun</w:t>
      </w:r>
      <w:r w:rsidR="00F83B6D" w:rsidRPr="003F4EB1">
        <w:rPr>
          <w:rFonts w:ascii="Times New Roman" w:hAnsi="Times New Roman" w:cs="Times New Roman"/>
          <w:sz w:val="24"/>
          <w:szCs w:val="24"/>
          <w:u w:val="single"/>
        </w:rPr>
        <w:t xml:space="preserve"> </w:t>
      </w:r>
      <w:r w:rsidR="00F06BEC" w:rsidRPr="003F4EB1">
        <w:rPr>
          <w:rFonts w:ascii="Times New Roman" w:hAnsi="Times New Roman" w:cs="Times New Roman"/>
          <w:sz w:val="24"/>
          <w:szCs w:val="24"/>
          <w:u w:val="single"/>
        </w:rPr>
        <w:t>p</w:t>
      </w:r>
      <w:r w:rsidR="00F83B6D" w:rsidRPr="003F4EB1">
        <w:rPr>
          <w:rFonts w:ascii="Times New Roman" w:hAnsi="Times New Roman" w:cs="Times New Roman"/>
          <w:sz w:val="24"/>
          <w:szCs w:val="24"/>
          <w:u w:val="single"/>
        </w:rPr>
        <w:t>oss</w:t>
      </w:r>
      <w:r w:rsidR="003F4EB1">
        <w:rPr>
          <w:rFonts w:ascii="Times New Roman" w:hAnsi="Times New Roman" w:cs="Times New Roman"/>
          <w:sz w:val="24"/>
          <w:szCs w:val="24"/>
          <w:u w:val="single"/>
        </w:rPr>
        <w:t>ession</w:t>
      </w:r>
      <w:r w:rsidRPr="003F4EB1">
        <w:rPr>
          <w:rFonts w:ascii="Times New Roman" w:hAnsi="Times New Roman" w:cs="Times New Roman"/>
          <w:sz w:val="24"/>
          <w:szCs w:val="24"/>
          <w:u w:val="single"/>
        </w:rPr>
        <w:t xml:space="preserve">                                                                                    </w:t>
      </w:r>
      <w:r w:rsidRPr="003F4EB1">
        <w:rPr>
          <w:rFonts w:ascii="Times New Roman" w:hAnsi="Times New Roman" w:cs="Times New Roman"/>
          <w:sz w:val="24"/>
          <w:szCs w:val="24"/>
          <w:u w:val="single"/>
        </w:rPr>
        <w:tab/>
        <w:t>0.</w:t>
      </w:r>
      <w:r w:rsidR="001D56AD" w:rsidRPr="003F4EB1">
        <w:rPr>
          <w:rFonts w:ascii="Times New Roman" w:hAnsi="Times New Roman" w:cs="Times New Roman"/>
          <w:sz w:val="24"/>
          <w:szCs w:val="24"/>
          <w:u w:val="single"/>
        </w:rPr>
        <w:t>966</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F4EB1">
        <w:rPr>
          <w:rFonts w:ascii="Times New Roman" w:hAnsi="Times New Roman" w:cs="Times New Roman"/>
          <w:sz w:val="24"/>
          <w:szCs w:val="24"/>
          <w:u w:val="single"/>
        </w:rPr>
        <w:t>______</w:t>
      </w:r>
      <w:r w:rsidR="003F4EB1" w:rsidRPr="003F4EB1">
        <w:rPr>
          <w:rFonts w:ascii="Times New Roman" w:hAnsi="Times New Roman" w:cs="Times New Roman"/>
          <w:b/>
          <w:sz w:val="24"/>
          <w:szCs w:val="24"/>
          <w:u w:val="single"/>
        </w:rPr>
        <w:t>______</w:t>
      </w:r>
    </w:p>
    <w:p w:rsidR="00F83B6D" w:rsidRDefault="00682B5B">
      <w:pPr>
        <w:pStyle w:val="NoSpacing"/>
        <w:rPr>
          <w:rFonts w:ascii="Times New Roman" w:hAnsi="Times New Roman" w:cs="Times New Roman"/>
          <w:sz w:val="23"/>
          <w:szCs w:val="23"/>
        </w:rPr>
      </w:pPr>
      <w:r>
        <w:rPr>
          <w:rFonts w:ascii="Times New Roman" w:hAnsi="Times New Roman" w:cs="Times New Roman"/>
          <w:sz w:val="18"/>
          <w:szCs w:val="18"/>
        </w:rPr>
        <w:t xml:space="preserve">Reference categories: non-black, </w:t>
      </w:r>
      <w:r w:rsidR="00FB3DDD">
        <w:rPr>
          <w:rFonts w:ascii="Times New Roman" w:hAnsi="Times New Roman" w:cs="Times New Roman"/>
          <w:sz w:val="18"/>
          <w:szCs w:val="18"/>
        </w:rPr>
        <w:t>female,</w:t>
      </w:r>
      <w:r w:rsidR="007326F5">
        <w:rPr>
          <w:rFonts w:ascii="Times New Roman" w:hAnsi="Times New Roman" w:cs="Times New Roman"/>
          <w:sz w:val="18"/>
          <w:szCs w:val="18"/>
        </w:rPr>
        <w:t xml:space="preserve"> age&gt;30, PRS 0</w:t>
      </w:r>
      <w:r>
        <w:rPr>
          <w:rFonts w:ascii="Times New Roman" w:hAnsi="Times New Roman" w:cs="Times New Roman"/>
          <w:sz w:val="18"/>
          <w:szCs w:val="18"/>
        </w:rPr>
        <w:t>,</w:t>
      </w:r>
      <w:r w:rsidR="005C117B">
        <w:rPr>
          <w:rFonts w:ascii="Times New Roman" w:hAnsi="Times New Roman" w:cs="Times New Roman"/>
          <w:sz w:val="18"/>
          <w:szCs w:val="18"/>
        </w:rPr>
        <w:t xml:space="preserve"> OGS 1-10, </w:t>
      </w:r>
      <w:r>
        <w:rPr>
          <w:rFonts w:ascii="Times New Roman" w:hAnsi="Times New Roman" w:cs="Times New Roman"/>
          <w:sz w:val="18"/>
          <w:szCs w:val="18"/>
        </w:rPr>
        <w:t>no juvenile arrest,</w:t>
      </w:r>
      <w:r w:rsidR="005C117B">
        <w:rPr>
          <w:rFonts w:ascii="Times New Roman" w:hAnsi="Times New Roman" w:cs="Times New Roman"/>
          <w:sz w:val="18"/>
          <w:szCs w:val="18"/>
        </w:rPr>
        <w:t xml:space="preserve"> current violent offense, no</w:t>
      </w:r>
      <w:r>
        <w:rPr>
          <w:rFonts w:ascii="Times New Roman" w:hAnsi="Times New Roman" w:cs="Times New Roman"/>
          <w:sz w:val="18"/>
          <w:szCs w:val="18"/>
        </w:rPr>
        <w:t xml:space="preserve"> prior</w:t>
      </w:r>
      <w:r w:rsidR="005C117B">
        <w:rPr>
          <w:rFonts w:ascii="Times New Roman" w:hAnsi="Times New Roman" w:cs="Times New Roman"/>
          <w:sz w:val="18"/>
          <w:szCs w:val="18"/>
        </w:rPr>
        <w:t xml:space="preserve"> violence, sex, property, drug, or other conviction</w:t>
      </w:r>
      <w:r>
        <w:rPr>
          <w:rFonts w:ascii="Times New Roman" w:hAnsi="Times New Roman" w:cs="Times New Roman"/>
          <w:sz w:val="18"/>
          <w:szCs w:val="18"/>
        </w:rPr>
        <w:t>, prior arrests 0-11,</w:t>
      </w:r>
      <w:r w:rsidR="00FB3DDD">
        <w:rPr>
          <w:rFonts w:ascii="Times New Roman" w:hAnsi="Times New Roman" w:cs="Times New Roman"/>
          <w:sz w:val="18"/>
          <w:szCs w:val="18"/>
        </w:rPr>
        <w:t xml:space="preserve"> generalist,</w:t>
      </w:r>
      <w:r w:rsidR="00F83B6D">
        <w:rPr>
          <w:rFonts w:ascii="Times New Roman" w:hAnsi="Times New Roman" w:cs="Times New Roman"/>
          <w:sz w:val="18"/>
          <w:szCs w:val="18"/>
        </w:rPr>
        <w:t xml:space="preserve"> inchoate offense, charged with one count, no </w:t>
      </w:r>
      <w:r w:rsidR="00F44B2F">
        <w:rPr>
          <w:rFonts w:ascii="Times New Roman" w:hAnsi="Times New Roman" w:cs="Times New Roman"/>
          <w:sz w:val="18"/>
          <w:szCs w:val="18"/>
        </w:rPr>
        <w:t>gun possession</w:t>
      </w:r>
      <w:r w:rsidR="00F83B6D">
        <w:rPr>
          <w:rFonts w:ascii="Times New Roman" w:hAnsi="Times New Roman" w:cs="Times New Roman"/>
          <w:sz w:val="18"/>
          <w:szCs w:val="18"/>
        </w:rPr>
        <w:t>.</w:t>
      </w:r>
      <w:r>
        <w:rPr>
          <w:rFonts w:ascii="Times New Roman" w:hAnsi="Times New Roman" w:cs="Times New Roman"/>
          <w:sz w:val="18"/>
          <w:szCs w:val="18"/>
        </w:rPr>
        <w:t xml:space="preserve">   </w:t>
      </w:r>
      <w:r w:rsidR="00965C69" w:rsidRPr="002C1C57">
        <w:rPr>
          <w:rFonts w:ascii="Times New Roman" w:hAnsi="Times New Roman" w:cs="Times New Roman"/>
          <w:sz w:val="18"/>
          <w:szCs w:val="18"/>
        </w:rPr>
        <w:tab/>
      </w:r>
    </w:p>
    <w:p w:rsidR="003D4C32" w:rsidRPr="003D4C32" w:rsidRDefault="003D4C32" w:rsidP="003D4C32">
      <w:pPr>
        <w:pStyle w:val="NoSpacing"/>
        <w:rPr>
          <w:rFonts w:ascii="Times New Roman" w:hAnsi="Times New Roman" w:cs="Times New Roman"/>
          <w:sz w:val="18"/>
          <w:szCs w:val="18"/>
        </w:rPr>
      </w:pPr>
      <w:r w:rsidRPr="003D4C32">
        <w:rPr>
          <w:rFonts w:ascii="Times New Roman" w:hAnsi="Times New Roman" w:cs="Times New Roman"/>
          <w:sz w:val="18"/>
          <w:szCs w:val="18"/>
        </w:rPr>
        <w:t>* p&lt;0.05, ** p&lt;0.01, *** p&lt;0.001</w:t>
      </w:r>
    </w:p>
    <w:p w:rsidR="007B78D6" w:rsidRPr="00B5131A" w:rsidRDefault="00BD6E38" w:rsidP="00A216AB">
      <w:pPr>
        <w:pStyle w:val="NoSpacing"/>
        <w:spacing w:line="480" w:lineRule="auto"/>
        <w:ind w:firstLine="720"/>
        <w:rPr>
          <w:rFonts w:ascii="Times New Roman" w:hAnsi="Times New Roman" w:cs="Times New Roman"/>
          <w:color w:val="FF0000"/>
          <w:sz w:val="24"/>
          <w:szCs w:val="24"/>
        </w:rPr>
      </w:pPr>
      <w:r w:rsidRPr="00B5131A">
        <w:rPr>
          <w:rFonts w:ascii="Times New Roman" w:hAnsi="Times New Roman" w:cs="Times New Roman"/>
          <w:sz w:val="24"/>
          <w:szCs w:val="24"/>
        </w:rPr>
        <w:lastRenderedPageBreak/>
        <w:t>In table 5,</w:t>
      </w:r>
      <w:r w:rsidR="00B5131A" w:rsidRPr="00B5131A">
        <w:rPr>
          <w:rFonts w:ascii="Times New Roman" w:hAnsi="Times New Roman" w:cs="Times New Roman"/>
          <w:sz w:val="24"/>
          <w:szCs w:val="24"/>
        </w:rPr>
        <w:t xml:space="preserve"> model 1, </w:t>
      </w:r>
      <w:r w:rsidRPr="00B5131A">
        <w:rPr>
          <w:rFonts w:ascii="Times New Roman" w:hAnsi="Times New Roman" w:cs="Times New Roman"/>
          <w:sz w:val="24"/>
          <w:szCs w:val="24"/>
        </w:rPr>
        <w:t xml:space="preserve">being black and male </w:t>
      </w:r>
      <w:r w:rsidR="00FB3DDD" w:rsidRPr="00B5131A">
        <w:rPr>
          <w:rFonts w:ascii="Times New Roman" w:hAnsi="Times New Roman" w:cs="Times New Roman"/>
          <w:sz w:val="24"/>
          <w:szCs w:val="24"/>
        </w:rPr>
        <w:t>is</w:t>
      </w:r>
      <w:r w:rsidR="00B5131A" w:rsidRPr="00B5131A">
        <w:rPr>
          <w:rFonts w:ascii="Times New Roman" w:hAnsi="Times New Roman" w:cs="Times New Roman"/>
          <w:sz w:val="24"/>
          <w:szCs w:val="24"/>
        </w:rPr>
        <w:t xml:space="preserve"> related to a 17 and 59</w:t>
      </w:r>
      <w:r w:rsidRPr="00B5131A">
        <w:rPr>
          <w:rFonts w:ascii="Times New Roman" w:hAnsi="Times New Roman" w:cs="Times New Roman"/>
          <w:sz w:val="24"/>
          <w:szCs w:val="24"/>
        </w:rPr>
        <w:t xml:space="preserve"> percent higher hazard rate relative to non-blacks and females, respectively.</w:t>
      </w:r>
      <w:r w:rsidR="00B5131A" w:rsidRPr="00B5131A">
        <w:rPr>
          <w:rFonts w:ascii="Times New Roman" w:hAnsi="Times New Roman" w:cs="Times New Roman"/>
          <w:sz w:val="24"/>
          <w:szCs w:val="24"/>
        </w:rPr>
        <w:t xml:space="preserve"> Both of these variables continue to have a statistically significant effect on crime throughout the models. </w:t>
      </w:r>
      <w:r w:rsidRPr="00B5131A">
        <w:rPr>
          <w:rFonts w:ascii="Times New Roman" w:hAnsi="Times New Roman" w:cs="Times New Roman"/>
          <w:sz w:val="24"/>
          <w:szCs w:val="24"/>
        </w:rPr>
        <w:t xml:space="preserve"> </w:t>
      </w:r>
      <w:r w:rsidR="004C2922">
        <w:rPr>
          <w:rFonts w:ascii="Times New Roman" w:hAnsi="Times New Roman" w:cs="Times New Roman"/>
          <w:sz w:val="24"/>
          <w:szCs w:val="24"/>
        </w:rPr>
        <w:t>O</w:t>
      </w:r>
      <w:r w:rsidRPr="00B5131A">
        <w:rPr>
          <w:rFonts w:ascii="Times New Roman" w:hAnsi="Times New Roman" w:cs="Times New Roman"/>
          <w:sz w:val="24"/>
          <w:szCs w:val="24"/>
        </w:rPr>
        <w:t>ffender age</w:t>
      </w:r>
      <w:r w:rsidR="00660701" w:rsidRPr="00B5131A">
        <w:rPr>
          <w:rFonts w:ascii="Times New Roman" w:hAnsi="Times New Roman" w:cs="Times New Roman"/>
          <w:sz w:val="24"/>
          <w:szCs w:val="24"/>
        </w:rPr>
        <w:t xml:space="preserve"> at sentencing</w:t>
      </w:r>
      <w:r w:rsidRPr="00B5131A">
        <w:rPr>
          <w:rFonts w:ascii="Times New Roman" w:hAnsi="Times New Roman" w:cs="Times New Roman"/>
          <w:sz w:val="24"/>
          <w:szCs w:val="24"/>
        </w:rPr>
        <w:t xml:space="preserve"> are found to have strong associations</w:t>
      </w:r>
      <w:r w:rsidR="00C92A8C" w:rsidRPr="00B5131A">
        <w:rPr>
          <w:rFonts w:ascii="Times New Roman" w:hAnsi="Times New Roman" w:cs="Times New Roman"/>
          <w:sz w:val="24"/>
          <w:szCs w:val="24"/>
        </w:rPr>
        <w:t xml:space="preserve">, and </w:t>
      </w:r>
      <w:r w:rsidRPr="00B5131A">
        <w:rPr>
          <w:rFonts w:ascii="Times New Roman" w:hAnsi="Times New Roman" w:cs="Times New Roman"/>
          <w:sz w:val="24"/>
          <w:szCs w:val="24"/>
        </w:rPr>
        <w:t xml:space="preserve">a prior record score of </w:t>
      </w:r>
      <w:r w:rsidR="00C92A8C" w:rsidRPr="00B5131A">
        <w:rPr>
          <w:rFonts w:ascii="Times New Roman" w:hAnsi="Times New Roman" w:cs="Times New Roman"/>
          <w:sz w:val="24"/>
          <w:szCs w:val="24"/>
        </w:rPr>
        <w:t xml:space="preserve">1 </w:t>
      </w:r>
      <w:r w:rsidRPr="00B5131A">
        <w:rPr>
          <w:rFonts w:ascii="Times New Roman" w:hAnsi="Times New Roman" w:cs="Times New Roman"/>
          <w:sz w:val="24"/>
          <w:szCs w:val="24"/>
        </w:rPr>
        <w:t>or more (PRS</w:t>
      </w:r>
      <w:r w:rsidR="00C92A8C" w:rsidRPr="00B5131A">
        <w:rPr>
          <w:rFonts w:ascii="Times New Roman" w:hAnsi="Times New Roman" w:cs="Times New Roman"/>
          <w:sz w:val="24"/>
          <w:szCs w:val="24"/>
        </w:rPr>
        <w:t>1</w:t>
      </w:r>
      <w:r w:rsidRPr="00B5131A">
        <w:rPr>
          <w:rFonts w:ascii="Times New Roman" w:hAnsi="Times New Roman" w:cs="Times New Roman"/>
          <w:sz w:val="24"/>
          <w:szCs w:val="24"/>
        </w:rPr>
        <w:t xml:space="preserve">+) is a significant predictor of recidivism in </w:t>
      </w:r>
      <w:r w:rsidR="00B5131A" w:rsidRPr="00B5131A">
        <w:rPr>
          <w:rFonts w:ascii="Times New Roman" w:hAnsi="Times New Roman" w:cs="Times New Roman"/>
          <w:sz w:val="24"/>
          <w:szCs w:val="24"/>
        </w:rPr>
        <w:t>five of the six models reported.</w:t>
      </w:r>
      <w:r w:rsidRPr="00B5131A">
        <w:rPr>
          <w:rFonts w:ascii="Times New Roman" w:hAnsi="Times New Roman" w:cs="Times New Roman"/>
          <w:sz w:val="24"/>
          <w:szCs w:val="24"/>
        </w:rPr>
        <w:t xml:space="preserve"> Having an offense gravity score of 11 or more (OGS 11+) has a consistent significant and negative relationship with recidivism, meaning that offenders with more severe crimes (as they are currently defined by PCS) are less likely to recidivate. This finding is </w:t>
      </w:r>
      <w:r w:rsidR="00B5131A" w:rsidRPr="00B5131A">
        <w:rPr>
          <w:rFonts w:ascii="Times New Roman" w:hAnsi="Times New Roman" w:cs="Times New Roman"/>
          <w:sz w:val="24"/>
          <w:szCs w:val="24"/>
        </w:rPr>
        <w:t>similar to previous PCS reports.</w:t>
      </w:r>
      <w:r w:rsidR="00B5131A">
        <w:rPr>
          <w:rFonts w:ascii="Times New Roman" w:hAnsi="Times New Roman" w:cs="Times New Roman"/>
          <w:sz w:val="24"/>
          <w:szCs w:val="24"/>
        </w:rPr>
        <w:t xml:space="preserve"> </w:t>
      </w:r>
      <w:r w:rsidR="00991173" w:rsidRPr="00B5131A">
        <w:rPr>
          <w:rFonts w:ascii="Times New Roman" w:hAnsi="Times New Roman" w:cs="Times New Roman"/>
          <w:sz w:val="24"/>
          <w:szCs w:val="24"/>
        </w:rPr>
        <w:t>The first column in table five lists the hazard ratios for</w:t>
      </w:r>
      <w:r w:rsidR="008063BF" w:rsidRPr="00B5131A">
        <w:rPr>
          <w:rFonts w:ascii="Times New Roman" w:hAnsi="Times New Roman" w:cs="Times New Roman"/>
          <w:sz w:val="24"/>
          <w:szCs w:val="24"/>
        </w:rPr>
        <w:t xml:space="preserve"> juvenile arrest</w:t>
      </w:r>
      <w:r w:rsidR="00C92A8C" w:rsidRPr="00B5131A">
        <w:rPr>
          <w:rFonts w:ascii="Times New Roman" w:hAnsi="Times New Roman" w:cs="Times New Roman"/>
          <w:sz w:val="24"/>
          <w:szCs w:val="24"/>
        </w:rPr>
        <w:t xml:space="preserve"> a</w:t>
      </w:r>
      <w:r w:rsidR="00991173" w:rsidRPr="00B5131A">
        <w:rPr>
          <w:rFonts w:ascii="Times New Roman" w:hAnsi="Times New Roman" w:cs="Times New Roman"/>
          <w:sz w:val="24"/>
          <w:szCs w:val="24"/>
        </w:rPr>
        <w:t xml:space="preserve">s a binary measure of whether an individual was arrested prior to </w:t>
      </w:r>
      <w:r w:rsidR="00C92A8C" w:rsidRPr="00B5131A">
        <w:rPr>
          <w:rFonts w:ascii="Times New Roman" w:hAnsi="Times New Roman" w:cs="Times New Roman"/>
          <w:sz w:val="24"/>
          <w:szCs w:val="24"/>
        </w:rPr>
        <w:t xml:space="preserve">turning </w:t>
      </w:r>
      <w:r w:rsidR="00991173" w:rsidRPr="00B5131A">
        <w:rPr>
          <w:rFonts w:ascii="Times New Roman" w:hAnsi="Times New Roman" w:cs="Times New Roman"/>
          <w:sz w:val="24"/>
          <w:szCs w:val="24"/>
        </w:rPr>
        <w:t xml:space="preserve">18 years of age, and </w:t>
      </w:r>
      <w:r w:rsidR="00C92A8C" w:rsidRPr="00B5131A">
        <w:rPr>
          <w:rFonts w:ascii="Times New Roman" w:hAnsi="Times New Roman" w:cs="Times New Roman"/>
          <w:sz w:val="24"/>
          <w:szCs w:val="24"/>
        </w:rPr>
        <w:t>the analysis shows that</w:t>
      </w:r>
      <w:r w:rsidR="00991173" w:rsidRPr="00B5131A">
        <w:rPr>
          <w:rFonts w:ascii="Times New Roman" w:hAnsi="Times New Roman" w:cs="Times New Roman"/>
          <w:sz w:val="24"/>
          <w:szCs w:val="24"/>
        </w:rPr>
        <w:t xml:space="preserve"> individuals with a juvenile arrest</w:t>
      </w:r>
      <w:r w:rsidR="00B5131A">
        <w:rPr>
          <w:rFonts w:ascii="Times New Roman" w:hAnsi="Times New Roman" w:cs="Times New Roman"/>
          <w:sz w:val="24"/>
          <w:szCs w:val="24"/>
        </w:rPr>
        <w:t xml:space="preserve"> (under 18 years of age)</w:t>
      </w:r>
      <w:r w:rsidR="00991173" w:rsidRPr="00B5131A">
        <w:rPr>
          <w:rFonts w:ascii="Times New Roman" w:hAnsi="Times New Roman" w:cs="Times New Roman"/>
          <w:sz w:val="24"/>
          <w:szCs w:val="24"/>
        </w:rPr>
        <w:t xml:space="preserve"> are </w:t>
      </w:r>
      <w:r w:rsidR="00B5131A" w:rsidRPr="00B5131A">
        <w:rPr>
          <w:rFonts w:ascii="Times New Roman" w:hAnsi="Times New Roman" w:cs="Times New Roman"/>
          <w:sz w:val="24"/>
          <w:szCs w:val="24"/>
        </w:rPr>
        <w:t>41</w:t>
      </w:r>
      <w:r w:rsidR="00731A7E" w:rsidRPr="00B5131A">
        <w:rPr>
          <w:rFonts w:ascii="Times New Roman" w:hAnsi="Times New Roman" w:cs="Times New Roman"/>
          <w:sz w:val="24"/>
          <w:szCs w:val="24"/>
        </w:rPr>
        <w:t xml:space="preserve"> </w:t>
      </w:r>
      <w:r w:rsidR="00991173" w:rsidRPr="00B5131A">
        <w:rPr>
          <w:rFonts w:ascii="Times New Roman" w:hAnsi="Times New Roman" w:cs="Times New Roman"/>
          <w:sz w:val="24"/>
          <w:szCs w:val="24"/>
        </w:rPr>
        <w:t xml:space="preserve">percent more likely to recidivate. </w:t>
      </w:r>
    </w:p>
    <w:p w:rsidR="00731A7E" w:rsidRPr="0044181C" w:rsidRDefault="007B78D6" w:rsidP="00BE1717">
      <w:pPr>
        <w:pStyle w:val="NoSpacing"/>
        <w:spacing w:line="480" w:lineRule="auto"/>
        <w:ind w:firstLine="720"/>
        <w:rPr>
          <w:rFonts w:ascii="Times New Roman" w:hAnsi="Times New Roman" w:cs="Times New Roman"/>
          <w:sz w:val="24"/>
          <w:szCs w:val="24"/>
        </w:rPr>
      </w:pPr>
      <w:r w:rsidRPr="0044181C" w:rsidDel="007B78D6">
        <w:rPr>
          <w:rFonts w:ascii="Times New Roman" w:hAnsi="Times New Roman" w:cs="Times New Roman"/>
          <w:sz w:val="24"/>
          <w:szCs w:val="24"/>
        </w:rPr>
        <w:t xml:space="preserve"> </w:t>
      </w:r>
      <w:r w:rsidR="00C3788E" w:rsidRPr="0044181C">
        <w:rPr>
          <w:rFonts w:ascii="Times New Roman" w:hAnsi="Times New Roman" w:cs="Times New Roman"/>
          <w:sz w:val="24"/>
          <w:szCs w:val="24"/>
        </w:rPr>
        <w:t xml:space="preserve">The second </w:t>
      </w:r>
      <w:r w:rsidR="00B5131A" w:rsidRPr="0044181C">
        <w:rPr>
          <w:rFonts w:ascii="Times New Roman" w:hAnsi="Times New Roman" w:cs="Times New Roman"/>
          <w:sz w:val="24"/>
          <w:szCs w:val="24"/>
        </w:rPr>
        <w:t>model</w:t>
      </w:r>
      <w:r w:rsidR="00C3788E" w:rsidRPr="0044181C">
        <w:rPr>
          <w:rFonts w:ascii="Times New Roman" w:hAnsi="Times New Roman" w:cs="Times New Roman"/>
          <w:sz w:val="24"/>
          <w:szCs w:val="24"/>
        </w:rPr>
        <w:t xml:space="preserve"> in table 5 reports the current offense measures. This model shows that current sex offenders have a significantly higher rate of recidivism, whereas drug offenders have a significantly lower recidivism rate.</w:t>
      </w:r>
      <w:r w:rsidR="00731A7E" w:rsidRPr="0044181C">
        <w:rPr>
          <w:rFonts w:ascii="Times New Roman" w:hAnsi="Times New Roman" w:cs="Times New Roman"/>
          <w:sz w:val="24"/>
          <w:szCs w:val="24"/>
        </w:rPr>
        <w:t xml:space="preserve"> In fact, sex offenders are 96 percent more like and drug offenders are 26 percent less likely to recidivate, relative to violent offenders (the reference category). </w:t>
      </w:r>
    </w:p>
    <w:p w:rsidR="0044181C" w:rsidRPr="0044181C" w:rsidRDefault="00B5131A" w:rsidP="00BE1717">
      <w:pPr>
        <w:pStyle w:val="NoSpacing"/>
        <w:spacing w:line="480" w:lineRule="auto"/>
        <w:ind w:firstLine="720"/>
        <w:rPr>
          <w:rFonts w:ascii="Times New Roman" w:hAnsi="Times New Roman" w:cs="Times New Roman"/>
          <w:sz w:val="24"/>
          <w:szCs w:val="24"/>
        </w:rPr>
      </w:pPr>
      <w:r w:rsidRPr="0044181C">
        <w:rPr>
          <w:rFonts w:ascii="Times New Roman" w:hAnsi="Times New Roman" w:cs="Times New Roman"/>
          <w:sz w:val="24"/>
          <w:szCs w:val="24"/>
        </w:rPr>
        <w:t>The third model in table 5 reports the effect of particular priors on recidivism, as well as arrest.</w:t>
      </w:r>
      <w:r w:rsidR="0044181C" w:rsidRPr="0044181C">
        <w:rPr>
          <w:rFonts w:ascii="Times New Roman" w:hAnsi="Times New Roman" w:cs="Times New Roman"/>
          <w:sz w:val="24"/>
          <w:szCs w:val="24"/>
        </w:rPr>
        <w:t xml:space="preserve"> The only prior that is significant is </w:t>
      </w:r>
      <w:r w:rsidR="004C2922">
        <w:rPr>
          <w:rFonts w:ascii="Times New Roman" w:hAnsi="Times New Roman" w:cs="Times New Roman"/>
          <w:sz w:val="24"/>
          <w:szCs w:val="24"/>
        </w:rPr>
        <w:t>a</w:t>
      </w:r>
      <w:r w:rsidR="0044181C" w:rsidRPr="0044181C">
        <w:rPr>
          <w:rFonts w:ascii="Times New Roman" w:hAnsi="Times New Roman" w:cs="Times New Roman"/>
          <w:sz w:val="24"/>
          <w:szCs w:val="24"/>
        </w:rPr>
        <w:t xml:space="preserve"> category called “other” which includes crimes that could not be easily put into the sex, violent, property, or drug categories. Offenders are more likely to recidivate if they have a prior in the </w:t>
      </w:r>
      <w:r w:rsidR="004C2922">
        <w:rPr>
          <w:rFonts w:ascii="Times New Roman" w:hAnsi="Times New Roman" w:cs="Times New Roman"/>
          <w:sz w:val="24"/>
          <w:szCs w:val="24"/>
        </w:rPr>
        <w:t>“</w:t>
      </w:r>
      <w:r w:rsidR="0044181C" w:rsidRPr="0044181C">
        <w:rPr>
          <w:rFonts w:ascii="Times New Roman" w:hAnsi="Times New Roman" w:cs="Times New Roman"/>
          <w:sz w:val="24"/>
          <w:szCs w:val="24"/>
        </w:rPr>
        <w:t>other</w:t>
      </w:r>
      <w:r w:rsidR="004C2922">
        <w:rPr>
          <w:rFonts w:ascii="Times New Roman" w:hAnsi="Times New Roman" w:cs="Times New Roman"/>
          <w:sz w:val="24"/>
          <w:szCs w:val="24"/>
        </w:rPr>
        <w:t>”</w:t>
      </w:r>
      <w:r w:rsidR="0044181C" w:rsidRPr="0044181C">
        <w:rPr>
          <w:rFonts w:ascii="Times New Roman" w:hAnsi="Times New Roman" w:cs="Times New Roman"/>
          <w:sz w:val="24"/>
          <w:szCs w:val="24"/>
        </w:rPr>
        <w:t xml:space="preserve"> category.</w:t>
      </w:r>
      <w:r w:rsidRPr="0044181C">
        <w:rPr>
          <w:rFonts w:ascii="Times New Roman" w:hAnsi="Times New Roman" w:cs="Times New Roman"/>
          <w:sz w:val="24"/>
          <w:szCs w:val="24"/>
        </w:rPr>
        <w:t xml:space="preserve"> </w:t>
      </w:r>
      <w:r w:rsidR="0044181C" w:rsidRPr="0044181C">
        <w:rPr>
          <w:rFonts w:ascii="Times New Roman" w:hAnsi="Times New Roman" w:cs="Times New Roman"/>
          <w:sz w:val="24"/>
          <w:szCs w:val="24"/>
        </w:rPr>
        <w:t>Also, t</w:t>
      </w:r>
      <w:r w:rsidR="00FC7EFF" w:rsidRPr="0044181C">
        <w:rPr>
          <w:rFonts w:ascii="Times New Roman" w:hAnsi="Times New Roman" w:cs="Times New Roman"/>
          <w:sz w:val="24"/>
          <w:szCs w:val="24"/>
        </w:rPr>
        <w:t xml:space="preserve">hose with </w:t>
      </w:r>
      <w:r w:rsidR="00C3788E" w:rsidRPr="0044181C">
        <w:rPr>
          <w:rFonts w:ascii="Times New Roman" w:hAnsi="Times New Roman" w:cs="Times New Roman"/>
          <w:sz w:val="24"/>
          <w:szCs w:val="24"/>
        </w:rPr>
        <w:t>12 or more prior arrests (i.e., mean + 1 standard devi</w:t>
      </w:r>
      <w:r w:rsidR="00BD6E38" w:rsidRPr="0044181C">
        <w:rPr>
          <w:rFonts w:ascii="Times New Roman" w:hAnsi="Times New Roman" w:cs="Times New Roman"/>
          <w:sz w:val="24"/>
          <w:szCs w:val="24"/>
        </w:rPr>
        <w:t>ation) have a 1</w:t>
      </w:r>
      <w:r w:rsidR="00C3788E" w:rsidRPr="0044181C">
        <w:rPr>
          <w:rFonts w:ascii="Times New Roman" w:hAnsi="Times New Roman" w:cs="Times New Roman"/>
          <w:sz w:val="24"/>
          <w:szCs w:val="24"/>
        </w:rPr>
        <w:t xml:space="preserve">23 percent greater likelihood of recidivism. </w:t>
      </w:r>
    </w:p>
    <w:p w:rsidR="00FC7EFF" w:rsidRPr="004C2922" w:rsidRDefault="00C3788E" w:rsidP="00BE1717">
      <w:pPr>
        <w:pStyle w:val="NoSpacing"/>
        <w:spacing w:line="480" w:lineRule="auto"/>
        <w:ind w:firstLine="720"/>
        <w:rPr>
          <w:rFonts w:ascii="Times New Roman" w:hAnsi="Times New Roman" w:cs="Times New Roman"/>
          <w:sz w:val="24"/>
          <w:szCs w:val="24"/>
        </w:rPr>
      </w:pPr>
      <w:r w:rsidRPr="004C2922">
        <w:rPr>
          <w:rFonts w:ascii="Times New Roman" w:hAnsi="Times New Roman" w:cs="Times New Roman"/>
          <w:sz w:val="24"/>
          <w:szCs w:val="24"/>
        </w:rPr>
        <w:lastRenderedPageBreak/>
        <w:t xml:space="preserve">The career criminal model (column 4, table 5) indicates that </w:t>
      </w:r>
      <w:r w:rsidR="004C2922" w:rsidRPr="004C2922">
        <w:rPr>
          <w:rFonts w:ascii="Times New Roman" w:hAnsi="Times New Roman" w:cs="Times New Roman"/>
          <w:sz w:val="24"/>
          <w:szCs w:val="24"/>
        </w:rPr>
        <w:t>specialist</w:t>
      </w:r>
      <w:r w:rsidRPr="004C2922">
        <w:rPr>
          <w:rFonts w:ascii="Times New Roman" w:hAnsi="Times New Roman" w:cs="Times New Roman"/>
          <w:sz w:val="24"/>
          <w:szCs w:val="24"/>
        </w:rPr>
        <w:t xml:space="preserve"> offenders have </w:t>
      </w:r>
      <w:r w:rsidR="00C975AE" w:rsidRPr="004C2922">
        <w:rPr>
          <w:rFonts w:ascii="Times New Roman" w:hAnsi="Times New Roman" w:cs="Times New Roman"/>
          <w:sz w:val="24"/>
          <w:szCs w:val="24"/>
        </w:rPr>
        <w:t xml:space="preserve">significantly </w:t>
      </w:r>
      <w:r w:rsidR="004C2922" w:rsidRPr="004C2922">
        <w:rPr>
          <w:rFonts w:ascii="Times New Roman" w:hAnsi="Times New Roman" w:cs="Times New Roman"/>
          <w:sz w:val="24"/>
          <w:szCs w:val="24"/>
        </w:rPr>
        <w:t xml:space="preserve">lower odds </w:t>
      </w:r>
      <w:r w:rsidRPr="004C2922">
        <w:rPr>
          <w:rFonts w:ascii="Times New Roman" w:hAnsi="Times New Roman" w:cs="Times New Roman"/>
          <w:sz w:val="24"/>
          <w:szCs w:val="24"/>
        </w:rPr>
        <w:t>of recidivating</w:t>
      </w:r>
      <w:r w:rsidR="004C2922" w:rsidRPr="004C2922">
        <w:rPr>
          <w:rFonts w:ascii="Times New Roman" w:hAnsi="Times New Roman" w:cs="Times New Roman"/>
          <w:sz w:val="24"/>
          <w:szCs w:val="24"/>
        </w:rPr>
        <w:t xml:space="preserve">. However, none of the case characteristics in model 5 have a significant effect on recidivism. </w:t>
      </w:r>
    </w:p>
    <w:p w:rsidR="007326F5" w:rsidRDefault="004C2922" w:rsidP="00BE1717">
      <w:pPr>
        <w:pStyle w:val="NoSpacing"/>
        <w:spacing w:line="480" w:lineRule="auto"/>
        <w:ind w:firstLine="720"/>
        <w:rPr>
          <w:rFonts w:ascii="Times New Roman" w:hAnsi="Times New Roman" w:cs="Times New Roman"/>
          <w:sz w:val="24"/>
          <w:szCs w:val="24"/>
        </w:rPr>
      </w:pPr>
      <w:r w:rsidRPr="007326F5">
        <w:rPr>
          <w:rFonts w:ascii="Times New Roman" w:hAnsi="Times New Roman" w:cs="Times New Roman"/>
          <w:sz w:val="24"/>
          <w:szCs w:val="24"/>
        </w:rPr>
        <w:t>The full model (column 6</w:t>
      </w:r>
      <w:r w:rsidR="00725B9E" w:rsidRPr="007326F5">
        <w:rPr>
          <w:rFonts w:ascii="Times New Roman" w:hAnsi="Times New Roman" w:cs="Times New Roman"/>
          <w:sz w:val="24"/>
          <w:szCs w:val="24"/>
        </w:rPr>
        <w:t>, table 5) provides a robust set of relevant predictors to consider in sentencing risk assessment development.</w:t>
      </w:r>
      <w:r w:rsidRPr="007326F5">
        <w:rPr>
          <w:rFonts w:ascii="Times New Roman" w:hAnsi="Times New Roman" w:cs="Times New Roman"/>
          <w:sz w:val="24"/>
          <w:szCs w:val="24"/>
        </w:rPr>
        <w:t xml:space="preserve"> </w:t>
      </w:r>
      <w:r w:rsidR="009C646D" w:rsidRPr="007326F5">
        <w:rPr>
          <w:rFonts w:ascii="Times New Roman" w:hAnsi="Times New Roman" w:cs="Times New Roman"/>
          <w:sz w:val="24"/>
          <w:szCs w:val="24"/>
        </w:rPr>
        <w:t xml:space="preserve">We included all variables found to be significant in the previous model. </w:t>
      </w:r>
      <w:r w:rsidR="00725B9E" w:rsidRPr="007326F5">
        <w:rPr>
          <w:rFonts w:ascii="Times New Roman" w:hAnsi="Times New Roman" w:cs="Times New Roman"/>
          <w:sz w:val="24"/>
          <w:szCs w:val="24"/>
        </w:rPr>
        <w:t>The only variable</w:t>
      </w:r>
      <w:r w:rsidR="00C325BA" w:rsidRPr="007326F5">
        <w:rPr>
          <w:rFonts w:ascii="Times New Roman" w:hAnsi="Times New Roman" w:cs="Times New Roman"/>
          <w:sz w:val="24"/>
          <w:szCs w:val="24"/>
        </w:rPr>
        <w:t>s</w:t>
      </w:r>
      <w:r w:rsidR="00725B9E" w:rsidRPr="007326F5">
        <w:rPr>
          <w:rFonts w:ascii="Times New Roman" w:hAnsi="Times New Roman" w:cs="Times New Roman"/>
          <w:sz w:val="24"/>
          <w:szCs w:val="24"/>
        </w:rPr>
        <w:t xml:space="preserve"> that diminished in significance </w:t>
      </w:r>
      <w:r w:rsidR="00C325BA" w:rsidRPr="007326F5">
        <w:rPr>
          <w:rFonts w:ascii="Times New Roman" w:hAnsi="Times New Roman" w:cs="Times New Roman"/>
          <w:sz w:val="24"/>
          <w:szCs w:val="24"/>
        </w:rPr>
        <w:t>were</w:t>
      </w:r>
      <w:r w:rsidR="00725B9E" w:rsidRPr="007326F5">
        <w:rPr>
          <w:rFonts w:ascii="Times New Roman" w:hAnsi="Times New Roman" w:cs="Times New Roman"/>
          <w:sz w:val="24"/>
          <w:szCs w:val="24"/>
        </w:rPr>
        <w:t xml:space="preserve"> </w:t>
      </w:r>
      <w:r w:rsidR="007924FA" w:rsidRPr="007326F5">
        <w:rPr>
          <w:rFonts w:ascii="Times New Roman" w:hAnsi="Times New Roman" w:cs="Times New Roman"/>
          <w:sz w:val="24"/>
          <w:szCs w:val="24"/>
        </w:rPr>
        <w:t xml:space="preserve">current drug conviction; however it is still significant at the .01 level.  </w:t>
      </w:r>
      <w:r w:rsidR="007326F5" w:rsidRPr="007326F5">
        <w:rPr>
          <w:rFonts w:ascii="Times New Roman" w:hAnsi="Times New Roman" w:cs="Times New Roman"/>
          <w:sz w:val="24"/>
          <w:szCs w:val="24"/>
        </w:rPr>
        <w:t>We then move all consistently predictive variables to the final model in table 6. Prior other was not included because it was not found to be significant in the training and validation samples.</w:t>
      </w:r>
      <w:r w:rsidR="007326F5">
        <w:rPr>
          <w:rFonts w:ascii="Times New Roman" w:hAnsi="Times New Roman" w:cs="Times New Roman"/>
          <w:sz w:val="24"/>
          <w:szCs w:val="24"/>
        </w:rPr>
        <w:t xml:space="preserve"> </w:t>
      </w:r>
      <w:r w:rsidR="007924FA">
        <w:rPr>
          <w:rFonts w:ascii="Times New Roman" w:hAnsi="Times New Roman" w:cs="Times New Roman"/>
          <w:sz w:val="24"/>
          <w:szCs w:val="24"/>
        </w:rPr>
        <w:t xml:space="preserve"> </w:t>
      </w:r>
    </w:p>
    <w:p w:rsidR="00991173" w:rsidRDefault="009C6608" w:rsidP="00BE171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Table 6 provides the Cox regression model of results from the final sample that reaffirms the findings from the analyses reported previously.</w:t>
      </w:r>
      <w:r w:rsidR="00965C69">
        <w:rPr>
          <w:rFonts w:ascii="Times New Roman" w:hAnsi="Times New Roman" w:cs="Times New Roman"/>
          <w:sz w:val="24"/>
          <w:szCs w:val="24"/>
        </w:rPr>
        <w:t xml:space="preserve"> The eight variables below were found to have consistently strong and significant relationships with recidivism and they provide a basis of static measures to predict recidivism</w:t>
      </w:r>
      <w:r w:rsidR="00E245B1">
        <w:rPr>
          <w:rFonts w:ascii="Times New Roman" w:hAnsi="Times New Roman" w:cs="Times New Roman"/>
          <w:sz w:val="24"/>
          <w:szCs w:val="24"/>
        </w:rPr>
        <w:t>.</w:t>
      </w:r>
      <w:r>
        <w:rPr>
          <w:rFonts w:ascii="Times New Roman" w:hAnsi="Times New Roman" w:cs="Times New Roman"/>
          <w:sz w:val="24"/>
          <w:szCs w:val="24"/>
        </w:rPr>
        <w:t xml:space="preserve"> Males are nearly 40 percent more likely to recidivate than females, and people</w:t>
      </w:r>
      <w:r w:rsidR="00FC7EFF">
        <w:rPr>
          <w:rFonts w:ascii="Times New Roman" w:hAnsi="Times New Roman" w:cs="Times New Roman"/>
          <w:sz w:val="24"/>
          <w:szCs w:val="24"/>
        </w:rPr>
        <w:t xml:space="preserve"> </w:t>
      </w:r>
      <w:r>
        <w:rPr>
          <w:rFonts w:ascii="Times New Roman" w:hAnsi="Times New Roman" w:cs="Times New Roman"/>
          <w:sz w:val="24"/>
          <w:szCs w:val="24"/>
        </w:rPr>
        <w:t>less than 30 years of age at sentencing were nearly 60 percent more likely than those</w:t>
      </w:r>
      <w:r w:rsidR="00144EE2">
        <w:rPr>
          <w:rFonts w:ascii="Times New Roman" w:hAnsi="Times New Roman" w:cs="Times New Roman"/>
          <w:sz w:val="24"/>
          <w:szCs w:val="24"/>
        </w:rPr>
        <w:t xml:space="preserve"> 30 or older</w:t>
      </w:r>
      <w:r>
        <w:rPr>
          <w:rFonts w:ascii="Times New Roman" w:hAnsi="Times New Roman" w:cs="Times New Roman"/>
          <w:sz w:val="24"/>
          <w:szCs w:val="24"/>
        </w:rPr>
        <w:t>.</w:t>
      </w:r>
      <w:r w:rsidR="00E245B1">
        <w:rPr>
          <w:rFonts w:ascii="Times New Roman" w:hAnsi="Times New Roman" w:cs="Times New Roman"/>
          <w:sz w:val="24"/>
          <w:szCs w:val="24"/>
        </w:rPr>
        <w:t xml:space="preserve"> </w:t>
      </w:r>
    </w:p>
    <w:p w:rsidR="00965C69" w:rsidRPr="002C1C57" w:rsidRDefault="00965C69" w:rsidP="00965C6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Table 6: </w:t>
      </w:r>
      <w:r w:rsidRPr="002C1C57">
        <w:rPr>
          <w:rFonts w:ascii="Times New Roman" w:hAnsi="Times New Roman" w:cs="Times New Roman"/>
          <w:b/>
          <w:sz w:val="24"/>
          <w:szCs w:val="24"/>
          <w:u w:val="single"/>
        </w:rPr>
        <w:t>T</w:t>
      </w:r>
      <w:r>
        <w:rPr>
          <w:rFonts w:ascii="Times New Roman" w:hAnsi="Times New Roman" w:cs="Times New Roman"/>
          <w:b/>
          <w:sz w:val="24"/>
          <w:szCs w:val="24"/>
          <w:u w:val="single"/>
        </w:rPr>
        <w:t>est</w:t>
      </w:r>
      <w:r w:rsidRPr="002C1C57">
        <w:rPr>
          <w:rFonts w:ascii="Times New Roman" w:hAnsi="Times New Roman" w:cs="Times New Roman"/>
          <w:b/>
          <w:sz w:val="24"/>
          <w:szCs w:val="24"/>
          <w:u w:val="single"/>
        </w:rPr>
        <w:t xml:space="preserve"> Sample: Cox Regression </w:t>
      </w:r>
      <w:r>
        <w:rPr>
          <w:rFonts w:ascii="Times New Roman" w:hAnsi="Times New Roman" w:cs="Times New Roman"/>
          <w:b/>
          <w:sz w:val="24"/>
          <w:szCs w:val="24"/>
          <w:u w:val="single"/>
        </w:rPr>
        <w:t xml:space="preserve">Final </w:t>
      </w:r>
      <w:r w:rsidRPr="002C1C57">
        <w:rPr>
          <w:rFonts w:ascii="Times New Roman" w:hAnsi="Times New Roman" w:cs="Times New Roman"/>
          <w:b/>
          <w:sz w:val="24"/>
          <w:szCs w:val="24"/>
          <w:u w:val="single"/>
        </w:rPr>
        <w:t>Model</w:t>
      </w:r>
      <w:proofErr w:type="gramStart"/>
      <w:r w:rsidRPr="002C1C57">
        <w:rPr>
          <w:rFonts w:ascii="Times New Roman" w:hAnsi="Times New Roman" w:cs="Times New Roman"/>
          <w:b/>
          <w:sz w:val="24"/>
          <w:szCs w:val="24"/>
          <w:u w:val="single"/>
        </w:rPr>
        <w:t xml:space="preserve">, </w:t>
      </w:r>
      <w:r w:rsidR="00144EE2">
        <w:rPr>
          <w:rFonts w:ascii="Times New Roman" w:hAnsi="Times New Roman" w:cs="Times New Roman"/>
          <w:b/>
          <w:sz w:val="24"/>
          <w:szCs w:val="24"/>
          <w:u w:val="single"/>
        </w:rPr>
        <w:t xml:space="preserve"> </w:t>
      </w:r>
      <w:r w:rsidR="00A216AB">
        <w:rPr>
          <w:rFonts w:ascii="Times New Roman" w:hAnsi="Times New Roman" w:cs="Times New Roman"/>
          <w:b/>
          <w:sz w:val="24"/>
          <w:szCs w:val="24"/>
          <w:u w:val="single"/>
        </w:rPr>
        <w:t>N</w:t>
      </w:r>
      <w:proofErr w:type="gramEnd"/>
      <w:r w:rsidRPr="002C1C57">
        <w:rPr>
          <w:rFonts w:ascii="Times New Roman" w:hAnsi="Times New Roman" w:cs="Times New Roman"/>
          <w:b/>
          <w:sz w:val="24"/>
          <w:szCs w:val="24"/>
          <w:u w:val="single"/>
        </w:rPr>
        <w:t xml:space="preserve"> = </w:t>
      </w:r>
      <w:r>
        <w:rPr>
          <w:rFonts w:ascii="Times New Roman" w:hAnsi="Times New Roman" w:cs="Times New Roman"/>
          <w:b/>
          <w:sz w:val="24"/>
          <w:szCs w:val="24"/>
          <w:u w:val="single"/>
        </w:rPr>
        <w:t>2,500</w:t>
      </w:r>
      <w:r w:rsidR="00A216AB">
        <w:rPr>
          <w:rFonts w:ascii="Times New Roman" w:hAnsi="Times New Roman" w:cs="Times New Roman"/>
          <w:b/>
          <w:sz w:val="24"/>
          <w:szCs w:val="24"/>
          <w:u w:val="single"/>
        </w:rPr>
        <w:tab/>
      </w:r>
      <w:r w:rsidR="00A216AB">
        <w:rPr>
          <w:rFonts w:ascii="Times New Roman" w:hAnsi="Times New Roman" w:cs="Times New Roman"/>
          <w:b/>
          <w:sz w:val="24"/>
          <w:szCs w:val="24"/>
          <w:u w:val="single"/>
        </w:rPr>
        <w:tab/>
      </w:r>
      <w:r w:rsidR="00A216AB">
        <w:rPr>
          <w:rFonts w:ascii="Times New Roman" w:hAnsi="Times New Roman" w:cs="Times New Roman"/>
          <w:b/>
          <w:sz w:val="24"/>
          <w:szCs w:val="24"/>
          <w:u w:val="single"/>
        </w:rPr>
        <w:tab/>
        <w:t>__________  Hazard Ratios</w:t>
      </w:r>
      <w:r w:rsidR="00A216AB">
        <w:rPr>
          <w:rFonts w:ascii="Times New Roman" w:hAnsi="Times New Roman" w:cs="Times New Roman"/>
          <w:b/>
          <w:sz w:val="24"/>
          <w:szCs w:val="24"/>
          <w:u w:val="single"/>
        </w:rPr>
        <w:tab/>
      </w:r>
      <w:r w:rsidR="00A216AB">
        <w:rPr>
          <w:rFonts w:ascii="Times New Roman" w:hAnsi="Times New Roman" w:cs="Times New Roman"/>
          <w:b/>
          <w:sz w:val="24"/>
          <w:szCs w:val="24"/>
          <w:u w:val="single"/>
        </w:rPr>
        <w:tab/>
      </w:r>
      <w:r w:rsidR="00A216AB">
        <w:rPr>
          <w:rFonts w:ascii="Times New Roman" w:hAnsi="Times New Roman" w:cs="Times New Roman"/>
          <w:b/>
          <w:sz w:val="24"/>
          <w:szCs w:val="24"/>
          <w:u w:val="single"/>
        </w:rPr>
        <w:tab/>
      </w:r>
      <w:r w:rsidR="00A216AB">
        <w:rPr>
          <w:rFonts w:ascii="Times New Roman" w:hAnsi="Times New Roman" w:cs="Times New Roman"/>
          <w:b/>
          <w:sz w:val="24"/>
          <w:szCs w:val="24"/>
          <w:u w:val="single"/>
        </w:rPr>
        <w:tab/>
      </w:r>
      <w:r w:rsidR="00A216AB">
        <w:rPr>
          <w:rFonts w:ascii="Times New Roman" w:hAnsi="Times New Roman" w:cs="Times New Roman"/>
          <w:b/>
          <w:sz w:val="24"/>
          <w:szCs w:val="24"/>
          <w:u w:val="single"/>
        </w:rPr>
        <w:tab/>
      </w:r>
      <w:r w:rsidR="00A216AB">
        <w:rPr>
          <w:rFonts w:ascii="Times New Roman" w:hAnsi="Times New Roman" w:cs="Times New Roman"/>
          <w:b/>
          <w:sz w:val="24"/>
          <w:szCs w:val="24"/>
          <w:u w:val="single"/>
        </w:rPr>
        <w:tab/>
      </w:r>
      <w:r w:rsidR="00A216AB">
        <w:rPr>
          <w:rFonts w:ascii="Times New Roman" w:hAnsi="Times New Roman" w:cs="Times New Roman"/>
          <w:b/>
          <w:sz w:val="24"/>
          <w:szCs w:val="24"/>
          <w:u w:val="single"/>
        </w:rPr>
        <w:tab/>
      </w:r>
      <w:r w:rsidR="00A216AB">
        <w:rPr>
          <w:rFonts w:ascii="Times New Roman" w:hAnsi="Times New Roman" w:cs="Times New Roman"/>
          <w:b/>
          <w:sz w:val="24"/>
          <w:szCs w:val="24"/>
          <w:u w:val="single"/>
        </w:rPr>
        <w:tab/>
        <w:t>________________</w:t>
      </w:r>
    </w:p>
    <w:p w:rsidR="00965C69" w:rsidRPr="00D57607" w:rsidRDefault="009C6608" w:rsidP="00965C69">
      <w:pPr>
        <w:pStyle w:val="NoSpacing"/>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t>HR</w:t>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965C69" w:rsidRPr="00D57607">
        <w:rPr>
          <w:rFonts w:ascii="Times New Roman" w:hAnsi="Times New Roman" w:cs="Times New Roman"/>
          <w:b/>
          <w:sz w:val="24"/>
          <w:szCs w:val="24"/>
          <w:u w:val="single"/>
        </w:rPr>
        <w:t>z</w:t>
      </w:r>
      <w:r w:rsidR="00965C69" w:rsidRPr="00D57607">
        <w:rPr>
          <w:rFonts w:ascii="Times New Roman" w:hAnsi="Times New Roman" w:cs="Times New Roman"/>
          <w:b/>
          <w:sz w:val="24"/>
          <w:szCs w:val="24"/>
          <w:u w:val="single"/>
        </w:rPr>
        <w:tab/>
        <w:t>P&gt;z</w:t>
      </w:r>
      <w:r w:rsidR="00965C69" w:rsidRPr="00D57607">
        <w:rPr>
          <w:rFonts w:ascii="Times New Roman" w:hAnsi="Times New Roman" w:cs="Times New Roman"/>
          <w:b/>
          <w:sz w:val="24"/>
          <w:szCs w:val="24"/>
          <w:u w:val="single"/>
        </w:rPr>
        <w:tab/>
      </w:r>
      <w:r>
        <w:rPr>
          <w:rFonts w:ascii="Times New Roman" w:hAnsi="Times New Roman" w:cs="Times New Roman"/>
          <w:b/>
          <w:sz w:val="24"/>
          <w:szCs w:val="24"/>
          <w:u w:val="single"/>
        </w:rPr>
        <w:tab/>
      </w:r>
      <w:r w:rsidR="00965C69" w:rsidRPr="00D57607">
        <w:rPr>
          <w:rFonts w:ascii="Times New Roman" w:hAnsi="Times New Roman" w:cs="Times New Roman"/>
          <w:b/>
          <w:sz w:val="24"/>
          <w:szCs w:val="24"/>
          <w:u w:val="single"/>
        </w:rPr>
        <w:t>95% C.I</w:t>
      </w:r>
      <w:r w:rsidR="00965C69">
        <w:rPr>
          <w:rFonts w:ascii="Times New Roman" w:hAnsi="Times New Roman" w:cs="Times New Roman"/>
          <w:b/>
          <w:sz w:val="24"/>
          <w:szCs w:val="24"/>
          <w:u w:val="single"/>
        </w:rPr>
        <w:tab/>
      </w:r>
      <w:r w:rsidR="00965C69">
        <w:rPr>
          <w:rFonts w:ascii="Times New Roman" w:hAnsi="Times New Roman" w:cs="Times New Roman"/>
          <w:b/>
          <w:sz w:val="24"/>
          <w:szCs w:val="24"/>
          <w:u w:val="single"/>
        </w:rPr>
        <w:tab/>
      </w:r>
      <w:r w:rsidR="00965C69">
        <w:rPr>
          <w:rFonts w:ascii="Times New Roman" w:hAnsi="Times New Roman" w:cs="Times New Roman"/>
          <w:b/>
          <w:sz w:val="24"/>
          <w:szCs w:val="24"/>
          <w:u w:val="single"/>
        </w:rPr>
        <w:tab/>
      </w:r>
    </w:p>
    <w:p w:rsidR="009C6608" w:rsidRPr="009C6608" w:rsidRDefault="00965C69" w:rsidP="00965C69">
      <w:pPr>
        <w:pStyle w:val="NoSpacing"/>
        <w:rPr>
          <w:rFonts w:ascii="Times New Roman" w:hAnsi="Times New Roman" w:cs="Times New Roman"/>
          <w:sz w:val="24"/>
          <w:szCs w:val="24"/>
        </w:rPr>
      </w:pPr>
      <w:r w:rsidRPr="009C6608">
        <w:rPr>
          <w:rFonts w:ascii="Times New Roman" w:hAnsi="Times New Roman" w:cs="Times New Roman"/>
          <w:sz w:val="24"/>
          <w:szCs w:val="24"/>
        </w:rPr>
        <w:t>Male</w:t>
      </w:r>
      <w:r w:rsidRPr="009C6608">
        <w:rPr>
          <w:rFonts w:ascii="Times New Roman" w:hAnsi="Times New Roman" w:cs="Times New Roman"/>
          <w:sz w:val="24"/>
          <w:szCs w:val="24"/>
        </w:rPr>
        <w:tab/>
      </w:r>
      <w:r w:rsidRPr="009C6608">
        <w:rPr>
          <w:rFonts w:ascii="Times New Roman" w:hAnsi="Times New Roman" w:cs="Times New Roman"/>
          <w:sz w:val="24"/>
          <w:szCs w:val="24"/>
        </w:rPr>
        <w:tab/>
      </w:r>
      <w:r w:rsidR="00144EE2">
        <w:rPr>
          <w:rFonts w:ascii="Times New Roman" w:hAnsi="Times New Roman" w:cs="Times New Roman"/>
          <w:sz w:val="24"/>
          <w:szCs w:val="24"/>
        </w:rPr>
        <w:t xml:space="preserve">1.38   </w:t>
      </w:r>
      <w:r w:rsidR="009C6608" w:rsidRPr="009C6608">
        <w:rPr>
          <w:rFonts w:ascii="Times New Roman" w:hAnsi="Times New Roman" w:cs="Times New Roman"/>
          <w:sz w:val="24"/>
          <w:szCs w:val="24"/>
        </w:rPr>
        <w:t xml:space="preserve">   </w:t>
      </w:r>
      <w:r w:rsidR="00144EE2">
        <w:rPr>
          <w:rFonts w:ascii="Times New Roman" w:hAnsi="Times New Roman" w:cs="Times New Roman"/>
          <w:sz w:val="24"/>
          <w:szCs w:val="24"/>
        </w:rPr>
        <w:t xml:space="preserve">         </w:t>
      </w:r>
      <w:r w:rsidR="009C6608" w:rsidRPr="009C6608">
        <w:rPr>
          <w:rFonts w:ascii="Times New Roman" w:hAnsi="Times New Roman" w:cs="Times New Roman"/>
          <w:sz w:val="24"/>
          <w:szCs w:val="24"/>
        </w:rPr>
        <w:t xml:space="preserve">3.21   </w:t>
      </w:r>
      <w:r w:rsidR="009C6608">
        <w:rPr>
          <w:rFonts w:ascii="Times New Roman" w:hAnsi="Times New Roman" w:cs="Times New Roman"/>
          <w:sz w:val="24"/>
          <w:szCs w:val="24"/>
        </w:rPr>
        <w:tab/>
      </w:r>
      <w:r w:rsidR="009C6608" w:rsidRPr="009C6608">
        <w:rPr>
          <w:rFonts w:ascii="Times New Roman" w:hAnsi="Times New Roman" w:cs="Times New Roman"/>
          <w:sz w:val="24"/>
          <w:szCs w:val="24"/>
        </w:rPr>
        <w:t xml:space="preserve">0.001      </w:t>
      </w:r>
      <w:r w:rsidR="00144EE2">
        <w:rPr>
          <w:rFonts w:ascii="Times New Roman" w:hAnsi="Times New Roman" w:cs="Times New Roman"/>
          <w:sz w:val="24"/>
          <w:szCs w:val="24"/>
        </w:rPr>
        <w:t xml:space="preserve">      </w:t>
      </w:r>
      <w:r w:rsidR="009C6608" w:rsidRPr="009C6608">
        <w:rPr>
          <w:rFonts w:ascii="Times New Roman" w:hAnsi="Times New Roman" w:cs="Times New Roman"/>
          <w:sz w:val="24"/>
          <w:szCs w:val="24"/>
        </w:rPr>
        <w:t xml:space="preserve">1.134 </w:t>
      </w:r>
      <w:r w:rsidR="00AE0649">
        <w:rPr>
          <w:rFonts w:ascii="Times New Roman" w:hAnsi="Times New Roman" w:cs="Times New Roman"/>
          <w:sz w:val="24"/>
          <w:szCs w:val="24"/>
        </w:rPr>
        <w:t>-</w:t>
      </w:r>
      <w:r w:rsidR="009C6608" w:rsidRPr="009C6608">
        <w:rPr>
          <w:rFonts w:ascii="Times New Roman" w:hAnsi="Times New Roman" w:cs="Times New Roman"/>
          <w:sz w:val="24"/>
          <w:szCs w:val="24"/>
        </w:rPr>
        <w:t>1.684</w:t>
      </w:r>
    </w:p>
    <w:p w:rsidR="00965C69" w:rsidRPr="009C6608" w:rsidRDefault="00965C69" w:rsidP="00965C69">
      <w:pPr>
        <w:pStyle w:val="NoSpacing"/>
        <w:rPr>
          <w:rFonts w:ascii="Times New Roman" w:hAnsi="Times New Roman" w:cs="Times New Roman"/>
          <w:sz w:val="24"/>
          <w:szCs w:val="24"/>
        </w:rPr>
      </w:pPr>
      <w:r w:rsidRPr="009C6608">
        <w:rPr>
          <w:rFonts w:ascii="Times New Roman" w:hAnsi="Times New Roman" w:cs="Times New Roman"/>
          <w:sz w:val="24"/>
          <w:szCs w:val="24"/>
        </w:rPr>
        <w:t>Age</w:t>
      </w:r>
      <w:r w:rsidR="00144EE2">
        <w:rPr>
          <w:rFonts w:ascii="Times New Roman" w:hAnsi="Times New Roman" w:cs="Times New Roman"/>
          <w:sz w:val="24"/>
          <w:szCs w:val="24"/>
        </w:rPr>
        <w:t xml:space="preserve"> &lt;</w:t>
      </w:r>
      <w:r w:rsidR="00141540" w:rsidRPr="009C6608">
        <w:rPr>
          <w:rFonts w:ascii="Times New Roman" w:hAnsi="Times New Roman" w:cs="Times New Roman"/>
          <w:sz w:val="24"/>
          <w:szCs w:val="24"/>
        </w:rPr>
        <w:t>30</w:t>
      </w:r>
      <w:r w:rsidRPr="009C6608">
        <w:rPr>
          <w:rFonts w:ascii="Times New Roman" w:hAnsi="Times New Roman" w:cs="Times New Roman"/>
          <w:sz w:val="24"/>
          <w:szCs w:val="24"/>
        </w:rPr>
        <w:tab/>
      </w:r>
      <w:r w:rsidR="009C6608" w:rsidRPr="009C6608">
        <w:rPr>
          <w:rFonts w:ascii="Times New Roman" w:hAnsi="Times New Roman" w:cs="Times New Roman"/>
          <w:sz w:val="24"/>
          <w:szCs w:val="24"/>
        </w:rPr>
        <w:t xml:space="preserve">1.56   </w:t>
      </w:r>
      <w:r w:rsidR="00144EE2">
        <w:rPr>
          <w:rFonts w:ascii="Times New Roman" w:hAnsi="Times New Roman" w:cs="Times New Roman"/>
          <w:sz w:val="24"/>
          <w:szCs w:val="24"/>
        </w:rPr>
        <w:tab/>
        <w:t xml:space="preserve">          </w:t>
      </w:r>
      <w:r w:rsidR="009C6608" w:rsidRPr="009C6608">
        <w:rPr>
          <w:rFonts w:ascii="Times New Roman" w:hAnsi="Times New Roman" w:cs="Times New Roman"/>
          <w:sz w:val="24"/>
          <w:szCs w:val="24"/>
        </w:rPr>
        <w:t xml:space="preserve">7.36   </w:t>
      </w:r>
      <w:r w:rsidR="009C6608">
        <w:rPr>
          <w:rFonts w:ascii="Times New Roman" w:hAnsi="Times New Roman" w:cs="Times New Roman"/>
          <w:sz w:val="24"/>
          <w:szCs w:val="24"/>
        </w:rPr>
        <w:tab/>
      </w:r>
      <w:r w:rsidR="009C6608" w:rsidRPr="009C6608">
        <w:rPr>
          <w:rFonts w:ascii="Times New Roman" w:hAnsi="Times New Roman" w:cs="Times New Roman"/>
          <w:sz w:val="24"/>
          <w:szCs w:val="24"/>
        </w:rPr>
        <w:t xml:space="preserve">0.000     </w:t>
      </w:r>
      <w:r w:rsidR="00144EE2">
        <w:rPr>
          <w:rFonts w:ascii="Times New Roman" w:hAnsi="Times New Roman" w:cs="Times New Roman"/>
          <w:sz w:val="24"/>
          <w:szCs w:val="24"/>
        </w:rPr>
        <w:t xml:space="preserve">       </w:t>
      </w:r>
      <w:r w:rsidR="009C6608" w:rsidRPr="009C6608">
        <w:rPr>
          <w:rFonts w:ascii="Times New Roman" w:hAnsi="Times New Roman" w:cs="Times New Roman"/>
          <w:sz w:val="24"/>
          <w:szCs w:val="24"/>
        </w:rPr>
        <w:t xml:space="preserve">1.389 </w:t>
      </w:r>
      <w:r w:rsidR="00AE0649">
        <w:rPr>
          <w:rFonts w:ascii="Times New Roman" w:hAnsi="Times New Roman" w:cs="Times New Roman"/>
          <w:sz w:val="24"/>
          <w:szCs w:val="24"/>
        </w:rPr>
        <w:t>-</w:t>
      </w:r>
      <w:r w:rsidR="009C6608" w:rsidRPr="009C6608">
        <w:rPr>
          <w:rFonts w:ascii="Times New Roman" w:hAnsi="Times New Roman" w:cs="Times New Roman"/>
          <w:sz w:val="24"/>
          <w:szCs w:val="24"/>
        </w:rPr>
        <w:t>1.763</w:t>
      </w:r>
    </w:p>
    <w:p w:rsidR="00965C69" w:rsidRPr="009C6608" w:rsidRDefault="00965C69" w:rsidP="00965C69">
      <w:pPr>
        <w:pStyle w:val="NoSpacing"/>
        <w:rPr>
          <w:rFonts w:ascii="Times New Roman" w:hAnsi="Times New Roman" w:cs="Times New Roman"/>
          <w:sz w:val="24"/>
          <w:szCs w:val="24"/>
        </w:rPr>
      </w:pPr>
      <w:r w:rsidRPr="009C6608">
        <w:rPr>
          <w:rFonts w:ascii="Times New Roman" w:hAnsi="Times New Roman" w:cs="Times New Roman"/>
          <w:sz w:val="24"/>
          <w:szCs w:val="24"/>
        </w:rPr>
        <w:t>PRS</w:t>
      </w:r>
      <w:r w:rsidR="00C92A8C" w:rsidRPr="009C6608">
        <w:rPr>
          <w:rFonts w:ascii="Times New Roman" w:hAnsi="Times New Roman" w:cs="Times New Roman"/>
          <w:sz w:val="24"/>
          <w:szCs w:val="24"/>
        </w:rPr>
        <w:t>1</w:t>
      </w:r>
      <w:r w:rsidRPr="009C6608">
        <w:rPr>
          <w:rFonts w:ascii="Times New Roman" w:hAnsi="Times New Roman" w:cs="Times New Roman"/>
          <w:sz w:val="24"/>
          <w:szCs w:val="24"/>
        </w:rPr>
        <w:t>+</w:t>
      </w:r>
      <w:r w:rsidRPr="009C6608">
        <w:rPr>
          <w:rFonts w:ascii="Times New Roman" w:hAnsi="Times New Roman" w:cs="Times New Roman"/>
          <w:sz w:val="24"/>
          <w:szCs w:val="24"/>
        </w:rPr>
        <w:tab/>
      </w:r>
      <w:r w:rsidRPr="009C6608">
        <w:rPr>
          <w:rFonts w:ascii="Times New Roman" w:hAnsi="Times New Roman" w:cs="Times New Roman"/>
          <w:sz w:val="24"/>
          <w:szCs w:val="24"/>
        </w:rPr>
        <w:tab/>
      </w:r>
      <w:r w:rsidR="009C6608" w:rsidRPr="009C6608">
        <w:rPr>
          <w:rFonts w:ascii="Times New Roman" w:hAnsi="Times New Roman" w:cs="Times New Roman"/>
          <w:sz w:val="24"/>
          <w:szCs w:val="24"/>
        </w:rPr>
        <w:t xml:space="preserve">1.30   </w:t>
      </w:r>
      <w:r w:rsidR="00144EE2">
        <w:rPr>
          <w:rFonts w:ascii="Times New Roman" w:hAnsi="Times New Roman" w:cs="Times New Roman"/>
          <w:sz w:val="24"/>
          <w:szCs w:val="24"/>
        </w:rPr>
        <w:tab/>
        <w:t xml:space="preserve">          </w:t>
      </w:r>
      <w:r w:rsidR="009C6608" w:rsidRPr="009C6608">
        <w:rPr>
          <w:rFonts w:ascii="Times New Roman" w:hAnsi="Times New Roman" w:cs="Times New Roman"/>
          <w:sz w:val="24"/>
          <w:szCs w:val="24"/>
        </w:rPr>
        <w:t xml:space="preserve">4.70   </w:t>
      </w:r>
      <w:r w:rsidR="009C6608">
        <w:rPr>
          <w:rFonts w:ascii="Times New Roman" w:hAnsi="Times New Roman" w:cs="Times New Roman"/>
          <w:sz w:val="24"/>
          <w:szCs w:val="24"/>
        </w:rPr>
        <w:tab/>
      </w:r>
      <w:r w:rsidR="009C6608" w:rsidRPr="009C6608">
        <w:rPr>
          <w:rFonts w:ascii="Times New Roman" w:hAnsi="Times New Roman" w:cs="Times New Roman"/>
          <w:sz w:val="24"/>
          <w:szCs w:val="24"/>
        </w:rPr>
        <w:t xml:space="preserve">0.000     </w:t>
      </w:r>
      <w:r w:rsidR="00144EE2">
        <w:rPr>
          <w:rFonts w:ascii="Times New Roman" w:hAnsi="Times New Roman" w:cs="Times New Roman"/>
          <w:sz w:val="24"/>
          <w:szCs w:val="24"/>
        </w:rPr>
        <w:t xml:space="preserve">       </w:t>
      </w:r>
      <w:r w:rsidR="009C6608" w:rsidRPr="009C6608">
        <w:rPr>
          <w:rFonts w:ascii="Times New Roman" w:hAnsi="Times New Roman" w:cs="Times New Roman"/>
          <w:sz w:val="24"/>
          <w:szCs w:val="24"/>
        </w:rPr>
        <w:t>1.166</w:t>
      </w:r>
      <w:r w:rsidR="00AE0649">
        <w:rPr>
          <w:rFonts w:ascii="Times New Roman" w:hAnsi="Times New Roman" w:cs="Times New Roman"/>
          <w:sz w:val="24"/>
          <w:szCs w:val="24"/>
        </w:rPr>
        <w:t xml:space="preserve"> - </w:t>
      </w:r>
      <w:r w:rsidR="009C6608" w:rsidRPr="009C6608">
        <w:rPr>
          <w:rFonts w:ascii="Times New Roman" w:hAnsi="Times New Roman" w:cs="Times New Roman"/>
          <w:sz w:val="24"/>
          <w:szCs w:val="24"/>
        </w:rPr>
        <w:t>1.454</w:t>
      </w:r>
    </w:p>
    <w:p w:rsidR="00965C69" w:rsidRPr="009C6608" w:rsidRDefault="00965C69" w:rsidP="00965C69">
      <w:pPr>
        <w:pStyle w:val="NoSpacing"/>
        <w:rPr>
          <w:rFonts w:ascii="Times New Roman" w:hAnsi="Times New Roman" w:cs="Times New Roman"/>
          <w:sz w:val="24"/>
          <w:szCs w:val="24"/>
        </w:rPr>
      </w:pPr>
      <w:r w:rsidRPr="009C6608">
        <w:rPr>
          <w:rFonts w:ascii="Times New Roman" w:hAnsi="Times New Roman" w:cs="Times New Roman"/>
          <w:sz w:val="24"/>
          <w:szCs w:val="24"/>
        </w:rPr>
        <w:t>OGS11+</w:t>
      </w:r>
      <w:r w:rsidRPr="009C6608">
        <w:rPr>
          <w:rFonts w:ascii="Times New Roman" w:hAnsi="Times New Roman" w:cs="Times New Roman"/>
          <w:sz w:val="24"/>
          <w:szCs w:val="24"/>
        </w:rPr>
        <w:tab/>
      </w:r>
      <w:r w:rsidR="00144EE2">
        <w:rPr>
          <w:rFonts w:ascii="Times New Roman" w:hAnsi="Times New Roman" w:cs="Times New Roman"/>
          <w:sz w:val="24"/>
          <w:szCs w:val="24"/>
        </w:rPr>
        <w:t xml:space="preserve">.820 </w:t>
      </w:r>
      <w:r w:rsidR="00144EE2">
        <w:rPr>
          <w:rFonts w:ascii="Times New Roman" w:hAnsi="Times New Roman" w:cs="Times New Roman"/>
          <w:sz w:val="24"/>
          <w:szCs w:val="24"/>
        </w:rPr>
        <w:tab/>
        <w:t xml:space="preserve">       </w:t>
      </w:r>
      <w:r w:rsidR="009C6608" w:rsidRPr="009C6608">
        <w:rPr>
          <w:rFonts w:ascii="Times New Roman" w:hAnsi="Times New Roman" w:cs="Times New Roman"/>
          <w:sz w:val="24"/>
          <w:szCs w:val="24"/>
        </w:rPr>
        <w:t xml:space="preserve">  -3.12   </w:t>
      </w:r>
      <w:r w:rsidR="009C6608">
        <w:rPr>
          <w:rFonts w:ascii="Times New Roman" w:hAnsi="Times New Roman" w:cs="Times New Roman"/>
          <w:sz w:val="24"/>
          <w:szCs w:val="24"/>
        </w:rPr>
        <w:tab/>
      </w:r>
      <w:r w:rsidR="009C6608" w:rsidRPr="009C6608">
        <w:rPr>
          <w:rFonts w:ascii="Times New Roman" w:hAnsi="Times New Roman" w:cs="Times New Roman"/>
          <w:sz w:val="24"/>
          <w:szCs w:val="24"/>
        </w:rPr>
        <w:t xml:space="preserve">0.002     </w:t>
      </w:r>
      <w:r w:rsidR="00144EE2">
        <w:rPr>
          <w:rFonts w:ascii="Times New Roman" w:hAnsi="Times New Roman" w:cs="Times New Roman"/>
          <w:sz w:val="24"/>
          <w:szCs w:val="24"/>
        </w:rPr>
        <w:t xml:space="preserve">       </w:t>
      </w:r>
      <w:r w:rsidR="009C6608" w:rsidRPr="009C6608">
        <w:rPr>
          <w:rFonts w:ascii="Times New Roman" w:hAnsi="Times New Roman" w:cs="Times New Roman"/>
          <w:sz w:val="24"/>
          <w:szCs w:val="24"/>
        </w:rPr>
        <w:t>.7248</w:t>
      </w:r>
      <w:r w:rsidR="00AE0649">
        <w:rPr>
          <w:rFonts w:ascii="Times New Roman" w:hAnsi="Times New Roman" w:cs="Times New Roman"/>
          <w:sz w:val="24"/>
          <w:szCs w:val="24"/>
        </w:rPr>
        <w:t xml:space="preserve"> - </w:t>
      </w:r>
      <w:r w:rsidR="009C6608" w:rsidRPr="009C6608">
        <w:rPr>
          <w:rFonts w:ascii="Times New Roman" w:hAnsi="Times New Roman" w:cs="Times New Roman"/>
          <w:sz w:val="24"/>
          <w:szCs w:val="24"/>
        </w:rPr>
        <w:t>.929</w:t>
      </w:r>
    </w:p>
    <w:p w:rsidR="009C6608" w:rsidRPr="009C6608" w:rsidRDefault="00965C69" w:rsidP="009C6608">
      <w:pPr>
        <w:pStyle w:val="NoSpacing"/>
        <w:spacing w:line="480" w:lineRule="auto"/>
        <w:rPr>
          <w:rFonts w:ascii="Times New Roman" w:hAnsi="Times New Roman" w:cs="Times New Roman"/>
          <w:sz w:val="24"/>
          <w:szCs w:val="24"/>
        </w:rPr>
      </w:pPr>
      <w:r w:rsidRPr="009C6608">
        <w:rPr>
          <w:rFonts w:ascii="Times New Roman" w:hAnsi="Times New Roman" w:cs="Times New Roman"/>
          <w:sz w:val="24"/>
          <w:szCs w:val="24"/>
        </w:rPr>
        <w:t>Juvenile</w:t>
      </w:r>
      <w:r w:rsidR="00AE36A1">
        <w:rPr>
          <w:rFonts w:ascii="Times New Roman" w:hAnsi="Times New Roman" w:cs="Times New Roman"/>
          <w:sz w:val="24"/>
          <w:szCs w:val="24"/>
        </w:rPr>
        <w:t xml:space="preserve"> Ar</w:t>
      </w:r>
      <w:r w:rsidR="00F83B6D" w:rsidRPr="009C6608">
        <w:rPr>
          <w:rFonts w:ascii="Times New Roman" w:hAnsi="Times New Roman" w:cs="Times New Roman"/>
          <w:sz w:val="24"/>
          <w:szCs w:val="24"/>
        </w:rPr>
        <w:t>.</w:t>
      </w:r>
      <w:r w:rsidRPr="009C6608">
        <w:rPr>
          <w:rFonts w:ascii="Times New Roman" w:hAnsi="Times New Roman" w:cs="Times New Roman"/>
          <w:sz w:val="24"/>
          <w:szCs w:val="24"/>
        </w:rPr>
        <w:tab/>
      </w:r>
      <w:r w:rsidR="00144EE2">
        <w:rPr>
          <w:rFonts w:ascii="Times New Roman" w:hAnsi="Times New Roman" w:cs="Times New Roman"/>
          <w:sz w:val="24"/>
          <w:szCs w:val="24"/>
        </w:rPr>
        <w:t xml:space="preserve">1.51 </w:t>
      </w:r>
      <w:r w:rsidR="00144EE2">
        <w:rPr>
          <w:rFonts w:ascii="Times New Roman" w:hAnsi="Times New Roman" w:cs="Times New Roman"/>
          <w:sz w:val="24"/>
          <w:szCs w:val="24"/>
        </w:rPr>
        <w:tab/>
        <w:t xml:space="preserve">       </w:t>
      </w:r>
      <w:r w:rsidR="009C6608" w:rsidRPr="009C6608">
        <w:rPr>
          <w:rFonts w:ascii="Times New Roman" w:hAnsi="Times New Roman" w:cs="Times New Roman"/>
          <w:sz w:val="24"/>
          <w:szCs w:val="24"/>
        </w:rPr>
        <w:t xml:space="preserve">   6.71   </w:t>
      </w:r>
      <w:r w:rsidR="009C6608">
        <w:rPr>
          <w:rFonts w:ascii="Times New Roman" w:hAnsi="Times New Roman" w:cs="Times New Roman"/>
          <w:sz w:val="24"/>
          <w:szCs w:val="24"/>
        </w:rPr>
        <w:tab/>
      </w:r>
      <w:r w:rsidR="009C6608" w:rsidRPr="009C6608">
        <w:rPr>
          <w:rFonts w:ascii="Times New Roman" w:hAnsi="Times New Roman" w:cs="Times New Roman"/>
          <w:sz w:val="24"/>
          <w:szCs w:val="24"/>
        </w:rPr>
        <w:t xml:space="preserve">0.000     </w:t>
      </w:r>
      <w:r w:rsidR="00144EE2">
        <w:rPr>
          <w:rFonts w:ascii="Times New Roman" w:hAnsi="Times New Roman" w:cs="Times New Roman"/>
          <w:sz w:val="24"/>
          <w:szCs w:val="24"/>
        </w:rPr>
        <w:t xml:space="preserve">       </w:t>
      </w:r>
      <w:r w:rsidR="009C6608" w:rsidRPr="009C6608">
        <w:rPr>
          <w:rFonts w:ascii="Times New Roman" w:hAnsi="Times New Roman" w:cs="Times New Roman"/>
          <w:sz w:val="24"/>
          <w:szCs w:val="24"/>
        </w:rPr>
        <w:t>1.344</w:t>
      </w:r>
      <w:r w:rsidR="00AE0649">
        <w:rPr>
          <w:rFonts w:ascii="Times New Roman" w:hAnsi="Times New Roman" w:cs="Times New Roman"/>
          <w:sz w:val="24"/>
          <w:szCs w:val="24"/>
        </w:rPr>
        <w:t xml:space="preserve"> - </w:t>
      </w:r>
      <w:r w:rsidR="009C6608" w:rsidRPr="009C6608">
        <w:rPr>
          <w:rFonts w:ascii="Times New Roman" w:hAnsi="Times New Roman" w:cs="Times New Roman"/>
          <w:sz w:val="24"/>
          <w:szCs w:val="24"/>
        </w:rPr>
        <w:t>1.716</w:t>
      </w:r>
    </w:p>
    <w:p w:rsidR="00965C69" w:rsidRPr="009C6608" w:rsidRDefault="00965C69" w:rsidP="00965C69">
      <w:pPr>
        <w:pStyle w:val="NoSpacing"/>
        <w:rPr>
          <w:rFonts w:ascii="Times New Roman" w:hAnsi="Times New Roman" w:cs="Times New Roman"/>
          <w:b/>
          <w:sz w:val="24"/>
          <w:szCs w:val="24"/>
          <w:u w:val="single"/>
        </w:rPr>
      </w:pPr>
      <w:r w:rsidRPr="009C6608">
        <w:rPr>
          <w:rFonts w:ascii="Times New Roman" w:hAnsi="Times New Roman" w:cs="Times New Roman"/>
          <w:b/>
          <w:sz w:val="24"/>
          <w:szCs w:val="24"/>
          <w:u w:val="single"/>
        </w:rPr>
        <w:t>Current</w:t>
      </w:r>
    </w:p>
    <w:p w:rsidR="00965C69" w:rsidRPr="009C6608" w:rsidRDefault="00965C69" w:rsidP="00965C69">
      <w:pPr>
        <w:pStyle w:val="NoSpacing"/>
        <w:rPr>
          <w:rFonts w:ascii="Times New Roman" w:hAnsi="Times New Roman" w:cs="Times New Roman"/>
          <w:sz w:val="24"/>
          <w:szCs w:val="24"/>
        </w:rPr>
      </w:pPr>
      <w:r w:rsidRPr="009C6608">
        <w:rPr>
          <w:rFonts w:ascii="Times New Roman" w:hAnsi="Times New Roman" w:cs="Times New Roman"/>
          <w:sz w:val="24"/>
          <w:szCs w:val="24"/>
        </w:rPr>
        <w:t>Sex</w:t>
      </w:r>
      <w:r w:rsidRPr="009C6608">
        <w:rPr>
          <w:rFonts w:ascii="Times New Roman" w:hAnsi="Times New Roman" w:cs="Times New Roman"/>
          <w:sz w:val="24"/>
          <w:szCs w:val="24"/>
        </w:rPr>
        <w:tab/>
      </w:r>
      <w:r w:rsidRPr="009C6608">
        <w:rPr>
          <w:rFonts w:ascii="Times New Roman" w:hAnsi="Times New Roman" w:cs="Times New Roman"/>
          <w:sz w:val="24"/>
          <w:szCs w:val="24"/>
        </w:rPr>
        <w:tab/>
      </w:r>
      <w:r w:rsidR="00144EE2">
        <w:rPr>
          <w:rFonts w:ascii="Times New Roman" w:hAnsi="Times New Roman" w:cs="Times New Roman"/>
          <w:sz w:val="24"/>
          <w:szCs w:val="24"/>
        </w:rPr>
        <w:t xml:space="preserve">1.86   </w:t>
      </w:r>
      <w:r w:rsidR="00144EE2">
        <w:rPr>
          <w:rFonts w:ascii="Times New Roman" w:hAnsi="Times New Roman" w:cs="Times New Roman"/>
          <w:sz w:val="24"/>
          <w:szCs w:val="24"/>
        </w:rPr>
        <w:tab/>
        <w:t xml:space="preserve">     </w:t>
      </w:r>
      <w:r w:rsidR="009C6608" w:rsidRPr="009C6608">
        <w:rPr>
          <w:rFonts w:ascii="Times New Roman" w:hAnsi="Times New Roman" w:cs="Times New Roman"/>
          <w:sz w:val="24"/>
          <w:szCs w:val="24"/>
        </w:rPr>
        <w:t xml:space="preserve">     7.92   </w:t>
      </w:r>
      <w:r w:rsidR="009C6608">
        <w:rPr>
          <w:rFonts w:ascii="Times New Roman" w:hAnsi="Times New Roman" w:cs="Times New Roman"/>
          <w:sz w:val="24"/>
          <w:szCs w:val="24"/>
        </w:rPr>
        <w:tab/>
      </w:r>
      <w:r w:rsidR="009C6608" w:rsidRPr="009C6608">
        <w:rPr>
          <w:rFonts w:ascii="Times New Roman" w:hAnsi="Times New Roman" w:cs="Times New Roman"/>
          <w:sz w:val="24"/>
          <w:szCs w:val="24"/>
        </w:rPr>
        <w:t xml:space="preserve">0.000     </w:t>
      </w:r>
      <w:r w:rsidR="00144EE2">
        <w:rPr>
          <w:rFonts w:ascii="Times New Roman" w:hAnsi="Times New Roman" w:cs="Times New Roman"/>
          <w:sz w:val="24"/>
          <w:szCs w:val="24"/>
        </w:rPr>
        <w:t xml:space="preserve">        </w:t>
      </w:r>
      <w:r w:rsidR="009C6608" w:rsidRPr="009C6608">
        <w:rPr>
          <w:rFonts w:ascii="Times New Roman" w:hAnsi="Times New Roman" w:cs="Times New Roman"/>
          <w:sz w:val="24"/>
          <w:szCs w:val="24"/>
        </w:rPr>
        <w:t>1.597</w:t>
      </w:r>
      <w:r w:rsidR="00AE0649">
        <w:rPr>
          <w:rFonts w:ascii="Times New Roman" w:hAnsi="Times New Roman" w:cs="Times New Roman"/>
          <w:sz w:val="24"/>
          <w:szCs w:val="24"/>
        </w:rPr>
        <w:t xml:space="preserve"> - </w:t>
      </w:r>
      <w:r w:rsidR="009C6608" w:rsidRPr="009C6608">
        <w:rPr>
          <w:rFonts w:ascii="Times New Roman" w:hAnsi="Times New Roman" w:cs="Times New Roman"/>
          <w:sz w:val="24"/>
          <w:szCs w:val="24"/>
        </w:rPr>
        <w:t>2.173</w:t>
      </w:r>
    </w:p>
    <w:p w:rsidR="009C6608" w:rsidRPr="009C6608" w:rsidRDefault="00965C69" w:rsidP="009C6608">
      <w:pPr>
        <w:pStyle w:val="NoSpacing"/>
        <w:rPr>
          <w:rFonts w:ascii="Times New Roman" w:hAnsi="Times New Roman" w:cs="Times New Roman"/>
          <w:sz w:val="24"/>
          <w:szCs w:val="24"/>
        </w:rPr>
      </w:pPr>
      <w:r w:rsidRPr="009C6608">
        <w:rPr>
          <w:rFonts w:ascii="Times New Roman" w:hAnsi="Times New Roman" w:cs="Times New Roman"/>
          <w:sz w:val="24"/>
          <w:szCs w:val="24"/>
        </w:rPr>
        <w:t>Drug</w:t>
      </w:r>
      <w:r w:rsidRPr="009C6608">
        <w:rPr>
          <w:rFonts w:ascii="Times New Roman" w:hAnsi="Times New Roman" w:cs="Times New Roman"/>
          <w:sz w:val="24"/>
          <w:szCs w:val="24"/>
        </w:rPr>
        <w:tab/>
      </w:r>
      <w:r w:rsidRPr="009C6608">
        <w:rPr>
          <w:rFonts w:ascii="Times New Roman" w:hAnsi="Times New Roman" w:cs="Times New Roman"/>
          <w:sz w:val="24"/>
          <w:szCs w:val="24"/>
        </w:rPr>
        <w:tab/>
      </w:r>
      <w:r w:rsidR="00144EE2">
        <w:rPr>
          <w:rFonts w:ascii="Times New Roman" w:hAnsi="Times New Roman" w:cs="Times New Roman"/>
          <w:sz w:val="24"/>
          <w:szCs w:val="24"/>
        </w:rPr>
        <w:t xml:space="preserve">.791          </w:t>
      </w:r>
      <w:r w:rsidR="009C6608" w:rsidRPr="009C6608">
        <w:rPr>
          <w:rFonts w:ascii="Times New Roman" w:hAnsi="Times New Roman" w:cs="Times New Roman"/>
          <w:sz w:val="24"/>
          <w:szCs w:val="24"/>
        </w:rPr>
        <w:t xml:space="preserve">    -3.11   </w:t>
      </w:r>
      <w:r w:rsidR="009C6608">
        <w:rPr>
          <w:rFonts w:ascii="Times New Roman" w:hAnsi="Times New Roman" w:cs="Times New Roman"/>
          <w:sz w:val="24"/>
          <w:szCs w:val="24"/>
        </w:rPr>
        <w:tab/>
      </w:r>
      <w:r w:rsidR="009C6608" w:rsidRPr="009C6608">
        <w:rPr>
          <w:rFonts w:ascii="Times New Roman" w:hAnsi="Times New Roman" w:cs="Times New Roman"/>
          <w:sz w:val="24"/>
          <w:szCs w:val="24"/>
        </w:rPr>
        <w:t xml:space="preserve">0.002     </w:t>
      </w:r>
      <w:r w:rsidR="00144EE2">
        <w:rPr>
          <w:rFonts w:ascii="Times New Roman" w:hAnsi="Times New Roman" w:cs="Times New Roman"/>
          <w:sz w:val="24"/>
          <w:szCs w:val="24"/>
        </w:rPr>
        <w:t xml:space="preserve">        </w:t>
      </w:r>
      <w:r w:rsidR="009C6608" w:rsidRPr="009C6608">
        <w:rPr>
          <w:rFonts w:ascii="Times New Roman" w:hAnsi="Times New Roman" w:cs="Times New Roman"/>
          <w:sz w:val="24"/>
          <w:szCs w:val="24"/>
        </w:rPr>
        <w:t>.6831</w:t>
      </w:r>
      <w:r w:rsidR="00AE0649">
        <w:rPr>
          <w:rFonts w:ascii="Times New Roman" w:hAnsi="Times New Roman" w:cs="Times New Roman"/>
          <w:sz w:val="24"/>
          <w:szCs w:val="24"/>
        </w:rPr>
        <w:t xml:space="preserve"> - </w:t>
      </w:r>
      <w:r w:rsidR="009C6608" w:rsidRPr="009C6608">
        <w:rPr>
          <w:rFonts w:ascii="Times New Roman" w:hAnsi="Times New Roman" w:cs="Times New Roman"/>
          <w:sz w:val="24"/>
          <w:szCs w:val="24"/>
        </w:rPr>
        <w:t>.9171</w:t>
      </w:r>
    </w:p>
    <w:p w:rsidR="009C6608" w:rsidRPr="009C6608" w:rsidRDefault="00965C69" w:rsidP="009C6608">
      <w:pPr>
        <w:pStyle w:val="NoSpacing"/>
        <w:rPr>
          <w:rFonts w:ascii="Times New Roman" w:hAnsi="Times New Roman" w:cs="Times New Roman"/>
          <w:sz w:val="24"/>
          <w:szCs w:val="24"/>
          <w:u w:val="single"/>
        </w:rPr>
      </w:pPr>
      <w:r w:rsidRPr="00D57607">
        <w:rPr>
          <w:rFonts w:ascii="Times New Roman" w:hAnsi="Times New Roman" w:cs="Times New Roman"/>
          <w:sz w:val="24"/>
          <w:szCs w:val="24"/>
          <w:u w:val="single"/>
        </w:rPr>
        <w:t>Arrest12</w:t>
      </w:r>
      <w:r w:rsidR="00356F33" w:rsidRPr="009C6608">
        <w:rPr>
          <w:rFonts w:ascii="Times New Roman" w:hAnsi="Times New Roman" w:cs="Times New Roman"/>
          <w:sz w:val="24"/>
          <w:szCs w:val="24"/>
          <w:u w:val="single"/>
        </w:rPr>
        <w:t>+</w:t>
      </w:r>
      <w:r w:rsidRPr="00D57607">
        <w:rPr>
          <w:rFonts w:ascii="Times New Roman" w:hAnsi="Times New Roman" w:cs="Times New Roman"/>
          <w:sz w:val="24"/>
          <w:szCs w:val="24"/>
          <w:u w:val="single"/>
        </w:rPr>
        <w:tab/>
      </w:r>
      <w:r w:rsidR="00144EE2">
        <w:rPr>
          <w:rFonts w:ascii="Times New Roman" w:hAnsi="Times New Roman" w:cs="Times New Roman"/>
          <w:sz w:val="24"/>
          <w:szCs w:val="24"/>
          <w:u w:val="single"/>
        </w:rPr>
        <w:t xml:space="preserve">2.35         </w:t>
      </w:r>
      <w:r w:rsidR="009C6608" w:rsidRPr="009C6608">
        <w:rPr>
          <w:rFonts w:ascii="Times New Roman" w:hAnsi="Times New Roman" w:cs="Times New Roman"/>
          <w:sz w:val="24"/>
          <w:szCs w:val="24"/>
          <w:u w:val="single"/>
        </w:rPr>
        <w:t xml:space="preserve">    11.98   </w:t>
      </w:r>
      <w:r w:rsidR="009C6608" w:rsidRPr="009C6608">
        <w:rPr>
          <w:rFonts w:ascii="Times New Roman" w:hAnsi="Times New Roman" w:cs="Times New Roman"/>
          <w:sz w:val="24"/>
          <w:szCs w:val="24"/>
          <w:u w:val="single"/>
        </w:rPr>
        <w:tab/>
        <w:t xml:space="preserve">0.000     </w:t>
      </w:r>
      <w:r w:rsidR="00144EE2">
        <w:rPr>
          <w:rFonts w:ascii="Times New Roman" w:hAnsi="Times New Roman" w:cs="Times New Roman"/>
          <w:sz w:val="24"/>
          <w:szCs w:val="24"/>
          <w:u w:val="single"/>
        </w:rPr>
        <w:t xml:space="preserve">        </w:t>
      </w:r>
      <w:r w:rsidR="009C6608" w:rsidRPr="009C6608">
        <w:rPr>
          <w:rFonts w:ascii="Times New Roman" w:hAnsi="Times New Roman" w:cs="Times New Roman"/>
          <w:sz w:val="24"/>
          <w:szCs w:val="24"/>
          <w:u w:val="single"/>
        </w:rPr>
        <w:t>2.048</w:t>
      </w:r>
      <w:r w:rsidR="00AE0649">
        <w:rPr>
          <w:rFonts w:ascii="Times New Roman" w:hAnsi="Times New Roman" w:cs="Times New Roman"/>
          <w:sz w:val="24"/>
          <w:szCs w:val="24"/>
          <w:u w:val="single"/>
        </w:rPr>
        <w:t xml:space="preserve"> - </w:t>
      </w:r>
      <w:r w:rsidR="009C6608" w:rsidRPr="009C6608">
        <w:rPr>
          <w:rFonts w:ascii="Times New Roman" w:hAnsi="Times New Roman" w:cs="Times New Roman"/>
          <w:sz w:val="24"/>
          <w:szCs w:val="24"/>
          <w:u w:val="single"/>
        </w:rPr>
        <w:t>2.711</w:t>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r w:rsidR="009C6608">
        <w:rPr>
          <w:rFonts w:ascii="Times New Roman" w:hAnsi="Times New Roman" w:cs="Times New Roman"/>
          <w:sz w:val="24"/>
          <w:szCs w:val="24"/>
          <w:u w:val="single"/>
        </w:rPr>
        <w:tab/>
      </w:r>
    </w:p>
    <w:p w:rsidR="00965C69" w:rsidRPr="00D57607" w:rsidRDefault="00965C69" w:rsidP="009C6608">
      <w:pPr>
        <w:pStyle w:val="NoSpacing"/>
        <w:rPr>
          <w:u w:val="single"/>
        </w:rPr>
      </w:pPr>
    </w:p>
    <w:p w:rsidR="00965C69" w:rsidRPr="005C776D" w:rsidRDefault="00965C69" w:rsidP="00965C69">
      <w:pPr>
        <w:pStyle w:val="NoSpacing"/>
        <w:rPr>
          <w:rFonts w:ascii="Times New Roman" w:hAnsi="Times New Roman" w:cs="Times New Roman"/>
          <w:sz w:val="24"/>
          <w:szCs w:val="24"/>
        </w:rPr>
      </w:pPr>
    </w:p>
    <w:p w:rsidR="00965C69" w:rsidRDefault="009C6608" w:rsidP="009C660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Those with a PRS score of 1 or more</w:t>
      </w:r>
      <w:r w:rsidR="007326F5">
        <w:rPr>
          <w:rFonts w:ascii="Times New Roman" w:hAnsi="Times New Roman" w:cs="Times New Roman"/>
          <w:sz w:val="24"/>
          <w:szCs w:val="24"/>
        </w:rPr>
        <w:t>, meaning those with any prior record,</w:t>
      </w:r>
      <w:r>
        <w:rPr>
          <w:rFonts w:ascii="Times New Roman" w:hAnsi="Times New Roman" w:cs="Times New Roman"/>
          <w:sz w:val="24"/>
          <w:szCs w:val="24"/>
        </w:rPr>
        <w:t xml:space="preserve"> were 30 percent more likely to recidivate compared to those with a zero score. Individuals with a juvenile arrest have a 5</w:t>
      </w:r>
      <w:r w:rsidR="00AE36A1">
        <w:rPr>
          <w:rFonts w:ascii="Times New Roman" w:hAnsi="Times New Roman" w:cs="Times New Roman"/>
          <w:sz w:val="24"/>
          <w:szCs w:val="24"/>
        </w:rPr>
        <w:t>1</w:t>
      </w:r>
      <w:r>
        <w:rPr>
          <w:rFonts w:ascii="Times New Roman" w:hAnsi="Times New Roman" w:cs="Times New Roman"/>
          <w:sz w:val="24"/>
          <w:szCs w:val="24"/>
        </w:rPr>
        <w:t xml:space="preserve"> percent greater chance of recidivating than individuals that had their first arrest as an adult. For the analysis in table 6, the current offense variables </w:t>
      </w:r>
      <w:r w:rsidR="007326F5">
        <w:rPr>
          <w:rFonts w:ascii="Times New Roman" w:hAnsi="Times New Roman" w:cs="Times New Roman"/>
          <w:sz w:val="24"/>
          <w:szCs w:val="24"/>
        </w:rPr>
        <w:t>were recoded</w:t>
      </w:r>
      <w:r>
        <w:rPr>
          <w:rFonts w:ascii="Times New Roman" w:hAnsi="Times New Roman" w:cs="Times New Roman"/>
          <w:sz w:val="24"/>
          <w:szCs w:val="24"/>
        </w:rPr>
        <w:t xml:space="preserve"> as dummy variables of current sex (=1) and current drug (=1) compared to those with a different current offense (=0)</w:t>
      </w:r>
      <w:r w:rsidR="00617F6D">
        <w:rPr>
          <w:rFonts w:ascii="Times New Roman" w:hAnsi="Times New Roman" w:cs="Times New Roman"/>
          <w:sz w:val="24"/>
          <w:szCs w:val="24"/>
        </w:rPr>
        <w:t xml:space="preserve">. </w:t>
      </w:r>
      <w:r w:rsidR="007326F5">
        <w:rPr>
          <w:rFonts w:ascii="Times New Roman" w:hAnsi="Times New Roman" w:cs="Times New Roman"/>
          <w:sz w:val="24"/>
          <w:szCs w:val="24"/>
        </w:rPr>
        <w:t>S</w:t>
      </w:r>
      <w:r w:rsidR="00617F6D">
        <w:rPr>
          <w:rFonts w:ascii="Times New Roman" w:hAnsi="Times New Roman" w:cs="Times New Roman"/>
          <w:sz w:val="24"/>
          <w:szCs w:val="24"/>
        </w:rPr>
        <w:t>ex offenders have a nearly 90 percent higher probability of recidivating and drug offenders have a nearly 20 percent lower probability of recidivating compared</w:t>
      </w:r>
      <w:r w:rsidR="007326F5">
        <w:rPr>
          <w:rFonts w:ascii="Times New Roman" w:hAnsi="Times New Roman" w:cs="Times New Roman"/>
          <w:sz w:val="24"/>
          <w:szCs w:val="24"/>
        </w:rPr>
        <w:t xml:space="preserve"> to individuals with a violent, property, or “other”</w:t>
      </w:r>
      <w:r w:rsidR="00617F6D">
        <w:rPr>
          <w:rFonts w:ascii="Times New Roman" w:hAnsi="Times New Roman" w:cs="Times New Roman"/>
          <w:sz w:val="24"/>
          <w:szCs w:val="24"/>
        </w:rPr>
        <w:t xml:space="preserve"> current offense. The prior number of arrests indicator continues to be the strong predictor of recidivism as those with 12 or more prior arrests have a 135 percent greater likelihood of recidivating.  </w:t>
      </w:r>
    </w:p>
    <w:p w:rsidR="00100210" w:rsidRPr="00A216AB" w:rsidRDefault="007326F5" w:rsidP="00A216AB">
      <w:pPr>
        <w:pStyle w:val="NoSpacing"/>
        <w:spacing w:line="480" w:lineRule="auto"/>
        <w:ind w:firstLine="720"/>
        <w:rPr>
          <w:rFonts w:ascii="Times New Roman" w:hAnsi="Times New Roman" w:cs="Times New Roman"/>
          <w:color w:val="FF0000"/>
          <w:sz w:val="24"/>
          <w:szCs w:val="24"/>
        </w:rPr>
      </w:pPr>
      <w:r w:rsidRPr="007326F5">
        <w:rPr>
          <w:rFonts w:ascii="Times New Roman" w:hAnsi="Times New Roman" w:cs="Times New Roman"/>
          <w:sz w:val="24"/>
          <w:szCs w:val="24"/>
        </w:rPr>
        <w:t xml:space="preserve">The analyses thus far have focused on how each of the predictors are related to recidivism, net of the other covariates in the models, but risk assessment development requires developing these factors into composite scores to determine how sets of important factors are related to recidivism. </w:t>
      </w:r>
      <w:r w:rsidR="00965C69" w:rsidRPr="007326F5">
        <w:rPr>
          <w:rFonts w:ascii="Times New Roman" w:hAnsi="Times New Roman" w:cs="Times New Roman"/>
          <w:sz w:val="24"/>
          <w:szCs w:val="24"/>
        </w:rPr>
        <w:t xml:space="preserve">Before </w:t>
      </w:r>
      <w:r w:rsidR="00965C69">
        <w:rPr>
          <w:rFonts w:ascii="Times New Roman" w:hAnsi="Times New Roman" w:cs="Times New Roman"/>
          <w:sz w:val="24"/>
          <w:szCs w:val="24"/>
        </w:rPr>
        <w:t xml:space="preserve">presenting our risk scoring procedures, we provide brief analysis using Receiver Operator Characteristics (ROC) to estimate the Area </w:t>
      </w:r>
      <w:proofErr w:type="gramStart"/>
      <w:r w:rsidR="00965C69">
        <w:rPr>
          <w:rFonts w:ascii="Times New Roman" w:hAnsi="Times New Roman" w:cs="Times New Roman"/>
          <w:sz w:val="24"/>
          <w:szCs w:val="24"/>
        </w:rPr>
        <w:t>Under</w:t>
      </w:r>
      <w:proofErr w:type="gramEnd"/>
      <w:r w:rsidR="00965C69">
        <w:rPr>
          <w:rFonts w:ascii="Times New Roman" w:hAnsi="Times New Roman" w:cs="Times New Roman"/>
          <w:sz w:val="24"/>
          <w:szCs w:val="24"/>
        </w:rPr>
        <w:t xml:space="preserve"> the Curve (AUC) statistics comparing the predictive power of each of the three subsamples used t</w:t>
      </w:r>
      <w:r w:rsidR="00E245B1">
        <w:rPr>
          <w:rFonts w:ascii="Times New Roman" w:hAnsi="Times New Roman" w:cs="Times New Roman"/>
          <w:sz w:val="24"/>
          <w:szCs w:val="24"/>
        </w:rPr>
        <w:t xml:space="preserve">o develop the risk attributes. </w:t>
      </w:r>
      <w:r w:rsidR="00965C69">
        <w:rPr>
          <w:rFonts w:ascii="Times New Roman" w:hAnsi="Times New Roman" w:cs="Times New Roman"/>
          <w:sz w:val="24"/>
          <w:szCs w:val="24"/>
        </w:rPr>
        <w:t>After comparing the AUCs, the significant variables from the final model are used to estimate risk scores from which we can classify offenders into risk groups, and plot the probability of recidivism across the different risk groups.</w:t>
      </w:r>
    </w:p>
    <w:p w:rsidR="00B87607" w:rsidRPr="002A1428" w:rsidRDefault="00B87607" w:rsidP="005002DF">
      <w:pPr>
        <w:pStyle w:val="Default"/>
        <w:spacing w:line="480" w:lineRule="auto"/>
        <w:outlineLvl w:val="1"/>
        <w:rPr>
          <w:rFonts w:ascii="Times New Roman" w:hAnsi="Times New Roman" w:cs="Times New Roman"/>
          <w:i/>
          <w:u w:val="single"/>
        </w:rPr>
      </w:pPr>
      <w:bookmarkStart w:id="14" w:name="_Toc386751225"/>
      <w:r w:rsidRPr="00DD01D7">
        <w:rPr>
          <w:rFonts w:ascii="Times New Roman" w:hAnsi="Times New Roman" w:cs="Times New Roman"/>
          <w:i/>
          <w:u w:val="single"/>
        </w:rPr>
        <w:t>Predictiv</w:t>
      </w:r>
      <w:r w:rsidR="00C409E6" w:rsidRPr="00DD01D7">
        <w:rPr>
          <w:rFonts w:ascii="Times New Roman" w:hAnsi="Times New Roman" w:cs="Times New Roman"/>
          <w:i/>
          <w:u w:val="single"/>
        </w:rPr>
        <w:t xml:space="preserve">e Validity: Comparing the Area </w:t>
      </w:r>
      <w:proofErr w:type="gramStart"/>
      <w:r w:rsidR="00C409E6" w:rsidRPr="00DD01D7">
        <w:rPr>
          <w:rFonts w:ascii="Times New Roman" w:hAnsi="Times New Roman" w:cs="Times New Roman"/>
          <w:i/>
          <w:u w:val="single"/>
        </w:rPr>
        <w:t>U</w:t>
      </w:r>
      <w:r w:rsidRPr="00DD01D7">
        <w:rPr>
          <w:rFonts w:ascii="Times New Roman" w:hAnsi="Times New Roman" w:cs="Times New Roman"/>
          <w:i/>
          <w:u w:val="single"/>
        </w:rPr>
        <w:t>nder</w:t>
      </w:r>
      <w:proofErr w:type="gramEnd"/>
      <w:r w:rsidRPr="00DD01D7">
        <w:rPr>
          <w:rFonts w:ascii="Times New Roman" w:hAnsi="Times New Roman" w:cs="Times New Roman"/>
          <w:i/>
          <w:u w:val="single"/>
        </w:rPr>
        <w:t xml:space="preserve"> the Curve</w:t>
      </w:r>
      <w:bookmarkEnd w:id="14"/>
    </w:p>
    <w:p w:rsidR="00B87607" w:rsidRDefault="0082374A" w:rsidP="00B87607">
      <w:pPr>
        <w:pStyle w:val="NoSpacing"/>
        <w:spacing w:line="480" w:lineRule="auto"/>
        <w:ind w:firstLine="720"/>
        <w:rPr>
          <w:rFonts w:ascii="Times New Roman" w:hAnsi="Times New Roman"/>
          <w:sz w:val="24"/>
          <w:szCs w:val="24"/>
        </w:rPr>
      </w:pPr>
      <w:r>
        <w:rPr>
          <w:rFonts w:ascii="Times New Roman" w:hAnsi="Times New Roman"/>
          <w:sz w:val="24"/>
          <w:szCs w:val="24"/>
        </w:rPr>
        <w:t xml:space="preserve">The </w:t>
      </w:r>
      <w:r w:rsidR="005060C4">
        <w:rPr>
          <w:rFonts w:ascii="Times New Roman" w:hAnsi="Times New Roman"/>
          <w:sz w:val="24"/>
          <w:szCs w:val="24"/>
        </w:rPr>
        <w:t>area under the curve (</w:t>
      </w:r>
      <w:r w:rsidR="00B87607">
        <w:rPr>
          <w:rFonts w:ascii="Times New Roman" w:hAnsi="Times New Roman"/>
          <w:sz w:val="24"/>
          <w:szCs w:val="24"/>
        </w:rPr>
        <w:t>AUC</w:t>
      </w:r>
      <w:r w:rsidR="005060C4">
        <w:rPr>
          <w:rFonts w:ascii="Times New Roman" w:hAnsi="Times New Roman"/>
          <w:sz w:val="24"/>
          <w:szCs w:val="24"/>
        </w:rPr>
        <w:t>)</w:t>
      </w:r>
      <w:r w:rsidR="00B87607">
        <w:rPr>
          <w:rFonts w:ascii="Times New Roman" w:hAnsi="Times New Roman"/>
          <w:sz w:val="24"/>
          <w:szCs w:val="24"/>
        </w:rPr>
        <w:t xml:space="preserve"> estimates from</w:t>
      </w:r>
      <w:r w:rsidR="00EC797C">
        <w:rPr>
          <w:rFonts w:ascii="Times New Roman" w:hAnsi="Times New Roman"/>
          <w:sz w:val="24"/>
          <w:szCs w:val="24"/>
        </w:rPr>
        <w:t xml:space="preserve"> the</w:t>
      </w:r>
      <w:r w:rsidR="00B87607">
        <w:rPr>
          <w:rFonts w:ascii="Times New Roman" w:hAnsi="Times New Roman"/>
          <w:sz w:val="24"/>
          <w:szCs w:val="24"/>
        </w:rPr>
        <w:t xml:space="preserve"> </w:t>
      </w:r>
      <w:r w:rsidR="00C409E6">
        <w:rPr>
          <w:rFonts w:ascii="Times New Roman" w:hAnsi="Times New Roman"/>
          <w:sz w:val="24"/>
          <w:szCs w:val="24"/>
        </w:rPr>
        <w:t xml:space="preserve"> receiver operating </w:t>
      </w:r>
      <w:r w:rsidR="005060C4">
        <w:rPr>
          <w:rFonts w:ascii="Times New Roman" w:hAnsi="Times New Roman"/>
          <w:sz w:val="24"/>
          <w:szCs w:val="24"/>
        </w:rPr>
        <w:t>characteristics</w:t>
      </w:r>
      <w:r w:rsidR="00C409E6">
        <w:rPr>
          <w:rFonts w:ascii="Times New Roman" w:hAnsi="Times New Roman"/>
          <w:sz w:val="24"/>
          <w:szCs w:val="24"/>
        </w:rPr>
        <w:t xml:space="preserve"> (</w:t>
      </w:r>
      <w:r w:rsidR="00B87607">
        <w:rPr>
          <w:rFonts w:ascii="Times New Roman" w:hAnsi="Times New Roman"/>
          <w:sz w:val="24"/>
          <w:szCs w:val="24"/>
        </w:rPr>
        <w:t>ROC</w:t>
      </w:r>
      <w:r w:rsidR="005060C4">
        <w:rPr>
          <w:rFonts w:ascii="Times New Roman" w:hAnsi="Times New Roman"/>
          <w:sz w:val="24"/>
          <w:szCs w:val="24"/>
        </w:rPr>
        <w:t>)</w:t>
      </w:r>
      <w:r w:rsidR="00B87607">
        <w:rPr>
          <w:rFonts w:ascii="Times New Roman" w:hAnsi="Times New Roman"/>
          <w:sz w:val="24"/>
          <w:szCs w:val="24"/>
        </w:rPr>
        <w:t xml:space="preserve"> analysis demonstrate the predictive validity of the full model</w:t>
      </w:r>
      <w:r w:rsidR="00EC797C">
        <w:rPr>
          <w:rFonts w:ascii="Times New Roman" w:hAnsi="Times New Roman"/>
          <w:sz w:val="24"/>
          <w:szCs w:val="24"/>
        </w:rPr>
        <w:t>s</w:t>
      </w:r>
      <w:r w:rsidR="005060C4">
        <w:rPr>
          <w:rFonts w:ascii="Times New Roman" w:hAnsi="Times New Roman"/>
          <w:sz w:val="24"/>
          <w:szCs w:val="24"/>
        </w:rPr>
        <w:t xml:space="preserve"> and final model</w:t>
      </w:r>
      <w:r w:rsidR="00EC797C">
        <w:rPr>
          <w:rFonts w:ascii="Times New Roman" w:hAnsi="Times New Roman"/>
          <w:sz w:val="24"/>
          <w:szCs w:val="24"/>
        </w:rPr>
        <w:t xml:space="preserve"> to </w:t>
      </w:r>
      <w:r w:rsidR="00B87607">
        <w:rPr>
          <w:rFonts w:ascii="Times New Roman" w:hAnsi="Times New Roman"/>
          <w:sz w:val="24"/>
          <w:szCs w:val="24"/>
        </w:rPr>
        <w:t>provide comparative statistics between the training, validation, and test samples</w:t>
      </w:r>
      <w:r w:rsidR="005060C4">
        <w:rPr>
          <w:rFonts w:ascii="Times New Roman" w:hAnsi="Times New Roman"/>
          <w:sz w:val="24"/>
          <w:szCs w:val="24"/>
        </w:rPr>
        <w:t>.</w:t>
      </w:r>
      <w:r>
        <w:rPr>
          <w:rFonts w:ascii="Times New Roman" w:hAnsi="Times New Roman"/>
          <w:sz w:val="24"/>
          <w:szCs w:val="24"/>
        </w:rPr>
        <w:t xml:space="preserve"> </w:t>
      </w:r>
      <w:r w:rsidR="00B87607">
        <w:rPr>
          <w:rFonts w:ascii="Times New Roman" w:hAnsi="Times New Roman"/>
          <w:sz w:val="24"/>
          <w:szCs w:val="24"/>
        </w:rPr>
        <w:t>ROC</w:t>
      </w:r>
      <w:r w:rsidR="00B87607" w:rsidRPr="008F207C">
        <w:rPr>
          <w:rFonts w:ascii="Times New Roman" w:hAnsi="Times New Roman"/>
          <w:sz w:val="24"/>
          <w:szCs w:val="24"/>
        </w:rPr>
        <w:t xml:space="preserve"> analysis is a plot </w:t>
      </w:r>
      <w:r w:rsidR="00B87607" w:rsidRPr="008F207C">
        <w:rPr>
          <w:rFonts w:ascii="Times New Roman" w:hAnsi="Times New Roman"/>
          <w:sz w:val="24"/>
          <w:szCs w:val="24"/>
        </w:rPr>
        <w:lastRenderedPageBreak/>
        <w:t>of the sensitivity</w:t>
      </w:r>
      <w:r w:rsidR="00665843">
        <w:rPr>
          <w:rFonts w:ascii="Times New Roman" w:hAnsi="Times New Roman"/>
          <w:sz w:val="24"/>
          <w:szCs w:val="24"/>
        </w:rPr>
        <w:t xml:space="preserve"> (i.e., offenders predicted to recidivate who do so within the study period)</w:t>
      </w:r>
      <w:r w:rsidR="00B87607" w:rsidRPr="008F207C">
        <w:rPr>
          <w:rFonts w:ascii="Times New Roman" w:hAnsi="Times New Roman"/>
          <w:sz w:val="24"/>
          <w:szCs w:val="24"/>
        </w:rPr>
        <w:t xml:space="preserve"> and 1- specificity</w:t>
      </w:r>
      <w:r w:rsidR="00665843">
        <w:rPr>
          <w:rFonts w:ascii="Times New Roman" w:hAnsi="Times New Roman"/>
          <w:sz w:val="24"/>
          <w:szCs w:val="24"/>
        </w:rPr>
        <w:t xml:space="preserve"> (i.e., offenders predicted to recidivate who do not recidivate during the study period)</w:t>
      </w:r>
      <w:r w:rsidR="00B87607" w:rsidRPr="008F207C">
        <w:rPr>
          <w:rFonts w:ascii="Times New Roman" w:hAnsi="Times New Roman"/>
          <w:sz w:val="24"/>
          <w:szCs w:val="24"/>
        </w:rPr>
        <w:t xml:space="preserve"> pairs that are produced as a single decision threshold is moved from lowest to highest possible values. </w:t>
      </w:r>
      <w:r w:rsidR="00B87607">
        <w:rPr>
          <w:rFonts w:ascii="Times New Roman" w:hAnsi="Times New Roman"/>
          <w:sz w:val="24"/>
          <w:szCs w:val="24"/>
        </w:rPr>
        <w:t xml:space="preserve">Sensitivity is the true positive </w:t>
      </w:r>
      <w:r w:rsidR="009C53FB">
        <w:rPr>
          <w:rFonts w:ascii="Times New Roman" w:hAnsi="Times New Roman"/>
          <w:sz w:val="24"/>
          <w:szCs w:val="24"/>
        </w:rPr>
        <w:t>rate and</w:t>
      </w:r>
      <w:r w:rsidR="00665843">
        <w:rPr>
          <w:rFonts w:ascii="Times New Roman" w:hAnsi="Times New Roman"/>
          <w:sz w:val="24"/>
          <w:szCs w:val="24"/>
        </w:rPr>
        <w:t xml:space="preserve"> 1-</w:t>
      </w:r>
      <w:r w:rsidR="00B87607">
        <w:rPr>
          <w:rFonts w:ascii="Times New Roman" w:hAnsi="Times New Roman"/>
          <w:sz w:val="24"/>
          <w:szCs w:val="24"/>
        </w:rPr>
        <w:t xml:space="preserve"> specificity is the false positive rate, and these rates are the probability of positive prediction among cases with or without a failure, respectively. ROC estimates provide a way to </w:t>
      </w:r>
      <w:r w:rsidR="00D62086">
        <w:rPr>
          <w:rFonts w:ascii="Times New Roman" w:hAnsi="Times New Roman"/>
          <w:sz w:val="24"/>
          <w:szCs w:val="24"/>
        </w:rPr>
        <w:t>compare</w:t>
      </w:r>
      <w:r w:rsidR="00B87607">
        <w:rPr>
          <w:rFonts w:ascii="Times New Roman" w:hAnsi="Times New Roman"/>
          <w:sz w:val="24"/>
          <w:szCs w:val="24"/>
        </w:rPr>
        <w:t xml:space="preserve"> the relative predictive validity of each of the </w:t>
      </w:r>
      <w:r w:rsidR="00AB64A8">
        <w:rPr>
          <w:rFonts w:ascii="Times New Roman" w:hAnsi="Times New Roman"/>
          <w:sz w:val="24"/>
          <w:szCs w:val="24"/>
        </w:rPr>
        <w:t>regression models from the test, training, and validation samples</w:t>
      </w:r>
      <w:r w:rsidR="00B87607">
        <w:rPr>
          <w:rFonts w:ascii="Times New Roman" w:hAnsi="Times New Roman"/>
          <w:sz w:val="24"/>
          <w:szCs w:val="24"/>
        </w:rPr>
        <w:t xml:space="preserve">. </w:t>
      </w:r>
    </w:p>
    <w:p w:rsidR="00E23D6D" w:rsidRDefault="00E23D6D" w:rsidP="00E23D6D">
      <w:pPr>
        <w:pStyle w:val="NoSpacing"/>
        <w:spacing w:line="480" w:lineRule="auto"/>
        <w:ind w:firstLine="720"/>
        <w:rPr>
          <w:rFonts w:ascii="Times New Roman" w:hAnsi="Times New Roman"/>
          <w:sz w:val="24"/>
          <w:szCs w:val="24"/>
        </w:rPr>
      </w:pPr>
      <w:r>
        <w:rPr>
          <w:rFonts w:ascii="Times New Roman" w:hAnsi="Times New Roman"/>
          <w:sz w:val="24"/>
          <w:szCs w:val="24"/>
        </w:rPr>
        <w:t>The challenge of prediction is of</w:t>
      </w:r>
      <w:r w:rsidR="00AB64A8">
        <w:rPr>
          <w:rFonts w:ascii="Times New Roman" w:hAnsi="Times New Roman"/>
          <w:sz w:val="24"/>
          <w:szCs w:val="24"/>
        </w:rPr>
        <w:t>ten represented with a contingency</w:t>
      </w:r>
      <w:r>
        <w:rPr>
          <w:rFonts w:ascii="Times New Roman" w:hAnsi="Times New Roman"/>
          <w:sz w:val="24"/>
          <w:szCs w:val="24"/>
        </w:rPr>
        <w:t xml:space="preserve"> table similar to the one below. Column 1, row A demonstrate the true positive rate</w:t>
      </w:r>
      <w:r w:rsidR="00F33463">
        <w:rPr>
          <w:rFonts w:ascii="Times New Roman" w:hAnsi="Times New Roman"/>
          <w:sz w:val="24"/>
          <w:szCs w:val="24"/>
        </w:rPr>
        <w:t>,</w:t>
      </w:r>
      <w:r>
        <w:rPr>
          <w:rFonts w:ascii="Times New Roman" w:hAnsi="Times New Roman"/>
          <w:sz w:val="24"/>
          <w:szCs w:val="24"/>
        </w:rPr>
        <w:t xml:space="preserve"> o</w:t>
      </w:r>
      <w:r w:rsidR="00AB64A8">
        <w:rPr>
          <w:rFonts w:ascii="Times New Roman" w:hAnsi="Times New Roman"/>
          <w:sz w:val="24"/>
          <w:szCs w:val="24"/>
        </w:rPr>
        <w:t xml:space="preserve">r hit rate: </w:t>
      </w:r>
      <w:r>
        <w:rPr>
          <w:rFonts w:ascii="Times New Roman" w:hAnsi="Times New Roman"/>
          <w:sz w:val="24"/>
          <w:szCs w:val="24"/>
        </w:rPr>
        <w:t xml:space="preserve"> individuals the mo</w:t>
      </w:r>
      <w:r w:rsidR="00AB64A8">
        <w:rPr>
          <w:rFonts w:ascii="Times New Roman" w:hAnsi="Times New Roman"/>
          <w:sz w:val="24"/>
          <w:szCs w:val="24"/>
        </w:rPr>
        <w:t>del predicted to recidivate who</w:t>
      </w:r>
      <w:r>
        <w:rPr>
          <w:rFonts w:ascii="Times New Roman" w:hAnsi="Times New Roman"/>
          <w:sz w:val="24"/>
          <w:szCs w:val="24"/>
        </w:rPr>
        <w:t xml:space="preserve"> actually did so. And, Column 2, row A reports the false positive rate or the fals</w:t>
      </w:r>
      <w:r w:rsidR="00AB64A8">
        <w:rPr>
          <w:rFonts w:ascii="Times New Roman" w:hAnsi="Times New Roman"/>
          <w:sz w:val="24"/>
          <w:szCs w:val="24"/>
        </w:rPr>
        <w:t>e alarm rate, which includes</w:t>
      </w:r>
      <w:r>
        <w:rPr>
          <w:rFonts w:ascii="Times New Roman" w:hAnsi="Times New Roman"/>
          <w:sz w:val="24"/>
          <w:szCs w:val="24"/>
        </w:rPr>
        <w:t xml:space="preserve"> individu</w:t>
      </w:r>
      <w:r w:rsidR="00AB64A8">
        <w:rPr>
          <w:rFonts w:ascii="Times New Roman" w:hAnsi="Times New Roman"/>
          <w:sz w:val="24"/>
          <w:szCs w:val="24"/>
        </w:rPr>
        <w:t>als predicted to recidivate who</w:t>
      </w:r>
      <w:r>
        <w:rPr>
          <w:rFonts w:ascii="Times New Roman" w:hAnsi="Times New Roman"/>
          <w:sz w:val="24"/>
          <w:szCs w:val="24"/>
        </w:rPr>
        <w:t xml:space="preserve"> did not. Row B, column 1, shows the false negative</w:t>
      </w:r>
      <w:r w:rsidR="00AB64A8">
        <w:rPr>
          <w:rFonts w:ascii="Times New Roman" w:hAnsi="Times New Roman"/>
          <w:sz w:val="24"/>
          <w:szCs w:val="24"/>
        </w:rPr>
        <w:t xml:space="preserve"> </w:t>
      </w:r>
      <w:proofErr w:type="gramStart"/>
      <w:r w:rsidR="00AB64A8">
        <w:rPr>
          <w:rFonts w:ascii="Times New Roman" w:hAnsi="Times New Roman"/>
          <w:sz w:val="24"/>
          <w:szCs w:val="24"/>
        </w:rPr>
        <w:t>rate,</w:t>
      </w:r>
      <w:proofErr w:type="gramEnd"/>
      <w:r w:rsidR="00AB64A8">
        <w:rPr>
          <w:rFonts w:ascii="Times New Roman" w:hAnsi="Times New Roman"/>
          <w:sz w:val="24"/>
          <w:szCs w:val="24"/>
        </w:rPr>
        <w:t xml:space="preserve"> or offenders who</w:t>
      </w:r>
      <w:r>
        <w:rPr>
          <w:rFonts w:ascii="Times New Roman" w:hAnsi="Times New Roman"/>
          <w:sz w:val="24"/>
          <w:szCs w:val="24"/>
        </w:rPr>
        <w:t xml:space="preserve"> were predicted to </w:t>
      </w:r>
      <w:r w:rsidRPr="00D07959">
        <w:rPr>
          <w:rFonts w:ascii="Times New Roman" w:hAnsi="Times New Roman"/>
          <w:i/>
          <w:sz w:val="24"/>
          <w:szCs w:val="24"/>
        </w:rPr>
        <w:t>not</w:t>
      </w:r>
      <w:r>
        <w:rPr>
          <w:rFonts w:ascii="Times New Roman" w:hAnsi="Times New Roman"/>
          <w:sz w:val="24"/>
          <w:szCs w:val="24"/>
        </w:rPr>
        <w:t xml:space="preserve"> recidivate, but did so. And, finally, the true negative rate is reported in row B, column 2, which are offenders predicted to </w:t>
      </w:r>
      <w:r w:rsidRPr="00D07959">
        <w:rPr>
          <w:rFonts w:ascii="Times New Roman" w:hAnsi="Times New Roman"/>
          <w:i/>
          <w:sz w:val="24"/>
          <w:szCs w:val="24"/>
        </w:rPr>
        <w:t>not</w:t>
      </w:r>
      <w:r w:rsidR="00AB64A8">
        <w:rPr>
          <w:rFonts w:ascii="Times New Roman" w:hAnsi="Times New Roman"/>
          <w:sz w:val="24"/>
          <w:szCs w:val="24"/>
        </w:rPr>
        <w:t xml:space="preserve"> recidivate who</w:t>
      </w:r>
      <w:r>
        <w:rPr>
          <w:rFonts w:ascii="Times New Roman" w:hAnsi="Times New Roman"/>
          <w:sz w:val="24"/>
          <w:szCs w:val="24"/>
        </w:rPr>
        <w:t xml:space="preserve"> survive</w:t>
      </w:r>
      <w:r w:rsidR="00AB64A8">
        <w:rPr>
          <w:rFonts w:ascii="Times New Roman" w:hAnsi="Times New Roman"/>
          <w:sz w:val="24"/>
          <w:szCs w:val="24"/>
        </w:rPr>
        <w:t>d</w:t>
      </w:r>
      <w:r>
        <w:rPr>
          <w:rFonts w:ascii="Times New Roman" w:hAnsi="Times New Roman"/>
          <w:sz w:val="24"/>
          <w:szCs w:val="24"/>
        </w:rPr>
        <w:t xml:space="preserve"> throughout the entire follow-up (i.e., censored cases). </w:t>
      </w:r>
    </w:p>
    <w:p w:rsidR="00174DB5" w:rsidRPr="00174DB5" w:rsidRDefault="00B572A2" w:rsidP="00174DB5">
      <w:pPr>
        <w:pStyle w:val="Default"/>
        <w:rPr>
          <w:rFonts w:ascii="Times New Roman" w:hAnsi="Times New Roman" w:cs="Times New Roman"/>
          <w:b/>
          <w:u w:val="single"/>
        </w:rPr>
      </w:pPr>
      <w:r>
        <w:rPr>
          <w:rFonts w:ascii="Times New Roman" w:hAnsi="Times New Roman" w:cs="Times New Roman"/>
          <w:b/>
          <w:u w:val="single"/>
        </w:rPr>
        <w:t>Table 7</w:t>
      </w:r>
      <w:r w:rsidR="00AB64A8">
        <w:rPr>
          <w:rFonts w:ascii="Times New Roman" w:hAnsi="Times New Roman" w:cs="Times New Roman"/>
          <w:b/>
          <w:u w:val="single"/>
        </w:rPr>
        <w:t>: Contingency</w:t>
      </w:r>
      <w:r w:rsidR="00174DB5" w:rsidRPr="00174DB5">
        <w:rPr>
          <w:rFonts w:ascii="Times New Roman" w:hAnsi="Times New Roman" w:cs="Times New Roman"/>
          <w:b/>
          <w:u w:val="single"/>
        </w:rPr>
        <w:t xml:space="preserve"> Matrix of Observed and Predicted Recidivism</w:t>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r w:rsidR="00174DB5">
        <w:rPr>
          <w:rFonts w:ascii="Times New Roman" w:hAnsi="Times New Roman" w:cs="Times New Roman"/>
          <w:b/>
          <w:u w:val="single"/>
        </w:rPr>
        <w:tab/>
      </w:r>
    </w:p>
    <w:p w:rsidR="00174DB5" w:rsidRPr="00A74991" w:rsidRDefault="00174DB5" w:rsidP="00174DB5">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1723"/>
        <w:gridCol w:w="1723"/>
        <w:gridCol w:w="1723"/>
      </w:tblGrid>
      <w:tr w:rsidR="00174DB5" w:rsidRPr="00A74991" w:rsidTr="00F83B6D">
        <w:trPr>
          <w:trHeight w:val="589"/>
        </w:trPr>
        <w:tc>
          <w:tcPr>
            <w:tcW w:w="1723" w:type="dxa"/>
          </w:tcPr>
          <w:p w:rsidR="00174DB5" w:rsidRPr="00A74991" w:rsidRDefault="00174DB5" w:rsidP="00F83B6D">
            <w:pPr>
              <w:pStyle w:val="Default"/>
              <w:rPr>
                <w:rFonts w:ascii="Times New Roman" w:hAnsi="Times New Roman" w:cs="Times New Roman"/>
              </w:rPr>
            </w:pPr>
          </w:p>
        </w:tc>
        <w:tc>
          <w:tcPr>
            <w:tcW w:w="1723" w:type="dxa"/>
          </w:tcPr>
          <w:p w:rsidR="00174DB5" w:rsidRPr="00174DB5" w:rsidRDefault="00E23D6D" w:rsidP="00F83B6D">
            <w:pPr>
              <w:pStyle w:val="Default"/>
              <w:rPr>
                <w:rFonts w:ascii="Times New Roman" w:hAnsi="Times New Roman" w:cs="Times New Roman"/>
                <w:b/>
              </w:rPr>
            </w:pPr>
            <w:r>
              <w:rPr>
                <w:rFonts w:ascii="Times New Roman" w:hAnsi="Times New Roman" w:cs="Times New Roman"/>
                <w:b/>
              </w:rPr>
              <w:t xml:space="preserve">Column </w:t>
            </w:r>
            <w:r w:rsidR="00174DB5" w:rsidRPr="00174DB5">
              <w:rPr>
                <w:rFonts w:ascii="Times New Roman" w:hAnsi="Times New Roman" w:cs="Times New Roman"/>
                <w:b/>
              </w:rPr>
              <w:t>1</w:t>
            </w:r>
          </w:p>
          <w:p w:rsidR="00174DB5" w:rsidRPr="00174DB5" w:rsidRDefault="00174DB5" w:rsidP="00F83B6D">
            <w:pPr>
              <w:pStyle w:val="Default"/>
              <w:rPr>
                <w:rFonts w:ascii="Times New Roman" w:hAnsi="Times New Roman" w:cs="Times New Roman"/>
                <w:b/>
              </w:rPr>
            </w:pPr>
            <w:r w:rsidRPr="00174DB5">
              <w:rPr>
                <w:rFonts w:ascii="Times New Roman" w:hAnsi="Times New Roman" w:cs="Times New Roman"/>
                <w:b/>
              </w:rPr>
              <w:t>Recidivism</w:t>
            </w:r>
          </w:p>
        </w:tc>
        <w:tc>
          <w:tcPr>
            <w:tcW w:w="1723" w:type="dxa"/>
          </w:tcPr>
          <w:p w:rsidR="00174DB5" w:rsidRPr="00174DB5" w:rsidRDefault="00E23D6D" w:rsidP="00F83B6D">
            <w:pPr>
              <w:pStyle w:val="Default"/>
              <w:rPr>
                <w:rFonts w:ascii="Times New Roman" w:hAnsi="Times New Roman" w:cs="Times New Roman"/>
                <w:b/>
              </w:rPr>
            </w:pPr>
            <w:r>
              <w:rPr>
                <w:rFonts w:ascii="Times New Roman" w:hAnsi="Times New Roman" w:cs="Times New Roman"/>
                <w:b/>
              </w:rPr>
              <w:t xml:space="preserve">Column </w:t>
            </w:r>
            <w:r w:rsidR="00174DB5" w:rsidRPr="00174DB5">
              <w:rPr>
                <w:rFonts w:ascii="Times New Roman" w:hAnsi="Times New Roman" w:cs="Times New Roman"/>
                <w:b/>
              </w:rPr>
              <w:t>2</w:t>
            </w:r>
          </w:p>
          <w:p w:rsidR="00174DB5" w:rsidRPr="00174DB5" w:rsidRDefault="00174DB5" w:rsidP="00F83B6D">
            <w:pPr>
              <w:pStyle w:val="Default"/>
              <w:rPr>
                <w:rFonts w:ascii="Times New Roman" w:hAnsi="Times New Roman" w:cs="Times New Roman"/>
                <w:b/>
              </w:rPr>
            </w:pPr>
            <w:r w:rsidRPr="00174DB5">
              <w:rPr>
                <w:rFonts w:ascii="Times New Roman" w:hAnsi="Times New Roman" w:cs="Times New Roman"/>
                <w:b/>
              </w:rPr>
              <w:t xml:space="preserve">No Recidivism </w:t>
            </w:r>
          </w:p>
        </w:tc>
      </w:tr>
      <w:tr w:rsidR="00174DB5" w:rsidRPr="00A74991" w:rsidTr="00F83B6D">
        <w:trPr>
          <w:trHeight w:val="1176"/>
        </w:trPr>
        <w:tc>
          <w:tcPr>
            <w:tcW w:w="1723" w:type="dxa"/>
          </w:tcPr>
          <w:p w:rsidR="00174DB5" w:rsidRPr="00174DB5" w:rsidRDefault="00E23D6D" w:rsidP="00F83B6D">
            <w:pPr>
              <w:pStyle w:val="Default"/>
              <w:rPr>
                <w:rFonts w:ascii="Times New Roman" w:hAnsi="Times New Roman" w:cs="Times New Roman"/>
                <w:b/>
              </w:rPr>
            </w:pPr>
            <w:r>
              <w:rPr>
                <w:rFonts w:ascii="Times New Roman" w:hAnsi="Times New Roman" w:cs="Times New Roman"/>
                <w:b/>
              </w:rPr>
              <w:t xml:space="preserve">Row </w:t>
            </w:r>
            <w:r w:rsidR="00174DB5" w:rsidRPr="00174DB5">
              <w:rPr>
                <w:rFonts w:ascii="Times New Roman" w:hAnsi="Times New Roman" w:cs="Times New Roman"/>
                <w:b/>
              </w:rPr>
              <w:t>A</w:t>
            </w:r>
          </w:p>
          <w:p w:rsidR="00174DB5" w:rsidRPr="00174DB5" w:rsidRDefault="00174DB5" w:rsidP="00F83B6D">
            <w:pPr>
              <w:pStyle w:val="Default"/>
              <w:rPr>
                <w:rFonts w:ascii="Times New Roman" w:hAnsi="Times New Roman" w:cs="Times New Roman"/>
                <w:b/>
              </w:rPr>
            </w:pPr>
            <w:r w:rsidRPr="00174DB5">
              <w:rPr>
                <w:rFonts w:ascii="Times New Roman" w:hAnsi="Times New Roman" w:cs="Times New Roman"/>
                <w:b/>
              </w:rPr>
              <w:t>Predict</w:t>
            </w:r>
          </w:p>
          <w:p w:rsidR="00174DB5" w:rsidRPr="00174DB5" w:rsidRDefault="00174DB5" w:rsidP="00F83B6D">
            <w:pPr>
              <w:pStyle w:val="Default"/>
              <w:rPr>
                <w:rFonts w:ascii="Times New Roman" w:hAnsi="Times New Roman" w:cs="Times New Roman"/>
                <w:b/>
              </w:rPr>
            </w:pPr>
            <w:r w:rsidRPr="00174DB5">
              <w:rPr>
                <w:rFonts w:ascii="Times New Roman" w:hAnsi="Times New Roman" w:cs="Times New Roman"/>
                <w:b/>
              </w:rPr>
              <w:t>Recidivism</w:t>
            </w:r>
          </w:p>
        </w:tc>
        <w:tc>
          <w:tcPr>
            <w:tcW w:w="1723" w:type="dxa"/>
          </w:tcPr>
          <w:p w:rsidR="00174DB5" w:rsidRPr="00A74991" w:rsidRDefault="00174DB5" w:rsidP="00F83B6D">
            <w:pPr>
              <w:pStyle w:val="Default"/>
              <w:rPr>
                <w:rFonts w:ascii="Times New Roman" w:hAnsi="Times New Roman" w:cs="Times New Roman"/>
              </w:rPr>
            </w:pPr>
          </w:p>
          <w:p w:rsidR="00174DB5" w:rsidRPr="00A74991" w:rsidRDefault="00174DB5" w:rsidP="00F83B6D">
            <w:pPr>
              <w:pStyle w:val="Default"/>
              <w:rPr>
                <w:rFonts w:ascii="Times New Roman" w:hAnsi="Times New Roman" w:cs="Times New Roman"/>
              </w:rPr>
            </w:pPr>
            <w:r w:rsidRPr="00A74991">
              <w:rPr>
                <w:rFonts w:ascii="Times New Roman" w:hAnsi="Times New Roman" w:cs="Times New Roman"/>
              </w:rPr>
              <w:t>True Positive</w:t>
            </w:r>
          </w:p>
        </w:tc>
        <w:tc>
          <w:tcPr>
            <w:tcW w:w="1723" w:type="dxa"/>
          </w:tcPr>
          <w:p w:rsidR="00174DB5" w:rsidRPr="00A74991" w:rsidRDefault="00174DB5" w:rsidP="00F83B6D">
            <w:pPr>
              <w:pStyle w:val="Default"/>
              <w:rPr>
                <w:rFonts w:ascii="Times New Roman" w:hAnsi="Times New Roman" w:cs="Times New Roman"/>
              </w:rPr>
            </w:pPr>
          </w:p>
          <w:p w:rsidR="00174DB5" w:rsidRPr="00A74991" w:rsidRDefault="00174DB5" w:rsidP="00F83B6D">
            <w:pPr>
              <w:pStyle w:val="Default"/>
              <w:rPr>
                <w:rFonts w:ascii="Times New Roman" w:hAnsi="Times New Roman" w:cs="Times New Roman"/>
              </w:rPr>
            </w:pPr>
            <w:r w:rsidRPr="00A74991">
              <w:rPr>
                <w:rFonts w:ascii="Times New Roman" w:hAnsi="Times New Roman" w:cs="Times New Roman"/>
              </w:rPr>
              <w:t>False Positive</w:t>
            </w:r>
          </w:p>
          <w:p w:rsidR="00174DB5" w:rsidRPr="00A74991" w:rsidRDefault="00174DB5" w:rsidP="00F83B6D">
            <w:pPr>
              <w:pStyle w:val="Default"/>
              <w:rPr>
                <w:rFonts w:ascii="Times New Roman" w:hAnsi="Times New Roman" w:cs="Times New Roman"/>
              </w:rPr>
            </w:pPr>
          </w:p>
        </w:tc>
      </w:tr>
      <w:tr w:rsidR="00174DB5" w:rsidTr="00F83B6D">
        <w:trPr>
          <w:trHeight w:val="1206"/>
        </w:trPr>
        <w:tc>
          <w:tcPr>
            <w:tcW w:w="1723" w:type="dxa"/>
          </w:tcPr>
          <w:p w:rsidR="00174DB5" w:rsidRPr="00174DB5" w:rsidRDefault="00E23D6D" w:rsidP="00F83B6D">
            <w:pPr>
              <w:pStyle w:val="Default"/>
              <w:rPr>
                <w:rFonts w:ascii="Times New Roman" w:hAnsi="Times New Roman" w:cs="Times New Roman"/>
                <w:b/>
              </w:rPr>
            </w:pPr>
            <w:r>
              <w:rPr>
                <w:rFonts w:ascii="Times New Roman" w:hAnsi="Times New Roman" w:cs="Times New Roman"/>
                <w:b/>
              </w:rPr>
              <w:t xml:space="preserve">Row </w:t>
            </w:r>
            <w:r w:rsidR="00174DB5" w:rsidRPr="00174DB5">
              <w:rPr>
                <w:rFonts w:ascii="Times New Roman" w:hAnsi="Times New Roman" w:cs="Times New Roman"/>
                <w:b/>
              </w:rPr>
              <w:t>B</w:t>
            </w:r>
          </w:p>
          <w:p w:rsidR="00174DB5" w:rsidRPr="00174DB5" w:rsidRDefault="00174DB5" w:rsidP="00F83B6D">
            <w:pPr>
              <w:pStyle w:val="Default"/>
              <w:rPr>
                <w:rFonts w:ascii="Times New Roman" w:hAnsi="Times New Roman" w:cs="Times New Roman"/>
                <w:b/>
              </w:rPr>
            </w:pPr>
            <w:r w:rsidRPr="00174DB5">
              <w:rPr>
                <w:rFonts w:ascii="Times New Roman" w:hAnsi="Times New Roman" w:cs="Times New Roman"/>
                <w:b/>
              </w:rPr>
              <w:t>Predict</w:t>
            </w:r>
          </w:p>
          <w:p w:rsidR="00174DB5" w:rsidRPr="00174DB5" w:rsidRDefault="00174DB5" w:rsidP="00F83B6D">
            <w:pPr>
              <w:pStyle w:val="Default"/>
              <w:rPr>
                <w:rFonts w:ascii="Times New Roman" w:hAnsi="Times New Roman" w:cs="Times New Roman"/>
                <w:b/>
              </w:rPr>
            </w:pPr>
            <w:r w:rsidRPr="00174DB5">
              <w:rPr>
                <w:rFonts w:ascii="Times New Roman" w:hAnsi="Times New Roman" w:cs="Times New Roman"/>
                <w:b/>
              </w:rPr>
              <w:t>No Recidivism</w:t>
            </w:r>
          </w:p>
        </w:tc>
        <w:tc>
          <w:tcPr>
            <w:tcW w:w="1723" w:type="dxa"/>
          </w:tcPr>
          <w:p w:rsidR="00174DB5" w:rsidRPr="00A74991" w:rsidRDefault="00174DB5" w:rsidP="00F83B6D">
            <w:pPr>
              <w:pStyle w:val="Default"/>
              <w:rPr>
                <w:rFonts w:ascii="Times New Roman" w:hAnsi="Times New Roman" w:cs="Times New Roman"/>
              </w:rPr>
            </w:pPr>
          </w:p>
          <w:p w:rsidR="00174DB5" w:rsidRPr="00A74991" w:rsidRDefault="00174DB5" w:rsidP="00F83B6D">
            <w:pPr>
              <w:pStyle w:val="Default"/>
              <w:rPr>
                <w:rFonts w:ascii="Times New Roman" w:hAnsi="Times New Roman" w:cs="Times New Roman"/>
              </w:rPr>
            </w:pPr>
            <w:r w:rsidRPr="00A74991">
              <w:rPr>
                <w:rFonts w:ascii="Times New Roman" w:hAnsi="Times New Roman" w:cs="Times New Roman"/>
              </w:rPr>
              <w:t>False Negative</w:t>
            </w:r>
          </w:p>
          <w:p w:rsidR="00174DB5" w:rsidRPr="00A74991" w:rsidRDefault="00174DB5" w:rsidP="00F83B6D">
            <w:pPr>
              <w:pStyle w:val="Default"/>
              <w:rPr>
                <w:rFonts w:ascii="Times New Roman" w:hAnsi="Times New Roman" w:cs="Times New Roman"/>
              </w:rPr>
            </w:pPr>
          </w:p>
        </w:tc>
        <w:tc>
          <w:tcPr>
            <w:tcW w:w="1723" w:type="dxa"/>
          </w:tcPr>
          <w:p w:rsidR="00174DB5" w:rsidRPr="00A74991" w:rsidRDefault="00174DB5" w:rsidP="00F83B6D">
            <w:pPr>
              <w:pStyle w:val="Default"/>
              <w:rPr>
                <w:rFonts w:ascii="Times New Roman" w:hAnsi="Times New Roman" w:cs="Times New Roman"/>
              </w:rPr>
            </w:pPr>
          </w:p>
          <w:p w:rsidR="00174DB5" w:rsidRDefault="00174DB5" w:rsidP="00F83B6D">
            <w:pPr>
              <w:pStyle w:val="Default"/>
              <w:rPr>
                <w:rFonts w:ascii="Times New Roman" w:hAnsi="Times New Roman" w:cs="Times New Roman"/>
              </w:rPr>
            </w:pPr>
            <w:r w:rsidRPr="00A74991">
              <w:rPr>
                <w:rFonts w:ascii="Times New Roman" w:hAnsi="Times New Roman" w:cs="Times New Roman"/>
              </w:rPr>
              <w:t>True Negative</w:t>
            </w:r>
          </w:p>
        </w:tc>
      </w:tr>
    </w:tbl>
    <w:p w:rsidR="00174DB5" w:rsidRDefault="00174DB5" w:rsidP="00174DB5">
      <w:pPr>
        <w:pStyle w:val="Default"/>
        <w:rPr>
          <w:rFonts w:ascii="Times New Roman" w:hAnsi="Times New Roman" w:cs="Times New Roman"/>
        </w:rPr>
      </w:pPr>
    </w:p>
    <w:p w:rsidR="00174DB5" w:rsidRDefault="00174DB5" w:rsidP="00174DB5">
      <w:pPr>
        <w:pStyle w:val="Default"/>
        <w:rPr>
          <w:rFonts w:ascii="Times New Roman" w:hAnsi="Times New Roman" w:cs="Times New Roman"/>
        </w:rPr>
      </w:pPr>
    </w:p>
    <w:p w:rsidR="00B87607" w:rsidRDefault="00D62086" w:rsidP="00B87607">
      <w:pPr>
        <w:pStyle w:val="NoSpacing"/>
        <w:spacing w:line="480" w:lineRule="auto"/>
        <w:ind w:firstLine="720"/>
        <w:rPr>
          <w:rFonts w:ascii="Times New Roman" w:hAnsi="Times New Roman"/>
          <w:sz w:val="24"/>
          <w:szCs w:val="24"/>
        </w:rPr>
      </w:pPr>
      <w:r>
        <w:rPr>
          <w:rFonts w:ascii="Times New Roman" w:hAnsi="Times New Roman"/>
          <w:sz w:val="24"/>
          <w:szCs w:val="24"/>
        </w:rPr>
        <w:lastRenderedPageBreak/>
        <w:t>T</w:t>
      </w:r>
      <w:r w:rsidR="00B87607">
        <w:rPr>
          <w:rFonts w:ascii="Times New Roman" w:hAnsi="Times New Roman"/>
          <w:sz w:val="24"/>
          <w:szCs w:val="24"/>
        </w:rPr>
        <w:t xml:space="preserve">he goal of any prediction exercise is to maximize the true positive and true negative rates. In a perfect sentencing scenario, for instance, this would mean that judges </w:t>
      </w:r>
      <w:r w:rsidR="00E245B1">
        <w:rPr>
          <w:rFonts w:ascii="Times New Roman" w:hAnsi="Times New Roman"/>
          <w:sz w:val="24"/>
          <w:szCs w:val="24"/>
        </w:rPr>
        <w:t>would</w:t>
      </w:r>
      <w:r w:rsidR="005060C4">
        <w:rPr>
          <w:rFonts w:ascii="Times New Roman" w:hAnsi="Times New Roman"/>
          <w:sz w:val="24"/>
          <w:szCs w:val="24"/>
        </w:rPr>
        <w:t xml:space="preserve"> identify all the offenders who</w:t>
      </w:r>
      <w:r w:rsidR="00B87607">
        <w:rPr>
          <w:rFonts w:ascii="Times New Roman" w:hAnsi="Times New Roman"/>
          <w:sz w:val="24"/>
          <w:szCs w:val="24"/>
        </w:rPr>
        <w:t xml:space="preserve"> never commit another crime (true negative) and </w:t>
      </w:r>
      <w:r w:rsidR="005060C4">
        <w:rPr>
          <w:rFonts w:ascii="Times New Roman" w:hAnsi="Times New Roman"/>
          <w:sz w:val="24"/>
          <w:szCs w:val="24"/>
        </w:rPr>
        <w:t>all the offenders who</w:t>
      </w:r>
      <w:r w:rsidR="00E245B1">
        <w:rPr>
          <w:rFonts w:ascii="Times New Roman" w:hAnsi="Times New Roman"/>
          <w:sz w:val="24"/>
          <w:szCs w:val="24"/>
        </w:rPr>
        <w:t xml:space="preserve"> </w:t>
      </w:r>
      <w:r w:rsidR="00B87607">
        <w:rPr>
          <w:rFonts w:ascii="Times New Roman" w:hAnsi="Times New Roman"/>
          <w:sz w:val="24"/>
          <w:szCs w:val="24"/>
        </w:rPr>
        <w:t xml:space="preserve">reoffend (true positive). Unfortunately, such perfect prediction </w:t>
      </w:r>
      <w:r>
        <w:rPr>
          <w:rFonts w:ascii="Times New Roman" w:hAnsi="Times New Roman"/>
          <w:sz w:val="24"/>
          <w:szCs w:val="24"/>
        </w:rPr>
        <w:t>is impossible</w:t>
      </w:r>
      <w:r w:rsidR="00B87607">
        <w:rPr>
          <w:rFonts w:ascii="Times New Roman" w:hAnsi="Times New Roman"/>
          <w:sz w:val="24"/>
          <w:szCs w:val="24"/>
        </w:rPr>
        <w:t xml:space="preserve">, but ROC estimates provide a measure of how well each model balances true positives (i.e., benefits) and false positives (i.e., costs). </w:t>
      </w:r>
    </w:p>
    <w:p w:rsidR="0082374A" w:rsidRDefault="00B87607" w:rsidP="005060C4">
      <w:pPr>
        <w:pStyle w:val="NoSpacing"/>
        <w:spacing w:line="480" w:lineRule="auto"/>
        <w:ind w:firstLine="720"/>
        <w:rPr>
          <w:rFonts w:ascii="Times New Roman" w:hAnsi="Times New Roman"/>
          <w:sz w:val="24"/>
          <w:szCs w:val="24"/>
        </w:rPr>
      </w:pPr>
      <w:r w:rsidRPr="008F207C">
        <w:rPr>
          <w:rFonts w:ascii="Times New Roman" w:hAnsi="Times New Roman"/>
          <w:sz w:val="24"/>
          <w:szCs w:val="24"/>
        </w:rPr>
        <w:t xml:space="preserve">The AUC </w:t>
      </w:r>
      <w:r w:rsidR="00665843">
        <w:rPr>
          <w:rFonts w:ascii="Times New Roman" w:hAnsi="Times New Roman"/>
          <w:sz w:val="24"/>
          <w:szCs w:val="24"/>
        </w:rPr>
        <w:t>estimate the probability that a classifier, which differs by model, will rank a randomly chosen positive instance higher than a randomly chosen negative instance. It</w:t>
      </w:r>
      <w:r>
        <w:rPr>
          <w:rFonts w:ascii="Times New Roman" w:hAnsi="Times New Roman"/>
          <w:sz w:val="24"/>
          <w:szCs w:val="24"/>
        </w:rPr>
        <w:t xml:space="preserve"> </w:t>
      </w:r>
      <w:r w:rsidR="00665843" w:rsidRPr="008F207C">
        <w:rPr>
          <w:rFonts w:ascii="Times New Roman" w:hAnsi="Times New Roman"/>
          <w:sz w:val="24"/>
          <w:szCs w:val="24"/>
        </w:rPr>
        <w:t>var</w:t>
      </w:r>
      <w:r w:rsidR="00665843">
        <w:rPr>
          <w:rFonts w:ascii="Times New Roman" w:hAnsi="Times New Roman"/>
          <w:sz w:val="24"/>
          <w:szCs w:val="24"/>
        </w:rPr>
        <w:t>ies</w:t>
      </w:r>
      <w:r w:rsidRPr="008F207C">
        <w:rPr>
          <w:rFonts w:ascii="Times New Roman" w:hAnsi="Times New Roman"/>
          <w:sz w:val="24"/>
          <w:szCs w:val="24"/>
        </w:rPr>
        <w:t xml:space="preserve"> from </w:t>
      </w:r>
      <w:r w:rsidR="00E23D6D">
        <w:rPr>
          <w:rFonts w:ascii="Times New Roman" w:hAnsi="Times New Roman"/>
          <w:sz w:val="24"/>
          <w:szCs w:val="24"/>
        </w:rPr>
        <w:t>0</w:t>
      </w:r>
      <w:r w:rsidRPr="008F207C">
        <w:rPr>
          <w:rFonts w:ascii="Times New Roman" w:hAnsi="Times New Roman"/>
          <w:sz w:val="24"/>
          <w:szCs w:val="24"/>
        </w:rPr>
        <w:t>.5 (accuracy is not improved over chance) to 1.00 (perfect accuracy).</w:t>
      </w:r>
      <w:r w:rsidR="00B572A2">
        <w:rPr>
          <w:rFonts w:ascii="Times New Roman" w:hAnsi="Times New Roman"/>
          <w:sz w:val="24"/>
          <w:szCs w:val="24"/>
        </w:rPr>
        <w:t xml:space="preserve"> In table 8</w:t>
      </w:r>
      <w:r w:rsidR="00174DB5">
        <w:rPr>
          <w:rFonts w:ascii="Times New Roman" w:hAnsi="Times New Roman"/>
          <w:sz w:val="24"/>
          <w:szCs w:val="24"/>
        </w:rPr>
        <w:t>, the AUCs</w:t>
      </w:r>
      <w:r w:rsidR="00E245B1">
        <w:rPr>
          <w:rFonts w:ascii="Times New Roman" w:hAnsi="Times New Roman"/>
          <w:sz w:val="24"/>
          <w:szCs w:val="24"/>
        </w:rPr>
        <w:t xml:space="preserve"> are reported</w:t>
      </w:r>
      <w:r w:rsidR="00174DB5">
        <w:rPr>
          <w:rFonts w:ascii="Times New Roman" w:hAnsi="Times New Roman"/>
          <w:sz w:val="24"/>
          <w:szCs w:val="24"/>
        </w:rPr>
        <w:t xml:space="preserve"> from the training, validation, and test sample</w:t>
      </w:r>
      <w:r w:rsidR="00E245B1">
        <w:rPr>
          <w:rFonts w:ascii="Times New Roman" w:hAnsi="Times New Roman"/>
          <w:sz w:val="24"/>
          <w:szCs w:val="24"/>
        </w:rPr>
        <w:t>s</w:t>
      </w:r>
      <w:r w:rsidR="005060C4">
        <w:rPr>
          <w:rFonts w:ascii="Times New Roman" w:hAnsi="Times New Roman"/>
          <w:sz w:val="24"/>
          <w:szCs w:val="24"/>
        </w:rPr>
        <w:t xml:space="preserve"> using the full </w:t>
      </w:r>
      <w:r w:rsidR="00AB64A8">
        <w:rPr>
          <w:rFonts w:ascii="Times New Roman" w:hAnsi="Times New Roman"/>
          <w:sz w:val="24"/>
          <w:szCs w:val="24"/>
        </w:rPr>
        <w:t>model and</w:t>
      </w:r>
      <w:r w:rsidR="005060C4">
        <w:rPr>
          <w:rFonts w:ascii="Times New Roman" w:hAnsi="Times New Roman"/>
          <w:sz w:val="24"/>
          <w:szCs w:val="24"/>
        </w:rPr>
        <w:t xml:space="preserve"> the final model from the training sample (table 6)</w:t>
      </w:r>
      <w:r w:rsidR="00174DB5">
        <w:rPr>
          <w:rFonts w:ascii="Times New Roman" w:hAnsi="Times New Roman"/>
          <w:sz w:val="24"/>
          <w:szCs w:val="24"/>
        </w:rPr>
        <w:t>.</w:t>
      </w:r>
      <w:r w:rsidR="00665843">
        <w:rPr>
          <w:rFonts w:ascii="Times New Roman" w:hAnsi="Times New Roman"/>
          <w:sz w:val="24"/>
          <w:szCs w:val="24"/>
        </w:rPr>
        <w:t xml:space="preserve"> </w:t>
      </w:r>
      <w:r w:rsidR="00665843" w:rsidRPr="00665843">
        <w:rPr>
          <w:rFonts w:ascii="Times New Roman" w:hAnsi="Times New Roman"/>
          <w:sz w:val="24"/>
          <w:szCs w:val="24"/>
        </w:rPr>
        <w:t xml:space="preserve">The analysis shows a consistently high predictive validity across the samples (69.7-70.7 percent accuracy) to suggest that the findings are not a matter of chance or peculiarities of any one sample drawn. </w:t>
      </w:r>
      <w:r w:rsidR="00174DB5" w:rsidRPr="00665843">
        <w:rPr>
          <w:rFonts w:ascii="Times New Roman" w:hAnsi="Times New Roman"/>
          <w:sz w:val="24"/>
          <w:szCs w:val="24"/>
        </w:rPr>
        <w:t xml:space="preserve"> There </w:t>
      </w:r>
      <w:r w:rsidR="00174DB5">
        <w:rPr>
          <w:rFonts w:ascii="Times New Roman" w:hAnsi="Times New Roman"/>
          <w:sz w:val="24"/>
          <w:szCs w:val="24"/>
        </w:rPr>
        <w:t>are at least two</w:t>
      </w:r>
      <w:r w:rsidR="00665843">
        <w:rPr>
          <w:rFonts w:ascii="Times New Roman" w:hAnsi="Times New Roman"/>
          <w:sz w:val="24"/>
          <w:szCs w:val="24"/>
        </w:rPr>
        <w:t xml:space="preserve"> other</w:t>
      </w:r>
      <w:r w:rsidR="00174DB5">
        <w:rPr>
          <w:rFonts w:ascii="Times New Roman" w:hAnsi="Times New Roman"/>
          <w:sz w:val="24"/>
          <w:szCs w:val="24"/>
        </w:rPr>
        <w:t xml:space="preserve"> important findings revealed from this analysis. </w:t>
      </w:r>
      <w:r w:rsidR="005060C4">
        <w:rPr>
          <w:rFonts w:ascii="Times New Roman" w:hAnsi="Times New Roman"/>
          <w:sz w:val="24"/>
          <w:szCs w:val="24"/>
        </w:rPr>
        <w:t xml:space="preserve">First, the AUC estimates are significant at the 95 percent confidence level in each of three samples, indicating that each predicts recidivism statistically better than chance. And, second, the AUCs are nearly identical suggesting that our findings are not the result of over-fitting, but rather are indicative of real relationships between level 5 offenders and recidivism.  </w:t>
      </w:r>
    </w:p>
    <w:p w:rsidR="00174DB5" w:rsidRPr="003D4C32" w:rsidRDefault="00174DB5" w:rsidP="00174DB5">
      <w:pPr>
        <w:pStyle w:val="NoSpacing"/>
        <w:rPr>
          <w:rFonts w:ascii="Times New Roman" w:hAnsi="Times New Roman" w:cs="Times New Roman"/>
          <w:b/>
          <w:u w:val="single"/>
        </w:rPr>
      </w:pPr>
      <w:r w:rsidRPr="003D4C32">
        <w:rPr>
          <w:rFonts w:ascii="Times New Roman" w:hAnsi="Times New Roman" w:cs="Times New Roman"/>
          <w:b/>
          <w:u w:val="single"/>
        </w:rPr>
        <w:t xml:space="preserve">Table </w:t>
      </w:r>
      <w:r w:rsidR="00B572A2">
        <w:rPr>
          <w:rFonts w:ascii="Times New Roman" w:hAnsi="Times New Roman" w:cs="Times New Roman"/>
          <w:b/>
          <w:u w:val="single"/>
        </w:rPr>
        <w:t>8</w:t>
      </w:r>
      <w:r w:rsidRPr="003D4C32">
        <w:rPr>
          <w:rFonts w:ascii="Times New Roman" w:hAnsi="Times New Roman" w:cs="Times New Roman"/>
          <w:b/>
          <w:u w:val="single"/>
        </w:rPr>
        <w:t xml:space="preserve">: </w:t>
      </w:r>
      <w:r>
        <w:rPr>
          <w:rFonts w:ascii="Times New Roman" w:hAnsi="Times New Roman" w:cs="Times New Roman"/>
          <w:b/>
          <w:u w:val="single"/>
        </w:rPr>
        <w:t xml:space="preserve">Comparing Predictive Accuracy of Training, Validation, and Test </w:t>
      </w:r>
      <w:r w:rsidR="008E1F9D">
        <w:rPr>
          <w:rFonts w:ascii="Times New Roman" w:hAnsi="Times New Roman" w:cs="Times New Roman"/>
          <w:b/>
          <w:u w:val="single"/>
        </w:rPr>
        <w:t xml:space="preserve">Final </w:t>
      </w:r>
      <w:r>
        <w:rPr>
          <w:rFonts w:ascii="Times New Roman" w:hAnsi="Times New Roman" w:cs="Times New Roman"/>
          <w:b/>
          <w:u w:val="single"/>
        </w:rPr>
        <w:t>Cox Proportional Hazards Models</w:t>
      </w:r>
      <w:r w:rsidRPr="003D4C32">
        <w:rPr>
          <w:rFonts w:ascii="Times New Roman" w:hAnsi="Times New Roman" w:cs="Times New Roman"/>
          <w:b/>
          <w:u w:val="single"/>
        </w:rPr>
        <w:tab/>
      </w:r>
      <w:r w:rsidRPr="003D4C32">
        <w:rPr>
          <w:rFonts w:ascii="Times New Roman" w:hAnsi="Times New Roman" w:cs="Times New Roman"/>
          <w:b/>
          <w:u w:val="single"/>
        </w:rPr>
        <w:tab/>
      </w:r>
      <w:r w:rsidRPr="003D4C32">
        <w:rPr>
          <w:rFonts w:ascii="Times New Roman" w:hAnsi="Times New Roman" w:cs="Times New Roman"/>
          <w:b/>
          <w:u w:val="single"/>
        </w:rPr>
        <w:tab/>
      </w:r>
      <w:r w:rsidRPr="003D4C32">
        <w:rPr>
          <w:rFonts w:ascii="Times New Roman" w:hAnsi="Times New Roman" w:cs="Times New Roman"/>
          <w:b/>
          <w:u w:val="single"/>
        </w:rPr>
        <w:tab/>
      </w:r>
      <w:r w:rsidRPr="003D4C32">
        <w:rPr>
          <w:rFonts w:ascii="Times New Roman" w:hAnsi="Times New Roman" w:cs="Times New Roman"/>
          <w:b/>
          <w:u w:val="single"/>
        </w:rPr>
        <w:tab/>
      </w:r>
      <w:r w:rsidRPr="003D4C32">
        <w:rPr>
          <w:rFonts w:ascii="Times New Roman" w:hAnsi="Times New Roman" w:cs="Times New Roman"/>
          <w:b/>
          <w:u w:val="single"/>
        </w:rPr>
        <w:tab/>
      </w:r>
      <w:r w:rsidRPr="003D4C32">
        <w:rPr>
          <w:rFonts w:ascii="Times New Roman" w:hAnsi="Times New Roman" w:cs="Times New Roman"/>
          <w:b/>
          <w:u w:val="single"/>
        </w:rPr>
        <w:tab/>
      </w:r>
      <w:r w:rsidRPr="003D4C32">
        <w:rPr>
          <w:rFonts w:ascii="Times New Roman" w:hAnsi="Times New Roman" w:cs="Times New Roman"/>
          <w:b/>
          <w:u w:val="single"/>
        </w:rPr>
        <w:tab/>
      </w:r>
      <w:r w:rsidRPr="003D4C32">
        <w:rPr>
          <w:rFonts w:ascii="Times New Roman" w:hAnsi="Times New Roman" w:cs="Times New Roman"/>
          <w:b/>
          <w:u w:val="single"/>
        </w:rPr>
        <w:tab/>
      </w:r>
      <w:r w:rsidRPr="003D4C32">
        <w:rPr>
          <w:rFonts w:ascii="Times New Roman" w:hAnsi="Times New Roman" w:cs="Times New Roman"/>
          <w:b/>
          <w:u w:val="single"/>
        </w:rPr>
        <w:tab/>
      </w:r>
      <w:r w:rsidRPr="003D4C32">
        <w:rPr>
          <w:rFonts w:ascii="Times New Roman" w:hAnsi="Times New Roman" w:cs="Times New Roman"/>
          <w:b/>
          <w:u w:val="single"/>
        </w:rPr>
        <w:tab/>
      </w:r>
    </w:p>
    <w:p w:rsidR="00174DB5" w:rsidRPr="007636DA" w:rsidRDefault="00174DB5">
      <w:pPr>
        <w:pStyle w:val="NoSpacing"/>
        <w:ind w:left="1440" w:firstLine="720"/>
        <w:rPr>
          <w:rFonts w:ascii="Times New Roman" w:hAnsi="Times New Roman" w:cs="Times New Roman"/>
          <w:b/>
          <w:u w:val="single"/>
        </w:rPr>
      </w:pPr>
      <w:proofErr w:type="gramStart"/>
      <w:r w:rsidRPr="007636DA">
        <w:rPr>
          <w:rFonts w:ascii="Times New Roman" w:hAnsi="Times New Roman" w:cs="Times New Roman"/>
          <w:b/>
          <w:u w:val="single"/>
        </w:rPr>
        <w:t xml:space="preserve">AUC     </w:t>
      </w:r>
      <w:r w:rsidR="00032DFB">
        <w:rPr>
          <w:rFonts w:ascii="Times New Roman" w:hAnsi="Times New Roman" w:cs="Times New Roman"/>
          <w:b/>
          <w:u w:val="single"/>
        </w:rPr>
        <w:t xml:space="preserve">    </w:t>
      </w:r>
      <w:r w:rsidR="007E1305">
        <w:rPr>
          <w:rFonts w:ascii="Times New Roman" w:hAnsi="Times New Roman" w:cs="Times New Roman"/>
          <w:b/>
          <w:u w:val="single"/>
        </w:rPr>
        <w:tab/>
      </w:r>
      <w:r w:rsidRPr="007636DA">
        <w:rPr>
          <w:rFonts w:ascii="Times New Roman" w:hAnsi="Times New Roman" w:cs="Times New Roman"/>
          <w:b/>
          <w:u w:val="single"/>
        </w:rPr>
        <w:t>S.E.</w:t>
      </w:r>
      <w:proofErr w:type="gramEnd"/>
      <w:r w:rsidRPr="007636DA">
        <w:rPr>
          <w:rFonts w:ascii="Times New Roman" w:hAnsi="Times New Roman" w:cs="Times New Roman"/>
          <w:b/>
          <w:u w:val="single"/>
        </w:rPr>
        <w:t xml:space="preserve">      </w:t>
      </w:r>
      <w:r w:rsidRPr="007636DA">
        <w:rPr>
          <w:rFonts w:ascii="Times New Roman" w:hAnsi="Times New Roman" w:cs="Times New Roman"/>
          <w:b/>
          <w:u w:val="single"/>
        </w:rPr>
        <w:tab/>
      </w:r>
      <w:r w:rsidR="000377F0">
        <w:rPr>
          <w:rFonts w:ascii="Times New Roman" w:hAnsi="Times New Roman" w:cs="Times New Roman"/>
          <w:b/>
          <w:u w:val="single"/>
        </w:rPr>
        <w:tab/>
      </w:r>
      <w:proofErr w:type="gramStart"/>
      <w:r w:rsidRPr="007636DA">
        <w:rPr>
          <w:rFonts w:ascii="Times New Roman" w:hAnsi="Times New Roman" w:cs="Times New Roman"/>
          <w:b/>
          <w:u w:val="single"/>
        </w:rPr>
        <w:t>95% C.I</w:t>
      </w:r>
      <w:r w:rsidR="0016320C">
        <w:rPr>
          <w:rFonts w:ascii="Times New Roman" w:hAnsi="Times New Roman" w:cs="Times New Roman"/>
          <w:b/>
          <w:u w:val="single"/>
        </w:rPr>
        <w:t>.</w:t>
      </w:r>
      <w:proofErr w:type="gramEnd"/>
      <w:r w:rsidR="000377F0">
        <w:rPr>
          <w:rFonts w:ascii="Times New Roman" w:hAnsi="Times New Roman" w:cs="Times New Roman"/>
          <w:b/>
          <w:u w:val="single"/>
        </w:rPr>
        <w:tab/>
      </w:r>
    </w:p>
    <w:p w:rsidR="007E1305" w:rsidRDefault="007E1305" w:rsidP="0016320C">
      <w:pPr>
        <w:pStyle w:val="NoSpacing"/>
        <w:rPr>
          <w:rFonts w:ascii="Times New Roman" w:hAnsi="Times New Roman" w:cs="Times New Roman"/>
        </w:rPr>
      </w:pPr>
      <w:r>
        <w:rPr>
          <w:rFonts w:ascii="Times New Roman" w:hAnsi="Times New Roman" w:cs="Times New Roman"/>
        </w:rPr>
        <w:t>Train Full</w:t>
      </w:r>
      <w:r>
        <w:rPr>
          <w:rFonts w:ascii="Times New Roman" w:hAnsi="Times New Roman" w:cs="Times New Roman"/>
        </w:rPr>
        <w:tab/>
      </w:r>
      <w:r>
        <w:rPr>
          <w:rFonts w:ascii="Times New Roman" w:hAnsi="Times New Roman" w:cs="Times New Roman"/>
        </w:rPr>
        <w:tab/>
        <w:t>0.707</w:t>
      </w:r>
      <w:r>
        <w:rPr>
          <w:rFonts w:ascii="Times New Roman" w:hAnsi="Times New Roman" w:cs="Times New Roman"/>
        </w:rPr>
        <w:tab/>
      </w:r>
      <w:r>
        <w:rPr>
          <w:rFonts w:ascii="Times New Roman" w:hAnsi="Times New Roman" w:cs="Times New Roman"/>
        </w:rPr>
        <w:tab/>
        <w:t>0.007</w:t>
      </w:r>
      <w:r>
        <w:rPr>
          <w:rFonts w:ascii="Times New Roman" w:hAnsi="Times New Roman" w:cs="Times New Roman"/>
        </w:rPr>
        <w:tab/>
      </w:r>
      <w:r w:rsidR="000377F0">
        <w:rPr>
          <w:rFonts w:ascii="Times New Roman" w:hAnsi="Times New Roman" w:cs="Times New Roman"/>
        </w:rPr>
        <w:tab/>
        <w:t>0.693</w:t>
      </w:r>
      <w:r w:rsidR="00AE36A1">
        <w:rPr>
          <w:rFonts w:ascii="Times New Roman" w:hAnsi="Times New Roman" w:cs="Times New Roman"/>
        </w:rPr>
        <w:t xml:space="preserve"> - </w:t>
      </w:r>
      <w:r w:rsidR="000377F0">
        <w:rPr>
          <w:rFonts w:ascii="Times New Roman" w:hAnsi="Times New Roman" w:cs="Times New Roman"/>
        </w:rPr>
        <w:t>0.722</w:t>
      </w:r>
    </w:p>
    <w:p w:rsidR="007E1305" w:rsidRDefault="007E1305" w:rsidP="0016320C">
      <w:pPr>
        <w:pStyle w:val="NoSpacing"/>
        <w:rPr>
          <w:rFonts w:ascii="Times New Roman" w:hAnsi="Times New Roman" w:cs="Times New Roman"/>
        </w:rPr>
      </w:pPr>
      <w:r>
        <w:rPr>
          <w:rFonts w:ascii="Times New Roman" w:hAnsi="Times New Roman" w:cs="Times New Roman"/>
        </w:rPr>
        <w:t>Validation Full</w:t>
      </w:r>
      <w:r>
        <w:rPr>
          <w:rFonts w:ascii="Times New Roman" w:hAnsi="Times New Roman" w:cs="Times New Roman"/>
        </w:rPr>
        <w:tab/>
      </w:r>
      <w:r>
        <w:rPr>
          <w:rFonts w:ascii="Times New Roman" w:hAnsi="Times New Roman" w:cs="Times New Roman"/>
        </w:rPr>
        <w:tab/>
        <w:t>0.697</w:t>
      </w:r>
      <w:r w:rsidR="000377F0">
        <w:rPr>
          <w:rFonts w:ascii="Times New Roman" w:hAnsi="Times New Roman" w:cs="Times New Roman"/>
        </w:rPr>
        <w:tab/>
      </w:r>
      <w:r w:rsidR="000377F0">
        <w:rPr>
          <w:rFonts w:ascii="Times New Roman" w:hAnsi="Times New Roman" w:cs="Times New Roman"/>
        </w:rPr>
        <w:tab/>
        <w:t>0.010</w:t>
      </w:r>
      <w:r w:rsidR="000377F0">
        <w:rPr>
          <w:rFonts w:ascii="Times New Roman" w:hAnsi="Times New Roman" w:cs="Times New Roman"/>
        </w:rPr>
        <w:tab/>
      </w:r>
      <w:r w:rsidR="000377F0">
        <w:rPr>
          <w:rFonts w:ascii="Times New Roman" w:hAnsi="Times New Roman" w:cs="Times New Roman"/>
        </w:rPr>
        <w:tab/>
        <w:t>0.676</w:t>
      </w:r>
      <w:r w:rsidR="00AE36A1">
        <w:rPr>
          <w:rFonts w:ascii="Times New Roman" w:hAnsi="Times New Roman" w:cs="Times New Roman"/>
        </w:rPr>
        <w:t xml:space="preserve"> - </w:t>
      </w:r>
      <w:r w:rsidR="000377F0">
        <w:rPr>
          <w:rFonts w:ascii="Times New Roman" w:hAnsi="Times New Roman" w:cs="Times New Roman"/>
        </w:rPr>
        <w:t>0.717</w:t>
      </w:r>
      <w:r w:rsidR="000377F0">
        <w:rPr>
          <w:rFonts w:ascii="Times New Roman" w:hAnsi="Times New Roman" w:cs="Times New Roman"/>
        </w:rPr>
        <w:tab/>
      </w:r>
    </w:p>
    <w:p w:rsidR="0016320C" w:rsidRPr="0016320C" w:rsidRDefault="007E1305" w:rsidP="0016320C">
      <w:pPr>
        <w:pStyle w:val="NoSpacing"/>
        <w:rPr>
          <w:rFonts w:ascii="Times New Roman" w:hAnsi="Times New Roman" w:cs="Times New Roman"/>
        </w:rPr>
      </w:pPr>
      <w:r>
        <w:rPr>
          <w:rFonts w:ascii="Times New Roman" w:hAnsi="Times New Roman" w:cs="Times New Roman"/>
        </w:rPr>
        <w:t xml:space="preserve">Test </w:t>
      </w:r>
      <w:r w:rsidR="0016320C" w:rsidRPr="0016320C">
        <w:rPr>
          <w:rFonts w:ascii="Times New Roman" w:hAnsi="Times New Roman" w:cs="Times New Roman"/>
        </w:rPr>
        <w:t xml:space="preserve">Full             </w:t>
      </w:r>
      <w:r w:rsidR="0016320C">
        <w:rPr>
          <w:rFonts w:ascii="Times New Roman" w:hAnsi="Times New Roman" w:cs="Times New Roman"/>
        </w:rPr>
        <w:tab/>
      </w:r>
      <w:r>
        <w:rPr>
          <w:rFonts w:ascii="Times New Roman" w:hAnsi="Times New Roman" w:cs="Times New Roman"/>
        </w:rPr>
        <w:t>0.705</w:t>
      </w:r>
      <w:r w:rsidR="0016320C" w:rsidRPr="0016320C">
        <w:rPr>
          <w:rFonts w:ascii="Times New Roman" w:hAnsi="Times New Roman" w:cs="Times New Roman"/>
        </w:rPr>
        <w:t xml:space="preserve">    </w:t>
      </w:r>
      <w:r>
        <w:rPr>
          <w:rFonts w:ascii="Times New Roman" w:hAnsi="Times New Roman" w:cs="Times New Roman"/>
        </w:rPr>
        <w:tab/>
      </w:r>
      <w:r w:rsidR="0016320C" w:rsidRPr="0016320C">
        <w:rPr>
          <w:rFonts w:ascii="Times New Roman" w:hAnsi="Times New Roman" w:cs="Times New Roman"/>
        </w:rPr>
        <w:t xml:space="preserve"> </w:t>
      </w:r>
      <w:r>
        <w:rPr>
          <w:rFonts w:ascii="Times New Roman" w:hAnsi="Times New Roman" w:cs="Times New Roman"/>
        </w:rPr>
        <w:tab/>
      </w:r>
      <w:r w:rsidR="0016320C" w:rsidRPr="0016320C">
        <w:rPr>
          <w:rFonts w:ascii="Times New Roman" w:hAnsi="Times New Roman" w:cs="Times New Roman"/>
        </w:rPr>
        <w:t xml:space="preserve">0.010        </w:t>
      </w:r>
      <w:r w:rsidR="0016320C">
        <w:rPr>
          <w:rFonts w:ascii="Times New Roman" w:hAnsi="Times New Roman" w:cs="Times New Roman"/>
        </w:rPr>
        <w:tab/>
      </w:r>
      <w:r w:rsidR="0016320C" w:rsidRPr="0016320C">
        <w:rPr>
          <w:rFonts w:ascii="Times New Roman" w:hAnsi="Times New Roman" w:cs="Times New Roman"/>
        </w:rPr>
        <w:t xml:space="preserve">0.685 </w:t>
      </w:r>
      <w:r w:rsidR="00AE36A1">
        <w:rPr>
          <w:rFonts w:ascii="Times New Roman" w:hAnsi="Times New Roman" w:cs="Times New Roman"/>
        </w:rPr>
        <w:t>-</w:t>
      </w:r>
      <w:r w:rsidR="0016320C" w:rsidRPr="0016320C">
        <w:rPr>
          <w:rFonts w:ascii="Times New Roman" w:hAnsi="Times New Roman" w:cs="Times New Roman"/>
        </w:rPr>
        <w:t xml:space="preserve"> 0.727</w:t>
      </w:r>
    </w:p>
    <w:p w:rsidR="00174DB5" w:rsidRPr="00D57607" w:rsidRDefault="000377F0">
      <w:pPr>
        <w:pStyle w:val="NoSpacing"/>
        <w:rPr>
          <w:rFonts w:ascii="Times New Roman" w:hAnsi="Times New Roman" w:cs="Times New Roman"/>
        </w:rPr>
      </w:pPr>
      <w:r>
        <w:rPr>
          <w:rFonts w:ascii="Times New Roman" w:hAnsi="Times New Roman" w:cs="Times New Roman"/>
          <w:u w:val="single"/>
        </w:rPr>
        <w:t xml:space="preserve">Test </w:t>
      </w:r>
      <w:r w:rsidR="0016320C" w:rsidRPr="00D57607">
        <w:rPr>
          <w:rFonts w:ascii="Times New Roman" w:hAnsi="Times New Roman" w:cs="Times New Roman"/>
          <w:u w:val="single"/>
        </w:rPr>
        <w:t xml:space="preserve">Final         </w:t>
      </w:r>
      <w:r w:rsidR="0016320C" w:rsidRPr="00D57607">
        <w:rPr>
          <w:rFonts w:ascii="Times New Roman" w:hAnsi="Times New Roman" w:cs="Times New Roman"/>
          <w:u w:val="single"/>
        </w:rPr>
        <w:tab/>
      </w:r>
      <w:r w:rsidR="007E1305">
        <w:rPr>
          <w:rFonts w:ascii="Times New Roman" w:hAnsi="Times New Roman" w:cs="Times New Roman"/>
          <w:u w:val="single"/>
        </w:rPr>
        <w:tab/>
      </w:r>
      <w:r w:rsidR="0016320C" w:rsidRPr="00D57607">
        <w:rPr>
          <w:rFonts w:ascii="Times New Roman" w:hAnsi="Times New Roman" w:cs="Times New Roman"/>
          <w:u w:val="single"/>
        </w:rPr>
        <w:t xml:space="preserve">0.701       </w:t>
      </w:r>
      <w:r w:rsidR="007E1305">
        <w:rPr>
          <w:rFonts w:ascii="Times New Roman" w:hAnsi="Times New Roman" w:cs="Times New Roman"/>
          <w:u w:val="single"/>
        </w:rPr>
        <w:tab/>
      </w:r>
      <w:r w:rsidR="0016320C" w:rsidRPr="00D57607">
        <w:rPr>
          <w:rFonts w:ascii="Times New Roman" w:hAnsi="Times New Roman" w:cs="Times New Roman"/>
          <w:u w:val="single"/>
        </w:rPr>
        <w:t xml:space="preserve">0.010        </w:t>
      </w:r>
      <w:r w:rsidR="0016320C" w:rsidRPr="00D57607">
        <w:rPr>
          <w:rFonts w:ascii="Times New Roman" w:hAnsi="Times New Roman" w:cs="Times New Roman"/>
          <w:u w:val="single"/>
        </w:rPr>
        <w:tab/>
        <w:t xml:space="preserve">0.680 </w:t>
      </w:r>
      <w:r w:rsidR="00AE36A1">
        <w:rPr>
          <w:rFonts w:ascii="Times New Roman" w:hAnsi="Times New Roman" w:cs="Times New Roman"/>
          <w:u w:val="single"/>
        </w:rPr>
        <w:t>-</w:t>
      </w:r>
      <w:r w:rsidR="0016320C" w:rsidRPr="00D57607">
        <w:rPr>
          <w:rFonts w:ascii="Times New Roman" w:hAnsi="Times New Roman" w:cs="Times New Roman"/>
          <w:u w:val="single"/>
        </w:rPr>
        <w:t xml:space="preserve"> 0.722</w:t>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6320C">
        <w:rPr>
          <w:rFonts w:ascii="Times New Roman" w:hAnsi="Times New Roman" w:cs="Times New Roman"/>
          <w:u w:val="single"/>
        </w:rPr>
        <w:tab/>
      </w:r>
      <w:r w:rsidR="00174DB5" w:rsidRPr="00D57607">
        <w:rPr>
          <w:rFonts w:ascii="Times New Roman" w:hAnsi="Times New Roman" w:cs="Times New Roman"/>
        </w:rPr>
        <w:tab/>
      </w:r>
      <w:r w:rsidR="00174DB5" w:rsidRPr="00D57607">
        <w:rPr>
          <w:rFonts w:ascii="Times New Roman" w:hAnsi="Times New Roman" w:cs="Times New Roman"/>
        </w:rPr>
        <w:tab/>
      </w:r>
      <w:r w:rsidR="00174DB5" w:rsidRPr="00D57607">
        <w:rPr>
          <w:rFonts w:ascii="Times New Roman" w:hAnsi="Times New Roman" w:cs="Times New Roman"/>
        </w:rPr>
        <w:tab/>
      </w:r>
      <w:r w:rsidR="00174DB5" w:rsidRPr="00D57607">
        <w:rPr>
          <w:rFonts w:ascii="Times New Roman" w:hAnsi="Times New Roman" w:cs="Times New Roman"/>
        </w:rPr>
        <w:tab/>
      </w:r>
      <w:r w:rsidR="00174DB5" w:rsidRPr="00D57607">
        <w:rPr>
          <w:rFonts w:ascii="Times New Roman" w:hAnsi="Times New Roman" w:cs="Times New Roman"/>
        </w:rPr>
        <w:tab/>
      </w:r>
      <w:r w:rsidR="00174DB5" w:rsidRPr="00D57607">
        <w:rPr>
          <w:rFonts w:ascii="Times New Roman" w:hAnsi="Times New Roman" w:cs="Times New Roman"/>
        </w:rPr>
        <w:tab/>
      </w:r>
      <w:r w:rsidR="00174DB5" w:rsidRPr="00D57607">
        <w:rPr>
          <w:rFonts w:ascii="Times New Roman" w:hAnsi="Times New Roman" w:cs="Times New Roman"/>
        </w:rPr>
        <w:tab/>
      </w:r>
      <w:r w:rsidR="00174DB5" w:rsidRPr="00D57607">
        <w:rPr>
          <w:rFonts w:ascii="Times New Roman" w:hAnsi="Times New Roman" w:cs="Times New Roman"/>
        </w:rPr>
        <w:tab/>
      </w:r>
      <w:r w:rsidR="00174DB5" w:rsidRPr="00D57607">
        <w:rPr>
          <w:rFonts w:ascii="Times New Roman" w:hAnsi="Times New Roman" w:cs="Times New Roman"/>
        </w:rPr>
        <w:tab/>
      </w:r>
      <w:r w:rsidR="00174DB5" w:rsidRPr="00D57607">
        <w:rPr>
          <w:rFonts w:ascii="Times New Roman" w:hAnsi="Times New Roman" w:cs="Times New Roman"/>
        </w:rPr>
        <w:tab/>
      </w:r>
      <w:r w:rsidR="00174DB5" w:rsidRPr="00D57607">
        <w:rPr>
          <w:rFonts w:ascii="Times New Roman" w:hAnsi="Times New Roman" w:cs="Times New Roman"/>
        </w:rPr>
        <w:tab/>
      </w:r>
      <w:r w:rsidR="00174DB5" w:rsidRPr="00D57607">
        <w:rPr>
          <w:rFonts w:ascii="Times New Roman" w:hAnsi="Times New Roman" w:cs="Times New Roman"/>
        </w:rPr>
        <w:tab/>
      </w:r>
      <w:r w:rsidR="00174DB5" w:rsidRPr="00D57607">
        <w:rPr>
          <w:rFonts w:ascii="Times New Roman" w:hAnsi="Times New Roman" w:cs="Times New Roman"/>
        </w:rPr>
        <w:tab/>
      </w:r>
    </w:p>
    <w:p w:rsidR="00174DB5" w:rsidRDefault="00174DB5" w:rsidP="00174DB5">
      <w:pPr>
        <w:pStyle w:val="NoSpacing"/>
        <w:rPr>
          <w:rFonts w:ascii="Times New Roman" w:hAnsi="Times New Roman" w:cs="Times New Roman"/>
        </w:rPr>
      </w:pPr>
    </w:p>
    <w:p w:rsidR="00A216AB" w:rsidRDefault="00A216AB" w:rsidP="00174DB5">
      <w:pPr>
        <w:pStyle w:val="NoSpacing"/>
        <w:rPr>
          <w:rFonts w:ascii="Times New Roman" w:hAnsi="Times New Roman" w:cs="Times New Roman"/>
        </w:rPr>
      </w:pPr>
    </w:p>
    <w:p w:rsidR="00716D04" w:rsidRPr="00AD2DFC" w:rsidRDefault="00716D04" w:rsidP="005D5D17">
      <w:pPr>
        <w:pStyle w:val="NoSpacing"/>
        <w:spacing w:line="480" w:lineRule="auto"/>
        <w:outlineLvl w:val="1"/>
        <w:rPr>
          <w:rFonts w:ascii="Times New Roman" w:hAnsi="Times New Roman" w:cs="Times New Roman"/>
          <w:b/>
          <w:sz w:val="24"/>
          <w:szCs w:val="24"/>
        </w:rPr>
      </w:pPr>
      <w:bookmarkStart w:id="15" w:name="_Toc386751226"/>
      <w:r w:rsidRPr="00AD2DFC">
        <w:rPr>
          <w:rFonts w:ascii="Times New Roman" w:hAnsi="Times New Roman" w:cs="Times New Roman"/>
          <w:b/>
          <w:sz w:val="24"/>
          <w:szCs w:val="24"/>
        </w:rPr>
        <w:lastRenderedPageBreak/>
        <w:t>Risk Assessment Scoring and Classification</w:t>
      </w:r>
      <w:bookmarkEnd w:id="15"/>
    </w:p>
    <w:p w:rsidR="00F20476" w:rsidRDefault="00716D04" w:rsidP="00F20476">
      <w:pPr>
        <w:pStyle w:val="NoSpacing"/>
        <w:spacing w:line="480" w:lineRule="auto"/>
        <w:ind w:firstLine="720"/>
        <w:rPr>
          <w:rFonts w:ascii="Times New Roman" w:hAnsi="Times New Roman"/>
          <w:sz w:val="24"/>
          <w:szCs w:val="24"/>
        </w:rPr>
      </w:pPr>
      <w:r>
        <w:rPr>
          <w:rFonts w:ascii="Times New Roman" w:hAnsi="Times New Roman"/>
          <w:sz w:val="24"/>
          <w:szCs w:val="24"/>
        </w:rPr>
        <w:t>The analysis to this point has identified robust relationships between certain offender characteristics and recidivism. However, risk assessment development requires aggregating these characte</w:t>
      </w:r>
      <w:r w:rsidR="001526F9">
        <w:rPr>
          <w:rFonts w:ascii="Times New Roman" w:hAnsi="Times New Roman"/>
          <w:sz w:val="24"/>
          <w:szCs w:val="24"/>
        </w:rPr>
        <w:t>ristics in different ways. Development</w:t>
      </w:r>
      <w:r>
        <w:rPr>
          <w:rFonts w:ascii="Times New Roman" w:hAnsi="Times New Roman"/>
          <w:sz w:val="24"/>
          <w:szCs w:val="24"/>
        </w:rPr>
        <w:t xml:space="preserve"> a risk assessment instrument requires that researchers make decisions regarding what issues are </w:t>
      </w:r>
      <w:r w:rsidR="001526F9">
        <w:rPr>
          <w:rFonts w:ascii="Times New Roman" w:hAnsi="Times New Roman"/>
          <w:sz w:val="24"/>
          <w:szCs w:val="24"/>
        </w:rPr>
        <w:t>most important to practitioners —</w:t>
      </w:r>
      <w:r>
        <w:rPr>
          <w:rFonts w:ascii="Times New Roman" w:hAnsi="Times New Roman"/>
          <w:sz w:val="24"/>
          <w:szCs w:val="24"/>
        </w:rPr>
        <w:t xml:space="preserve">there must be a balance between public safety, over prosecution, ethical </w:t>
      </w:r>
      <w:r w:rsidR="00F20476">
        <w:rPr>
          <w:rFonts w:ascii="Times New Roman" w:hAnsi="Times New Roman"/>
          <w:sz w:val="24"/>
          <w:szCs w:val="24"/>
        </w:rPr>
        <w:t xml:space="preserve">concerns, and practicality. Burgess’ (1928) method of using unweighted binary factors to classify offenders has been embraced by several researchers, and the PCS found </w:t>
      </w:r>
      <w:r w:rsidR="00CD557F">
        <w:rPr>
          <w:rFonts w:ascii="Times New Roman" w:hAnsi="Times New Roman"/>
          <w:sz w:val="24"/>
          <w:szCs w:val="24"/>
        </w:rPr>
        <w:t>t</w:t>
      </w:r>
      <w:r w:rsidR="00F20476">
        <w:rPr>
          <w:rFonts w:ascii="Times New Roman" w:hAnsi="Times New Roman"/>
          <w:sz w:val="24"/>
          <w:szCs w:val="24"/>
        </w:rPr>
        <w:t xml:space="preserve">his scoring approach predicted equally as well as a weighted version and </w:t>
      </w:r>
      <w:r w:rsidR="00CD557F">
        <w:rPr>
          <w:rFonts w:ascii="Times New Roman" w:hAnsi="Times New Roman"/>
          <w:sz w:val="24"/>
          <w:szCs w:val="24"/>
        </w:rPr>
        <w:t xml:space="preserve">a </w:t>
      </w:r>
      <w:r w:rsidR="00F20476">
        <w:rPr>
          <w:rFonts w:ascii="Times New Roman" w:hAnsi="Times New Roman"/>
          <w:sz w:val="24"/>
          <w:szCs w:val="24"/>
        </w:rPr>
        <w:t>more advanced statisti</w:t>
      </w:r>
      <w:r w:rsidR="00A750BE">
        <w:rPr>
          <w:rFonts w:ascii="Times New Roman" w:hAnsi="Times New Roman"/>
          <w:sz w:val="24"/>
          <w:szCs w:val="24"/>
        </w:rPr>
        <w:t>cal approach (also, see Monahan</w:t>
      </w:r>
      <w:r w:rsidR="00F20476">
        <w:rPr>
          <w:rFonts w:ascii="Times New Roman" w:hAnsi="Times New Roman"/>
          <w:sz w:val="24"/>
          <w:szCs w:val="24"/>
        </w:rPr>
        <w:t xml:space="preserve">, </w:t>
      </w:r>
      <w:r w:rsidR="00A750BE">
        <w:rPr>
          <w:rFonts w:ascii="Times New Roman" w:hAnsi="Times New Roman"/>
          <w:sz w:val="24"/>
          <w:szCs w:val="24"/>
        </w:rPr>
        <w:t xml:space="preserve">Steadman, Silver, </w:t>
      </w:r>
      <w:proofErr w:type="spellStart"/>
      <w:r w:rsidR="00A750BE">
        <w:rPr>
          <w:rFonts w:ascii="Times New Roman" w:hAnsi="Times New Roman"/>
          <w:sz w:val="24"/>
          <w:szCs w:val="24"/>
        </w:rPr>
        <w:t>Appelbaum</w:t>
      </w:r>
      <w:proofErr w:type="spellEnd"/>
      <w:r w:rsidR="00A750BE">
        <w:rPr>
          <w:rFonts w:ascii="Times New Roman" w:hAnsi="Times New Roman"/>
          <w:sz w:val="24"/>
          <w:szCs w:val="24"/>
        </w:rPr>
        <w:t xml:space="preserve">, et al., </w:t>
      </w:r>
      <w:r w:rsidR="00F20476">
        <w:rPr>
          <w:rFonts w:ascii="Times New Roman" w:hAnsi="Times New Roman"/>
          <w:sz w:val="24"/>
          <w:szCs w:val="24"/>
        </w:rPr>
        <w:t>2001). This approach maximizes practicality because it relies on summing binary (0, 1) indicators across factors, and identifying different cutoffs related to recidivism. Additionally, recent research by the Pennsylvania Department of Corrections has found a similar approach using only static items to predict recidivism as well as more complicated risk assessments (i.e., Level</w:t>
      </w:r>
      <w:r w:rsidR="00A750BE">
        <w:rPr>
          <w:rFonts w:ascii="Times New Roman" w:hAnsi="Times New Roman"/>
          <w:sz w:val="24"/>
          <w:szCs w:val="24"/>
        </w:rPr>
        <w:t xml:space="preserve"> of Service Inventory-Revised)</w:t>
      </w:r>
      <w:r w:rsidR="00F20476">
        <w:rPr>
          <w:rFonts w:ascii="Times New Roman" w:hAnsi="Times New Roman"/>
          <w:sz w:val="24"/>
          <w:szCs w:val="24"/>
        </w:rPr>
        <w:t xml:space="preserve">. </w:t>
      </w:r>
    </w:p>
    <w:p w:rsidR="00E23D6D" w:rsidRDefault="00F20476" w:rsidP="00E23D6D">
      <w:pPr>
        <w:pStyle w:val="NoSpacing"/>
        <w:spacing w:line="480" w:lineRule="auto"/>
        <w:ind w:firstLine="720"/>
        <w:rPr>
          <w:rFonts w:ascii="Times New Roman" w:hAnsi="Times New Roman"/>
          <w:sz w:val="24"/>
          <w:szCs w:val="24"/>
        </w:rPr>
      </w:pPr>
      <w:r>
        <w:rPr>
          <w:rFonts w:ascii="Times New Roman" w:hAnsi="Times New Roman"/>
          <w:sz w:val="24"/>
          <w:szCs w:val="24"/>
        </w:rPr>
        <w:t>The survival analysis identified a set of indicators that we</w:t>
      </w:r>
      <w:r w:rsidR="00AB1BF6">
        <w:rPr>
          <w:rFonts w:ascii="Times New Roman" w:hAnsi="Times New Roman"/>
          <w:sz w:val="24"/>
          <w:szCs w:val="24"/>
        </w:rPr>
        <w:t>re</w:t>
      </w:r>
      <w:r>
        <w:rPr>
          <w:rFonts w:ascii="Times New Roman" w:hAnsi="Times New Roman"/>
          <w:sz w:val="24"/>
          <w:szCs w:val="24"/>
        </w:rPr>
        <w:t xml:space="preserve"> scored (0, 1) and summed so that larger values wer</w:t>
      </w:r>
      <w:r w:rsidR="00B572A2">
        <w:rPr>
          <w:rFonts w:ascii="Times New Roman" w:hAnsi="Times New Roman"/>
          <w:sz w:val="24"/>
          <w:szCs w:val="24"/>
        </w:rPr>
        <w:t>e related to recidivism. Table 9</w:t>
      </w:r>
      <w:r>
        <w:rPr>
          <w:rFonts w:ascii="Times New Roman" w:hAnsi="Times New Roman"/>
          <w:sz w:val="24"/>
          <w:szCs w:val="24"/>
        </w:rPr>
        <w:t xml:space="preserve"> provides a description of our coding scheme for developing the risk scores. Risk assessment development </w:t>
      </w:r>
      <w:r w:rsidR="001526F9">
        <w:rPr>
          <w:rFonts w:ascii="Times New Roman" w:hAnsi="Times New Roman"/>
          <w:sz w:val="24"/>
          <w:szCs w:val="24"/>
        </w:rPr>
        <w:t xml:space="preserve">requires that </w:t>
      </w:r>
      <w:r>
        <w:rPr>
          <w:rFonts w:ascii="Times New Roman" w:hAnsi="Times New Roman"/>
          <w:sz w:val="24"/>
          <w:szCs w:val="24"/>
        </w:rPr>
        <w:t xml:space="preserve">researchers make practical judgments related to ethics and practical necessity. For this reason, offender race is not included in </w:t>
      </w:r>
      <w:r w:rsidR="00AB1BF6">
        <w:rPr>
          <w:rFonts w:ascii="Times New Roman" w:hAnsi="Times New Roman"/>
          <w:sz w:val="24"/>
          <w:szCs w:val="24"/>
        </w:rPr>
        <w:t xml:space="preserve">the scoring </w:t>
      </w:r>
      <w:r w:rsidR="00E23D6D">
        <w:rPr>
          <w:rFonts w:ascii="Times New Roman" w:hAnsi="Times New Roman"/>
          <w:sz w:val="24"/>
          <w:szCs w:val="24"/>
        </w:rPr>
        <w:t>procedure.</w:t>
      </w:r>
      <w:r w:rsidR="00E23D6D" w:rsidRPr="002977B9">
        <w:rPr>
          <w:rStyle w:val="FootnoteReference"/>
          <w:rFonts w:ascii="Times New Roman" w:hAnsi="Times New Roman"/>
          <w:sz w:val="24"/>
          <w:szCs w:val="24"/>
        </w:rPr>
        <w:t xml:space="preserve"> </w:t>
      </w:r>
      <w:r w:rsidR="00E23D6D">
        <w:rPr>
          <w:rStyle w:val="FootnoteReference"/>
          <w:rFonts w:ascii="Times New Roman" w:hAnsi="Times New Roman"/>
          <w:sz w:val="24"/>
          <w:szCs w:val="24"/>
        </w:rPr>
        <w:footnoteReference w:id="25"/>
      </w:r>
      <w:r w:rsidR="00E23D6D">
        <w:rPr>
          <w:rFonts w:ascii="Times New Roman" w:hAnsi="Times New Roman"/>
          <w:sz w:val="24"/>
          <w:szCs w:val="24"/>
        </w:rPr>
        <w:t xml:space="preserve"> Gender (male = 1) </w:t>
      </w:r>
      <w:r w:rsidR="008C3C90">
        <w:rPr>
          <w:rFonts w:ascii="Times New Roman" w:hAnsi="Times New Roman"/>
          <w:sz w:val="24"/>
          <w:szCs w:val="24"/>
        </w:rPr>
        <w:t xml:space="preserve">and age at </w:t>
      </w:r>
      <w:r w:rsidR="007B78D6">
        <w:rPr>
          <w:rFonts w:ascii="Times New Roman" w:hAnsi="Times New Roman"/>
          <w:sz w:val="24"/>
          <w:szCs w:val="24"/>
        </w:rPr>
        <w:t>sentencing</w:t>
      </w:r>
      <w:r w:rsidR="008C3C90">
        <w:rPr>
          <w:rFonts w:ascii="Times New Roman" w:hAnsi="Times New Roman"/>
          <w:sz w:val="24"/>
          <w:szCs w:val="24"/>
        </w:rPr>
        <w:t>, w</w:t>
      </w:r>
      <w:r w:rsidR="001526F9">
        <w:rPr>
          <w:rFonts w:ascii="Times New Roman" w:hAnsi="Times New Roman"/>
          <w:sz w:val="24"/>
          <w:szCs w:val="24"/>
        </w:rPr>
        <w:t>hich is</w:t>
      </w:r>
      <w:r w:rsidR="008C3C90">
        <w:rPr>
          <w:rFonts w:ascii="Times New Roman" w:hAnsi="Times New Roman"/>
          <w:sz w:val="24"/>
          <w:szCs w:val="24"/>
        </w:rPr>
        <w:t xml:space="preserve"> coded as a binary factor of below the mean age </w:t>
      </w:r>
      <w:r w:rsidR="007B78D6">
        <w:rPr>
          <w:rFonts w:ascii="Times New Roman" w:hAnsi="Times New Roman"/>
          <w:sz w:val="24"/>
          <w:szCs w:val="24"/>
        </w:rPr>
        <w:t>at sentencing</w:t>
      </w:r>
      <w:r w:rsidR="008C3C90">
        <w:rPr>
          <w:rFonts w:ascii="Times New Roman" w:hAnsi="Times New Roman"/>
          <w:sz w:val="24"/>
          <w:szCs w:val="24"/>
        </w:rPr>
        <w:t xml:space="preserve"> (&lt; </w:t>
      </w:r>
      <w:r w:rsidR="007B78D6">
        <w:rPr>
          <w:rFonts w:ascii="Times New Roman" w:hAnsi="Times New Roman"/>
          <w:sz w:val="24"/>
          <w:szCs w:val="24"/>
        </w:rPr>
        <w:t xml:space="preserve">30 </w:t>
      </w:r>
      <w:r w:rsidR="008C3C90">
        <w:rPr>
          <w:rFonts w:ascii="Times New Roman" w:hAnsi="Times New Roman"/>
          <w:sz w:val="24"/>
          <w:szCs w:val="24"/>
        </w:rPr>
        <w:t xml:space="preserve">years old = 1) and above the mean age </w:t>
      </w:r>
      <w:r w:rsidR="007B78D6">
        <w:rPr>
          <w:rFonts w:ascii="Times New Roman" w:hAnsi="Times New Roman"/>
          <w:sz w:val="24"/>
          <w:szCs w:val="24"/>
        </w:rPr>
        <w:t>sentencing</w:t>
      </w:r>
      <w:r w:rsidR="008C3C90">
        <w:rPr>
          <w:rFonts w:ascii="Times New Roman" w:hAnsi="Times New Roman"/>
          <w:sz w:val="24"/>
          <w:szCs w:val="24"/>
        </w:rPr>
        <w:t xml:space="preserve"> (</w:t>
      </w:r>
      <w:r w:rsidR="001526F9">
        <w:rPr>
          <w:rFonts w:ascii="Times New Roman" w:hAnsi="Times New Roman"/>
          <w:sz w:val="24"/>
          <w:szCs w:val="24"/>
        </w:rPr>
        <w:t>=</w:t>
      </w:r>
      <w:r w:rsidR="008C3C90">
        <w:rPr>
          <w:rFonts w:ascii="Times New Roman" w:hAnsi="Times New Roman"/>
          <w:sz w:val="24"/>
          <w:szCs w:val="24"/>
        </w:rPr>
        <w:t xml:space="preserve">&gt; </w:t>
      </w:r>
      <w:r w:rsidR="007B78D6">
        <w:rPr>
          <w:rFonts w:ascii="Times New Roman" w:hAnsi="Times New Roman"/>
          <w:sz w:val="24"/>
          <w:szCs w:val="24"/>
        </w:rPr>
        <w:t xml:space="preserve">30 </w:t>
      </w:r>
      <w:r w:rsidR="008C3C90">
        <w:rPr>
          <w:rFonts w:ascii="Times New Roman" w:hAnsi="Times New Roman"/>
          <w:sz w:val="24"/>
          <w:szCs w:val="24"/>
        </w:rPr>
        <w:t>years old = 0)</w:t>
      </w:r>
      <w:r w:rsidR="00AB1BF6">
        <w:rPr>
          <w:rFonts w:ascii="Times New Roman" w:hAnsi="Times New Roman"/>
          <w:sz w:val="24"/>
          <w:szCs w:val="24"/>
        </w:rPr>
        <w:t xml:space="preserve"> are included in the scoring procedure</w:t>
      </w:r>
      <w:r w:rsidR="008C3C90">
        <w:rPr>
          <w:rFonts w:ascii="Times New Roman" w:hAnsi="Times New Roman"/>
          <w:sz w:val="24"/>
          <w:szCs w:val="24"/>
        </w:rPr>
        <w:t xml:space="preserve">. </w:t>
      </w:r>
      <w:r w:rsidR="00E23D6D">
        <w:rPr>
          <w:rFonts w:ascii="Times New Roman" w:hAnsi="Times New Roman"/>
          <w:sz w:val="24"/>
          <w:szCs w:val="24"/>
        </w:rPr>
        <w:t>A</w:t>
      </w:r>
      <w:r w:rsidR="00AB1BF6">
        <w:rPr>
          <w:rFonts w:ascii="Times New Roman" w:hAnsi="Times New Roman"/>
          <w:sz w:val="24"/>
          <w:szCs w:val="24"/>
        </w:rPr>
        <w:t xml:space="preserve"> PRS score of</w:t>
      </w:r>
      <w:r w:rsidR="008C3C90">
        <w:rPr>
          <w:rFonts w:ascii="Times New Roman" w:hAnsi="Times New Roman"/>
          <w:sz w:val="24"/>
          <w:szCs w:val="24"/>
        </w:rPr>
        <w:t xml:space="preserve"> </w:t>
      </w:r>
      <w:r w:rsidR="007B78D6">
        <w:rPr>
          <w:rFonts w:ascii="Times New Roman" w:hAnsi="Times New Roman"/>
          <w:sz w:val="24"/>
          <w:szCs w:val="24"/>
        </w:rPr>
        <w:lastRenderedPageBreak/>
        <w:t>0</w:t>
      </w:r>
      <w:r w:rsidR="008C3C90">
        <w:rPr>
          <w:rFonts w:ascii="Times New Roman" w:hAnsi="Times New Roman"/>
          <w:sz w:val="24"/>
          <w:szCs w:val="24"/>
        </w:rPr>
        <w:t xml:space="preserve"> (=1) </w:t>
      </w:r>
      <w:r w:rsidR="00AB1BF6">
        <w:rPr>
          <w:rFonts w:ascii="Times New Roman" w:hAnsi="Times New Roman"/>
          <w:sz w:val="24"/>
          <w:szCs w:val="24"/>
        </w:rPr>
        <w:t>is included in the scoring procedure</w:t>
      </w:r>
      <w:r w:rsidR="007B78D6">
        <w:rPr>
          <w:rFonts w:ascii="Times New Roman" w:hAnsi="Times New Roman"/>
          <w:sz w:val="24"/>
          <w:szCs w:val="24"/>
        </w:rPr>
        <w:t xml:space="preserve"> and an o</w:t>
      </w:r>
      <w:r w:rsidR="00E23D6D">
        <w:rPr>
          <w:rFonts w:ascii="Times New Roman" w:hAnsi="Times New Roman"/>
          <w:sz w:val="24"/>
          <w:szCs w:val="24"/>
        </w:rPr>
        <w:t>ffense gravity score of 11 or higher (OGS11+)</w:t>
      </w:r>
      <w:r w:rsidR="007B78D6">
        <w:rPr>
          <w:rFonts w:ascii="Times New Roman" w:hAnsi="Times New Roman"/>
          <w:sz w:val="24"/>
          <w:szCs w:val="24"/>
        </w:rPr>
        <w:t>, which</w:t>
      </w:r>
      <w:r w:rsidR="00E23D6D">
        <w:rPr>
          <w:rFonts w:ascii="Times New Roman" w:hAnsi="Times New Roman"/>
          <w:sz w:val="24"/>
          <w:szCs w:val="24"/>
        </w:rPr>
        <w:t xml:space="preserve"> had a consistently negative association with recidivism</w:t>
      </w:r>
      <w:r w:rsidR="007B78D6">
        <w:rPr>
          <w:rFonts w:ascii="Times New Roman" w:hAnsi="Times New Roman"/>
          <w:sz w:val="24"/>
          <w:szCs w:val="24"/>
        </w:rPr>
        <w:t>.</w:t>
      </w:r>
      <w:r w:rsidR="00E23D6D">
        <w:rPr>
          <w:rFonts w:ascii="Times New Roman" w:hAnsi="Times New Roman"/>
          <w:sz w:val="24"/>
          <w:szCs w:val="24"/>
        </w:rPr>
        <w:t xml:space="preserve"> </w:t>
      </w:r>
    </w:p>
    <w:p w:rsidR="000377F0" w:rsidRPr="00D57607" w:rsidRDefault="000377F0" w:rsidP="000377F0">
      <w:pPr>
        <w:pStyle w:val="NoSpacing"/>
        <w:spacing w:line="480" w:lineRule="auto"/>
        <w:rPr>
          <w:u w:val="single"/>
        </w:rPr>
      </w:pPr>
      <w:r w:rsidRPr="003C6AE9">
        <w:rPr>
          <w:rFonts w:ascii="Times New Roman" w:hAnsi="Times New Roman" w:cs="Times New Roman"/>
          <w:b/>
          <w:sz w:val="24"/>
          <w:szCs w:val="24"/>
          <w:u w:val="single"/>
        </w:rPr>
        <w:t xml:space="preserve">Table </w:t>
      </w:r>
      <w:r w:rsidR="00B572A2">
        <w:rPr>
          <w:rFonts w:ascii="Times New Roman" w:hAnsi="Times New Roman" w:cs="Times New Roman"/>
          <w:b/>
          <w:sz w:val="24"/>
          <w:szCs w:val="24"/>
          <w:u w:val="single"/>
        </w:rPr>
        <w:t>9</w:t>
      </w:r>
      <w:r w:rsidRPr="003C6AE9">
        <w:rPr>
          <w:rFonts w:ascii="Times New Roman" w:hAnsi="Times New Roman" w:cs="Times New Roman"/>
          <w:b/>
          <w:sz w:val="24"/>
          <w:szCs w:val="24"/>
          <w:u w:val="single"/>
        </w:rPr>
        <w:t xml:space="preserve">: Coding and </w:t>
      </w:r>
      <w:r>
        <w:rPr>
          <w:rFonts w:ascii="Times New Roman" w:hAnsi="Times New Roman" w:cs="Times New Roman"/>
          <w:b/>
          <w:sz w:val="24"/>
          <w:szCs w:val="24"/>
          <w:u w:val="single"/>
        </w:rPr>
        <w:t>Variable D</w:t>
      </w:r>
      <w:r w:rsidRPr="003C6AE9">
        <w:rPr>
          <w:rFonts w:ascii="Times New Roman" w:hAnsi="Times New Roman" w:cs="Times New Roman"/>
          <w:b/>
          <w:sz w:val="24"/>
          <w:szCs w:val="24"/>
          <w:u w:val="single"/>
        </w:rPr>
        <w:t>efinitions</w:t>
      </w:r>
      <w:r w:rsidRPr="003C6AE9">
        <w:rPr>
          <w:rFonts w:ascii="Times New Roman" w:hAnsi="Times New Roman" w:cs="Times New Roman"/>
          <w:b/>
          <w:sz w:val="24"/>
          <w:szCs w:val="24"/>
          <w:u w:val="single"/>
        </w:rPr>
        <w:tab/>
      </w:r>
      <w:r w:rsidRPr="003C6AE9">
        <w:rPr>
          <w:rFonts w:ascii="Times New Roman" w:hAnsi="Times New Roman" w:cs="Times New Roman"/>
          <w:b/>
          <w:sz w:val="24"/>
          <w:szCs w:val="24"/>
          <w:u w:val="single"/>
        </w:rPr>
        <w:tab/>
      </w:r>
      <w:r w:rsidRPr="003C6AE9">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D57607">
        <w:rPr>
          <w:rFonts w:ascii="Times New Roman" w:hAnsi="Times New Roman" w:cs="Times New Roman"/>
          <w:b/>
          <w:sz w:val="24"/>
          <w:szCs w:val="24"/>
          <w:u w:val="single"/>
        </w:rPr>
        <w:tab/>
        <w:t>______</w:t>
      </w:r>
    </w:p>
    <w:p w:rsidR="000377F0" w:rsidRPr="00997ED6" w:rsidRDefault="000377F0" w:rsidP="000377F0">
      <w:pPr>
        <w:pStyle w:val="ListParagraph"/>
        <w:numPr>
          <w:ilvl w:val="0"/>
          <w:numId w:val="13"/>
        </w:numPr>
        <w:rPr>
          <w:rFonts w:ascii="Times New Roman" w:hAnsi="Times New Roman" w:cs="Times New Roman"/>
          <w:sz w:val="24"/>
          <w:szCs w:val="24"/>
        </w:rPr>
      </w:pPr>
      <w:r w:rsidRPr="00997ED6">
        <w:rPr>
          <w:rFonts w:ascii="Times New Roman" w:hAnsi="Times New Roman" w:cs="Times New Roman"/>
          <w:sz w:val="24"/>
          <w:szCs w:val="24"/>
        </w:rPr>
        <w:t>Male=1</w:t>
      </w:r>
    </w:p>
    <w:p w:rsidR="000377F0" w:rsidRPr="00997ED6" w:rsidRDefault="000377F0" w:rsidP="000377F0">
      <w:pPr>
        <w:pStyle w:val="ListParagraph"/>
        <w:numPr>
          <w:ilvl w:val="0"/>
          <w:numId w:val="13"/>
        </w:numPr>
        <w:rPr>
          <w:rFonts w:ascii="Times New Roman" w:hAnsi="Times New Roman" w:cs="Times New Roman"/>
          <w:sz w:val="24"/>
          <w:szCs w:val="24"/>
        </w:rPr>
      </w:pPr>
      <w:r w:rsidRPr="00997ED6">
        <w:rPr>
          <w:rFonts w:ascii="Times New Roman" w:hAnsi="Times New Roman" w:cs="Times New Roman"/>
          <w:sz w:val="24"/>
          <w:szCs w:val="24"/>
        </w:rPr>
        <w:t>PRS</w:t>
      </w:r>
      <w:r>
        <w:rPr>
          <w:rFonts w:ascii="Times New Roman" w:hAnsi="Times New Roman" w:cs="Times New Roman"/>
          <w:sz w:val="24"/>
          <w:szCs w:val="24"/>
        </w:rPr>
        <w:t>1</w:t>
      </w:r>
      <w:r w:rsidRPr="00997ED6">
        <w:rPr>
          <w:rFonts w:ascii="Times New Roman" w:hAnsi="Times New Roman" w:cs="Times New Roman"/>
          <w:sz w:val="24"/>
          <w:szCs w:val="24"/>
        </w:rPr>
        <w:t xml:space="preserve">+: Prior record score of </w:t>
      </w:r>
      <w:r>
        <w:rPr>
          <w:rFonts w:ascii="Times New Roman" w:hAnsi="Times New Roman" w:cs="Times New Roman"/>
          <w:sz w:val="24"/>
          <w:szCs w:val="24"/>
        </w:rPr>
        <w:t>1</w:t>
      </w:r>
      <w:r w:rsidRPr="00997ED6">
        <w:rPr>
          <w:rFonts w:ascii="Times New Roman" w:hAnsi="Times New Roman" w:cs="Times New Roman"/>
          <w:sz w:val="24"/>
          <w:szCs w:val="24"/>
        </w:rPr>
        <w:t xml:space="preserve"> or above = 1 </w:t>
      </w:r>
    </w:p>
    <w:p w:rsidR="000377F0" w:rsidRPr="00997ED6" w:rsidRDefault="000377F0" w:rsidP="000377F0">
      <w:pPr>
        <w:pStyle w:val="ListParagraph"/>
        <w:numPr>
          <w:ilvl w:val="0"/>
          <w:numId w:val="13"/>
        </w:numPr>
        <w:rPr>
          <w:rFonts w:ascii="Times New Roman" w:hAnsi="Times New Roman" w:cs="Times New Roman"/>
          <w:sz w:val="24"/>
          <w:szCs w:val="24"/>
        </w:rPr>
      </w:pPr>
      <w:r w:rsidRPr="00997ED6">
        <w:rPr>
          <w:rFonts w:ascii="Times New Roman" w:hAnsi="Times New Roman" w:cs="Times New Roman"/>
          <w:sz w:val="24"/>
          <w:szCs w:val="24"/>
        </w:rPr>
        <w:t>Juvenile Arrest: First arrest &lt;18 =1</w:t>
      </w:r>
    </w:p>
    <w:p w:rsidR="000377F0" w:rsidRPr="00997ED6" w:rsidRDefault="000377F0" w:rsidP="000377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Age &lt;</w:t>
      </w:r>
      <w:r w:rsidR="001526F9">
        <w:rPr>
          <w:rFonts w:ascii="Times New Roman" w:hAnsi="Times New Roman" w:cs="Times New Roman"/>
          <w:sz w:val="24"/>
          <w:szCs w:val="24"/>
        </w:rPr>
        <w:t xml:space="preserve"> </w:t>
      </w:r>
      <w:r>
        <w:rPr>
          <w:rFonts w:ascii="Times New Roman" w:hAnsi="Times New Roman" w:cs="Times New Roman"/>
          <w:sz w:val="24"/>
          <w:szCs w:val="24"/>
        </w:rPr>
        <w:t>30 = 1</w:t>
      </w:r>
    </w:p>
    <w:p w:rsidR="000377F0" w:rsidRPr="00997ED6" w:rsidRDefault="000377F0" w:rsidP="000377F0">
      <w:pPr>
        <w:pStyle w:val="ListParagraph"/>
        <w:numPr>
          <w:ilvl w:val="0"/>
          <w:numId w:val="13"/>
        </w:numPr>
        <w:rPr>
          <w:rFonts w:ascii="Times New Roman" w:hAnsi="Times New Roman" w:cs="Times New Roman"/>
          <w:sz w:val="24"/>
          <w:szCs w:val="24"/>
        </w:rPr>
      </w:pPr>
      <w:r w:rsidRPr="00997ED6">
        <w:rPr>
          <w:rFonts w:ascii="Times New Roman" w:hAnsi="Times New Roman" w:cs="Times New Roman"/>
          <w:sz w:val="24"/>
          <w:szCs w:val="24"/>
        </w:rPr>
        <w:t>Arrests12+: Offender had 12 or more arrests = 1</w:t>
      </w:r>
      <w:r w:rsidRPr="00997ED6">
        <w:rPr>
          <w:rFonts w:ascii="Times New Roman" w:hAnsi="Times New Roman" w:cs="Times New Roman"/>
          <w:sz w:val="24"/>
          <w:szCs w:val="24"/>
        </w:rPr>
        <w:tab/>
      </w:r>
    </w:p>
    <w:p w:rsidR="000377F0" w:rsidRPr="00997ED6" w:rsidRDefault="000377F0" w:rsidP="000377F0">
      <w:pPr>
        <w:pStyle w:val="ListParagraph"/>
        <w:numPr>
          <w:ilvl w:val="0"/>
          <w:numId w:val="13"/>
        </w:numPr>
        <w:rPr>
          <w:rFonts w:ascii="Times New Roman" w:hAnsi="Times New Roman" w:cs="Times New Roman"/>
          <w:sz w:val="24"/>
          <w:szCs w:val="24"/>
        </w:rPr>
      </w:pPr>
      <w:r w:rsidRPr="00997ED6">
        <w:rPr>
          <w:rFonts w:ascii="Times New Roman" w:hAnsi="Times New Roman" w:cs="Times New Roman"/>
          <w:sz w:val="24"/>
          <w:szCs w:val="24"/>
        </w:rPr>
        <w:t xml:space="preserve">Current </w:t>
      </w:r>
      <w:r w:rsidR="00EC797C">
        <w:rPr>
          <w:rFonts w:ascii="Times New Roman" w:hAnsi="Times New Roman" w:cs="Times New Roman"/>
          <w:sz w:val="24"/>
          <w:szCs w:val="24"/>
        </w:rPr>
        <w:t>Offense</w:t>
      </w:r>
      <w:r w:rsidRPr="00997ED6">
        <w:rPr>
          <w:rFonts w:ascii="Times New Roman" w:hAnsi="Times New Roman" w:cs="Times New Roman"/>
          <w:sz w:val="24"/>
          <w:szCs w:val="24"/>
        </w:rPr>
        <w:t xml:space="preserve">: </w:t>
      </w:r>
      <w:r w:rsidR="00EC797C">
        <w:rPr>
          <w:rFonts w:ascii="Times New Roman" w:hAnsi="Times New Roman" w:cs="Times New Roman"/>
          <w:sz w:val="24"/>
          <w:szCs w:val="24"/>
        </w:rPr>
        <w:t xml:space="preserve">drug offense = 0, violent, property, and other offenses = 1, and </w:t>
      </w:r>
      <w:r w:rsidRPr="00997ED6">
        <w:rPr>
          <w:rFonts w:ascii="Times New Roman" w:hAnsi="Times New Roman" w:cs="Times New Roman"/>
          <w:sz w:val="24"/>
          <w:szCs w:val="24"/>
        </w:rPr>
        <w:t>sex offense</w:t>
      </w:r>
      <w:r w:rsidR="00EC797C">
        <w:rPr>
          <w:rFonts w:ascii="Times New Roman" w:hAnsi="Times New Roman" w:cs="Times New Roman"/>
          <w:sz w:val="24"/>
          <w:szCs w:val="24"/>
        </w:rPr>
        <w:t xml:space="preserve"> </w:t>
      </w:r>
      <w:r w:rsidRPr="00997ED6">
        <w:rPr>
          <w:rFonts w:ascii="Times New Roman" w:hAnsi="Times New Roman" w:cs="Times New Roman"/>
          <w:sz w:val="24"/>
          <w:szCs w:val="24"/>
        </w:rPr>
        <w:t xml:space="preserve">= </w:t>
      </w:r>
      <w:r w:rsidR="00EC797C">
        <w:rPr>
          <w:rFonts w:ascii="Times New Roman" w:hAnsi="Times New Roman" w:cs="Times New Roman"/>
          <w:sz w:val="24"/>
          <w:szCs w:val="24"/>
        </w:rPr>
        <w:t>2</w:t>
      </w:r>
    </w:p>
    <w:p w:rsidR="000377F0" w:rsidRPr="00997ED6" w:rsidRDefault="000377F0" w:rsidP="000377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OGS &lt; 11 = 1</w:t>
      </w:r>
    </w:p>
    <w:p w:rsidR="000377F0" w:rsidRDefault="000377F0" w:rsidP="000377F0">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__________________________________________</w:t>
      </w:r>
    </w:p>
    <w:p w:rsidR="000377F0" w:rsidRPr="00366033" w:rsidRDefault="000377F0" w:rsidP="000377F0">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16D04" w:rsidRDefault="00716D04" w:rsidP="00174DB5">
      <w:pPr>
        <w:pStyle w:val="NoSpacing"/>
        <w:spacing w:line="480" w:lineRule="auto"/>
        <w:rPr>
          <w:rFonts w:ascii="Times New Roman" w:hAnsi="Times New Roman"/>
          <w:sz w:val="24"/>
          <w:szCs w:val="24"/>
        </w:rPr>
      </w:pPr>
    </w:p>
    <w:p w:rsidR="00763A7F" w:rsidRDefault="000377F0" w:rsidP="000377F0">
      <w:pPr>
        <w:pStyle w:val="NoSpacing"/>
        <w:spacing w:line="480" w:lineRule="auto"/>
        <w:ind w:firstLine="720"/>
        <w:rPr>
          <w:rFonts w:ascii="Times New Roman" w:hAnsi="Times New Roman"/>
          <w:sz w:val="24"/>
          <w:szCs w:val="24"/>
        </w:rPr>
      </w:pPr>
      <w:r>
        <w:rPr>
          <w:rFonts w:ascii="Times New Roman" w:hAnsi="Times New Roman"/>
          <w:sz w:val="24"/>
          <w:szCs w:val="24"/>
        </w:rPr>
        <w:t>Juveni</w:t>
      </w:r>
      <w:r w:rsidR="001526F9">
        <w:rPr>
          <w:rFonts w:ascii="Times New Roman" w:hAnsi="Times New Roman"/>
          <w:sz w:val="24"/>
          <w:szCs w:val="24"/>
        </w:rPr>
        <w:t xml:space="preserve">le arrest </w:t>
      </w:r>
      <w:r>
        <w:rPr>
          <w:rFonts w:ascii="Times New Roman" w:hAnsi="Times New Roman"/>
          <w:sz w:val="24"/>
          <w:szCs w:val="24"/>
        </w:rPr>
        <w:t>and 12 or more arrests (mean plus one standard deviation) were each scored as 0</w:t>
      </w:r>
      <w:proofErr w:type="gramStart"/>
      <w:r>
        <w:rPr>
          <w:rFonts w:ascii="Times New Roman" w:hAnsi="Times New Roman"/>
          <w:sz w:val="24"/>
          <w:szCs w:val="24"/>
        </w:rPr>
        <w:t>,1</w:t>
      </w:r>
      <w:proofErr w:type="gramEnd"/>
      <w:r>
        <w:rPr>
          <w:rFonts w:ascii="Times New Roman" w:hAnsi="Times New Roman"/>
          <w:sz w:val="24"/>
          <w:szCs w:val="24"/>
        </w:rPr>
        <w:t xml:space="preserve"> positive indicators. Two offense types were consistently related to recidivism in the survival analys</w:t>
      </w:r>
      <w:r w:rsidR="00EC797C">
        <w:rPr>
          <w:rFonts w:ascii="Times New Roman" w:hAnsi="Times New Roman"/>
          <w:sz w:val="24"/>
          <w:szCs w:val="24"/>
        </w:rPr>
        <w:t>e</w:t>
      </w:r>
      <w:r>
        <w:rPr>
          <w:rFonts w:ascii="Times New Roman" w:hAnsi="Times New Roman"/>
          <w:sz w:val="24"/>
          <w:szCs w:val="24"/>
        </w:rPr>
        <w:t>s: current sex conviction and drug convictions.</w:t>
      </w:r>
      <w:r w:rsidR="00EC797C">
        <w:rPr>
          <w:rFonts w:ascii="Times New Roman" w:hAnsi="Times New Roman"/>
          <w:sz w:val="24"/>
          <w:szCs w:val="24"/>
        </w:rPr>
        <w:t xml:space="preserve"> </w:t>
      </w:r>
      <w:r>
        <w:rPr>
          <w:rFonts w:ascii="Times New Roman" w:hAnsi="Times New Roman"/>
          <w:sz w:val="24"/>
          <w:szCs w:val="24"/>
        </w:rPr>
        <w:t xml:space="preserve"> Current sex conviction is positively related to recidivism</w:t>
      </w:r>
      <w:r w:rsidR="00EC797C">
        <w:rPr>
          <w:rFonts w:ascii="Times New Roman" w:hAnsi="Times New Roman"/>
          <w:sz w:val="24"/>
          <w:szCs w:val="24"/>
        </w:rPr>
        <w:t xml:space="preserve">, </w:t>
      </w:r>
      <w:r>
        <w:rPr>
          <w:rFonts w:ascii="Times New Roman" w:hAnsi="Times New Roman"/>
          <w:sz w:val="24"/>
          <w:szCs w:val="24"/>
        </w:rPr>
        <w:t xml:space="preserve">and </w:t>
      </w:r>
      <w:r w:rsidR="00EC797C">
        <w:rPr>
          <w:rFonts w:ascii="Times New Roman" w:hAnsi="Times New Roman"/>
          <w:sz w:val="24"/>
          <w:szCs w:val="24"/>
        </w:rPr>
        <w:t>drug conviction</w:t>
      </w:r>
      <w:r w:rsidR="00D57607">
        <w:rPr>
          <w:rFonts w:ascii="Times New Roman" w:hAnsi="Times New Roman"/>
          <w:sz w:val="24"/>
          <w:szCs w:val="24"/>
        </w:rPr>
        <w:t xml:space="preserve"> was</w:t>
      </w:r>
      <w:r w:rsidR="00EC797C">
        <w:rPr>
          <w:rFonts w:ascii="Times New Roman" w:hAnsi="Times New Roman"/>
          <w:sz w:val="24"/>
          <w:szCs w:val="24"/>
        </w:rPr>
        <w:t xml:space="preserve"> found to be negatively related to recidivism</w:t>
      </w:r>
      <w:r>
        <w:rPr>
          <w:rFonts w:ascii="Times New Roman" w:hAnsi="Times New Roman"/>
          <w:sz w:val="24"/>
          <w:szCs w:val="24"/>
        </w:rPr>
        <w:t>.</w:t>
      </w:r>
      <w:r w:rsidR="00EC797C">
        <w:rPr>
          <w:rFonts w:ascii="Times New Roman" w:hAnsi="Times New Roman"/>
          <w:sz w:val="24"/>
          <w:szCs w:val="24"/>
        </w:rPr>
        <w:t xml:space="preserve"> To provide some weighting for these relationships between current offense and recidivism, the following coding scheme was used: drug =0, violent, property, and other = </w:t>
      </w:r>
      <w:proofErr w:type="gramStart"/>
      <w:r w:rsidR="00EC797C">
        <w:rPr>
          <w:rFonts w:ascii="Times New Roman" w:hAnsi="Times New Roman"/>
          <w:sz w:val="24"/>
          <w:szCs w:val="24"/>
        </w:rPr>
        <w:t>1,</w:t>
      </w:r>
      <w:proofErr w:type="gramEnd"/>
      <w:r w:rsidR="00EC797C">
        <w:rPr>
          <w:rFonts w:ascii="Times New Roman" w:hAnsi="Times New Roman"/>
          <w:sz w:val="24"/>
          <w:szCs w:val="24"/>
        </w:rPr>
        <w:t xml:space="preserve"> and sex =2.</w:t>
      </w:r>
      <w:r>
        <w:rPr>
          <w:rFonts w:ascii="Times New Roman" w:hAnsi="Times New Roman"/>
          <w:sz w:val="24"/>
          <w:szCs w:val="24"/>
        </w:rPr>
        <w:t xml:space="preserve"> The risk classification method has a potential range of 0-</w:t>
      </w:r>
      <w:r w:rsidR="00EC797C">
        <w:rPr>
          <w:rFonts w:ascii="Times New Roman" w:hAnsi="Times New Roman"/>
          <w:sz w:val="24"/>
          <w:szCs w:val="24"/>
        </w:rPr>
        <w:t>8</w:t>
      </w:r>
      <w:r>
        <w:rPr>
          <w:rFonts w:ascii="Times New Roman" w:hAnsi="Times New Roman"/>
          <w:sz w:val="24"/>
          <w:szCs w:val="24"/>
        </w:rPr>
        <w:t xml:space="preserve">. </w:t>
      </w:r>
    </w:p>
    <w:p w:rsidR="000377F0" w:rsidRDefault="00B572A2" w:rsidP="00A216AB">
      <w:pPr>
        <w:pStyle w:val="NoSpacing"/>
        <w:spacing w:line="480" w:lineRule="auto"/>
        <w:ind w:firstLine="720"/>
        <w:rPr>
          <w:rFonts w:ascii="Times New Roman" w:hAnsi="Times New Roman"/>
          <w:sz w:val="24"/>
          <w:szCs w:val="24"/>
        </w:rPr>
      </w:pPr>
      <w:r>
        <w:rPr>
          <w:rFonts w:ascii="Times New Roman" w:hAnsi="Times New Roman"/>
          <w:sz w:val="24"/>
          <w:szCs w:val="24"/>
        </w:rPr>
        <w:t>Figure 7 and table 10</w:t>
      </w:r>
      <w:r w:rsidR="00763A7F">
        <w:rPr>
          <w:rFonts w:ascii="Times New Roman" w:hAnsi="Times New Roman"/>
          <w:sz w:val="24"/>
          <w:szCs w:val="24"/>
        </w:rPr>
        <w:t xml:space="preserve"> show the positive linear relationship between recidivism and risk score.</w:t>
      </w:r>
      <w:r w:rsidR="00DC3F3B">
        <w:rPr>
          <w:rFonts w:ascii="Times New Roman" w:hAnsi="Times New Roman"/>
          <w:sz w:val="24"/>
          <w:szCs w:val="24"/>
        </w:rPr>
        <w:t xml:space="preserve"> Figure 7 shows the percent failing by each risk score and table 9 gives a breakdown of how</w:t>
      </w:r>
      <w:r w:rsidR="00763A7F">
        <w:rPr>
          <w:rFonts w:ascii="Times New Roman" w:hAnsi="Times New Roman"/>
          <w:sz w:val="24"/>
          <w:szCs w:val="24"/>
        </w:rPr>
        <w:t xml:space="preserve"> </w:t>
      </w:r>
      <w:r w:rsidR="00DC3F3B">
        <w:rPr>
          <w:rFonts w:ascii="Times New Roman" w:hAnsi="Times New Roman"/>
          <w:sz w:val="24"/>
          <w:szCs w:val="24"/>
        </w:rPr>
        <w:t xml:space="preserve">many offenders are in each group. </w:t>
      </w:r>
      <w:r w:rsidR="00763A7F">
        <w:rPr>
          <w:rFonts w:ascii="Times New Roman" w:hAnsi="Times New Roman"/>
          <w:sz w:val="24"/>
          <w:szCs w:val="24"/>
        </w:rPr>
        <w:t xml:space="preserve">The individuals scoring 0 (i.e., female drug offenders without any of the other risk factors) have less than an 8 percent failure rate, with 2 of these 26 people failing. The failure rates increase to 30 percent and 39 percent for those with scores between 1 and 2, respectively, which is nearly half the overall failure rate. The failure rates peak </w:t>
      </w:r>
      <w:r w:rsidR="00763A7F">
        <w:rPr>
          <w:rFonts w:ascii="Times New Roman" w:hAnsi="Times New Roman"/>
          <w:sz w:val="24"/>
          <w:szCs w:val="24"/>
        </w:rPr>
        <w:lastRenderedPageBreak/>
        <w:t>at 84 percent and 88 percent for those scoring between 6 (494/587) and 7 (81/92) points, respective.</w:t>
      </w:r>
      <w:r w:rsidR="00A216AB">
        <w:rPr>
          <w:rFonts w:ascii="Times New Roman" w:hAnsi="Times New Roman"/>
          <w:sz w:val="24"/>
          <w:szCs w:val="24"/>
        </w:rPr>
        <w:t xml:space="preserve">  </w:t>
      </w:r>
    </w:p>
    <w:p w:rsidR="000377F0" w:rsidRPr="003464BA" w:rsidRDefault="000377F0" w:rsidP="008F7878">
      <w:pPr>
        <w:pStyle w:val="NoSpacing"/>
        <w:spacing w:line="480" w:lineRule="auto"/>
        <w:rPr>
          <w:rFonts w:ascii="Times New Roman" w:hAnsi="Times New Roman"/>
          <w:b/>
          <w:sz w:val="24"/>
          <w:szCs w:val="24"/>
          <w:u w:val="single"/>
        </w:rPr>
      </w:pPr>
      <w:r w:rsidRPr="00763A7F">
        <w:rPr>
          <w:rFonts w:ascii="Times New Roman" w:hAnsi="Times New Roman"/>
          <w:b/>
          <w:sz w:val="24"/>
          <w:szCs w:val="24"/>
          <w:u w:val="single"/>
        </w:rPr>
        <w:t xml:space="preserve">Figure 7: </w:t>
      </w:r>
      <w:r w:rsidR="008F7878" w:rsidRPr="00763A7F">
        <w:rPr>
          <w:rFonts w:ascii="Times New Roman" w:hAnsi="Times New Roman"/>
          <w:b/>
          <w:sz w:val="24"/>
          <w:szCs w:val="24"/>
          <w:u w:val="single"/>
        </w:rPr>
        <w:t>Recidivism</w:t>
      </w:r>
      <w:r w:rsidR="008F7878" w:rsidRPr="003464BA">
        <w:rPr>
          <w:rFonts w:ascii="Times New Roman" w:hAnsi="Times New Roman"/>
          <w:b/>
          <w:sz w:val="24"/>
          <w:szCs w:val="24"/>
          <w:u w:val="single"/>
        </w:rPr>
        <w:t xml:space="preserve"> Rates by Overall Risk Score for </w:t>
      </w:r>
      <w:r w:rsidR="003464BA" w:rsidRPr="003464BA">
        <w:rPr>
          <w:rFonts w:ascii="Times New Roman" w:hAnsi="Times New Roman"/>
          <w:b/>
          <w:sz w:val="24"/>
          <w:szCs w:val="24"/>
          <w:u w:val="single"/>
        </w:rPr>
        <w:t>the Entire Sample, 10,002</w:t>
      </w:r>
      <w:r w:rsidR="003464BA">
        <w:rPr>
          <w:rFonts w:ascii="Times New Roman" w:hAnsi="Times New Roman"/>
          <w:b/>
          <w:sz w:val="24"/>
          <w:szCs w:val="24"/>
          <w:u w:val="single"/>
        </w:rPr>
        <w:tab/>
      </w:r>
      <w:r w:rsidR="003464BA">
        <w:rPr>
          <w:rFonts w:ascii="Times New Roman" w:hAnsi="Times New Roman"/>
          <w:b/>
          <w:sz w:val="24"/>
          <w:szCs w:val="24"/>
          <w:u w:val="single"/>
        </w:rPr>
        <w:tab/>
      </w:r>
      <w:r w:rsidR="003464BA">
        <w:rPr>
          <w:rFonts w:ascii="Times New Roman" w:hAnsi="Times New Roman"/>
          <w:b/>
          <w:sz w:val="24"/>
          <w:szCs w:val="24"/>
          <w:u w:val="single"/>
        </w:rPr>
        <w:tab/>
      </w:r>
      <w:r w:rsidR="003464BA">
        <w:rPr>
          <w:rFonts w:ascii="Times New Roman" w:hAnsi="Times New Roman"/>
          <w:b/>
          <w:sz w:val="24"/>
          <w:szCs w:val="24"/>
          <w:u w:val="single"/>
        </w:rPr>
        <w:tab/>
      </w:r>
      <w:r w:rsidR="003464BA">
        <w:rPr>
          <w:rFonts w:ascii="Times New Roman" w:hAnsi="Times New Roman"/>
          <w:b/>
          <w:sz w:val="24"/>
          <w:szCs w:val="24"/>
          <w:u w:val="single"/>
        </w:rPr>
        <w:tab/>
      </w:r>
      <w:r w:rsidR="003464BA">
        <w:rPr>
          <w:rFonts w:ascii="Times New Roman" w:hAnsi="Times New Roman"/>
          <w:b/>
          <w:sz w:val="24"/>
          <w:szCs w:val="24"/>
          <w:u w:val="single"/>
        </w:rPr>
        <w:tab/>
      </w:r>
      <w:r w:rsidR="003464BA">
        <w:rPr>
          <w:rFonts w:ascii="Times New Roman" w:hAnsi="Times New Roman"/>
          <w:b/>
          <w:sz w:val="24"/>
          <w:szCs w:val="24"/>
          <w:u w:val="single"/>
        </w:rPr>
        <w:tab/>
      </w:r>
      <w:r w:rsidR="003464BA">
        <w:rPr>
          <w:rFonts w:ascii="Times New Roman" w:hAnsi="Times New Roman"/>
          <w:b/>
          <w:sz w:val="24"/>
          <w:szCs w:val="24"/>
          <w:u w:val="single"/>
        </w:rPr>
        <w:tab/>
      </w:r>
      <w:r w:rsidR="003464BA">
        <w:rPr>
          <w:rFonts w:ascii="Times New Roman" w:hAnsi="Times New Roman"/>
          <w:b/>
          <w:sz w:val="24"/>
          <w:szCs w:val="24"/>
          <w:u w:val="single"/>
        </w:rPr>
        <w:tab/>
      </w:r>
      <w:r w:rsidR="003464BA">
        <w:rPr>
          <w:rFonts w:ascii="Times New Roman" w:hAnsi="Times New Roman"/>
          <w:b/>
          <w:sz w:val="24"/>
          <w:szCs w:val="24"/>
          <w:u w:val="single"/>
        </w:rPr>
        <w:tab/>
      </w:r>
      <w:r w:rsidR="003464BA">
        <w:rPr>
          <w:rFonts w:ascii="Times New Roman" w:hAnsi="Times New Roman"/>
          <w:b/>
          <w:sz w:val="24"/>
          <w:szCs w:val="24"/>
          <w:u w:val="single"/>
        </w:rPr>
        <w:tab/>
      </w:r>
      <w:r w:rsidR="003464BA">
        <w:rPr>
          <w:rFonts w:ascii="Times New Roman" w:hAnsi="Times New Roman"/>
          <w:b/>
          <w:sz w:val="24"/>
          <w:szCs w:val="24"/>
          <w:u w:val="single"/>
        </w:rPr>
        <w:tab/>
      </w:r>
      <w:r w:rsidR="003464BA">
        <w:rPr>
          <w:rFonts w:ascii="Times New Roman" w:hAnsi="Times New Roman"/>
          <w:b/>
          <w:sz w:val="24"/>
          <w:szCs w:val="24"/>
          <w:u w:val="single"/>
        </w:rPr>
        <w:tab/>
      </w:r>
      <w:r w:rsidR="003464BA">
        <w:rPr>
          <w:rFonts w:ascii="Times New Roman" w:hAnsi="Times New Roman"/>
          <w:b/>
          <w:sz w:val="24"/>
          <w:szCs w:val="24"/>
          <w:u w:val="single"/>
        </w:rPr>
        <w:tab/>
      </w:r>
      <w:r w:rsidR="003464BA">
        <w:rPr>
          <w:rFonts w:ascii="Times New Roman" w:hAnsi="Times New Roman"/>
          <w:b/>
          <w:sz w:val="24"/>
          <w:szCs w:val="24"/>
          <w:u w:val="single"/>
        </w:rPr>
        <w:tab/>
      </w:r>
    </w:p>
    <w:p w:rsidR="00013EB7" w:rsidRDefault="001546D0" w:rsidP="00763A7F">
      <w:pPr>
        <w:pStyle w:val="NoSpacing"/>
        <w:spacing w:line="480" w:lineRule="auto"/>
        <w:ind w:firstLine="720"/>
        <w:rPr>
          <w:rFonts w:ascii="Times New Roman" w:hAnsi="Times New Roman"/>
          <w:sz w:val="24"/>
          <w:szCs w:val="24"/>
        </w:rPr>
      </w:pPr>
      <w:r w:rsidRPr="00AF53FE">
        <w:rPr>
          <w:noProof/>
          <w:sz w:val="28"/>
          <w:szCs w:val="28"/>
        </w:rPr>
        <mc:AlternateContent>
          <mc:Choice Requires="wpc">
            <w:drawing>
              <wp:inline distT="0" distB="0" distL="0" distR="0" wp14:anchorId="038FE401" wp14:editId="422AB269">
                <wp:extent cx="4000500" cy="2864485"/>
                <wp:effectExtent l="0" t="0" r="0" b="12065"/>
                <wp:docPr id="5049" name="Canvas 50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94" name="Rectangle 10"/>
                        <wps:cNvSpPr>
                          <a:spLocks noChangeArrowheads="1"/>
                        </wps:cNvSpPr>
                        <wps:spPr bwMode="auto">
                          <a:xfrm>
                            <a:off x="32385" y="30480"/>
                            <a:ext cx="3819525" cy="2788285"/>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6" name="Rectangle 11"/>
                        <wps:cNvSpPr>
                          <a:spLocks noChangeArrowheads="1"/>
                        </wps:cNvSpPr>
                        <wps:spPr bwMode="auto">
                          <a:xfrm>
                            <a:off x="34925" y="34925"/>
                            <a:ext cx="3814445" cy="2778760"/>
                          </a:xfrm>
                          <a:prstGeom prst="rect">
                            <a:avLst/>
                          </a:prstGeom>
                          <a:solidFill>
                            <a:srgbClr val="EAF2F3"/>
                          </a:solidFill>
                          <a:ln w="4445">
                            <a:solidFill>
                              <a:srgbClr val="EAF2F3"/>
                            </a:solidFill>
                            <a:prstDash val="solid"/>
                            <a:miter lim="800000"/>
                            <a:headEnd/>
                            <a:tailEnd/>
                          </a:ln>
                        </wps:spPr>
                        <wps:bodyPr rot="0" vert="horz" wrap="square" lIns="91440" tIns="45720" rIns="91440" bIns="45720" anchor="t" anchorCtr="0" upright="1">
                          <a:noAutofit/>
                        </wps:bodyPr>
                      </wps:wsp>
                      <wps:wsp>
                        <wps:cNvPr id="4997" name="Rectangle 12"/>
                        <wps:cNvSpPr>
                          <a:spLocks noChangeArrowheads="1"/>
                        </wps:cNvSpPr>
                        <wps:spPr bwMode="auto">
                          <a:xfrm>
                            <a:off x="411480" y="301625"/>
                            <a:ext cx="3340735" cy="2261870"/>
                          </a:xfrm>
                          <a:prstGeom prst="rect">
                            <a:avLst/>
                          </a:prstGeom>
                          <a:solidFill>
                            <a:srgbClr val="FFFFFF"/>
                          </a:solidFill>
                          <a:ln w="4445">
                            <a:solidFill>
                              <a:srgbClr val="FFFFFF"/>
                            </a:solidFill>
                            <a:prstDash val="solid"/>
                            <a:miter lim="800000"/>
                            <a:headEnd/>
                            <a:tailEnd/>
                          </a:ln>
                        </wps:spPr>
                        <wps:bodyPr rot="0" vert="horz" wrap="square" lIns="91440" tIns="45720" rIns="91440" bIns="45720" anchor="t" anchorCtr="0" upright="1">
                          <a:noAutofit/>
                        </wps:bodyPr>
                      </wps:wsp>
                      <wps:wsp>
                        <wps:cNvPr id="4998" name="Line 13"/>
                        <wps:cNvCnPr/>
                        <wps:spPr bwMode="auto">
                          <a:xfrm>
                            <a:off x="411480" y="2563495"/>
                            <a:ext cx="3340735"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999" name="Line 14"/>
                        <wps:cNvCnPr/>
                        <wps:spPr bwMode="auto">
                          <a:xfrm>
                            <a:off x="411480" y="2071370"/>
                            <a:ext cx="3340735"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000" name="Line 15"/>
                        <wps:cNvCnPr/>
                        <wps:spPr bwMode="auto">
                          <a:xfrm>
                            <a:off x="411480" y="1579880"/>
                            <a:ext cx="3340735"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001" name="Line 16"/>
                        <wps:cNvCnPr/>
                        <wps:spPr bwMode="auto">
                          <a:xfrm>
                            <a:off x="411480" y="1087755"/>
                            <a:ext cx="3340735"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002" name="Line 17"/>
                        <wps:cNvCnPr/>
                        <wps:spPr bwMode="auto">
                          <a:xfrm>
                            <a:off x="411480" y="596265"/>
                            <a:ext cx="3340735" cy="0"/>
                          </a:xfrm>
                          <a:prstGeom prst="line">
                            <a:avLst/>
                          </a:prstGeom>
                          <a:noFill/>
                          <a:ln w="8890">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016" name="Rectangle 18"/>
                        <wps:cNvSpPr>
                          <a:spLocks noChangeArrowheads="1"/>
                        </wps:cNvSpPr>
                        <wps:spPr bwMode="auto">
                          <a:xfrm>
                            <a:off x="557530" y="2375535"/>
                            <a:ext cx="236220" cy="18796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017" name="Rectangle 19"/>
                        <wps:cNvSpPr>
                          <a:spLocks noChangeArrowheads="1"/>
                        </wps:cNvSpPr>
                        <wps:spPr bwMode="auto">
                          <a:xfrm>
                            <a:off x="957580" y="1825625"/>
                            <a:ext cx="240665" cy="73787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018" name="Rectangle 20"/>
                        <wps:cNvSpPr>
                          <a:spLocks noChangeArrowheads="1"/>
                        </wps:cNvSpPr>
                        <wps:spPr bwMode="auto">
                          <a:xfrm>
                            <a:off x="1360170" y="1591310"/>
                            <a:ext cx="240665" cy="97218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019" name="Rectangle 21"/>
                        <wps:cNvSpPr>
                          <a:spLocks noChangeArrowheads="1"/>
                        </wps:cNvSpPr>
                        <wps:spPr bwMode="auto">
                          <a:xfrm>
                            <a:off x="1760220" y="1317625"/>
                            <a:ext cx="238760" cy="124587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020" name="Rectangle 22"/>
                        <wps:cNvSpPr>
                          <a:spLocks noChangeArrowheads="1"/>
                        </wps:cNvSpPr>
                        <wps:spPr bwMode="auto">
                          <a:xfrm>
                            <a:off x="2162810" y="965200"/>
                            <a:ext cx="240665" cy="159829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021" name="Rectangle 23"/>
                        <wps:cNvSpPr>
                          <a:spLocks noChangeArrowheads="1"/>
                        </wps:cNvSpPr>
                        <wps:spPr bwMode="auto">
                          <a:xfrm>
                            <a:off x="2562860" y="687070"/>
                            <a:ext cx="240665" cy="187642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022" name="Rectangle 24"/>
                        <wps:cNvSpPr>
                          <a:spLocks noChangeArrowheads="1"/>
                        </wps:cNvSpPr>
                        <wps:spPr bwMode="auto">
                          <a:xfrm>
                            <a:off x="2965450" y="494030"/>
                            <a:ext cx="238760" cy="2069465"/>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5023" name="Rectangle 25"/>
                        <wps:cNvSpPr>
                          <a:spLocks noChangeArrowheads="1"/>
                        </wps:cNvSpPr>
                        <wps:spPr bwMode="auto">
                          <a:xfrm>
                            <a:off x="3366135" y="399415"/>
                            <a:ext cx="240665" cy="2164080"/>
                          </a:xfrm>
                          <a:prstGeom prst="rect">
                            <a:avLst/>
                          </a:prstGeom>
                          <a:solidFill>
                            <a:srgbClr val="1A476F"/>
                          </a:solidFill>
                          <a:ln w="0">
                            <a:solidFill>
                              <a:srgbClr val="1A476F"/>
                            </a:solidFill>
                            <a:prstDash val="solid"/>
                            <a:miter lim="800000"/>
                            <a:headEnd/>
                            <a:tailEnd/>
                          </a:ln>
                        </wps:spPr>
                        <wps:bodyPr rot="0" vert="horz" wrap="square" lIns="91440" tIns="45720" rIns="91440" bIns="45720" anchor="t" anchorCtr="0" upright="1">
                          <a:noAutofit/>
                        </wps:bodyPr>
                      </wps:wsp>
                      <wps:wsp>
                        <wps:cNvPr id="187" name="Rectangle 26"/>
                        <wps:cNvSpPr>
                          <a:spLocks noChangeArrowheads="1"/>
                        </wps:cNvSpPr>
                        <wps:spPr bwMode="auto">
                          <a:xfrm>
                            <a:off x="583146" y="1978847"/>
                            <a:ext cx="23177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pPr>
                                <w:rPr>
                                  <w:rFonts w:ascii="Arial" w:hAnsi="Arial" w:cs="Arial"/>
                                  <w:color w:val="000000"/>
                                  <w:sz w:val="12"/>
                                  <w:szCs w:val="12"/>
                                </w:rPr>
                              </w:pPr>
                            </w:p>
                            <w:p w:rsidR="008B68AF" w:rsidRPr="00763A7F" w:rsidRDefault="008B68AF" w:rsidP="00763A7F">
                              <w:pPr>
                                <w:rPr>
                                  <w:b/>
                                  <w:sz w:val="16"/>
                                  <w:szCs w:val="16"/>
                                </w:rPr>
                              </w:pPr>
                              <w:r>
                                <w:rPr>
                                  <w:rFonts w:ascii="Arial" w:hAnsi="Arial" w:cs="Arial"/>
                                  <w:b/>
                                  <w:color w:val="000000"/>
                                  <w:sz w:val="16"/>
                                  <w:szCs w:val="16"/>
                                </w:rPr>
                                <w:t>7.7</w:t>
                              </w:r>
                              <w:r w:rsidRPr="00763A7F">
                                <w:rPr>
                                  <w:rFonts w:ascii="Arial" w:hAnsi="Arial" w:cs="Arial"/>
                                  <w:b/>
                                  <w:color w:val="000000"/>
                                  <w:sz w:val="16"/>
                                  <w:szCs w:val="16"/>
                                </w:rPr>
                                <w:t>%</w:t>
                              </w:r>
                            </w:p>
                          </w:txbxContent>
                        </wps:txbx>
                        <wps:bodyPr rot="0" vert="horz" wrap="none" lIns="0" tIns="0" rIns="0" bIns="0" anchor="t" anchorCtr="0">
                          <a:noAutofit/>
                        </wps:bodyPr>
                      </wps:wsp>
                      <wps:wsp>
                        <wps:cNvPr id="188" name="Rectangle 27"/>
                        <wps:cNvSpPr>
                          <a:spLocks noChangeArrowheads="1"/>
                        </wps:cNvSpPr>
                        <wps:spPr bwMode="auto">
                          <a:xfrm>
                            <a:off x="1003168" y="1697391"/>
                            <a:ext cx="1809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sidRPr="00763A7F">
                                <w:rPr>
                                  <w:rFonts w:ascii="Arial" w:hAnsi="Arial" w:cs="Arial"/>
                                  <w:b/>
                                  <w:color w:val="000000"/>
                                  <w:sz w:val="16"/>
                                  <w:szCs w:val="16"/>
                                </w:rPr>
                                <w:t>30</w:t>
                              </w:r>
                              <w:r>
                                <w:rPr>
                                  <w:rFonts w:ascii="Arial" w:hAnsi="Arial" w:cs="Arial"/>
                                  <w:color w:val="000000"/>
                                  <w:sz w:val="12"/>
                                  <w:szCs w:val="12"/>
                                </w:rPr>
                                <w:t>%</w:t>
                              </w:r>
                            </w:p>
                          </w:txbxContent>
                        </wps:txbx>
                        <wps:bodyPr rot="0" vert="horz" wrap="none" lIns="0" tIns="0" rIns="0" bIns="0" anchor="t" anchorCtr="0">
                          <a:spAutoFit/>
                        </wps:bodyPr>
                      </wps:wsp>
                      <wps:wsp>
                        <wps:cNvPr id="189" name="Rectangle 28"/>
                        <wps:cNvSpPr>
                          <a:spLocks noChangeArrowheads="1"/>
                        </wps:cNvSpPr>
                        <wps:spPr bwMode="auto">
                          <a:xfrm>
                            <a:off x="1360170" y="1235050"/>
                            <a:ext cx="301625" cy="498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pPr>
                                <w:rPr>
                                  <w:rFonts w:ascii="Arial" w:hAnsi="Arial" w:cs="Arial"/>
                                  <w:color w:val="000000"/>
                                  <w:sz w:val="12"/>
                                  <w:szCs w:val="12"/>
                                </w:rPr>
                              </w:pPr>
                            </w:p>
                            <w:p w:rsidR="008B68AF" w:rsidRPr="00763A7F" w:rsidRDefault="008B68AF" w:rsidP="00763A7F">
                              <w:pPr>
                                <w:rPr>
                                  <w:b/>
                                  <w:sz w:val="16"/>
                                  <w:szCs w:val="16"/>
                                </w:rPr>
                              </w:pPr>
                              <w:r>
                                <w:rPr>
                                  <w:rFonts w:ascii="Arial" w:hAnsi="Arial" w:cs="Arial"/>
                                  <w:b/>
                                  <w:color w:val="000000"/>
                                  <w:sz w:val="16"/>
                                  <w:szCs w:val="16"/>
                                </w:rPr>
                                <w:t>39.6%</w:t>
                              </w:r>
                            </w:p>
                          </w:txbxContent>
                        </wps:txbx>
                        <wps:bodyPr rot="0" vert="horz" wrap="square" lIns="0" tIns="0" rIns="0" bIns="0" anchor="t" anchorCtr="0">
                          <a:noAutofit/>
                        </wps:bodyPr>
                      </wps:wsp>
                      <wps:wsp>
                        <wps:cNvPr id="190" name="Rectangle 29"/>
                        <wps:cNvSpPr>
                          <a:spLocks noChangeArrowheads="1"/>
                        </wps:cNvSpPr>
                        <wps:spPr bwMode="auto">
                          <a:xfrm>
                            <a:off x="1746250" y="1196975"/>
                            <a:ext cx="2882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b/>
                                  <w:color w:val="000000"/>
                                  <w:sz w:val="16"/>
                                  <w:szCs w:val="16"/>
                                </w:rPr>
                                <w:t>50.7%</w:t>
                              </w:r>
                            </w:p>
                          </w:txbxContent>
                        </wps:txbx>
                        <wps:bodyPr rot="0" vert="horz" wrap="none" lIns="0" tIns="0" rIns="0" bIns="0" anchor="t" anchorCtr="0">
                          <a:spAutoFit/>
                        </wps:bodyPr>
                      </wps:wsp>
                      <wps:wsp>
                        <wps:cNvPr id="191" name="Rectangle 30"/>
                        <wps:cNvSpPr>
                          <a:spLocks noChangeArrowheads="1"/>
                        </wps:cNvSpPr>
                        <wps:spPr bwMode="auto">
                          <a:xfrm>
                            <a:off x="2199640" y="819785"/>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763A7F" w:rsidRDefault="008B68AF">
                              <w:pPr>
                                <w:rPr>
                                  <w:b/>
                                  <w:sz w:val="16"/>
                                  <w:szCs w:val="16"/>
                                </w:rPr>
                              </w:pPr>
                              <w:r>
                                <w:rPr>
                                  <w:rFonts w:ascii="Arial" w:hAnsi="Arial" w:cs="Arial"/>
                                  <w:b/>
                                  <w:color w:val="000000"/>
                                  <w:sz w:val="16"/>
                                  <w:szCs w:val="16"/>
                                </w:rPr>
                                <w:t>65%</w:t>
                              </w:r>
                            </w:p>
                          </w:txbxContent>
                        </wps:txbx>
                        <wps:bodyPr rot="0" vert="horz" wrap="none" lIns="0" tIns="0" rIns="0" bIns="0" anchor="t" anchorCtr="0">
                          <a:spAutoFit/>
                        </wps:bodyPr>
                      </wps:wsp>
                      <wps:wsp>
                        <wps:cNvPr id="5024" name="Rectangle 31"/>
                        <wps:cNvSpPr>
                          <a:spLocks noChangeArrowheads="1"/>
                        </wps:cNvSpPr>
                        <wps:spPr bwMode="auto">
                          <a:xfrm>
                            <a:off x="2549525" y="568325"/>
                            <a:ext cx="2882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b/>
                                  <w:color w:val="000000"/>
                                  <w:sz w:val="16"/>
                                  <w:szCs w:val="16"/>
                                </w:rPr>
                                <w:t>76.3%</w:t>
                              </w:r>
                            </w:p>
                          </w:txbxContent>
                        </wps:txbx>
                        <wps:bodyPr rot="0" vert="horz" wrap="none" lIns="0" tIns="0" rIns="0" bIns="0" anchor="t" anchorCtr="0">
                          <a:spAutoFit/>
                        </wps:bodyPr>
                      </wps:wsp>
                      <wps:wsp>
                        <wps:cNvPr id="5025" name="Rectangle 32"/>
                        <wps:cNvSpPr>
                          <a:spLocks noChangeArrowheads="1"/>
                        </wps:cNvSpPr>
                        <wps:spPr bwMode="auto">
                          <a:xfrm>
                            <a:off x="2952115" y="375920"/>
                            <a:ext cx="3098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2"/>
                                  <w:szCs w:val="12"/>
                                </w:rPr>
                                <w:t xml:space="preserve"> </w:t>
                              </w:r>
                              <w:r>
                                <w:rPr>
                                  <w:rFonts w:ascii="Arial" w:hAnsi="Arial" w:cs="Arial"/>
                                  <w:b/>
                                  <w:color w:val="000000"/>
                                  <w:sz w:val="16"/>
                                  <w:szCs w:val="16"/>
                                </w:rPr>
                                <w:t>84.2%</w:t>
                              </w:r>
                            </w:p>
                          </w:txbxContent>
                        </wps:txbx>
                        <wps:bodyPr rot="0" vert="horz" wrap="none" lIns="0" tIns="0" rIns="0" bIns="0" anchor="t" anchorCtr="0">
                          <a:spAutoFit/>
                        </wps:bodyPr>
                      </wps:wsp>
                      <wps:wsp>
                        <wps:cNvPr id="5026" name="Rectangle 33"/>
                        <wps:cNvSpPr>
                          <a:spLocks noChangeArrowheads="1"/>
                        </wps:cNvSpPr>
                        <wps:spPr bwMode="auto">
                          <a:xfrm>
                            <a:off x="3402965" y="272858"/>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b/>
                                  <w:color w:val="000000"/>
                                  <w:sz w:val="16"/>
                                  <w:szCs w:val="16"/>
                                </w:rPr>
                                <w:t>88%</w:t>
                              </w:r>
                            </w:p>
                          </w:txbxContent>
                        </wps:txbx>
                        <wps:bodyPr rot="0" vert="horz" wrap="none" lIns="0" tIns="0" rIns="0" bIns="0" anchor="t" anchorCtr="0">
                          <a:spAutoFit/>
                        </wps:bodyPr>
                      </wps:wsp>
                      <wps:wsp>
                        <wps:cNvPr id="5027" name="Line 34"/>
                        <wps:cNvCnPr/>
                        <wps:spPr bwMode="auto">
                          <a:xfrm flipV="1">
                            <a:off x="411480" y="301625"/>
                            <a:ext cx="0" cy="226187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8" name="Line 35"/>
                        <wps:cNvCnPr/>
                        <wps:spPr bwMode="auto">
                          <a:xfrm flipH="1">
                            <a:off x="372745" y="2563495"/>
                            <a:ext cx="3873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9" name="Rectangle 36"/>
                        <wps:cNvSpPr>
                          <a:spLocks noChangeArrowheads="1"/>
                        </wps:cNvSpPr>
                        <wps:spPr bwMode="auto">
                          <a:xfrm rot="16200000">
                            <a:off x="257810" y="246824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0</w:t>
                              </w:r>
                            </w:p>
                          </w:txbxContent>
                        </wps:txbx>
                        <wps:bodyPr rot="0" vert="horz" wrap="none" lIns="0" tIns="0" rIns="0" bIns="0" anchor="t" anchorCtr="0">
                          <a:spAutoFit/>
                        </wps:bodyPr>
                      </wps:wsp>
                      <wps:wsp>
                        <wps:cNvPr id="5030" name="Line 37"/>
                        <wps:cNvCnPr/>
                        <wps:spPr bwMode="auto">
                          <a:xfrm flipH="1">
                            <a:off x="372745" y="2071370"/>
                            <a:ext cx="3873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1" name="Rectangle 38"/>
                        <wps:cNvSpPr>
                          <a:spLocks noChangeArrowheads="1"/>
                        </wps:cNvSpPr>
                        <wps:spPr bwMode="auto">
                          <a:xfrm rot="16200000">
                            <a:off x="243840" y="1976120"/>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.2</w:t>
                              </w:r>
                            </w:p>
                          </w:txbxContent>
                        </wps:txbx>
                        <wps:bodyPr rot="0" vert="horz" wrap="none" lIns="0" tIns="0" rIns="0" bIns="0" anchor="t" anchorCtr="0">
                          <a:spAutoFit/>
                        </wps:bodyPr>
                      </wps:wsp>
                      <wps:wsp>
                        <wps:cNvPr id="5032" name="Line 39"/>
                        <wps:cNvCnPr/>
                        <wps:spPr bwMode="auto">
                          <a:xfrm flipH="1">
                            <a:off x="372745" y="1579880"/>
                            <a:ext cx="3873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3" name="Rectangle 40"/>
                        <wps:cNvSpPr>
                          <a:spLocks noChangeArrowheads="1"/>
                        </wps:cNvSpPr>
                        <wps:spPr bwMode="auto">
                          <a:xfrm rot="16200000">
                            <a:off x="243840" y="1484630"/>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.4</w:t>
                              </w:r>
                            </w:p>
                          </w:txbxContent>
                        </wps:txbx>
                        <wps:bodyPr rot="0" vert="horz" wrap="none" lIns="0" tIns="0" rIns="0" bIns="0" anchor="t" anchorCtr="0">
                          <a:spAutoFit/>
                        </wps:bodyPr>
                      </wps:wsp>
                      <wps:wsp>
                        <wps:cNvPr id="5034" name="Line 41"/>
                        <wps:cNvCnPr/>
                        <wps:spPr bwMode="auto">
                          <a:xfrm flipH="1">
                            <a:off x="372745" y="1087755"/>
                            <a:ext cx="3873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5" name="Rectangle 42"/>
                        <wps:cNvSpPr>
                          <a:spLocks noChangeArrowheads="1"/>
                        </wps:cNvSpPr>
                        <wps:spPr bwMode="auto">
                          <a:xfrm rot="16200000">
                            <a:off x="243840" y="993140"/>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.6</w:t>
                              </w:r>
                            </w:p>
                          </w:txbxContent>
                        </wps:txbx>
                        <wps:bodyPr rot="0" vert="horz" wrap="none" lIns="0" tIns="0" rIns="0" bIns="0" anchor="t" anchorCtr="0">
                          <a:spAutoFit/>
                        </wps:bodyPr>
                      </wps:wsp>
                      <wps:wsp>
                        <wps:cNvPr id="5036" name="Line 43"/>
                        <wps:cNvCnPr/>
                        <wps:spPr bwMode="auto">
                          <a:xfrm flipH="1">
                            <a:off x="372745" y="596265"/>
                            <a:ext cx="3873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7" name="Rectangle 44"/>
                        <wps:cNvSpPr>
                          <a:spLocks noChangeArrowheads="1"/>
                        </wps:cNvSpPr>
                        <wps:spPr bwMode="auto">
                          <a:xfrm rot="16200000">
                            <a:off x="244475" y="501015"/>
                            <a:ext cx="850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.8</w:t>
                              </w:r>
                            </w:p>
                          </w:txbxContent>
                        </wps:txbx>
                        <wps:bodyPr rot="0" vert="horz" wrap="none" lIns="0" tIns="0" rIns="0" bIns="0" anchor="t" anchorCtr="0">
                          <a:spAutoFit/>
                        </wps:bodyPr>
                      </wps:wsp>
                      <wps:wsp>
                        <wps:cNvPr id="5038" name="Rectangle 45"/>
                        <wps:cNvSpPr>
                          <a:spLocks noChangeArrowheads="1"/>
                        </wps:cNvSpPr>
                        <wps:spPr bwMode="auto">
                          <a:xfrm rot="16200000">
                            <a:off x="-99060" y="1324610"/>
                            <a:ext cx="5537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Failure Rate</w:t>
                              </w:r>
                            </w:p>
                          </w:txbxContent>
                        </wps:txbx>
                        <wps:bodyPr rot="0" vert="horz" wrap="none" lIns="0" tIns="0" rIns="0" bIns="0" anchor="t" anchorCtr="0">
                          <a:spAutoFit/>
                        </wps:bodyPr>
                      </wps:wsp>
                      <wps:wsp>
                        <wps:cNvPr id="5039" name="Line 46"/>
                        <wps:cNvCnPr/>
                        <wps:spPr bwMode="auto">
                          <a:xfrm>
                            <a:off x="411480" y="2563495"/>
                            <a:ext cx="334073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0" name="Rectangle 47"/>
                        <wps:cNvSpPr>
                          <a:spLocks noChangeArrowheads="1"/>
                        </wps:cNvSpPr>
                        <wps:spPr bwMode="auto">
                          <a:xfrm>
                            <a:off x="650240" y="260286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0</w:t>
                              </w:r>
                            </w:p>
                          </w:txbxContent>
                        </wps:txbx>
                        <wps:bodyPr rot="0" vert="horz" wrap="none" lIns="0" tIns="0" rIns="0" bIns="0" anchor="t" anchorCtr="0">
                          <a:spAutoFit/>
                        </wps:bodyPr>
                      </wps:wsp>
                      <wps:wsp>
                        <wps:cNvPr id="5041" name="Rectangle 48"/>
                        <wps:cNvSpPr>
                          <a:spLocks noChangeArrowheads="1"/>
                        </wps:cNvSpPr>
                        <wps:spPr bwMode="auto">
                          <a:xfrm>
                            <a:off x="1052830" y="260286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1</w:t>
                              </w:r>
                            </w:p>
                          </w:txbxContent>
                        </wps:txbx>
                        <wps:bodyPr rot="0" vert="horz" wrap="none" lIns="0" tIns="0" rIns="0" bIns="0" anchor="t" anchorCtr="0">
                          <a:spAutoFit/>
                        </wps:bodyPr>
                      </wps:wsp>
                      <wps:wsp>
                        <wps:cNvPr id="5042" name="Rectangle 49"/>
                        <wps:cNvSpPr>
                          <a:spLocks noChangeArrowheads="1"/>
                        </wps:cNvSpPr>
                        <wps:spPr bwMode="auto">
                          <a:xfrm>
                            <a:off x="1454785" y="260286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2</w:t>
                              </w:r>
                            </w:p>
                          </w:txbxContent>
                        </wps:txbx>
                        <wps:bodyPr rot="0" vert="horz" wrap="none" lIns="0" tIns="0" rIns="0" bIns="0" anchor="t" anchorCtr="0">
                          <a:spAutoFit/>
                        </wps:bodyPr>
                      </wps:wsp>
                      <wps:wsp>
                        <wps:cNvPr id="5043" name="Rectangle 50"/>
                        <wps:cNvSpPr>
                          <a:spLocks noChangeArrowheads="1"/>
                        </wps:cNvSpPr>
                        <wps:spPr bwMode="auto">
                          <a:xfrm>
                            <a:off x="1855470" y="260286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3</w:t>
                              </w:r>
                            </w:p>
                          </w:txbxContent>
                        </wps:txbx>
                        <wps:bodyPr rot="0" vert="horz" wrap="none" lIns="0" tIns="0" rIns="0" bIns="0" anchor="t" anchorCtr="0">
                          <a:spAutoFit/>
                        </wps:bodyPr>
                      </wps:wsp>
                      <wps:wsp>
                        <wps:cNvPr id="5044" name="Rectangle 51"/>
                        <wps:cNvSpPr>
                          <a:spLocks noChangeArrowheads="1"/>
                        </wps:cNvSpPr>
                        <wps:spPr bwMode="auto">
                          <a:xfrm>
                            <a:off x="2258060" y="260286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4</w:t>
                              </w:r>
                            </w:p>
                          </w:txbxContent>
                        </wps:txbx>
                        <wps:bodyPr rot="0" vert="horz" wrap="none" lIns="0" tIns="0" rIns="0" bIns="0" anchor="t" anchorCtr="0">
                          <a:spAutoFit/>
                        </wps:bodyPr>
                      </wps:wsp>
                      <wps:wsp>
                        <wps:cNvPr id="5045" name="Rectangle 52"/>
                        <wps:cNvSpPr>
                          <a:spLocks noChangeArrowheads="1"/>
                        </wps:cNvSpPr>
                        <wps:spPr bwMode="auto">
                          <a:xfrm>
                            <a:off x="2658110" y="260286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5</w:t>
                              </w:r>
                            </w:p>
                          </w:txbxContent>
                        </wps:txbx>
                        <wps:bodyPr rot="0" vert="horz" wrap="none" lIns="0" tIns="0" rIns="0" bIns="0" anchor="t" anchorCtr="0">
                          <a:spAutoFit/>
                        </wps:bodyPr>
                      </wps:wsp>
                      <wps:wsp>
                        <wps:cNvPr id="5046" name="Rectangle 53"/>
                        <wps:cNvSpPr>
                          <a:spLocks noChangeArrowheads="1"/>
                        </wps:cNvSpPr>
                        <wps:spPr bwMode="auto">
                          <a:xfrm>
                            <a:off x="3060700" y="260286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6</w:t>
                              </w:r>
                            </w:p>
                          </w:txbxContent>
                        </wps:txbx>
                        <wps:bodyPr rot="0" vert="horz" wrap="none" lIns="0" tIns="0" rIns="0" bIns="0" anchor="t" anchorCtr="0">
                          <a:spAutoFit/>
                        </wps:bodyPr>
                      </wps:wsp>
                      <wps:wsp>
                        <wps:cNvPr id="5047" name="Rectangle 54"/>
                        <wps:cNvSpPr>
                          <a:spLocks noChangeArrowheads="1"/>
                        </wps:cNvSpPr>
                        <wps:spPr bwMode="auto">
                          <a:xfrm>
                            <a:off x="3460750" y="260286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Default="008B68AF">
                              <w:r>
                                <w:rPr>
                                  <w:rFonts w:ascii="Arial" w:hAnsi="Arial" w:cs="Arial"/>
                                  <w:color w:val="000000"/>
                                  <w:sz w:val="16"/>
                                  <w:szCs w:val="16"/>
                                </w:rPr>
                                <w:t>7</w:t>
                              </w:r>
                            </w:p>
                          </w:txbxContent>
                        </wps:txbx>
                        <wps:bodyPr rot="0" vert="horz" wrap="none" lIns="0" tIns="0" rIns="0" bIns="0" anchor="t" anchorCtr="0">
                          <a:spAutoFit/>
                        </wps:bodyPr>
                      </wps:wsp>
                      <wps:wsp>
                        <wps:cNvPr id="5048" name="Rectangle 55"/>
                        <wps:cNvSpPr>
                          <a:spLocks noChangeArrowheads="1"/>
                        </wps:cNvSpPr>
                        <wps:spPr bwMode="auto">
                          <a:xfrm>
                            <a:off x="1290955" y="132080"/>
                            <a:ext cx="17005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8AF" w:rsidRPr="00763A7F" w:rsidRDefault="008B68AF">
                              <w:pPr>
                                <w:rPr>
                                  <w:b/>
                                </w:rPr>
                              </w:pPr>
                              <w:r w:rsidRPr="00763A7F">
                                <w:rPr>
                                  <w:rFonts w:ascii="Arial" w:hAnsi="Arial" w:cs="Arial"/>
                                  <w:b/>
                                  <w:color w:val="1E2D53"/>
                                </w:rPr>
                                <w:t>Recidivism by Risk Score</w:t>
                              </w:r>
                            </w:p>
                          </w:txbxContent>
                        </wps:txbx>
                        <wps:bodyPr rot="0" vert="horz" wrap="none" lIns="0" tIns="0" rIns="0" bIns="0" anchor="t" anchorCtr="0">
                          <a:spAutoFit/>
                        </wps:bodyPr>
                      </wps:wsp>
                    </wpc:wpc>
                  </a:graphicData>
                </a:graphic>
              </wp:inline>
            </w:drawing>
          </mc:Choice>
          <mc:Fallback>
            <w:pict>
              <v:group id="Canvas 5049" o:spid="_x0000_s1116" editas="canvas" style="width:315pt;height:225.55pt;mso-position-horizontal-relative:char;mso-position-vertical-relative:line" coordsize="40005,2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nwDAsAADWfAAAOAAAAZHJzL2Uyb0RvYy54bWzsXW1v4soV/l6p/8HydzaeN7+gZa9yQ2gr&#10;bdtVb9vvDphgFWxqk5C9Vf97z8yYYQw2IZvYyS0nUhITO2awn3nO2zPHn396Wi2dx6Qo0zwbueST&#10;5zpJNs1naXY/cv/x98kgdJ1yE2ezeJlnycj9npTuT19+/7vP2/UwofkiX86SwoGTZOVwux65i81m&#10;Pby6KqeLZBWXn/J1ksHOeV6s4g28LO6vZkW8hbOvllfU8/yrbV7M1kU+TcoS/jrWO90v6vzzeTLd&#10;/HU+L5ONsxy5MLaN+lmon3fy59WXz/HwvojXi3RaDSP+gVGs4jSDNzWnGseb2Hko0qNTrdJpkZf5&#10;fPNpmq+u8vk8nSbqM8CnId7Bp7mJs8e4VB9mCldnN0DYesPz3t3LcWf5JF0u4WpcwdmH8m/y9xbu&#10;TyJ3L7P6Qfov6tjqmO0abmC5NreyfN0Qf1nE60R98nI4/cvjt8JJZyOXRxF3nSxeAZL+Bvc2zu6X&#10;iUPUbZQDgCN/WX8r5FjL9dd8+q/SyfKbBRyWXBdFvl0k8QwGRuRth8Fb/yBflPCvzt32z/kMTh8/&#10;bHJ1R5/mxUqeEO6V8zRyGWWhcJ3vsOXxsAJQ8rRxpnJnSCJBYfcU9tMgDCkcK98rHu5Osy7KzR+S&#10;fOXIjZFbwKdQbxM/fi03+tDdIepj5Mt0Jm+NelHc390sC+cxBjTfXk/ohFVnL+3Dmm9WPIRRwnvI&#10;E8nxKnT+JyKUez/TaDDxw2DAJ1wMosALBx6Jfo58j0d8PPmvHCDhw0U6myXZ1zRLdjOF8PPucjVn&#10;NcbVXHG2I1ddqtMf0lNfTR9ylW6AOJbpauSG5qB4KO/wbTaDCxkPN3G61NtX9eGrGwLXYPdbXRWF&#10;BwkBCf1yeJfPvgMcihxuEhAHUBxsLPLiV9fZAl2M3PLfD3GRuM7yTxlAKiKcS35RL7gIKLwo7D13&#10;9p44m8KpRu7GdfTmzUZz0sO6SO8X8E5EgSLLrwGG81QBYz+qCrww3fRY+5h3fsO8U/OoNo06nHc8&#10;khNLzju1pe6wNe8452beBWHgq5nZ97yTqFYDOY3q9qkrp/44Lhd6iqtZLcEfD18Id0XYiGjpErRa&#10;kqAB0VRe7Z4QzQmRBkSbEuIDuuuYZtwL2A7T1Cdh0BmmJ+qriWaX2ZmYbj8FYro/lgZvW3tHykoT&#10;5R5UcL7JvhUVuM9ydCx4UuED6Z7C5zPIXILPcMrLMd6n9Csl4MIw8tQ/1Byb8jz/pxVwRf5QuQZt&#10;bkLl6DZ6Sl50G96GfMCpfzvg3ng8uJ7c8IE/IYEYs/HNzZjUPSXptr3eU5Lsb66P5chopxAs3FmO&#10;DNx5ZQ569RmiOhq5Ra6vQaMXEKa5UHuyyvO22RLRiGjcWfEqchQQI9TRqOjs9dxIRBCFR3EgohG5&#10;USWkmr1PQCOpo9F/G24kXhgEAi01WupZU0KxFY20jsbgbdAoIp/6CEYE44vASJpSTaGFyK5TvEIE&#10;gunAnDJgUwjCa5E5ZT6V+T2Z5IWoHNKkcn8XuSZyzQN/Up29FgrpMOm5GKn9/1tjJEw0WeWnF1Vr&#10;2siVNCWaoh7xHAGeq0QTCSGWP8w0QQXAB5pWeA4YJE8Rz1U1CEsBkISpYiQTSBGTZNqX4IAOq9xS&#10;DyU4wnyPAEhl5pSIiDBdANwnA2xARwEl3RXh2gkWCfo3UtsSUOrceb8WoPusbREoVymPQgKawasj&#10;hmaqoqU9DsoFUjTWttprW8KT3umhSoL2WduiUM8KgZYlRUe+AKWOtA/NDA0UHlJdXUAfGuUHDbIf&#10;ALRJl1kUbVe3uo4JpdscQqAnAQ1KGe+w/mC7HBAT+lxTOAIaAd0MaJNxswBtF8g6BzTQMhca0KDy&#10;8iDhUWdoy+Wgnh9xnchDQCOgmwHNGlwOu8bWNaAZ830i9TLA0Ax0ouQwa2dlOcA94Z4u2iGgEdAN&#10;gAYb3oBnu0rXNZ5FyAiHVLiMCSOQEnNVlLFcaAgUgypr54soeC0/G41Jm9pbvfWxgPgdZTG1jHhN&#10;HNSmRmvVz+jriprok5rozdPdk9bhm3TfszLpDJZ97ETS4G1ogTRsaHE0bGhhNGy0iaK1AOpjCKFJ&#10;2JT8tMulXdMC8TxGfBiF5AU/ClikMlV7XiChF+14AVSjvk7N/riZQ17AtRLPSAz3vGCypj3xQrmW&#10;vDB59wUSJGzKIfdZtK4VRSgTHsR2tYCOeUpjrnLIPAJ3QjkzyAtqMRX6C12sodrzgsk9P8sL9WVV&#10;/wceAwjZj3PxfZb/ScChoASjkB4DicBnOIyMYZ2iHKVatIgewxAjiZcuN6stDt2tqtz9blpduWcG&#10;k8R/lhneJpL4MB4D+O1HvKCTsD2tP6MkiiANpngB1i0HWiWxDySox0Kz/gxpAWnhxatQX0ELphRy&#10;YbQApc6GDgfMxFU9yKuogLV+UL6U/oLwQ3YkRkF3AROPw9oleKFo+BW8YCpKl8cLMCMPNT3MxFV9&#10;8AKwAoGqmuQFkMVHOrG49xeYpxbCYRjR1K0FEwzdJhhMZe7yeKFhuQwzUVUPvABrXSmISRQv0AA6&#10;Hqm0554XMI6oG0tML/SYXjClucvjBSNgUL1AmImogBLO6r7gzJfp+p+QM1SNOKr2Z1ZXkKqgUCsy&#10;7LKI57SreXFTkDM6KykjowofUNiouaitC96wKYjs29dTixoIb00BXcPSOPQvguUfD2DJAhrI/l/g&#10;mjY3qwlNK6UdOloa8iEqf7yp32+1VQ2gsqF8y4xP2ZUTpbsLSomG/LJplopgt3yCcj+EJT/1Yq7w&#10;hYzEsGLT0BgTQy0NJ2WY2xpdvSIFY1QNF+dSyaYAVns1ZpzLN7Ndja2t0HZhm7XWRpYC5IA7VO6X&#10;kjAzSd/BdnEWVmVFqCr65DBPGAoP1QYtTZ3RdnVru4zu5vJsl1lwpuMucyXeynY1N8JD24W265Tt&#10;alg1BrYDXNcuRTAn4i7LdvGQ+4erItF21ZJqmMruL5Wt9dxyWlye7TKSGGW7uK2GOT+VfSJn2Nw2&#10;E20X2q5TtgsScIeCDN65IOMs2xVFsHb0YP0Hmi40XfWSWG+qLWEI+/JMl1FnaNNlCzPexHQ19thF&#10;y4WW65TlMtKAfcaQ2/qAThYxn7JcnMsly1JwDE/BO+zcgZYLLdd7WS7jz12e5TJCDYskbLVGzyQx&#10;iCKvasBGGBTFD5u+Qp9u9dQ9rIljTbxSYPfn4Bq37vJowihntINri2bOcnClaOhYXNis4urysTqo&#10;LpQPIDYPMjZtX1pbJoHCcvectMZuvJDE7/mRY8KTdeejnIwt0+jEaFkQ9uUCPr2mlkJT51B35dqL&#10;4VG4hb7se/myJsK7OCMFFYNjWuhcImPRAvEEDaV8TAqUkRfiLWQnrKeByyuFvFC/BP05ryaouzxe&#10;MKIYK8a1lTFduwuECy4bbyAvTJOrWYG8sCz0o9+VDG63VKVGjf3xggnlLo8XGmRJe/1FV5Ja218I&#10;BRAD+gvzFHmhJrL6CLxg4unL4wUjRNr7C/vidg+8QCk8ya/KgmMcgf7CzUfyF0xAfXm80CAFE6Z0&#10;2Acv+CIk1fO2kBeQFz4UL5iA+vJ4wai/LH/B1Ap74AUGzkIAS8sxv4BxxEeLI/Rj0y9yQQM8y+eo&#10;HiFMeaYPXuDAC1VPcPQX0F/4SP6Cf7lqcd6guROmPNMDLxB4EEAE7yj9BVDZVc/I28sX4LHrnpB1&#10;TKmyY4RUTcPxKSL4FJF0NXLDTlfv+yai/jiBBCicpkP4Vg87uC/i9SKdjuNNbL9WOqhhQvNFvpwl&#10;xZf/AQAA//8DAFBLAwQUAAYACAAAACEAV2FLhdoAAAAFAQAADwAAAGRycy9kb3ducmV2LnhtbEyP&#10;zU7DMBCE70i8g7VI3KgTCFUJcSp+1BO9UFDF0Y2XJKq9tmy3DW/PwgUuI41mNfNts5ycFUeMafSk&#10;oJwVIJA6b0bqFby/ra4WIFLWZLT1hAq+MMGyPT9rdG38iV7xuMm94BJKtVYw5BxqKVM3oNNp5gMS&#10;Z58+Op3Zxl6aqE9c7qy8Loq5dHokXhh0wKcBu/3m4BTcra1b7x9XH7HLL2EbnhGrCpW6vJge7kFk&#10;nPLfMfzgMzq0zLTzBzJJWAX8SP5VzuY3Bdudguq2LEG2jfxP334DAAD//wMAUEsBAi0AFAAGAAgA&#10;AAAhALaDOJL+AAAA4QEAABMAAAAAAAAAAAAAAAAAAAAAAFtDb250ZW50X1R5cGVzXS54bWxQSwEC&#10;LQAUAAYACAAAACEAOP0h/9YAAACUAQAACwAAAAAAAAAAAAAAAAAvAQAAX3JlbHMvLnJlbHNQSwEC&#10;LQAUAAYACAAAACEAQ3Wp8AwLAAA1nwAADgAAAAAAAAAAAAAAAAAuAgAAZHJzL2Uyb0RvYy54bWxQ&#10;SwECLQAUAAYACAAAACEAV2FLhdoAAAAFAQAADwAAAAAAAAAAAAAAAABmDQAAZHJzL2Rvd25yZXYu&#10;eG1sUEsFBgAAAAAEAAQA8wAAAG0OAAAAAA==&#10;">
                <v:shape id="_x0000_s1117" type="#_x0000_t75" style="position:absolute;width:40005;height:28644;visibility:visible;mso-wrap-style:square">
                  <v:fill o:detectmouseclick="t"/>
                  <v:path o:connecttype="none"/>
                </v:shape>
                <v:rect id="Rectangle 10" o:spid="_x0000_s1118" style="position:absolute;left:323;top:304;width:38196;height:27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0DsYA&#10;AADdAAAADwAAAGRycy9kb3ducmV2LnhtbESPQWvCQBSE74X+h+UVetONklqNrqIFoYIUmgpeH9ln&#10;Nph9G7Krif31XUHocZiZb5jFqre1uFLrK8cKRsMEBHHhdMWlgsPPdjAF4QOyxtoxKbiRh9Xy+WmB&#10;mXYdf9M1D6WIEPYZKjAhNJmUvjBk0Q9dQxy9k2sthijbUuoWuwi3tRwnyURarDguGGzow1Bxzi9W&#10;gXvfmmO6eZv87m/jr91+XR5y0yn1+tKv5yAC9eE//Gh/agXpbJbC/U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R0DsYAAADdAAAADwAAAAAAAAAAAAAAAACYAgAAZHJz&#10;L2Rvd25yZXYueG1sUEsFBgAAAAAEAAQA9QAAAIsDAAAAAA==&#10;" fillcolor="#eaf2f3" stroked="f"/>
                <v:rect id="Rectangle 11" o:spid="_x0000_s1119" style="position:absolute;left:349;top:349;width:38144;height:27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0MsUA&#10;AADdAAAADwAAAGRycy9kb3ducmV2LnhtbESP0YrCMBRE34X9h3AX9kU0XVfUVqMsgiD41OoHXJpr&#10;W9rclCartV9vFgQfh5k5w2x2vWnEjTpXWVbwPY1AEOdWV1wouJwPkxUI55E1NpZJwYMc7LYfow0m&#10;2t45pVvmCxEg7BJUUHrfJlK6vCSDbmpb4uBdbWfQB9kVUnd4D3DTyFkULaTBisNCiS3tS8rr7M8o&#10;GKdZnA6n/lJRvR9cvRxmP8VZqa/P/ncNwlPv3+FX+6gVzON4Af9vwhO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fQyxQAAAN0AAAAPAAAAAAAAAAAAAAAAAJgCAABkcnMv&#10;ZG93bnJldi54bWxQSwUGAAAAAAQABAD1AAAAigMAAAAA&#10;" fillcolor="#eaf2f3" strokecolor="#eaf2f3" strokeweight=".35pt"/>
                <v:rect id="Rectangle 12" o:spid="_x0000_s1120" style="position:absolute;left:4114;top:3016;width:33408;height:2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kcYA&#10;AADdAAAADwAAAGRycy9kb3ducmV2LnhtbESPT2vCQBTE7wW/w/IEL1I3kfonMauIUCr1pNb7I/tM&#10;0mbfhuxG0376bkHocZiZ3zDZpje1uFHrKssK4kkEgji3uuJCwcf59XkJwnlkjbVlUvBNDjbrwVOG&#10;qbZ3PtLt5AsRIOxSVFB636RSurwkg25iG+LgXW1r0AfZFlK3eA9wU8tpFM2lwYrDQokN7UrKv06d&#10;UcDT+C1+n/18mnF1OO95280uHSk1GvbbFQhPvf8PP9p7reAlSRbw9y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FkcYAAADdAAAADwAAAAAAAAAAAAAAAACYAgAAZHJz&#10;L2Rvd25yZXYueG1sUEsFBgAAAAAEAAQA9QAAAIsDAAAAAA==&#10;" strokecolor="white" strokeweight=".35pt"/>
                <v:line id="Line 13" o:spid="_x0000_s1121" style="position:absolute;visibility:visible;mso-wrap-style:square" from="4114,25634" to="37522,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2/MMAAADdAAAADwAAAGRycy9kb3ducmV2LnhtbERPz2vCMBS+C/sfwht403QiU6tRhmww&#10;EEFbD9vt2by1Zc1LTaLW/94cBI8f3+/FqjONuJDztWUFb8MEBHFhdc2lgkP+NZiC8AFZY2OZFNzI&#10;w2r50ltgqu2V93TJQiliCPsUFVQhtKmUvqjIoB/aljhyf9YZDBG6UmqH1xhuGjlKkndpsObYUGFL&#10;64qK/+xsFOzc59Gvf7Ltryw34412k/yEE6X6r93HHESgLjzFD/e3VjCezeLc+CY+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NvzDAAAA3QAAAA8AAAAAAAAAAAAA&#10;AAAAoQIAAGRycy9kb3ducmV2LnhtbFBLBQYAAAAABAAEAPkAAACRAwAAAAA=&#10;" strokecolor="#eaf2f3" strokeweight=".7pt"/>
                <v:line id="Line 14" o:spid="_x0000_s1122" style="position:absolute;visibility:visible;mso-wrap-style:square" from="4114,20713" to="37522,2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KTZ8YAAADdAAAADwAAAGRycy9kb3ducmV2LnhtbESPQWvCQBSE70L/w/KE3nSjSDXRVYq0&#10;UJBCjR709sw+k2D2bdzdavrvu4WCx2FmvmEWq8404kbO15YVjIYJCOLC6ppLBfvd+2AGwgdkjY1l&#10;UvBDHlbLp94CM23vvKVbHkoRIewzVFCF0GZS+qIig35oW+Lona0zGKJ0pdQO7xFuGjlOkhdpsOa4&#10;UGFL64qKS/5tFHy5t5NfH/LPoyw3k412090Vp0o997vXOYhAXXiE/9sfWsEkTVP4exOf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yk2fGAAAA3QAAAA8AAAAAAAAA&#10;AAAAAAAAoQIAAGRycy9kb3ducmV2LnhtbFBLBQYAAAAABAAEAPkAAACUAwAAAAA=&#10;" strokecolor="#eaf2f3" strokeweight=".7pt"/>
                <v:line id="Line 15" o:spid="_x0000_s1123" style="position:absolute;visibility:visible;mso-wrap-style:square" from="4114,15798" to="37522,1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CasMAAADdAAAADwAAAGRycy9kb3ducmV2LnhtbERPTWsCMRC9F/wPYYTeaqJoLatRRCoI&#10;ItTVQ3ubbsbdxc1km6S6/vvmUPD4eN/zZWcbcSUfascahgMFgrhwpuZSw+m4eXkDESKywcYxabhT&#10;gOWi9zTHzLgbH+iax1KkEA4ZaqhibDMpQ1GRxTBwLXHizs5bjAn6UhqPtxRuGzlS6lVarDk1VNjS&#10;uqLikv9aDR/+/TusP/P9lyx3453x0+MPTrV+7nerGYhIXXyI/91bo2GiVNqf3q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mAmrDAAAA3QAAAA8AAAAAAAAAAAAA&#10;AAAAoQIAAGRycy9kb3ducmV2LnhtbFBLBQYAAAAABAAEAPkAAACRAwAAAAA=&#10;" strokecolor="#eaf2f3" strokeweight=".7pt"/>
                <v:line id="Line 16" o:spid="_x0000_s1124" style="position:absolute;visibility:visible;mso-wrap-style:square" from="4114,10877" to="37522,10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qn8cYAAADdAAAADwAAAGRycy9kb3ducmV2LnhtbESPQWsCMRSE74L/IbyCN00UW8tqFJEW&#10;CiLUtYd6e26eu0s3L2uS6vbfm0Khx2FmvmEWq8424ko+1I41jEcKBHHhTM2lho/D6/AZRIjIBhvH&#10;pOGHAqyW/d4CM+NuvKdrHkuRIBwy1FDF2GZShqIii2HkWuLknZ23GJP0pTQebwluGzlR6klarDkt&#10;VNjSpqLiK/+2Gt79yylsPvPdUZbb6db42eGCM60HD916DiJSF//Df+03o+FRqTH8vklP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qp/HGAAAA3QAAAA8AAAAAAAAA&#10;AAAAAAAAoQIAAGRycy9kb3ducmV2LnhtbFBLBQYAAAAABAAEAPkAAACUAwAAAAA=&#10;" strokecolor="#eaf2f3" strokeweight=".7pt"/>
                <v:line id="Line 17" o:spid="_x0000_s1125" style="position:absolute;visibility:visible;mso-wrap-style:square" from="4114,5962" to="37522,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g5hsYAAADdAAAADwAAAGRycy9kb3ducmV2LnhtbESPQWsCMRSE70L/Q3gFb5ootsrWKEUU&#10;BCnUtQe9PTevu4ubl20Sdfvvm0Khx2FmvmHmy8424kY+1I41jIYKBHHhTM2lho/DZjADESKywcYx&#10;afimAMvFQ2+OmXF33tMtj6VIEA4ZaqhibDMpQ1GRxTB0LXHyPp23GJP0pTQe7wluGzlW6llarDkt&#10;VNjSqqLikl+thne/PofVMX87yXI32Rk/PXzhVOv+Y/f6AiJSF//Df+2t0fCk1Bh+36Qn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4OYbGAAAA3QAAAA8AAAAAAAAA&#10;AAAAAAAAoQIAAGRycy9kb3ducmV2LnhtbFBLBQYAAAAABAAEAPkAAACUAwAAAAA=&#10;" strokecolor="#eaf2f3" strokeweight=".7pt"/>
                <v:rect id="Rectangle 18" o:spid="_x0000_s1126" style="position:absolute;left:5575;top:23755;width:2362;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m+MYA&#10;AADdAAAADwAAAGRycy9kb3ducmV2LnhtbESPwWrDMBBE74H8g9hAL6aRU7AJbmQTAgmhvTROP2Ar&#10;bW1Ta+VYauL8fVUo9DjMzBtmU022F1cafedYwWqZgiDWznTcKHg/7x/XIHxANtg7JgV38lCV89kG&#10;C+NufKJrHRoRIewLVNCGMBRSet2SRb90A3H0Pt1oMUQ5NtKMeItw28unNM2lxY7jQosD7VrSX/W3&#10;VcDn9XaXJd0R9za/J2+Hy4d+fVHqYTFtn0EEmsJ/+K99NAqydJXD75v4BGT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Dm+MYAAADdAAAADwAAAAAAAAAAAAAAAACYAgAAZHJz&#10;L2Rvd25yZXYueG1sUEsFBgAAAAAEAAQA9QAAAIsDAAAAAA==&#10;" fillcolor="#1a476f" strokecolor="#1a476f" strokeweight="0"/>
                <v:rect id="Rectangle 19" o:spid="_x0000_s1127" style="position:absolute;left:9575;top:18256;width:2407;height:7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Y8YA&#10;AADdAAAADwAAAGRycy9kb3ducmV2LnhtbESP0WrCQBRE3wv+w3KFvohuLGgluoYQsIT2pWo/4Jq9&#10;JsHs3ZjdmuTvu4VCH4eZOcPsksE04kGdqy0rWC4iEMSF1TWXCr7Oh/kGhPPIGhvLpGAkB8l+8rTD&#10;WNuej/Q4+VIECLsYFVTet7GUrqjIoFvYljh4V9sZ9EF2pdQd9gFuGvkSRWtpsOawUGFLWUXF7fRt&#10;FPB5k2arWZ3jwazH2efb/VJ8vCv1PB3SLQhPg/8P/7VzrWAVLV/h9014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DY8YAAADdAAAADwAAAAAAAAAAAAAAAACYAgAAZHJz&#10;L2Rvd25yZXYueG1sUEsFBgAAAAAEAAQA9QAAAIsDAAAAAA==&#10;" fillcolor="#1a476f" strokecolor="#1a476f" strokeweight="0"/>
                <v:rect id="Rectangle 20" o:spid="_x0000_s1128" style="position:absolute;left:13601;top:15913;width:2407;height: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XEb8A&#10;AADdAAAADwAAAGRycy9kb3ducmV2LnhtbERPzQ7BQBC+S7zDZiQuwpaESFkiEiJcKA8wuqNtdGer&#10;u6i3tweJ45fvf75sTCleVLvCsoLhIAJBnFpdcKbgct70pyCcR9ZYWiYFH3KwXLRbc4y1ffOJXonP&#10;RAhhF6OC3PsqltKlORl0A1sRB+5ma4M+wDqTusZ3CDelHEXRRBosODTkWNE6p/SePI0CPk9X63Gv&#10;2OHGTD694/ZxTQ97pbqdZjUD4anxf/HPvdMKxtEwzA1vwhO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Y9cRvwAAAN0AAAAPAAAAAAAAAAAAAAAAAJgCAABkcnMvZG93bnJl&#10;di54bWxQSwUGAAAAAAQABAD1AAAAhAMAAAAA&#10;" fillcolor="#1a476f" strokecolor="#1a476f" strokeweight="0"/>
                <v:rect id="Rectangle 21" o:spid="_x0000_s1129" style="position:absolute;left:17602;top:13176;width:2387;height:1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yisUA&#10;AADdAAAADwAAAGRycy9kb3ducmV2LnhtbESP0YrCMBRE34X9h3AX9kU0VVC0GksRFNl90eoHXJu7&#10;bdnmpjZR699vBMHHYWbOMMukM7W4UesqywpGwwgEcW51xYWC03EzmIFwHlljbZkUPMhBsvroLTHW&#10;9s4HumW+EAHCLkYFpfdNLKXLSzLohrYhDt6vbQ36INtC6hbvAW5qOY6iqTRYcVgosaF1SflfdjUK&#10;+DhL15N+tcONmT76++3lnP98K/X12aULEJ46/w6/2jutYBKN5vB8E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3KKxQAAAN0AAAAPAAAAAAAAAAAAAAAAAJgCAABkcnMv&#10;ZG93bnJldi54bWxQSwUGAAAAAAQABAD1AAAAigMAAAAA&#10;" fillcolor="#1a476f" strokecolor="#1a476f" strokeweight="0"/>
                <v:rect id="Rectangle 22" o:spid="_x0000_s1130" style="position:absolute;left:21628;top:9652;width:2406;height:15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Rqr8A&#10;AADdAAAADwAAAGRycy9kb3ducmV2LnhtbERPzQ7BQBC+S7zDZiQuwpaESFkiEiJcKA8wuqNtdGer&#10;u6i3tweJ45fvf75sTCleVLvCsoLhIAJBnFpdcKbgct70pyCcR9ZYWiYFH3KwXLRbc4y1ffOJXonP&#10;RAhhF6OC3PsqltKlORl0A1sRB+5ma4M+wDqTusZ3CDelHEXRRBosODTkWNE6p/SePI0CPk9X63Gv&#10;2OHGTD694/ZxTQ97pbqdZjUD4anxf/HPvdMKxtEo7A9vwhO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eRGqvwAAAN0AAAAPAAAAAAAAAAAAAAAAAJgCAABkcnMvZG93bnJl&#10;di54bWxQSwUGAAAAAAQABAD1AAAAhAMAAAAA&#10;" fillcolor="#1a476f" strokecolor="#1a476f" strokeweight="0"/>
                <v:rect id="Rectangle 23" o:spid="_x0000_s1131" style="position:absolute;left:25628;top:6870;width:2407;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0McIA&#10;AADdAAAADwAAAGRycy9kb3ducmV2LnhtbESPzQrCMBCE74LvEFbwIpoqKFKNIoIievHvAdZmbYvN&#10;pjZR69sbQfA4zMw3zHRem0I8qXK5ZQX9XgSCOLE651TB+bTqjkE4j6yxsEwK3uRgPms2phhr++ID&#10;PY8+FQHCLkYFmfdlLKVLMjLoerYkDt7VVgZ9kFUqdYWvADeFHETRSBrMOSxkWNIyo+R2fBgFfBov&#10;lsNOvsGVGb07+/X9kuy2SrVb9WICwlPt/+Ffe6MVDKNBH75vwhO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NbQxwgAAAN0AAAAPAAAAAAAAAAAAAAAAAJgCAABkcnMvZG93&#10;bnJldi54bWxQSwUGAAAAAAQABAD1AAAAhwMAAAAA&#10;" fillcolor="#1a476f" strokecolor="#1a476f" strokeweight="0"/>
                <v:rect id="Rectangle 24" o:spid="_x0000_s1132" style="position:absolute;left:29654;top:4940;width:2388;height:20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qRsQA&#10;AADdAAAADwAAAGRycy9kb3ducmV2LnhtbESP0YrCMBRE3xf8h3AFX0RTC4pU0yKCIvriqh9wbe62&#10;ZZub2kStf2+EhX0cZuYMs8w6U4sHta6yrGAyjkAQ51ZXXCi4nDejOQjnkTXWlknBixxkae9riYm2&#10;T/6mx8kXIkDYJaig9L5JpHR5SQbd2DbEwfuxrUEfZFtI3eIzwE0t4yiaSYMVh4USG1qXlP+e7kYB&#10;n+er9XRY7XBjZq/hcXu75oe9UoN+t1qA8NT5//Bfe6cVTKM4hs+b8AR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nKkbEAAAA3QAAAA8AAAAAAAAAAAAAAAAAmAIAAGRycy9k&#10;b3ducmV2LnhtbFBLBQYAAAAABAAEAPUAAACJAwAAAAA=&#10;" fillcolor="#1a476f" strokecolor="#1a476f" strokeweight="0"/>
                <v:rect id="Rectangle 25" o:spid="_x0000_s1133" style="position:absolute;left:33661;top:3994;width:2407;height:2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P3cQA&#10;AADdAAAADwAAAGRycy9kb3ducmV2LnhtbESP0YrCMBRE3wX/IVzBF1lTFUW6RhFBEX3R6gfcbe62&#10;xeamNlHr3xtB8HGYmTPMbNGYUtypdoVlBYN+BII4tbrgTMH5tP6ZgnAeWWNpmRQ8ycFi3m7NMNb2&#10;wUe6Jz4TAcIuRgW591UspUtzMuj6tiIO3r+tDfog60zqGh8Bbko5jKKJNFhwWMixolVO6SW5GQV8&#10;mi5X416xxbWZPHuHzfUv3e+U6naa5S8IT43/hj/trVYwjoYjeL8JT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j93EAAAA3QAAAA8AAAAAAAAAAAAAAAAAmAIAAGRycy9k&#10;b3ducmV2LnhtbFBLBQYAAAAABAAEAPUAAACJAwAAAAA=&#10;" fillcolor="#1a476f" strokecolor="#1a476f" strokeweight="0"/>
                <v:rect id="Rectangle 26" o:spid="_x0000_s1134" style="position:absolute;left:5831;top:19788;width:2318;height:6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r4MIA&#10;AADcAAAADwAAAGRycy9kb3ducmV2LnhtbERP22oCMRB9F/yHMIW+aXaleNkaRYViEXzQ9gOGzbhZ&#10;u5msSdTt3zeC0Lc5nOvMl51txI18qB0ryIcZCOLS6ZorBd9fH4MpiBCRNTaOScEvBVgu+r05Ftrd&#10;+UC3Y6xECuFQoAITY1tIGUpDFsPQtcSJOzlvMSboK6k93lO4beQoy8bSYs2pwWBLG0Plz/FqFdB6&#10;e5idV8Hspc9Dvt+NZ2/bi1KvL93qHUSkLv6Ln+5PneZPJ/B4Jl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avgwgAAANwAAAAPAAAAAAAAAAAAAAAAAJgCAABkcnMvZG93&#10;bnJldi54bWxQSwUGAAAAAAQABAD1AAAAhwMAAAAA&#10;" filled="f" stroked="f">
                  <v:textbox inset="0,0,0,0">
                    <w:txbxContent>
                      <w:p w:rsidR="008B68AF" w:rsidRDefault="008B68AF">
                        <w:pPr>
                          <w:rPr>
                            <w:rFonts w:ascii="Arial" w:hAnsi="Arial" w:cs="Arial"/>
                            <w:color w:val="000000"/>
                            <w:sz w:val="12"/>
                            <w:szCs w:val="12"/>
                          </w:rPr>
                        </w:pPr>
                      </w:p>
                      <w:p w:rsidR="008B68AF" w:rsidRPr="00763A7F" w:rsidRDefault="008B68AF" w:rsidP="00763A7F">
                        <w:pPr>
                          <w:rPr>
                            <w:b/>
                            <w:sz w:val="16"/>
                            <w:szCs w:val="16"/>
                          </w:rPr>
                        </w:pPr>
                        <w:r>
                          <w:rPr>
                            <w:rFonts w:ascii="Arial" w:hAnsi="Arial" w:cs="Arial"/>
                            <w:b/>
                            <w:color w:val="000000"/>
                            <w:sz w:val="16"/>
                            <w:szCs w:val="16"/>
                          </w:rPr>
                          <w:t>7.7</w:t>
                        </w:r>
                        <w:r w:rsidRPr="00763A7F">
                          <w:rPr>
                            <w:rFonts w:ascii="Arial" w:hAnsi="Arial" w:cs="Arial"/>
                            <w:b/>
                            <w:color w:val="000000"/>
                            <w:sz w:val="16"/>
                            <w:szCs w:val="16"/>
                          </w:rPr>
                          <w:t>%</w:t>
                        </w:r>
                      </w:p>
                    </w:txbxContent>
                  </v:textbox>
                </v:rect>
                <v:rect id="Rectangle 27" o:spid="_x0000_s1135" style="position:absolute;left:10031;top:16973;width:1810;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8B68AF" w:rsidRDefault="008B68AF">
                        <w:r w:rsidRPr="00763A7F">
                          <w:rPr>
                            <w:rFonts w:ascii="Arial" w:hAnsi="Arial" w:cs="Arial"/>
                            <w:b/>
                            <w:color w:val="000000"/>
                            <w:sz w:val="16"/>
                            <w:szCs w:val="16"/>
                          </w:rPr>
                          <w:t>30</w:t>
                        </w:r>
                        <w:r>
                          <w:rPr>
                            <w:rFonts w:ascii="Arial" w:hAnsi="Arial" w:cs="Arial"/>
                            <w:color w:val="000000"/>
                            <w:sz w:val="12"/>
                            <w:szCs w:val="12"/>
                          </w:rPr>
                          <w:t>%</w:t>
                        </w:r>
                      </w:p>
                    </w:txbxContent>
                  </v:textbox>
                </v:rect>
                <v:rect id="Rectangle 28" o:spid="_x0000_s1136" style="position:absolute;left:13601;top:12350;width:3016;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8B68AF" w:rsidRDefault="008B68AF">
                        <w:pPr>
                          <w:rPr>
                            <w:rFonts w:ascii="Arial" w:hAnsi="Arial" w:cs="Arial"/>
                            <w:color w:val="000000"/>
                            <w:sz w:val="12"/>
                            <w:szCs w:val="12"/>
                          </w:rPr>
                        </w:pPr>
                      </w:p>
                      <w:p w:rsidR="008B68AF" w:rsidRPr="00763A7F" w:rsidRDefault="008B68AF" w:rsidP="00763A7F">
                        <w:pPr>
                          <w:rPr>
                            <w:b/>
                            <w:sz w:val="16"/>
                            <w:szCs w:val="16"/>
                          </w:rPr>
                        </w:pPr>
                        <w:r>
                          <w:rPr>
                            <w:rFonts w:ascii="Arial" w:hAnsi="Arial" w:cs="Arial"/>
                            <w:b/>
                            <w:color w:val="000000"/>
                            <w:sz w:val="16"/>
                            <w:szCs w:val="16"/>
                          </w:rPr>
                          <w:t>39.6%</w:t>
                        </w:r>
                      </w:p>
                    </w:txbxContent>
                  </v:textbox>
                </v:rect>
                <v:rect id="Rectangle 29" o:spid="_x0000_s1137" style="position:absolute;left:17462;top:11969;width:288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8B68AF" w:rsidRDefault="008B68AF">
                        <w:r>
                          <w:rPr>
                            <w:rFonts w:ascii="Arial" w:hAnsi="Arial" w:cs="Arial"/>
                            <w:b/>
                            <w:color w:val="000000"/>
                            <w:sz w:val="16"/>
                            <w:szCs w:val="16"/>
                          </w:rPr>
                          <w:t>50.7%</w:t>
                        </w:r>
                      </w:p>
                    </w:txbxContent>
                  </v:textbox>
                </v:rect>
                <v:rect id="Rectangle 30" o:spid="_x0000_s1138" style="position:absolute;left:21996;top:8197;width:203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8B68AF" w:rsidRPr="00763A7F" w:rsidRDefault="008B68AF">
                        <w:pPr>
                          <w:rPr>
                            <w:b/>
                            <w:sz w:val="16"/>
                            <w:szCs w:val="16"/>
                          </w:rPr>
                        </w:pPr>
                        <w:r>
                          <w:rPr>
                            <w:rFonts w:ascii="Arial" w:hAnsi="Arial" w:cs="Arial"/>
                            <w:b/>
                            <w:color w:val="000000"/>
                            <w:sz w:val="16"/>
                            <w:szCs w:val="16"/>
                          </w:rPr>
                          <w:t>65%</w:t>
                        </w:r>
                      </w:p>
                    </w:txbxContent>
                  </v:textbox>
                </v:rect>
                <v:rect id="Rectangle 31" o:spid="_x0000_s1139" style="position:absolute;left:25495;top:5683;width:288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aKMMA&#10;AADdAAAADwAAAGRycy9kb3ducmV2LnhtbESP3WoCMRSE7wu+QzhC72riUkW2RpGCYIs3rj7AYXP2&#10;hyYnS5K627dvCgUvh5n5htnuJ2fFnULsPWtYLhQI4tqbnlsNt+vxZQMiJmSD1jNp+KEI+93saYul&#10;8SNf6F6lVmQIxxI1dCkNpZSx7shhXPiBOHuNDw5TlqGVJuCY4c7KQqm1dNhzXuhwoPeO6q/q22mQ&#10;1+o4bioblP8smrP9OF0a8lo/z6fDG4hEU3qE/9sno2Glil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WaKMMAAADdAAAADwAAAAAAAAAAAAAAAACYAgAAZHJzL2Rv&#10;d25yZXYueG1sUEsFBgAAAAAEAAQA9QAAAIgDAAAAAA==&#10;" filled="f" stroked="f">
                  <v:textbox style="mso-fit-shape-to-text:t" inset="0,0,0,0">
                    <w:txbxContent>
                      <w:p w:rsidR="008B68AF" w:rsidRDefault="008B68AF">
                        <w:r>
                          <w:rPr>
                            <w:rFonts w:ascii="Arial" w:hAnsi="Arial" w:cs="Arial"/>
                            <w:b/>
                            <w:color w:val="000000"/>
                            <w:sz w:val="16"/>
                            <w:szCs w:val="16"/>
                          </w:rPr>
                          <w:t>76.3%</w:t>
                        </w:r>
                      </w:p>
                    </w:txbxContent>
                  </v:textbox>
                </v:rect>
                <v:rect id="Rectangle 32" o:spid="_x0000_s1140" style="position:absolute;left:29521;top:3759;width:309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8MA&#10;AADdAAAADwAAAGRycy9kb3ducmV2LnhtbESP3WoCMRSE74W+QziF3mnSBUW2RikFQYs3rj7AYXP2&#10;hyYnS5K669s3BcHLYWa+YTa7yVlxoxB7zxreFwoEce1Nz62G62U/X4OICdmg9Uwa7hRht32ZbbA0&#10;fuQz3arUigzhWKKGLqWhlDLWHTmMCz8QZ6/xwWHKMrTSBBwz3FlZKLWSDnvOCx0O9NVR/VP9Og3y&#10;Uu3HdWWD8t9Fc7LHw7khr/Xb6/T5ASLRlJ7hR/tgNCxVsYT/N/k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s8MAAADdAAAADwAAAAAAAAAAAAAAAACYAgAAZHJzL2Rv&#10;d25yZXYueG1sUEsFBgAAAAAEAAQA9QAAAIgDAAAAAA==&#10;" filled="f" stroked="f">
                  <v:textbox style="mso-fit-shape-to-text:t" inset="0,0,0,0">
                    <w:txbxContent>
                      <w:p w:rsidR="008B68AF" w:rsidRDefault="008B68AF">
                        <w:r>
                          <w:rPr>
                            <w:rFonts w:ascii="Arial" w:hAnsi="Arial" w:cs="Arial"/>
                            <w:color w:val="000000"/>
                            <w:sz w:val="12"/>
                            <w:szCs w:val="12"/>
                          </w:rPr>
                          <w:t xml:space="preserve"> </w:t>
                        </w:r>
                        <w:r>
                          <w:rPr>
                            <w:rFonts w:ascii="Arial" w:hAnsi="Arial" w:cs="Arial"/>
                            <w:b/>
                            <w:color w:val="000000"/>
                            <w:sz w:val="16"/>
                            <w:szCs w:val="16"/>
                          </w:rPr>
                          <w:t>84.2%</w:t>
                        </w:r>
                      </w:p>
                    </w:txbxContent>
                  </v:textbox>
                </v:rect>
                <v:rect id="Rectangle 33" o:spid="_x0000_s1141" style="position:absolute;left:34029;top:2728;width:203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hxMMA&#10;AADdAAAADwAAAGRycy9kb3ducmV2LnhtbESP3WoCMRSE74W+QziF3mnShYpsjVIKghZvXH2Aw+bs&#10;D01OliR117dvBMHLYWa+YdbbyVlxpRB7zxreFwoEce1Nz62Gy3k3X4GICdmg9UwabhRhu3mZrbE0&#10;fuQTXavUigzhWKKGLqWhlDLWHTmMCz8QZ6/xwWHKMrTSBBwz3FlZKLWUDnvOCx0O9N1R/Vv9OQ3y&#10;XO3GVWWD8j9Fc7SH/akhr/Xb6/T1CSLRlJ7hR3tvNHyoYg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uhxMMAAADdAAAADwAAAAAAAAAAAAAAAACYAgAAZHJzL2Rv&#10;d25yZXYueG1sUEsFBgAAAAAEAAQA9QAAAIgDAAAAAA==&#10;" filled="f" stroked="f">
                  <v:textbox style="mso-fit-shape-to-text:t" inset="0,0,0,0">
                    <w:txbxContent>
                      <w:p w:rsidR="008B68AF" w:rsidRDefault="008B68AF">
                        <w:r>
                          <w:rPr>
                            <w:rFonts w:ascii="Arial" w:hAnsi="Arial" w:cs="Arial"/>
                            <w:b/>
                            <w:color w:val="000000"/>
                            <w:sz w:val="16"/>
                            <w:szCs w:val="16"/>
                          </w:rPr>
                          <w:t>88%</w:t>
                        </w:r>
                      </w:p>
                    </w:txbxContent>
                  </v:textbox>
                </v:rect>
                <v:line id="Line 34" o:spid="_x0000_s1142" style="position:absolute;flip:y;visibility:visible;mso-wrap-style:square" from="4114,3016" to="4114,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LiXskAAADdAAAADwAAAGRycy9kb3ducmV2LnhtbESPW2sCMRSE3wv+h3AKfSmarcXb1iit&#10;pehbcb1g3w6b083i5mTZpLr66xuh0MdhZr5hpvPWVuJEjS8dK3jqJSCIc6dLLhRsNx/dMQgfkDVW&#10;jknBhTzMZ527KabanXlNpywUIkLYp6jAhFCnUvrckEXfczVx9L5dYzFE2RRSN3iOcFvJfpIMpcWS&#10;44LBmhaG8mP2YxW8P39NlqvDfvz2uauWjwefmd31otTDffv6AiJQG/7Df+2VVjBI+iO4vYlPQM5+&#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RC4l7JAAAA3QAAAA8AAAAA&#10;AAAAAAAAAAAAoQIAAGRycy9kb3ducmV2LnhtbFBLBQYAAAAABAAEAPkAAACXAwAAAAA=&#10;" strokeweight=".35pt"/>
                <v:line id="Line 35" o:spid="_x0000_s1143" style="position:absolute;flip:x;visibility:visible;mso-wrap-style:square" from="3727,25634" to="4114,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12LMUAAADdAAAADwAAAGRycy9kb3ducmV2LnhtbERPz2vCMBS+D/Y/hCd4GZpOcWhnlKmI&#10;3sY6FXd7NM+mrHkpTdTqX28Ogx0/vt/TeWsrcaHGl44VvPYTEMS50yUXCnbf694YhA/IGivHpOBG&#10;Huaz56cpptpd+YsuWShEDGGfogITQp1K6XNDFn3f1cSRO7nGYoiwKaRu8BrDbSUHSfImLZYcGwzW&#10;tDSU/2Znq2A1/JlstsfDePG5rzYvR5+Z/f2mVLfTfryDCNSGf/Gfe6sVjJJBnBvfxCc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12LMUAAADdAAAADwAAAAAAAAAA&#10;AAAAAAChAgAAZHJzL2Rvd25yZXYueG1sUEsFBgAAAAAEAAQA+QAAAJMDAAAAAA==&#10;" strokeweight=".35pt"/>
                <v:rect id="Rectangle 36" o:spid="_x0000_s1144" style="position:absolute;left:2577;top:24682;width:566;height:261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mBMIA&#10;AADdAAAADwAAAGRycy9kb3ducmV2LnhtbESPQYvCMBSE74L/ITzBi2iqqKtdo4ggehKsq+dH82zL&#10;Ni+liVr/vREEj8PMN8MsVo0pxZ1qV1hWMBxEIIhTqwvOFPydtv0ZCOeRNZaWScGTHKyW7dYCY20f&#10;fKR74jMRStjFqCD3voqldGlOBt3AVsTBu9raoA+yzqSu8RHKTSlHUTSVBgsOCzlWtMkp/U9uRsEk&#10;wsvpefjhTW+8ro5zv73s9FmpbqdZ/4Lw1Phv+EPv9ZsbzeH9Jj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YEwgAAAN0AAAAPAAAAAAAAAAAAAAAAAJgCAABkcnMvZG93&#10;bnJldi54bWxQSwUGAAAAAAQABAD1AAAAhwMAAAAA&#10;" filled="f" stroked="f">
                  <v:textbox style="mso-fit-shape-to-text:t" inset="0,0,0,0">
                    <w:txbxContent>
                      <w:p w:rsidR="008B68AF" w:rsidRDefault="008B68AF">
                        <w:r>
                          <w:rPr>
                            <w:rFonts w:ascii="Arial" w:hAnsi="Arial" w:cs="Arial"/>
                            <w:color w:val="000000"/>
                            <w:sz w:val="16"/>
                            <w:szCs w:val="16"/>
                          </w:rPr>
                          <w:t>0</w:t>
                        </w:r>
                      </w:p>
                    </w:txbxContent>
                  </v:textbox>
                </v:rect>
                <v:line id="Line 37" o:spid="_x0000_s1145" style="position:absolute;flip:x;visibility:visible;mso-wrap-style:square" from="3727,20713" to="4114,2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s98UAAADdAAAADwAAAGRycy9kb3ducmV2LnhtbERPy2oCMRTdC/2HcAU3UjMqLXZqFB+I&#10;7kqntdjdZXKdDJ3cDJOoY7/eLASXh/OezltbiTM1vnSsYDhIQBDnTpdcKPj+2jxPQPiArLFyTAqu&#10;5GE+e+pMMdXuwp90zkIhYgj7FBWYEOpUSp8bsugHriaO3NE1FkOETSF1g5cYbis5SpJXabHk2GCw&#10;ppWh/C87WQXr8e/bdnf4mSw/9tW2f/CZ2f9flep128U7iEBteIjv7p1W8JKM4/74Jj4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Ls98UAAADdAAAADwAAAAAAAAAA&#10;AAAAAAChAgAAZHJzL2Rvd25yZXYueG1sUEsFBgAAAAAEAAQA+QAAAJMDAAAAAA==&#10;" strokeweight=".35pt"/>
                <v:rect id="Rectangle 38" o:spid="_x0000_s1146" style="position:absolute;left:2437;top:19761;width:851;height:261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838UA&#10;AADdAAAADwAAAGRycy9kb3ducmV2LnhtbESPzWrDMBCE74G+g9hCLyWW0zZp40YJxmDaUyC/58Xa&#10;2KbWyliq7bx9FSjkOMx8M8xqM5pG9NS52rKCWRSDIC6srrlUcDzk0w8QziNrbCyTgis52KwfJitM&#10;tB14R/3elyKUsEtQQeV9m0jpiooMusi2xMG72M6gD7Irpe5wCOWmkS9xvJAGaw4LFbaUVVT87H+N&#10;gnmM58N1+87Z81va7pY+P3/pk1JPj2P6CcLT6O/hf/pb37jXGdzeh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HzfxQAAAN0AAAAPAAAAAAAAAAAAAAAAAJgCAABkcnMv&#10;ZG93bnJldi54bWxQSwUGAAAAAAQABAD1AAAAigMAAAAA&#10;" filled="f" stroked="f">
                  <v:textbox style="mso-fit-shape-to-text:t" inset="0,0,0,0">
                    <w:txbxContent>
                      <w:p w:rsidR="008B68AF" w:rsidRDefault="008B68AF">
                        <w:r>
                          <w:rPr>
                            <w:rFonts w:ascii="Arial" w:hAnsi="Arial" w:cs="Arial"/>
                            <w:color w:val="000000"/>
                            <w:sz w:val="16"/>
                            <w:szCs w:val="16"/>
                          </w:rPr>
                          <w:t>.2</w:t>
                        </w:r>
                      </w:p>
                    </w:txbxContent>
                  </v:textbox>
                </v:rect>
                <v:line id="Line 39" o:spid="_x0000_s1147" style="position:absolute;flip:x;visibility:visible;mso-wrap-style:square" from="3727,15798" to="4114,1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XG8gAAADdAAAADwAAAGRycy9kb3ducmV2LnhtbESPT2sCMRTE7wW/Q3hCL0WzKhXdGqVW&#10;it5K1z/o7bF53SzdvCybVNd+elMoeBxm5jfMbNHaSpyp8aVjBYN+AoI4d7rkQsFu+96bgPABWWPl&#10;mBRcycNi3nmYYardhT/pnIVCRAj7FBWYEOpUSp8bsuj7riaO3pdrLIYom0LqBi8Rbis5TJKxtFhy&#10;XDBY05uh/Dv7sQpWo9N0vTkeJsuPfbV+OvrM7H+vSj1229cXEIHacA//tzdawXMyGsLfm/gE5Pw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ezXG8gAAADdAAAADwAAAAAA&#10;AAAAAAAAAAChAgAAZHJzL2Rvd25yZXYueG1sUEsFBgAAAAAEAAQA+QAAAJYDAAAAAA==&#10;" strokeweight=".35pt"/>
                <v:rect id="Rectangle 40" o:spid="_x0000_s1148" style="position:absolute;left:2437;top:14846;width:851;height:261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HM8IA&#10;AADdAAAADwAAAGRycy9kb3ducmV2LnhtbESPS6vCMBSE94L/IRzBjWh6r9dXNYoI4l0JPteH5tgW&#10;m5PSRK3/3giCy2Hmm2Fmi9oU4k6Vyy0r+OlFIIgTq3NOFRwP6+4YhPPIGgvLpOBJDhbzZmOGsbYP&#10;3tF971MRStjFqCDzvoyldElGBl3PlsTBu9jKoA+ySqWu8BHKTSF/o2goDeYcFjIsaZVRct3fjIJB&#10;hOfDczviVedvWe4mfn3e6JNS7Va9nILwVPtv+EP/6zfX78P7TX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ikczwgAAAN0AAAAPAAAAAAAAAAAAAAAAAJgCAABkcnMvZG93&#10;bnJldi54bWxQSwUGAAAAAAQABAD1AAAAhwMAAAAA&#10;" filled="f" stroked="f">
                  <v:textbox style="mso-fit-shape-to-text:t" inset="0,0,0,0">
                    <w:txbxContent>
                      <w:p w:rsidR="008B68AF" w:rsidRDefault="008B68AF">
                        <w:r>
                          <w:rPr>
                            <w:rFonts w:ascii="Arial" w:hAnsi="Arial" w:cs="Arial"/>
                            <w:color w:val="000000"/>
                            <w:sz w:val="16"/>
                            <w:szCs w:val="16"/>
                          </w:rPr>
                          <w:t>.4</w:t>
                        </w:r>
                      </w:p>
                    </w:txbxContent>
                  </v:textbox>
                </v:rect>
                <v:line id="Line 41" o:spid="_x0000_s1149" style="position:absolute;flip:x;visibility:visible;mso-wrap-style:square" from="3727,10877" to="4114,10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q9MgAAADdAAAADwAAAGRycy9kb3ducmV2LnhtbESPQWsCMRSE74L/ITzBS6lZqy12axTb&#10;UvRWumqxt8fmuVncvCybVFd/fSMUPA4z8w0znbe2EkdqfOlYwXCQgCDOnS65ULBZf9xPQPiArLFy&#10;TArO5GE+63ammGp34i86ZqEQEcI+RQUmhDqV0ueGLPqBq4mjt3eNxRBlU0jd4CnCbSUfkuRJWiw5&#10;Lhis6c1Qfsh+rYL30c/zcrX7nrx+bqvl3c5nZns5K9XvtYsXEIHacAv/t1dawWMyGsP1TXwCcvY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Unq9MgAAADdAAAADwAAAAAA&#10;AAAAAAAAAAChAgAAZHJzL2Rvd25yZXYueG1sUEsFBgAAAAAEAAQA+QAAAJYDAAAAAA==&#10;" strokeweight=".35pt"/>
                <v:rect id="Rectangle 42" o:spid="_x0000_s1150" style="position:absolute;left:2438;top:9931;width:850;height:261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63MIA&#10;AADdAAAADwAAAGRycy9kb3ducmV2LnhtbESPS6vCMBSE94L/IRzhbkRTvT6rUUQQXQk+14fm2Bab&#10;k9Lkav33N4Lgcpj5Zpj5sjaFeFDlcssKet0IBHFidc6pgvNp05mAcB5ZY2GZFLzIwXLRbMwx1vbJ&#10;B3ocfSpCCbsYFWTel7GULsnIoOvakjh4N1sZ9EFWqdQVPkO5KWQ/ikbSYM5hIcOS1hkl9+OfUTCM&#10;8Hp67ce8bg9W5WHqN9etvij106pXMxCeav8Nf+idfnO/Q3i/CU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3rcwgAAAN0AAAAPAAAAAAAAAAAAAAAAAJgCAABkcnMvZG93&#10;bnJldi54bWxQSwUGAAAAAAQABAD1AAAAhwMAAAAA&#10;" filled="f" stroked="f">
                  <v:textbox style="mso-fit-shape-to-text:t" inset="0,0,0,0">
                    <w:txbxContent>
                      <w:p w:rsidR="008B68AF" w:rsidRDefault="008B68AF">
                        <w:r>
                          <w:rPr>
                            <w:rFonts w:ascii="Arial" w:hAnsi="Arial" w:cs="Arial"/>
                            <w:color w:val="000000"/>
                            <w:sz w:val="16"/>
                            <w:szCs w:val="16"/>
                          </w:rPr>
                          <w:t>.6</w:t>
                        </w:r>
                      </w:p>
                    </w:txbxContent>
                  </v:textbox>
                </v:rect>
                <v:line id="Line 43" o:spid="_x0000_s1151" style="position:absolute;flip:x;visibility:visible;mso-wrap-style:square" from="3727,5962" to="4114,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fRGMgAAADdAAAADwAAAGRycy9kb3ducmV2LnhtbESPT2sCMRTE7wW/Q3hCL0WzKhXdGqVa&#10;it6K6x/09ti8bpZuXpZNqms/fVMoeBxm5jfMbNHaSlyo8aVjBYN+AoI4d7rkQsF+996bgPABWWPl&#10;mBTcyMNi3nmYYardlbd0yUIhIoR9igpMCHUqpc8NWfR9VxNH79M1FkOUTSF1g9cIt5UcJslYWiw5&#10;LhisaWUo/8q+rYK30Xm63pyOk+XHoVo/nXxmDj83pR677esLiEBtuIf/2xut4DkZjeHvTXwCcv4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tfRGMgAAADdAAAADwAAAAAA&#10;AAAAAAAAAAChAgAAZHJzL2Rvd25yZXYueG1sUEsFBgAAAAAEAAQA+QAAAJYDAAAAAA==&#10;" strokeweight=".35pt"/>
                <v:rect id="Rectangle 44" o:spid="_x0000_s1152" style="position:absolute;left:2444;top:5010;width:851;height:261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BMMUA&#10;AADdAAAADwAAAGRycy9kb3ducmV2LnhtbESPzWrDMBCE74W+g9hALiWWm7ZJ61oJxhDSUyF/Pi/W&#10;1jaxVsZSHefto0Chx2Hmm2HS9WhaMVDvGssKnqMYBHFpdcOVguNhM3sH4TyyxtYyKbiSg/Xq8SHF&#10;RNsL72jY+0qEEnYJKqi97xIpXVmTQRfZjjh4P7Y36IPsK6l7vIRy08p5HC+kwYbDQo0d5TWV5/2v&#10;UfAWY3G4fi85f3rNut2H3xRbfVJqOhmzTxCeRv8f/qO/9J17WcL9TX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UEwxQAAAN0AAAAPAAAAAAAAAAAAAAAAAJgCAABkcnMv&#10;ZG93bnJldi54bWxQSwUGAAAAAAQABAD1AAAAigMAAAAA&#10;" filled="f" stroked="f">
                  <v:textbox style="mso-fit-shape-to-text:t" inset="0,0,0,0">
                    <w:txbxContent>
                      <w:p w:rsidR="008B68AF" w:rsidRDefault="008B68AF">
                        <w:r>
                          <w:rPr>
                            <w:rFonts w:ascii="Arial" w:hAnsi="Arial" w:cs="Arial"/>
                            <w:color w:val="000000"/>
                            <w:sz w:val="16"/>
                            <w:szCs w:val="16"/>
                          </w:rPr>
                          <w:t>.8</w:t>
                        </w:r>
                      </w:p>
                    </w:txbxContent>
                  </v:textbox>
                </v:rect>
                <v:rect id="Rectangle 45" o:spid="_x0000_s1153" style="position:absolute;left:-991;top:13245;width:5537;height:261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VQr8A&#10;AADdAAAADwAAAGRycy9kb3ducmV2LnhtbERPy4rCMBTdC/5DuIIb0dTnjNUoIoiuBHXG9aW5tsXm&#10;pjRR698bQXB5OO/5sjaFuFPlcssK+r0IBHFidc6pgr/TpvsLwnlkjYVlUvAkB8tFszHHWNsHH+h+&#10;9KkIIexiVJB5X8ZSuiQjg65nS+LAXWxl0AdYpVJX+AjhppCDKJpIgzmHhgxLWmeUXI83o2Ac4fn0&#10;3P/wujNalYep35y3+l+pdqtezUB4qv1X/HHv9Ns3DHPDm/A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LtVCvwAAAN0AAAAPAAAAAAAAAAAAAAAAAJgCAABkcnMvZG93bnJl&#10;di54bWxQSwUGAAAAAAQABAD1AAAAhAMAAAAA&#10;" filled="f" stroked="f">
                  <v:textbox style="mso-fit-shape-to-text:t" inset="0,0,0,0">
                    <w:txbxContent>
                      <w:p w:rsidR="008B68AF" w:rsidRDefault="008B68AF">
                        <w:r>
                          <w:rPr>
                            <w:rFonts w:ascii="Arial" w:hAnsi="Arial" w:cs="Arial"/>
                            <w:color w:val="000000"/>
                            <w:sz w:val="16"/>
                            <w:szCs w:val="16"/>
                          </w:rPr>
                          <w:t>Failure Rate</w:t>
                        </w:r>
                      </w:p>
                    </w:txbxContent>
                  </v:textbox>
                </v:rect>
                <v:line id="Line 46" o:spid="_x0000_s1154" style="position:absolute;visibility:visible;mso-wrap-style:square" from="4114,25634" to="37522,2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5RJscAAADdAAAADwAAAGRycy9kb3ducmV2LnhtbESPQUsDMRSE74L/ITzBm02qKHbbtFRB&#10;6EGUtoult8fmdbN187Imsd3990YQPA4z8w0zW/SuFScKsfGsYTxSIIgrbxquNZTbl5tHEDEhG2w9&#10;k4aBIizmlxczLIw/85pOm1SLDOFYoAabUldIGStLDuPId8TZO/jgMGUZamkCnjPctfJWqQfpsOG8&#10;YLGjZ0vV5+bbafiavPbl6n0XnhTvl4N9Ow7lx1br66t+OQWRqE//4b/2ymi4V3cT+H2Tn4C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rlEmxwAAAN0AAAAPAAAAAAAA&#10;AAAAAAAAAKECAABkcnMvZG93bnJldi54bWxQSwUGAAAAAAQABAD5AAAAlQMAAAAA&#10;" strokeweight=".35pt"/>
                <v:rect id="Rectangle 47" o:spid="_x0000_s1155" style="position:absolute;left:6502;top:26028;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5i78A&#10;AADdAAAADwAAAGRycy9kb3ducmV2LnhtbERPy2oCMRTdF/yHcAV3NVFskalRRBBUunHsB1wmdx6Y&#10;3AxJ6kz/3iyELg/nvdmNzooHhdh51rCYKxDElTcdNxp+bsf3NYiYkA1az6ThjyLstpO3DRbGD3yl&#10;R5kakUM4FqihTakvpIxVSw7j3PfEmat9cJgyDI00AYcc7qxcKvUpHXacG1rs6dBSdS9/nQZ5K4/D&#10;urRB+cuy/rbn07Umr/VsOu6/QCQa07/45T4ZDR9qlffn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wXmLvwAAAN0AAAAPAAAAAAAAAAAAAAAAAJgCAABkcnMvZG93bnJl&#10;di54bWxQSwUGAAAAAAQABAD1AAAAhAMAAAAA&#10;" filled="f" stroked="f">
                  <v:textbox style="mso-fit-shape-to-text:t" inset="0,0,0,0">
                    <w:txbxContent>
                      <w:p w:rsidR="008B68AF" w:rsidRDefault="008B68AF">
                        <w:r>
                          <w:rPr>
                            <w:rFonts w:ascii="Arial" w:hAnsi="Arial" w:cs="Arial"/>
                            <w:color w:val="000000"/>
                            <w:sz w:val="16"/>
                            <w:szCs w:val="16"/>
                          </w:rPr>
                          <w:t>0</w:t>
                        </w:r>
                      </w:p>
                    </w:txbxContent>
                  </v:textbox>
                </v:rect>
                <v:rect id="Rectangle 48" o:spid="_x0000_s1156" style="position:absolute;left:10528;top:26028;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cEMQA&#10;AADdAAAADwAAAGRycy9kb3ducmV2LnhtbESPzWrDMBCE74W+g9hCb42U0JbgRjahEEhCL3H6AIu1&#10;/iHSykhq7Lx9VCj0OMzMN8ymmp0VVwpx8KxhuVAgiBtvBu40fJ93L2sQMSEbtJ5Jw40iVOXjwwYL&#10;4yc+0bVOncgQjgVq6FMaCylj05PDuPAjcfZaHxymLEMnTcApw52VK6XepcOB80KPI3321FzqH6dB&#10;nuvdtK5tUP64ar/sYX9qyWv9/DRvP0AkmtN/+K+9Nxre1OsS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N3BDEAAAA3QAAAA8AAAAAAAAAAAAAAAAAmAIAAGRycy9k&#10;b3ducmV2LnhtbFBLBQYAAAAABAAEAPUAAACJAwAAAAA=&#10;" filled="f" stroked="f">
                  <v:textbox style="mso-fit-shape-to-text:t" inset="0,0,0,0">
                    <w:txbxContent>
                      <w:p w:rsidR="008B68AF" w:rsidRDefault="008B68AF">
                        <w:r>
                          <w:rPr>
                            <w:rFonts w:ascii="Arial" w:hAnsi="Arial" w:cs="Arial"/>
                            <w:color w:val="000000"/>
                            <w:sz w:val="16"/>
                            <w:szCs w:val="16"/>
                          </w:rPr>
                          <w:t>1</w:t>
                        </w:r>
                      </w:p>
                    </w:txbxContent>
                  </v:textbox>
                </v:rect>
                <v:rect id="Rectangle 49" o:spid="_x0000_s1157" style="position:absolute;left:14547;top:26028;width:56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CZ8MA&#10;AADdAAAADwAAAGRycy9kb3ducmV2LnhtbESP3WoCMRSE7wu+QzhC72riUkW2RpGCYIs3rj7AYXP2&#10;hyYnS5K627dvCgUvh5n5htnuJ2fFnULsPWtYLhQI4tqbnlsNt+vxZQMiJmSD1jNp+KEI+93saYul&#10;8SNf6F6lVmQIxxI1dCkNpZSx7shhXPiBOHuNDw5TlqGVJuCY4c7KQqm1dNhzXuhwoPeO6q/q22mQ&#10;1+o4bioblP8smrP9OF0a8lo/z6fDG4hEU3qE/9sno2GlXg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CZ8MAAADdAAAADwAAAAAAAAAAAAAAAACYAgAAZHJzL2Rv&#10;d25yZXYueG1sUEsFBgAAAAAEAAQA9QAAAIgDAAAAAA==&#10;" filled="f" stroked="f">
                  <v:textbox style="mso-fit-shape-to-text:t" inset="0,0,0,0">
                    <w:txbxContent>
                      <w:p w:rsidR="008B68AF" w:rsidRDefault="008B68AF">
                        <w:r>
                          <w:rPr>
                            <w:rFonts w:ascii="Arial" w:hAnsi="Arial" w:cs="Arial"/>
                            <w:color w:val="000000"/>
                            <w:sz w:val="16"/>
                            <w:szCs w:val="16"/>
                          </w:rPr>
                          <w:t>2</w:t>
                        </w:r>
                      </w:p>
                    </w:txbxContent>
                  </v:textbox>
                </v:rect>
                <v:rect id="Rectangle 50" o:spid="_x0000_s1158" style="position:absolute;left:18554;top:26028;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n/MMA&#10;AADdAAAADwAAAGRycy9kb3ducmV2LnhtbESP3WoCMRSE7wt9h3CE3tVEq0W2RikFwYo3rn2Aw+bs&#10;D01OliR117c3BcHLYWa+Ydbb0VlxoRA7zxpmUwWCuPKm40bDz3n3ugIRE7JB65k0XCnCdvP8tMbC&#10;+IFPdClTIzKEY4Ea2pT6QspYteQwTn1PnL3aB4cpy9BIE3DIcGflXKl36bDjvNBiT18tVb/ln9Mg&#10;z+VuWJU2KH+Y10f7vT/V5LV+mYyfHyASjekRvrf3RsNSLd7g/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Pn/MMAAADdAAAADwAAAAAAAAAAAAAAAACYAgAAZHJzL2Rv&#10;d25yZXYueG1sUEsFBgAAAAAEAAQA9QAAAIgDAAAAAA==&#10;" filled="f" stroked="f">
                  <v:textbox style="mso-fit-shape-to-text:t" inset="0,0,0,0">
                    <w:txbxContent>
                      <w:p w:rsidR="008B68AF" w:rsidRDefault="008B68AF">
                        <w:r>
                          <w:rPr>
                            <w:rFonts w:ascii="Arial" w:hAnsi="Arial" w:cs="Arial"/>
                            <w:color w:val="000000"/>
                            <w:sz w:val="16"/>
                            <w:szCs w:val="16"/>
                          </w:rPr>
                          <w:t>3</w:t>
                        </w:r>
                      </w:p>
                    </w:txbxContent>
                  </v:textbox>
                </v:rect>
                <v:rect id="Rectangle 51" o:spid="_x0000_s1159" style="position:absolute;left:22580;top:26028;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iMQA&#10;AADdAAAADwAAAGRycy9kb3ducmV2LnhtbESPzWrDMBCE74W+g9hCbo3UkJbgRDalEEhCL3HyAIu1&#10;/qHSykhq7L59VCj0OMzMN8yump0VNwpx8KzhZalAEDfeDNxpuF72zxsQMSEbtJ5Jww9FqMrHhx0W&#10;xk98pludOpEhHAvU0Kc0FlLGpieHcelH4uy1PjhMWYZOmoBThjsrV0q9SYcD54UeR/roqfmqv50G&#10;ean306a2QfnTqv20x8O5Ja/14ml+34JINKf/8F/7YDS8qvUa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f4jEAAAA3QAAAA8AAAAAAAAAAAAAAAAAmAIAAGRycy9k&#10;b3ducmV2LnhtbFBLBQYAAAAABAAEAPUAAACJAwAAAAA=&#10;" filled="f" stroked="f">
                  <v:textbox style="mso-fit-shape-to-text:t" inset="0,0,0,0">
                    <w:txbxContent>
                      <w:p w:rsidR="008B68AF" w:rsidRDefault="008B68AF">
                        <w:r>
                          <w:rPr>
                            <w:rFonts w:ascii="Arial" w:hAnsi="Arial" w:cs="Arial"/>
                            <w:color w:val="000000"/>
                            <w:sz w:val="16"/>
                            <w:szCs w:val="16"/>
                          </w:rPr>
                          <w:t>4</w:t>
                        </w:r>
                      </w:p>
                    </w:txbxContent>
                  </v:textbox>
                </v:rect>
                <v:rect id="Rectangle 52" o:spid="_x0000_s1160" style="position:absolute;left:26581;top:26028;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baE8MA&#10;AADdAAAADwAAAGRycy9kb3ducmV2LnhtbESP3WoCMRSE7wu+QzhC72qiaJGtUUQQVHrj2gc4bM7+&#10;YHKyJKm7fftGKPRymJlvmM1udFY8KMTOs4b5TIEgrrzpuNHwdTu+rUHEhGzQeiYNPxRht528bLAw&#10;fuArPcrUiAzhWKCGNqW+kDJWLTmMM98TZ6/2wWHKMjTSBBwy3Fm5UOpdOuw4L7TY06Gl6l5+Ow3y&#10;Vh6HdWmD8pdF/WnPp2tNXuvX6bj/AJFoTP/hv/bJaFip5Qqeb/IT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baE8MAAADdAAAADwAAAAAAAAAAAAAAAACYAgAAZHJzL2Rv&#10;d25yZXYueG1sUEsFBgAAAAAEAAQA9QAAAIgDAAAAAA==&#10;" filled="f" stroked="f">
                  <v:textbox style="mso-fit-shape-to-text:t" inset="0,0,0,0">
                    <w:txbxContent>
                      <w:p w:rsidR="008B68AF" w:rsidRDefault="008B68AF">
                        <w:r>
                          <w:rPr>
                            <w:rFonts w:ascii="Arial" w:hAnsi="Arial" w:cs="Arial"/>
                            <w:color w:val="000000"/>
                            <w:sz w:val="16"/>
                            <w:szCs w:val="16"/>
                          </w:rPr>
                          <w:t>5</w:t>
                        </w:r>
                      </w:p>
                    </w:txbxContent>
                  </v:textbox>
                </v:rect>
                <v:rect id="Rectangle 53" o:spid="_x0000_s1161" style="position:absolute;left:30607;top:26028;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REZMMA&#10;AADdAAAADwAAAGRycy9kb3ducmV2LnhtbESP3WoCMRSE74W+QziF3mlSsSKrUUpB0OKNqw9w2Jz9&#10;ocnJkkR3ffumIPRymJlvmM1udFbcKcTOs4b3mQJBXHnTcaPhetlPVyBiQjZoPZOGB0XYbV8mGyyM&#10;H/hM9zI1IkM4FqihTakvpIxVSw7jzPfE2at9cJiyDI00AYcMd1bOlVpKhx3nhRZ7+mqp+ilvToO8&#10;lPthVdqg/Pe8Ptnj4VyT1/rtdfxcg0g0pv/ws30wGj7UYgl/b/IT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REZMMAAADdAAAADwAAAAAAAAAAAAAAAACYAgAAZHJzL2Rv&#10;d25yZXYueG1sUEsFBgAAAAAEAAQA9QAAAIgDAAAAAA==&#10;" filled="f" stroked="f">
                  <v:textbox style="mso-fit-shape-to-text:t" inset="0,0,0,0">
                    <w:txbxContent>
                      <w:p w:rsidR="008B68AF" w:rsidRDefault="008B68AF">
                        <w:r>
                          <w:rPr>
                            <w:rFonts w:ascii="Arial" w:hAnsi="Arial" w:cs="Arial"/>
                            <w:color w:val="000000"/>
                            <w:sz w:val="16"/>
                            <w:szCs w:val="16"/>
                          </w:rPr>
                          <w:t>6</w:t>
                        </w:r>
                      </w:p>
                    </w:txbxContent>
                  </v:textbox>
                </v:rect>
                <v:rect id="Rectangle 54" o:spid="_x0000_s1162" style="position:absolute;left:34607;top:26028;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h/8MA&#10;AADdAAAADwAAAGRycy9kb3ducmV2LnhtbESP3WoCMRSE7wt9h3CE3tVEqVa2RikFwYo3rn2Aw+bs&#10;D01OliR117c3BcHLYWa+Ydbb0VlxoRA7zxpmUwWCuPKm40bDz3n3ugIRE7JB65k0XCnCdvP8tMbC&#10;+IFPdClTIzKEY4Ea2pT6QspYteQwTn1PnL3aB4cpy9BIE3DIcGflXKmldNhxXmixp6+Wqt/yz2mQ&#10;53I3rEoblD/M66P93p9q8lq/TMbPDxCJxvQI39t7o2Gh3t7h/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jh/8MAAADdAAAADwAAAAAAAAAAAAAAAACYAgAAZHJzL2Rv&#10;d25yZXYueG1sUEsFBgAAAAAEAAQA9QAAAIgDAAAAAA==&#10;" filled="f" stroked="f">
                  <v:textbox style="mso-fit-shape-to-text:t" inset="0,0,0,0">
                    <w:txbxContent>
                      <w:p w:rsidR="008B68AF" w:rsidRDefault="008B68AF">
                        <w:r>
                          <w:rPr>
                            <w:rFonts w:ascii="Arial" w:hAnsi="Arial" w:cs="Arial"/>
                            <w:color w:val="000000"/>
                            <w:sz w:val="16"/>
                            <w:szCs w:val="16"/>
                          </w:rPr>
                          <w:t>7</w:t>
                        </w:r>
                      </w:p>
                    </w:txbxContent>
                  </v:textbox>
                </v:rect>
                <v:rect id="Rectangle 55" o:spid="_x0000_s1163" style="position:absolute;left:12909;top:1320;width:1700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1jb8A&#10;AADdAAAADwAAAGRycy9kb3ducmV2LnhtbERPy2oCMRTdF/yHcAV3NVFskalRRBBUunHsB1wmdx6Y&#10;3AxJ6kz/3iyELg/nvdmNzooHhdh51rCYKxDElTcdNxp+bsf3NYiYkA1az6ThjyLstpO3DRbGD3yl&#10;R5kakUM4FqihTakvpIxVSw7j3PfEmat9cJgyDI00AYcc7qxcKvUpHXacG1rs6dBSdS9/nQZ5K4/D&#10;urRB+cuy/rbn07Umr/VsOu6/QCQa07/45T4ZDR9qlefm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t3WNvwAAAN0AAAAPAAAAAAAAAAAAAAAAAJgCAABkcnMvZG93bnJl&#10;di54bWxQSwUGAAAAAAQABAD1AAAAhAMAAAAA&#10;" filled="f" stroked="f">
                  <v:textbox style="mso-fit-shape-to-text:t" inset="0,0,0,0">
                    <w:txbxContent>
                      <w:p w:rsidR="008B68AF" w:rsidRPr="00763A7F" w:rsidRDefault="008B68AF">
                        <w:pPr>
                          <w:rPr>
                            <w:b/>
                          </w:rPr>
                        </w:pPr>
                        <w:r w:rsidRPr="00763A7F">
                          <w:rPr>
                            <w:rFonts w:ascii="Arial" w:hAnsi="Arial" w:cs="Arial"/>
                            <w:b/>
                            <w:color w:val="1E2D53"/>
                          </w:rPr>
                          <w:t>Recidivism by Risk Score</w:t>
                        </w:r>
                      </w:p>
                    </w:txbxContent>
                  </v:textbox>
                </v:rect>
                <w10:anchorlock/>
              </v:group>
            </w:pict>
          </mc:Fallback>
        </mc:AlternateContent>
      </w:r>
    </w:p>
    <w:p w:rsidR="00EA4153" w:rsidRPr="00C02F71" w:rsidRDefault="00B572A2" w:rsidP="00C02F7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Table 10</w:t>
      </w:r>
      <w:r w:rsidR="00EA4153" w:rsidRPr="00C02F71">
        <w:rPr>
          <w:rFonts w:ascii="Times New Roman" w:hAnsi="Times New Roman" w:cs="Times New Roman"/>
          <w:b/>
          <w:sz w:val="24"/>
          <w:szCs w:val="24"/>
          <w:u w:val="single"/>
        </w:rPr>
        <w:t xml:space="preserve">: Raw Risk Scores for the </w:t>
      </w:r>
      <w:r w:rsidR="0058137E">
        <w:rPr>
          <w:rFonts w:ascii="Times New Roman" w:hAnsi="Times New Roman" w:cs="Times New Roman"/>
          <w:b/>
          <w:sz w:val="24"/>
          <w:szCs w:val="24"/>
          <w:u w:val="single"/>
        </w:rPr>
        <w:t>Entire</w:t>
      </w:r>
      <w:r w:rsidR="0058137E" w:rsidRPr="00C02F71">
        <w:rPr>
          <w:rFonts w:ascii="Times New Roman" w:hAnsi="Times New Roman" w:cs="Times New Roman"/>
          <w:b/>
          <w:sz w:val="24"/>
          <w:szCs w:val="24"/>
          <w:u w:val="single"/>
        </w:rPr>
        <w:t xml:space="preserve"> </w:t>
      </w:r>
      <w:r w:rsidR="00EA4153" w:rsidRPr="00C02F71">
        <w:rPr>
          <w:rFonts w:ascii="Times New Roman" w:hAnsi="Times New Roman" w:cs="Times New Roman"/>
          <w:b/>
          <w:sz w:val="24"/>
          <w:szCs w:val="24"/>
          <w:u w:val="single"/>
        </w:rPr>
        <w:t xml:space="preserve">Sample, </w:t>
      </w:r>
      <w:r w:rsidR="00AA74AB">
        <w:rPr>
          <w:rFonts w:ascii="Times New Roman" w:hAnsi="Times New Roman" w:cs="Times New Roman"/>
          <w:b/>
          <w:sz w:val="24"/>
          <w:szCs w:val="24"/>
          <w:u w:val="single"/>
        </w:rPr>
        <w:t>10,002</w:t>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C02F71"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r w:rsidR="00EA4153" w:rsidRPr="00C02F71">
        <w:rPr>
          <w:rFonts w:ascii="Times New Roman" w:hAnsi="Times New Roman" w:cs="Times New Roman"/>
          <w:b/>
          <w:sz w:val="24"/>
          <w:szCs w:val="24"/>
          <w:u w:val="single"/>
        </w:rPr>
        <w:tab/>
      </w:r>
    </w:p>
    <w:p w:rsidR="00AA74AB" w:rsidRPr="00DC3F3B" w:rsidRDefault="00AA74AB" w:rsidP="00AA74AB">
      <w:pPr>
        <w:pStyle w:val="NoSpacing"/>
        <w:rPr>
          <w:rFonts w:ascii="Times New Roman" w:hAnsi="Times New Roman" w:cs="Times New Roman"/>
          <w:b/>
          <w:sz w:val="24"/>
          <w:szCs w:val="24"/>
          <w:u w:val="single"/>
        </w:rPr>
      </w:pPr>
      <w:r w:rsidRPr="00DC3F3B">
        <w:rPr>
          <w:rFonts w:ascii="Times New Roman" w:hAnsi="Times New Roman" w:cs="Times New Roman"/>
          <w:b/>
          <w:sz w:val="24"/>
          <w:szCs w:val="24"/>
          <w:u w:val="single"/>
        </w:rPr>
        <w:t xml:space="preserve">Risk Score       0          1            2          </w:t>
      </w:r>
      <w:r w:rsidR="00DC3F3B" w:rsidRPr="00DC3F3B">
        <w:rPr>
          <w:rFonts w:ascii="Times New Roman" w:hAnsi="Times New Roman" w:cs="Times New Roman"/>
          <w:b/>
          <w:sz w:val="24"/>
          <w:szCs w:val="24"/>
          <w:u w:val="single"/>
        </w:rPr>
        <w:t xml:space="preserve">   </w:t>
      </w:r>
      <w:r w:rsidRPr="00DC3F3B">
        <w:rPr>
          <w:rFonts w:ascii="Times New Roman" w:hAnsi="Times New Roman" w:cs="Times New Roman"/>
          <w:b/>
          <w:sz w:val="24"/>
          <w:szCs w:val="24"/>
          <w:u w:val="single"/>
        </w:rPr>
        <w:t xml:space="preserve">3          </w:t>
      </w:r>
      <w:r w:rsidR="00DC3F3B" w:rsidRPr="00DC3F3B">
        <w:rPr>
          <w:rFonts w:ascii="Times New Roman" w:hAnsi="Times New Roman" w:cs="Times New Roman"/>
          <w:b/>
          <w:sz w:val="24"/>
          <w:szCs w:val="24"/>
          <w:u w:val="single"/>
        </w:rPr>
        <w:t xml:space="preserve">   </w:t>
      </w:r>
      <w:r w:rsidRPr="00DC3F3B">
        <w:rPr>
          <w:rFonts w:ascii="Times New Roman" w:hAnsi="Times New Roman" w:cs="Times New Roman"/>
          <w:b/>
          <w:sz w:val="24"/>
          <w:szCs w:val="24"/>
          <w:u w:val="single"/>
        </w:rPr>
        <w:t xml:space="preserve">4          </w:t>
      </w:r>
      <w:r w:rsidR="00DC3F3B" w:rsidRPr="00DC3F3B">
        <w:rPr>
          <w:rFonts w:ascii="Times New Roman" w:hAnsi="Times New Roman" w:cs="Times New Roman"/>
          <w:b/>
          <w:sz w:val="24"/>
          <w:szCs w:val="24"/>
          <w:u w:val="single"/>
        </w:rPr>
        <w:t xml:space="preserve">  </w:t>
      </w:r>
      <w:r w:rsidRPr="00DC3F3B">
        <w:rPr>
          <w:rFonts w:ascii="Times New Roman" w:hAnsi="Times New Roman" w:cs="Times New Roman"/>
          <w:b/>
          <w:sz w:val="24"/>
          <w:szCs w:val="24"/>
          <w:u w:val="single"/>
        </w:rPr>
        <w:t xml:space="preserve">5          </w:t>
      </w:r>
      <w:r w:rsidR="00DC3F3B" w:rsidRPr="00DC3F3B">
        <w:rPr>
          <w:rFonts w:ascii="Times New Roman" w:hAnsi="Times New Roman" w:cs="Times New Roman"/>
          <w:b/>
          <w:sz w:val="24"/>
          <w:szCs w:val="24"/>
          <w:u w:val="single"/>
        </w:rPr>
        <w:t xml:space="preserve"> </w:t>
      </w:r>
      <w:r w:rsidRPr="00DC3F3B">
        <w:rPr>
          <w:rFonts w:ascii="Times New Roman" w:hAnsi="Times New Roman" w:cs="Times New Roman"/>
          <w:b/>
          <w:sz w:val="24"/>
          <w:szCs w:val="24"/>
          <w:u w:val="single"/>
        </w:rPr>
        <w:t xml:space="preserve">6          7      </w:t>
      </w:r>
      <w:r w:rsidRPr="00DC3F3B">
        <w:rPr>
          <w:rFonts w:ascii="Times New Roman" w:hAnsi="Times New Roman" w:cs="Times New Roman"/>
          <w:b/>
          <w:sz w:val="24"/>
          <w:szCs w:val="24"/>
          <w:u w:val="single"/>
        </w:rPr>
        <w:tab/>
        <w:t xml:space="preserve"> Total</w:t>
      </w:r>
    </w:p>
    <w:p w:rsidR="00AA74AB" w:rsidRPr="00666064" w:rsidRDefault="00AA74AB" w:rsidP="00AA74AB">
      <w:pPr>
        <w:pStyle w:val="NoSpacing"/>
        <w:rPr>
          <w:rFonts w:ascii="Times New Roman" w:hAnsi="Times New Roman" w:cs="Times New Roman"/>
          <w:sz w:val="24"/>
          <w:szCs w:val="24"/>
        </w:rPr>
      </w:pPr>
      <w:r>
        <w:rPr>
          <w:rFonts w:ascii="Times New Roman" w:hAnsi="Times New Roman" w:cs="Times New Roman"/>
          <w:sz w:val="24"/>
          <w:szCs w:val="24"/>
        </w:rPr>
        <w:t>#</w:t>
      </w:r>
      <w:r w:rsidRPr="00666064">
        <w:rPr>
          <w:rFonts w:ascii="Times New Roman" w:hAnsi="Times New Roman" w:cs="Times New Roman"/>
          <w:sz w:val="24"/>
          <w:szCs w:val="24"/>
        </w:rPr>
        <w:t xml:space="preserve">Survived </w:t>
      </w:r>
      <w:r>
        <w:rPr>
          <w:rFonts w:ascii="Times New Roman" w:hAnsi="Times New Roman" w:cs="Times New Roman"/>
          <w:sz w:val="24"/>
          <w:szCs w:val="24"/>
        </w:rPr>
        <w:t xml:space="preserve"> </w:t>
      </w:r>
      <w:r w:rsidRPr="006660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6064">
        <w:rPr>
          <w:rFonts w:ascii="Times New Roman" w:hAnsi="Times New Roman" w:cs="Times New Roman"/>
          <w:sz w:val="24"/>
          <w:szCs w:val="24"/>
        </w:rPr>
        <w:t xml:space="preserve">24        219        570      1,039      1,191      600         93         11      </w:t>
      </w:r>
      <w:r>
        <w:rPr>
          <w:rFonts w:ascii="Times New Roman" w:hAnsi="Times New Roman" w:cs="Times New Roman"/>
          <w:sz w:val="24"/>
          <w:szCs w:val="24"/>
        </w:rPr>
        <w:tab/>
        <w:t xml:space="preserve"> </w:t>
      </w:r>
      <w:r w:rsidRPr="00DC3F3B">
        <w:rPr>
          <w:rFonts w:ascii="Times New Roman" w:hAnsi="Times New Roman" w:cs="Times New Roman"/>
          <w:b/>
          <w:sz w:val="24"/>
          <w:szCs w:val="24"/>
        </w:rPr>
        <w:t>3,747</w:t>
      </w:r>
      <w:r w:rsidRPr="00666064">
        <w:rPr>
          <w:rFonts w:ascii="Times New Roman" w:hAnsi="Times New Roman" w:cs="Times New Roman"/>
          <w:sz w:val="24"/>
          <w:szCs w:val="24"/>
        </w:rPr>
        <w:t xml:space="preserve"> </w:t>
      </w:r>
    </w:p>
    <w:p w:rsidR="00AA74AB" w:rsidRPr="00DC3F3B" w:rsidRDefault="00AA74AB" w:rsidP="00AA74AB">
      <w:pPr>
        <w:pStyle w:val="NoSpacing"/>
        <w:rPr>
          <w:rFonts w:ascii="Times New Roman" w:hAnsi="Times New Roman" w:cs="Times New Roman"/>
          <w:b/>
          <w:sz w:val="24"/>
          <w:szCs w:val="24"/>
          <w:u w:val="single"/>
        </w:rPr>
      </w:pPr>
      <w:r>
        <w:rPr>
          <w:rFonts w:ascii="Times New Roman" w:hAnsi="Times New Roman" w:cs="Times New Roman"/>
          <w:sz w:val="24"/>
          <w:szCs w:val="24"/>
          <w:u w:val="single"/>
        </w:rPr>
        <w:t>%Survived</w:t>
      </w:r>
      <w:r w:rsidRPr="00666064">
        <w:rPr>
          <w:rFonts w:ascii="Times New Roman" w:hAnsi="Times New Roman" w:cs="Times New Roman"/>
          <w:sz w:val="24"/>
          <w:szCs w:val="24"/>
          <w:u w:val="single"/>
        </w:rPr>
        <w:t xml:space="preserve">     </w:t>
      </w:r>
      <w:r w:rsidRPr="00666064">
        <w:rPr>
          <w:rFonts w:ascii="Times New Roman" w:hAnsi="Times New Roman" w:cs="Times New Roman"/>
          <w:sz w:val="24"/>
          <w:szCs w:val="24"/>
          <w:u w:val="single"/>
        </w:rPr>
        <w:tab/>
        <w:t xml:space="preserve">92.31   69.97     60.45   49.29      35.03      23.69      15.84    11.96   </w:t>
      </w:r>
      <w:r>
        <w:rPr>
          <w:rFonts w:ascii="Times New Roman" w:hAnsi="Times New Roman" w:cs="Times New Roman"/>
          <w:sz w:val="24"/>
          <w:szCs w:val="24"/>
          <w:u w:val="single"/>
        </w:rPr>
        <w:t xml:space="preserve"> </w:t>
      </w:r>
      <w:r w:rsidRPr="00DC3F3B">
        <w:rPr>
          <w:rFonts w:ascii="Times New Roman" w:hAnsi="Times New Roman" w:cs="Times New Roman"/>
          <w:b/>
          <w:sz w:val="24"/>
          <w:szCs w:val="24"/>
          <w:u w:val="single"/>
        </w:rPr>
        <w:t xml:space="preserve">37.46 </w:t>
      </w:r>
    </w:p>
    <w:p w:rsidR="00AA74AB" w:rsidRDefault="00AA74AB" w:rsidP="00AA74AB">
      <w:pPr>
        <w:pStyle w:val="NoSpacing"/>
        <w:rPr>
          <w:rFonts w:ascii="Times New Roman" w:hAnsi="Times New Roman" w:cs="Times New Roman"/>
          <w:sz w:val="24"/>
          <w:szCs w:val="24"/>
        </w:rPr>
      </w:pPr>
    </w:p>
    <w:p w:rsidR="00AA74AB" w:rsidRPr="00666064" w:rsidRDefault="00AA74AB" w:rsidP="00AA74AB">
      <w:pPr>
        <w:pStyle w:val="NoSpacing"/>
        <w:rPr>
          <w:rFonts w:ascii="Times New Roman" w:hAnsi="Times New Roman" w:cs="Times New Roman"/>
          <w:sz w:val="24"/>
          <w:szCs w:val="24"/>
        </w:rPr>
      </w:pPr>
      <w:r>
        <w:rPr>
          <w:rFonts w:ascii="Times New Roman" w:hAnsi="Times New Roman" w:cs="Times New Roman"/>
          <w:sz w:val="24"/>
          <w:szCs w:val="24"/>
        </w:rPr>
        <w:t>#</w:t>
      </w:r>
      <w:r w:rsidRPr="00666064">
        <w:rPr>
          <w:rFonts w:ascii="Times New Roman" w:hAnsi="Times New Roman" w:cs="Times New Roman"/>
          <w:sz w:val="24"/>
          <w:szCs w:val="24"/>
        </w:rPr>
        <w:t>Recidiv</w:t>
      </w:r>
      <w:r w:rsidR="00AE0649">
        <w:rPr>
          <w:rFonts w:ascii="Times New Roman" w:hAnsi="Times New Roman" w:cs="Times New Roman"/>
          <w:sz w:val="24"/>
          <w:szCs w:val="24"/>
        </w:rPr>
        <w:t>ated</w:t>
      </w:r>
      <w:r w:rsidRPr="006660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60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6064">
        <w:rPr>
          <w:rFonts w:ascii="Times New Roman" w:hAnsi="Times New Roman" w:cs="Times New Roman"/>
          <w:sz w:val="24"/>
          <w:szCs w:val="24"/>
        </w:rPr>
        <w:t xml:space="preserve">2         94        </w:t>
      </w:r>
      <w:r>
        <w:rPr>
          <w:rFonts w:ascii="Times New Roman" w:hAnsi="Times New Roman" w:cs="Times New Roman"/>
          <w:sz w:val="24"/>
          <w:szCs w:val="24"/>
        </w:rPr>
        <w:t xml:space="preserve">  </w:t>
      </w:r>
      <w:r w:rsidRPr="00666064">
        <w:rPr>
          <w:rFonts w:ascii="Times New Roman" w:hAnsi="Times New Roman" w:cs="Times New Roman"/>
          <w:sz w:val="24"/>
          <w:szCs w:val="24"/>
        </w:rPr>
        <w:t xml:space="preserve">373      1,069      2,209   </w:t>
      </w:r>
      <w:r>
        <w:rPr>
          <w:rFonts w:ascii="Times New Roman" w:hAnsi="Times New Roman" w:cs="Times New Roman"/>
          <w:sz w:val="24"/>
          <w:szCs w:val="24"/>
        </w:rPr>
        <w:t xml:space="preserve">   1,933      494        81 </w:t>
      </w:r>
      <w:r w:rsidRPr="00666064">
        <w:rPr>
          <w:rFonts w:ascii="Times New Roman" w:hAnsi="Times New Roman" w:cs="Times New Roman"/>
          <w:sz w:val="24"/>
          <w:szCs w:val="24"/>
        </w:rPr>
        <w:t xml:space="preserve"> </w:t>
      </w:r>
      <w:r>
        <w:rPr>
          <w:rFonts w:ascii="Times New Roman" w:hAnsi="Times New Roman" w:cs="Times New Roman"/>
          <w:sz w:val="24"/>
          <w:szCs w:val="24"/>
        </w:rPr>
        <w:tab/>
      </w:r>
      <w:r w:rsidRPr="00DC3F3B">
        <w:rPr>
          <w:rFonts w:ascii="Times New Roman" w:hAnsi="Times New Roman" w:cs="Times New Roman"/>
          <w:b/>
          <w:sz w:val="24"/>
          <w:szCs w:val="24"/>
        </w:rPr>
        <w:t xml:space="preserve">  6,255</w:t>
      </w:r>
      <w:r w:rsidRPr="00666064">
        <w:rPr>
          <w:rFonts w:ascii="Times New Roman" w:hAnsi="Times New Roman" w:cs="Times New Roman"/>
          <w:sz w:val="24"/>
          <w:szCs w:val="24"/>
        </w:rPr>
        <w:t xml:space="preserve"> </w:t>
      </w:r>
    </w:p>
    <w:p w:rsidR="00AA74AB" w:rsidRPr="00666064" w:rsidRDefault="00AA74AB" w:rsidP="00AA74AB">
      <w:pPr>
        <w:pStyle w:val="NoSpacing"/>
        <w:rPr>
          <w:rFonts w:ascii="Times New Roman" w:hAnsi="Times New Roman" w:cs="Times New Roman"/>
          <w:sz w:val="24"/>
          <w:szCs w:val="24"/>
        </w:rPr>
      </w:pPr>
      <w:r>
        <w:rPr>
          <w:rFonts w:ascii="Times New Roman" w:hAnsi="Times New Roman" w:cs="Times New Roman"/>
          <w:sz w:val="24"/>
          <w:szCs w:val="24"/>
        </w:rPr>
        <w:t>%</w:t>
      </w:r>
      <w:r w:rsidRPr="00666064">
        <w:rPr>
          <w:rFonts w:ascii="Times New Roman" w:hAnsi="Times New Roman" w:cs="Times New Roman"/>
          <w:sz w:val="24"/>
          <w:szCs w:val="24"/>
        </w:rPr>
        <w:t xml:space="preserve">Recidivism   7.69     30.03     39.55   50.71      64.97      76.31      84.16     88.04  </w:t>
      </w:r>
      <w:r>
        <w:rPr>
          <w:rFonts w:ascii="Times New Roman" w:hAnsi="Times New Roman" w:cs="Times New Roman"/>
          <w:sz w:val="24"/>
          <w:szCs w:val="24"/>
        </w:rPr>
        <w:t xml:space="preserve"> </w:t>
      </w:r>
      <w:r w:rsidRPr="00DC3F3B">
        <w:rPr>
          <w:rFonts w:ascii="Times New Roman" w:hAnsi="Times New Roman" w:cs="Times New Roman"/>
          <w:b/>
          <w:sz w:val="24"/>
          <w:szCs w:val="24"/>
        </w:rPr>
        <w:t>62.54</w:t>
      </w:r>
      <w:r w:rsidRPr="00666064">
        <w:rPr>
          <w:rFonts w:ascii="Times New Roman" w:hAnsi="Times New Roman" w:cs="Times New Roman"/>
          <w:sz w:val="24"/>
          <w:szCs w:val="24"/>
        </w:rPr>
        <w:t xml:space="preserve"> </w:t>
      </w:r>
    </w:p>
    <w:p w:rsidR="00AA74AB" w:rsidRPr="00DC3F3B" w:rsidRDefault="00AA74AB" w:rsidP="00AA74AB">
      <w:pPr>
        <w:pStyle w:val="NoSpacing"/>
        <w:rPr>
          <w:rFonts w:ascii="Times New Roman" w:hAnsi="Times New Roman" w:cs="Times New Roman"/>
          <w:b/>
          <w:sz w:val="24"/>
          <w:szCs w:val="24"/>
          <w:u w:val="single"/>
        </w:rPr>
      </w:pPr>
      <w:r w:rsidRPr="00DC3F3B">
        <w:rPr>
          <w:rFonts w:ascii="Times New Roman" w:hAnsi="Times New Roman" w:cs="Times New Roman"/>
          <w:b/>
          <w:sz w:val="24"/>
          <w:szCs w:val="24"/>
          <w:u w:val="single"/>
        </w:rPr>
        <w:t xml:space="preserve">Total         </w:t>
      </w:r>
      <w:r w:rsidRPr="00DC3F3B">
        <w:rPr>
          <w:rFonts w:ascii="Times New Roman" w:hAnsi="Times New Roman" w:cs="Times New Roman"/>
          <w:b/>
          <w:sz w:val="24"/>
          <w:szCs w:val="24"/>
          <w:u w:val="single"/>
        </w:rPr>
        <w:tab/>
        <w:t xml:space="preserve"> 26       313         943      2,108      3,400      2,533      587        92       10,002 </w:t>
      </w:r>
    </w:p>
    <w:p w:rsidR="00AE0649" w:rsidRDefault="00CD0169" w:rsidP="00174DB5">
      <w:pPr>
        <w:pStyle w:val="NoSpacing"/>
        <w:spacing w:line="480" w:lineRule="auto"/>
        <w:rPr>
          <w:rFonts w:ascii="Times New Roman" w:hAnsi="Times New Roman"/>
          <w:sz w:val="24"/>
          <w:szCs w:val="24"/>
        </w:rPr>
      </w:pPr>
      <w:r>
        <w:rPr>
          <w:rFonts w:ascii="Times New Roman" w:hAnsi="Times New Roman"/>
          <w:sz w:val="24"/>
          <w:szCs w:val="24"/>
        </w:rPr>
        <w:tab/>
      </w:r>
    </w:p>
    <w:p w:rsidR="00AE0649" w:rsidRDefault="00CD0169" w:rsidP="00A216AB">
      <w:pPr>
        <w:pStyle w:val="NoSpacing"/>
        <w:spacing w:line="480" w:lineRule="auto"/>
        <w:ind w:firstLine="720"/>
        <w:rPr>
          <w:rFonts w:ascii="Times New Roman" w:hAnsi="Times New Roman"/>
          <w:sz w:val="24"/>
          <w:szCs w:val="24"/>
        </w:rPr>
      </w:pPr>
      <w:r>
        <w:rPr>
          <w:rFonts w:ascii="Times New Roman" w:hAnsi="Times New Roman"/>
          <w:sz w:val="24"/>
          <w:szCs w:val="24"/>
        </w:rPr>
        <w:t>These raw scores serve as the bas</w:t>
      </w:r>
      <w:r w:rsidR="0058137E">
        <w:rPr>
          <w:rFonts w:ascii="Times New Roman" w:hAnsi="Times New Roman"/>
          <w:sz w:val="24"/>
          <w:szCs w:val="24"/>
        </w:rPr>
        <w:t>is</w:t>
      </w:r>
      <w:r>
        <w:rPr>
          <w:rFonts w:ascii="Times New Roman" w:hAnsi="Times New Roman"/>
          <w:sz w:val="24"/>
          <w:szCs w:val="24"/>
        </w:rPr>
        <w:t xml:space="preserve"> for developing risk </w:t>
      </w:r>
      <w:r w:rsidR="0058137E">
        <w:rPr>
          <w:rFonts w:ascii="Times New Roman" w:hAnsi="Times New Roman"/>
          <w:sz w:val="24"/>
          <w:szCs w:val="24"/>
        </w:rPr>
        <w:t xml:space="preserve">group </w:t>
      </w:r>
      <w:r>
        <w:rPr>
          <w:rFonts w:ascii="Times New Roman" w:hAnsi="Times New Roman"/>
          <w:sz w:val="24"/>
          <w:szCs w:val="24"/>
        </w:rPr>
        <w:t xml:space="preserve">classifications. </w:t>
      </w:r>
      <w:r w:rsidR="00013EB7">
        <w:rPr>
          <w:rFonts w:ascii="Times New Roman" w:hAnsi="Times New Roman"/>
          <w:sz w:val="24"/>
          <w:szCs w:val="24"/>
        </w:rPr>
        <w:t>These</w:t>
      </w:r>
      <w:r w:rsidR="0058137E">
        <w:rPr>
          <w:rFonts w:ascii="Times New Roman" w:hAnsi="Times New Roman"/>
          <w:sz w:val="24"/>
          <w:szCs w:val="24"/>
        </w:rPr>
        <w:t xml:space="preserve"> </w:t>
      </w:r>
      <w:r w:rsidR="00013EB7">
        <w:rPr>
          <w:rFonts w:ascii="Times New Roman" w:hAnsi="Times New Roman"/>
          <w:sz w:val="24"/>
          <w:szCs w:val="24"/>
        </w:rPr>
        <w:t xml:space="preserve">scores were </w:t>
      </w:r>
      <w:r w:rsidR="0058137E">
        <w:rPr>
          <w:rFonts w:ascii="Times New Roman" w:hAnsi="Times New Roman"/>
          <w:sz w:val="24"/>
          <w:szCs w:val="24"/>
        </w:rPr>
        <w:t>collapsed into low (0-3), medium (4-5), and high (6-7) groups</w:t>
      </w:r>
      <w:r w:rsidR="00013EB7">
        <w:rPr>
          <w:rFonts w:ascii="Times New Roman" w:hAnsi="Times New Roman"/>
          <w:sz w:val="24"/>
          <w:szCs w:val="24"/>
        </w:rPr>
        <w:t xml:space="preserve"> based upon their failure rates</w:t>
      </w:r>
      <w:r w:rsidR="0058137E">
        <w:rPr>
          <w:rFonts w:ascii="Times New Roman" w:hAnsi="Times New Roman"/>
          <w:sz w:val="24"/>
          <w:szCs w:val="24"/>
        </w:rPr>
        <w:t xml:space="preserve">. </w:t>
      </w:r>
      <w:r w:rsidR="00B572A2">
        <w:rPr>
          <w:rFonts w:ascii="Times New Roman" w:hAnsi="Times New Roman"/>
          <w:sz w:val="24"/>
          <w:szCs w:val="24"/>
        </w:rPr>
        <w:t>In table 11</w:t>
      </w:r>
      <w:r w:rsidR="00E21A41">
        <w:rPr>
          <w:rFonts w:ascii="Times New Roman" w:hAnsi="Times New Roman"/>
          <w:sz w:val="24"/>
          <w:szCs w:val="24"/>
        </w:rPr>
        <w:t xml:space="preserve"> we report the risk</w:t>
      </w:r>
      <w:r w:rsidR="00013EB7">
        <w:rPr>
          <w:rFonts w:ascii="Times New Roman" w:hAnsi="Times New Roman"/>
          <w:sz w:val="24"/>
          <w:szCs w:val="24"/>
        </w:rPr>
        <w:t xml:space="preserve"> group</w:t>
      </w:r>
      <w:r w:rsidR="00E21A41">
        <w:rPr>
          <w:rFonts w:ascii="Times New Roman" w:hAnsi="Times New Roman"/>
          <w:sz w:val="24"/>
          <w:szCs w:val="24"/>
        </w:rPr>
        <w:t xml:space="preserve"> classifications and recidivism rates.</w:t>
      </w:r>
      <w:r w:rsidR="00B572A2">
        <w:rPr>
          <w:rFonts w:ascii="Times New Roman" w:hAnsi="Times New Roman"/>
          <w:sz w:val="24"/>
          <w:szCs w:val="24"/>
        </w:rPr>
        <w:t xml:space="preserve"> Table 11</w:t>
      </w:r>
      <w:r w:rsidR="0058137E">
        <w:rPr>
          <w:rFonts w:ascii="Times New Roman" w:hAnsi="Times New Roman"/>
          <w:sz w:val="24"/>
          <w:szCs w:val="24"/>
        </w:rPr>
        <w:t xml:space="preserve"> reports the failure rates by risk group </w:t>
      </w:r>
      <w:r w:rsidR="00013EB7">
        <w:rPr>
          <w:rFonts w:ascii="Times New Roman" w:hAnsi="Times New Roman"/>
          <w:sz w:val="24"/>
          <w:szCs w:val="24"/>
        </w:rPr>
        <w:t>in which</w:t>
      </w:r>
      <w:r w:rsidR="0058137E">
        <w:rPr>
          <w:rFonts w:ascii="Times New Roman" w:hAnsi="Times New Roman"/>
          <w:sz w:val="24"/>
          <w:szCs w:val="24"/>
        </w:rPr>
        <w:t xml:space="preserve"> 45 percent</w:t>
      </w:r>
      <w:r w:rsidR="00013EB7">
        <w:rPr>
          <w:rFonts w:ascii="Times New Roman" w:hAnsi="Times New Roman"/>
          <w:sz w:val="24"/>
          <w:szCs w:val="24"/>
        </w:rPr>
        <w:t xml:space="preserve"> (1,538/3,390)</w:t>
      </w:r>
      <w:r w:rsidR="0058137E">
        <w:rPr>
          <w:rFonts w:ascii="Times New Roman" w:hAnsi="Times New Roman"/>
          <w:sz w:val="24"/>
          <w:szCs w:val="24"/>
        </w:rPr>
        <w:t>, 70 percent</w:t>
      </w:r>
      <w:r w:rsidR="00013EB7">
        <w:rPr>
          <w:rFonts w:ascii="Times New Roman" w:hAnsi="Times New Roman"/>
          <w:sz w:val="24"/>
          <w:szCs w:val="24"/>
        </w:rPr>
        <w:t xml:space="preserve"> </w:t>
      </w:r>
      <w:r w:rsidR="00013EB7">
        <w:rPr>
          <w:rFonts w:ascii="Times New Roman" w:hAnsi="Times New Roman"/>
          <w:sz w:val="24"/>
          <w:szCs w:val="24"/>
        </w:rPr>
        <w:lastRenderedPageBreak/>
        <w:t>(4,142/5,933)</w:t>
      </w:r>
      <w:r w:rsidR="0058137E">
        <w:rPr>
          <w:rFonts w:ascii="Times New Roman" w:hAnsi="Times New Roman"/>
          <w:sz w:val="24"/>
          <w:szCs w:val="24"/>
        </w:rPr>
        <w:t xml:space="preserve">, and 85 percent </w:t>
      </w:r>
      <w:r w:rsidR="00013EB7">
        <w:rPr>
          <w:rFonts w:ascii="Times New Roman" w:hAnsi="Times New Roman"/>
          <w:sz w:val="24"/>
          <w:szCs w:val="24"/>
        </w:rPr>
        <w:t xml:space="preserve">(575/679) </w:t>
      </w:r>
      <w:r w:rsidR="0058137E">
        <w:rPr>
          <w:rFonts w:ascii="Times New Roman" w:hAnsi="Times New Roman"/>
          <w:sz w:val="24"/>
          <w:szCs w:val="24"/>
        </w:rPr>
        <w:t>of the low, medium, and high risk groups</w:t>
      </w:r>
      <w:r w:rsidR="00013EB7">
        <w:rPr>
          <w:rFonts w:ascii="Times New Roman" w:hAnsi="Times New Roman"/>
          <w:sz w:val="24"/>
          <w:szCs w:val="24"/>
        </w:rPr>
        <w:t xml:space="preserve"> recidivated during this study, respectively</w:t>
      </w:r>
      <w:r w:rsidR="007B57D8">
        <w:rPr>
          <w:rFonts w:ascii="Times New Roman" w:hAnsi="Times New Roman"/>
          <w:sz w:val="24"/>
          <w:szCs w:val="24"/>
        </w:rPr>
        <w:t xml:space="preserve">. </w:t>
      </w:r>
      <w:r w:rsidR="0058137E">
        <w:rPr>
          <w:rFonts w:ascii="Times New Roman" w:hAnsi="Times New Roman"/>
          <w:sz w:val="24"/>
          <w:szCs w:val="24"/>
        </w:rPr>
        <w:t xml:space="preserve">  </w:t>
      </w:r>
      <w:r w:rsidR="00E21A41">
        <w:rPr>
          <w:rFonts w:ascii="Times New Roman" w:hAnsi="Times New Roman"/>
          <w:sz w:val="24"/>
          <w:szCs w:val="24"/>
        </w:rPr>
        <w:t xml:space="preserve"> </w:t>
      </w:r>
      <w:r>
        <w:rPr>
          <w:rFonts w:ascii="Times New Roman" w:hAnsi="Times New Roman"/>
          <w:sz w:val="24"/>
          <w:szCs w:val="24"/>
        </w:rPr>
        <w:t xml:space="preserve"> </w:t>
      </w:r>
    </w:p>
    <w:p w:rsidR="00E21A41" w:rsidRPr="00C02F71" w:rsidRDefault="00E21A41" w:rsidP="00E21A41">
      <w:pPr>
        <w:pStyle w:val="NoSpacing"/>
        <w:rPr>
          <w:rFonts w:ascii="Times New Roman" w:hAnsi="Times New Roman" w:cs="Times New Roman"/>
          <w:b/>
          <w:sz w:val="24"/>
          <w:szCs w:val="24"/>
          <w:u w:val="single"/>
        </w:rPr>
      </w:pPr>
      <w:r w:rsidRPr="00C02F71">
        <w:rPr>
          <w:rFonts w:ascii="Times New Roman" w:hAnsi="Times New Roman" w:cs="Times New Roman"/>
          <w:b/>
          <w:sz w:val="24"/>
          <w:szCs w:val="24"/>
          <w:u w:val="single"/>
        </w:rPr>
        <w:t xml:space="preserve">Table </w:t>
      </w:r>
      <w:r w:rsidR="00B572A2">
        <w:rPr>
          <w:rFonts w:ascii="Times New Roman" w:hAnsi="Times New Roman" w:cs="Times New Roman"/>
          <w:b/>
          <w:sz w:val="24"/>
          <w:szCs w:val="24"/>
          <w:u w:val="single"/>
        </w:rPr>
        <w:t>11</w:t>
      </w:r>
      <w:r w:rsidRPr="00C02F71">
        <w:rPr>
          <w:rFonts w:ascii="Times New Roman" w:hAnsi="Times New Roman" w:cs="Times New Roman"/>
          <w:b/>
          <w:sz w:val="24"/>
          <w:szCs w:val="24"/>
          <w:u w:val="single"/>
        </w:rPr>
        <w:t xml:space="preserve">: Risk </w:t>
      </w:r>
      <w:r>
        <w:rPr>
          <w:rFonts w:ascii="Times New Roman" w:hAnsi="Times New Roman" w:cs="Times New Roman"/>
          <w:b/>
          <w:sz w:val="24"/>
          <w:szCs w:val="24"/>
          <w:u w:val="single"/>
        </w:rPr>
        <w:t>Classifications and Recidivism</w:t>
      </w:r>
      <w:r w:rsidR="0058137E">
        <w:rPr>
          <w:rFonts w:ascii="Times New Roman" w:hAnsi="Times New Roman" w:cs="Times New Roman"/>
          <w:b/>
          <w:sz w:val="24"/>
          <w:szCs w:val="24"/>
          <w:u w:val="single"/>
        </w:rPr>
        <w:t xml:space="preserve"> </w:t>
      </w:r>
      <w:r w:rsidR="0058137E" w:rsidRPr="00C02F71">
        <w:rPr>
          <w:rFonts w:ascii="Times New Roman" w:hAnsi="Times New Roman" w:cs="Times New Roman"/>
          <w:b/>
          <w:sz w:val="24"/>
          <w:szCs w:val="24"/>
          <w:u w:val="single"/>
        </w:rPr>
        <w:t xml:space="preserve">for the </w:t>
      </w:r>
      <w:r w:rsidR="0058137E">
        <w:rPr>
          <w:rFonts w:ascii="Times New Roman" w:hAnsi="Times New Roman" w:cs="Times New Roman"/>
          <w:b/>
          <w:sz w:val="24"/>
          <w:szCs w:val="24"/>
          <w:u w:val="single"/>
        </w:rPr>
        <w:t>Entire</w:t>
      </w:r>
      <w:r w:rsidR="0058137E" w:rsidRPr="00C02F71">
        <w:rPr>
          <w:rFonts w:ascii="Times New Roman" w:hAnsi="Times New Roman" w:cs="Times New Roman"/>
          <w:b/>
          <w:sz w:val="24"/>
          <w:szCs w:val="24"/>
          <w:u w:val="single"/>
        </w:rPr>
        <w:t xml:space="preserve"> Sample, </w:t>
      </w:r>
      <w:r w:rsidR="0058137E">
        <w:rPr>
          <w:rFonts w:ascii="Times New Roman" w:hAnsi="Times New Roman" w:cs="Times New Roman"/>
          <w:b/>
          <w:sz w:val="24"/>
          <w:szCs w:val="24"/>
          <w:u w:val="single"/>
        </w:rPr>
        <w:t>10,002</w:t>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p>
    <w:p w:rsidR="0058137E" w:rsidRPr="0058137E" w:rsidRDefault="0058137E" w:rsidP="0058137E">
      <w:pPr>
        <w:pStyle w:val="NoSpacing"/>
        <w:rPr>
          <w:rFonts w:ascii="Times New Roman" w:hAnsi="Times New Roman" w:cs="Times New Roman"/>
          <w:sz w:val="24"/>
          <w:szCs w:val="24"/>
          <w:u w:val="single"/>
        </w:rPr>
      </w:pPr>
      <w:r w:rsidRPr="00AE0649">
        <w:rPr>
          <w:rFonts w:ascii="Times New Roman" w:hAnsi="Times New Roman" w:cs="Times New Roman"/>
          <w:b/>
          <w:sz w:val="24"/>
          <w:szCs w:val="24"/>
          <w:u w:val="single"/>
        </w:rPr>
        <w:t xml:space="preserve">Risk Group       Low            </w:t>
      </w:r>
      <w:r w:rsidRPr="00AE0649">
        <w:rPr>
          <w:rFonts w:ascii="Times New Roman" w:hAnsi="Times New Roman" w:cs="Times New Roman"/>
          <w:b/>
          <w:sz w:val="24"/>
          <w:szCs w:val="24"/>
          <w:u w:val="single"/>
        </w:rPr>
        <w:tab/>
        <w:t>Medium          High</w:t>
      </w:r>
      <w:r w:rsidRPr="00AE0649">
        <w:rPr>
          <w:rFonts w:ascii="Times New Roman" w:hAnsi="Times New Roman" w:cs="Times New Roman"/>
          <w:b/>
          <w:sz w:val="24"/>
          <w:szCs w:val="24"/>
          <w:u w:val="single"/>
        </w:rPr>
        <w:tab/>
      </w:r>
      <w:r w:rsidRPr="00AE0649">
        <w:rPr>
          <w:rFonts w:ascii="Times New Roman" w:hAnsi="Times New Roman" w:cs="Times New Roman"/>
          <w:b/>
          <w:sz w:val="24"/>
          <w:szCs w:val="24"/>
          <w:u w:val="single"/>
        </w:rPr>
        <w:tab/>
        <w:t>Total</w:t>
      </w:r>
      <w:r w:rsidRPr="00AE0649">
        <w:rPr>
          <w:rFonts w:ascii="Times New Roman" w:hAnsi="Times New Roman" w:cs="Times New Roman"/>
          <w:b/>
          <w:sz w:val="24"/>
          <w:szCs w:val="24"/>
          <w:u w:val="single"/>
        </w:rPr>
        <w:tab/>
      </w:r>
      <w:r w:rsidRPr="00AE0649">
        <w:rPr>
          <w:rFonts w:ascii="Times New Roman" w:hAnsi="Times New Roman" w:cs="Times New Roman"/>
          <w:b/>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8137E" w:rsidRPr="0058137E" w:rsidRDefault="0058137E" w:rsidP="0058137E">
      <w:pPr>
        <w:pStyle w:val="NoSpacing"/>
        <w:rPr>
          <w:rFonts w:ascii="Times New Roman" w:hAnsi="Times New Roman" w:cs="Times New Roman"/>
          <w:sz w:val="24"/>
          <w:szCs w:val="24"/>
        </w:rPr>
      </w:pPr>
      <w:r>
        <w:rPr>
          <w:rFonts w:ascii="Times New Roman" w:hAnsi="Times New Roman" w:cs="Times New Roman"/>
          <w:sz w:val="24"/>
          <w:szCs w:val="24"/>
        </w:rPr>
        <w:t>#</w:t>
      </w:r>
      <w:r w:rsidRPr="0058137E">
        <w:rPr>
          <w:rFonts w:ascii="Times New Roman" w:hAnsi="Times New Roman" w:cs="Times New Roman"/>
          <w:sz w:val="24"/>
          <w:szCs w:val="24"/>
        </w:rPr>
        <w:t xml:space="preserve">Survived      </w:t>
      </w:r>
      <w:r>
        <w:rPr>
          <w:rFonts w:ascii="Times New Roman" w:hAnsi="Times New Roman" w:cs="Times New Roman"/>
          <w:sz w:val="24"/>
          <w:szCs w:val="24"/>
        </w:rPr>
        <w:tab/>
      </w:r>
      <w:r w:rsidR="00AE0649">
        <w:rPr>
          <w:rFonts w:ascii="Times New Roman" w:hAnsi="Times New Roman" w:cs="Times New Roman"/>
          <w:sz w:val="24"/>
          <w:szCs w:val="24"/>
        </w:rPr>
        <w:t xml:space="preserve">  </w:t>
      </w:r>
      <w:r w:rsidRPr="0058137E">
        <w:rPr>
          <w:rFonts w:ascii="Times New Roman" w:hAnsi="Times New Roman" w:cs="Times New Roman"/>
          <w:sz w:val="24"/>
          <w:szCs w:val="24"/>
        </w:rPr>
        <w:t xml:space="preserve">1,852      </w:t>
      </w:r>
      <w:r>
        <w:rPr>
          <w:rFonts w:ascii="Times New Roman" w:hAnsi="Times New Roman" w:cs="Times New Roman"/>
          <w:sz w:val="24"/>
          <w:szCs w:val="24"/>
        </w:rPr>
        <w:tab/>
      </w:r>
      <w:r w:rsidR="00AE0649">
        <w:rPr>
          <w:rFonts w:ascii="Times New Roman" w:hAnsi="Times New Roman" w:cs="Times New Roman"/>
          <w:sz w:val="24"/>
          <w:szCs w:val="24"/>
        </w:rPr>
        <w:t xml:space="preserve"> </w:t>
      </w:r>
      <w:r w:rsidRPr="0058137E">
        <w:rPr>
          <w:rFonts w:ascii="Times New Roman" w:hAnsi="Times New Roman" w:cs="Times New Roman"/>
          <w:sz w:val="24"/>
          <w:szCs w:val="24"/>
        </w:rPr>
        <w:t xml:space="preserve">1,791        </w:t>
      </w:r>
      <w:r>
        <w:rPr>
          <w:rFonts w:ascii="Times New Roman" w:hAnsi="Times New Roman" w:cs="Times New Roman"/>
          <w:sz w:val="24"/>
          <w:szCs w:val="24"/>
        </w:rPr>
        <w:tab/>
      </w:r>
      <w:r w:rsidRPr="0058137E">
        <w:rPr>
          <w:rFonts w:ascii="Times New Roman" w:hAnsi="Times New Roman" w:cs="Times New Roman"/>
          <w:sz w:val="24"/>
          <w:szCs w:val="24"/>
        </w:rPr>
        <w:t xml:space="preserve">104      </w:t>
      </w:r>
      <w:r>
        <w:rPr>
          <w:rFonts w:ascii="Times New Roman" w:hAnsi="Times New Roman" w:cs="Times New Roman"/>
          <w:sz w:val="24"/>
          <w:szCs w:val="24"/>
        </w:rPr>
        <w:tab/>
      </w:r>
      <w:r w:rsidRPr="00AE0649">
        <w:rPr>
          <w:rFonts w:ascii="Times New Roman" w:hAnsi="Times New Roman" w:cs="Times New Roman"/>
          <w:b/>
          <w:sz w:val="24"/>
          <w:szCs w:val="24"/>
        </w:rPr>
        <w:t>3,747</w:t>
      </w:r>
      <w:r w:rsidRPr="0058137E">
        <w:rPr>
          <w:rFonts w:ascii="Times New Roman" w:hAnsi="Times New Roman" w:cs="Times New Roman"/>
          <w:sz w:val="24"/>
          <w:szCs w:val="24"/>
        </w:rPr>
        <w:t xml:space="preserve"> </w:t>
      </w:r>
      <w:r>
        <w:rPr>
          <w:rFonts w:ascii="Times New Roman" w:hAnsi="Times New Roman" w:cs="Times New Roman"/>
          <w:sz w:val="24"/>
          <w:szCs w:val="24"/>
        </w:rPr>
        <w:tab/>
      </w:r>
    </w:p>
    <w:p w:rsidR="0058137E" w:rsidRPr="0058137E" w:rsidRDefault="0058137E" w:rsidP="0058137E">
      <w:pPr>
        <w:pStyle w:val="NoSpacing"/>
        <w:rPr>
          <w:rFonts w:ascii="Times New Roman" w:hAnsi="Times New Roman" w:cs="Times New Roman"/>
          <w:sz w:val="24"/>
          <w:szCs w:val="24"/>
          <w:u w:val="single"/>
        </w:rPr>
      </w:pPr>
      <w:r w:rsidRPr="0058137E">
        <w:rPr>
          <w:rFonts w:ascii="Times New Roman" w:hAnsi="Times New Roman" w:cs="Times New Roman"/>
          <w:sz w:val="24"/>
          <w:szCs w:val="24"/>
          <w:u w:val="single"/>
        </w:rPr>
        <w:t xml:space="preserve">% Survived     </w:t>
      </w:r>
      <w:r w:rsidR="00AE0649">
        <w:rPr>
          <w:rFonts w:ascii="Times New Roman" w:hAnsi="Times New Roman" w:cs="Times New Roman"/>
          <w:sz w:val="24"/>
          <w:szCs w:val="24"/>
          <w:u w:val="single"/>
        </w:rPr>
        <w:t xml:space="preserve">  </w:t>
      </w:r>
      <w:r w:rsidRPr="0058137E">
        <w:rPr>
          <w:rFonts w:ascii="Times New Roman" w:hAnsi="Times New Roman" w:cs="Times New Roman"/>
          <w:sz w:val="24"/>
          <w:szCs w:val="24"/>
          <w:u w:val="single"/>
        </w:rPr>
        <w:t xml:space="preserve">54.63      </w:t>
      </w:r>
      <w:r w:rsidRPr="0058137E">
        <w:rPr>
          <w:rFonts w:ascii="Times New Roman" w:hAnsi="Times New Roman" w:cs="Times New Roman"/>
          <w:sz w:val="24"/>
          <w:szCs w:val="24"/>
          <w:u w:val="single"/>
        </w:rPr>
        <w:tab/>
      </w:r>
      <w:r w:rsidR="00AE0649">
        <w:rPr>
          <w:rFonts w:ascii="Times New Roman" w:hAnsi="Times New Roman" w:cs="Times New Roman"/>
          <w:sz w:val="24"/>
          <w:szCs w:val="24"/>
          <w:u w:val="single"/>
        </w:rPr>
        <w:t xml:space="preserve"> </w:t>
      </w:r>
      <w:r w:rsidRPr="0058137E">
        <w:rPr>
          <w:rFonts w:ascii="Times New Roman" w:hAnsi="Times New Roman" w:cs="Times New Roman"/>
          <w:sz w:val="24"/>
          <w:szCs w:val="24"/>
          <w:u w:val="single"/>
        </w:rPr>
        <w:t xml:space="preserve">30.19      </w:t>
      </w:r>
      <w:r w:rsidRPr="0058137E">
        <w:rPr>
          <w:rFonts w:ascii="Times New Roman" w:hAnsi="Times New Roman" w:cs="Times New Roman"/>
          <w:sz w:val="24"/>
          <w:szCs w:val="24"/>
          <w:u w:val="single"/>
        </w:rPr>
        <w:tab/>
        <w:t xml:space="preserve">15.32   </w:t>
      </w:r>
      <w:r>
        <w:rPr>
          <w:rFonts w:ascii="Times New Roman" w:hAnsi="Times New Roman" w:cs="Times New Roman"/>
          <w:sz w:val="24"/>
          <w:szCs w:val="24"/>
          <w:u w:val="single"/>
        </w:rPr>
        <w:tab/>
      </w:r>
      <w:r w:rsidRPr="00AE0649">
        <w:rPr>
          <w:rFonts w:ascii="Times New Roman" w:hAnsi="Times New Roman" w:cs="Times New Roman"/>
          <w:b/>
          <w:sz w:val="24"/>
          <w:szCs w:val="24"/>
          <w:u w:val="single"/>
        </w:rPr>
        <w:t>37.46</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137E">
        <w:rPr>
          <w:rFonts w:ascii="Times New Roman" w:hAnsi="Times New Roman" w:cs="Times New Roman"/>
          <w:sz w:val="24"/>
          <w:szCs w:val="24"/>
          <w:u w:val="single"/>
        </w:rPr>
        <w:t xml:space="preserve"> </w:t>
      </w:r>
    </w:p>
    <w:p w:rsidR="0058137E" w:rsidRDefault="0058137E" w:rsidP="0058137E">
      <w:pPr>
        <w:pStyle w:val="NoSpacing"/>
        <w:rPr>
          <w:rFonts w:ascii="Times New Roman" w:hAnsi="Times New Roman" w:cs="Times New Roman"/>
          <w:sz w:val="24"/>
          <w:szCs w:val="24"/>
        </w:rPr>
      </w:pPr>
    </w:p>
    <w:p w:rsidR="0058137E" w:rsidRPr="0058137E" w:rsidRDefault="0058137E" w:rsidP="0058137E">
      <w:pPr>
        <w:pStyle w:val="NoSpacing"/>
        <w:rPr>
          <w:rFonts w:ascii="Times New Roman" w:hAnsi="Times New Roman" w:cs="Times New Roman"/>
          <w:sz w:val="24"/>
          <w:szCs w:val="24"/>
        </w:rPr>
      </w:pPr>
      <w:r>
        <w:rPr>
          <w:rFonts w:ascii="Times New Roman" w:hAnsi="Times New Roman" w:cs="Times New Roman"/>
          <w:sz w:val="24"/>
          <w:szCs w:val="24"/>
        </w:rPr>
        <w:t>#</w:t>
      </w:r>
      <w:r w:rsidRPr="0058137E">
        <w:rPr>
          <w:rFonts w:ascii="Times New Roman" w:hAnsi="Times New Roman" w:cs="Times New Roman"/>
          <w:sz w:val="24"/>
          <w:szCs w:val="24"/>
        </w:rPr>
        <w:t>Recidi</w:t>
      </w:r>
      <w:r w:rsidR="00AE0649">
        <w:rPr>
          <w:rFonts w:ascii="Times New Roman" w:hAnsi="Times New Roman" w:cs="Times New Roman"/>
          <w:sz w:val="24"/>
          <w:szCs w:val="24"/>
        </w:rPr>
        <w:t>vated</w:t>
      </w:r>
      <w:r w:rsidRPr="0058137E">
        <w:rPr>
          <w:rFonts w:ascii="Times New Roman" w:hAnsi="Times New Roman" w:cs="Times New Roman"/>
          <w:sz w:val="24"/>
          <w:szCs w:val="24"/>
        </w:rPr>
        <w:t xml:space="preserve">    </w:t>
      </w:r>
      <w:r w:rsidR="00AE0649">
        <w:rPr>
          <w:rFonts w:ascii="Times New Roman" w:hAnsi="Times New Roman" w:cs="Times New Roman"/>
          <w:sz w:val="24"/>
          <w:szCs w:val="24"/>
        </w:rPr>
        <w:t xml:space="preserve">  </w:t>
      </w:r>
      <w:r w:rsidRPr="0058137E">
        <w:rPr>
          <w:rFonts w:ascii="Times New Roman" w:hAnsi="Times New Roman" w:cs="Times New Roman"/>
          <w:sz w:val="24"/>
          <w:szCs w:val="24"/>
        </w:rPr>
        <w:t xml:space="preserve">1,538      </w:t>
      </w:r>
      <w:r>
        <w:rPr>
          <w:rFonts w:ascii="Times New Roman" w:hAnsi="Times New Roman" w:cs="Times New Roman"/>
          <w:sz w:val="24"/>
          <w:szCs w:val="24"/>
        </w:rPr>
        <w:tab/>
      </w:r>
      <w:r w:rsidR="00AE0649">
        <w:rPr>
          <w:rFonts w:ascii="Times New Roman" w:hAnsi="Times New Roman" w:cs="Times New Roman"/>
          <w:sz w:val="24"/>
          <w:szCs w:val="24"/>
        </w:rPr>
        <w:t xml:space="preserve"> </w:t>
      </w:r>
      <w:r w:rsidRPr="0058137E">
        <w:rPr>
          <w:rFonts w:ascii="Times New Roman" w:hAnsi="Times New Roman" w:cs="Times New Roman"/>
          <w:sz w:val="24"/>
          <w:szCs w:val="24"/>
        </w:rPr>
        <w:t xml:space="preserve">4,142        </w:t>
      </w:r>
      <w:r>
        <w:rPr>
          <w:rFonts w:ascii="Times New Roman" w:hAnsi="Times New Roman" w:cs="Times New Roman"/>
          <w:sz w:val="24"/>
          <w:szCs w:val="24"/>
        </w:rPr>
        <w:tab/>
      </w:r>
      <w:r w:rsidRPr="0058137E">
        <w:rPr>
          <w:rFonts w:ascii="Times New Roman" w:hAnsi="Times New Roman" w:cs="Times New Roman"/>
          <w:sz w:val="24"/>
          <w:szCs w:val="24"/>
        </w:rPr>
        <w:t xml:space="preserve">575   </w:t>
      </w:r>
      <w:r>
        <w:rPr>
          <w:rFonts w:ascii="Times New Roman" w:hAnsi="Times New Roman" w:cs="Times New Roman"/>
          <w:sz w:val="24"/>
          <w:szCs w:val="24"/>
        </w:rPr>
        <w:tab/>
        <w:t xml:space="preserve"> </w:t>
      </w:r>
      <w:r>
        <w:rPr>
          <w:rFonts w:ascii="Times New Roman" w:hAnsi="Times New Roman" w:cs="Times New Roman"/>
          <w:sz w:val="24"/>
          <w:szCs w:val="24"/>
        </w:rPr>
        <w:tab/>
      </w:r>
      <w:r w:rsidRPr="00AE0649">
        <w:rPr>
          <w:rFonts w:ascii="Times New Roman" w:hAnsi="Times New Roman" w:cs="Times New Roman"/>
          <w:b/>
          <w:sz w:val="24"/>
          <w:szCs w:val="24"/>
        </w:rPr>
        <w:t>6,255</w:t>
      </w:r>
      <w:r w:rsidRPr="0058137E">
        <w:rPr>
          <w:rFonts w:ascii="Times New Roman" w:hAnsi="Times New Roman" w:cs="Times New Roman"/>
          <w:sz w:val="24"/>
          <w:szCs w:val="24"/>
        </w:rPr>
        <w:t xml:space="preserve"> </w:t>
      </w:r>
    </w:p>
    <w:p w:rsidR="0058137E" w:rsidRPr="0058137E" w:rsidRDefault="0058137E" w:rsidP="0058137E">
      <w:pPr>
        <w:pStyle w:val="NoSpacing"/>
        <w:rPr>
          <w:rFonts w:ascii="Times New Roman" w:hAnsi="Times New Roman" w:cs="Times New Roman"/>
          <w:sz w:val="24"/>
          <w:szCs w:val="24"/>
          <w:u w:val="single"/>
        </w:rPr>
      </w:pPr>
      <w:r w:rsidRPr="0058137E">
        <w:rPr>
          <w:rFonts w:ascii="Times New Roman" w:hAnsi="Times New Roman" w:cs="Times New Roman"/>
          <w:sz w:val="24"/>
          <w:szCs w:val="24"/>
          <w:u w:val="single"/>
        </w:rPr>
        <w:t xml:space="preserve">%Recidivism   </w:t>
      </w:r>
      <w:r w:rsidR="00AE0649">
        <w:rPr>
          <w:rFonts w:ascii="Times New Roman" w:hAnsi="Times New Roman" w:cs="Times New Roman"/>
          <w:sz w:val="24"/>
          <w:szCs w:val="24"/>
          <w:u w:val="single"/>
        </w:rPr>
        <w:t xml:space="preserve"> </w:t>
      </w:r>
      <w:r w:rsidRPr="0058137E">
        <w:rPr>
          <w:rFonts w:ascii="Times New Roman" w:hAnsi="Times New Roman" w:cs="Times New Roman"/>
          <w:sz w:val="24"/>
          <w:szCs w:val="24"/>
          <w:u w:val="single"/>
        </w:rPr>
        <w:t xml:space="preserve">45.37      </w:t>
      </w:r>
      <w:r w:rsidRPr="0058137E">
        <w:rPr>
          <w:rFonts w:ascii="Times New Roman" w:hAnsi="Times New Roman" w:cs="Times New Roman"/>
          <w:sz w:val="24"/>
          <w:szCs w:val="24"/>
          <w:u w:val="single"/>
        </w:rPr>
        <w:tab/>
      </w:r>
      <w:r w:rsidR="00AE0649">
        <w:rPr>
          <w:rFonts w:ascii="Times New Roman" w:hAnsi="Times New Roman" w:cs="Times New Roman"/>
          <w:sz w:val="24"/>
          <w:szCs w:val="24"/>
          <w:u w:val="single"/>
        </w:rPr>
        <w:t xml:space="preserve"> </w:t>
      </w:r>
      <w:r w:rsidRPr="0058137E">
        <w:rPr>
          <w:rFonts w:ascii="Times New Roman" w:hAnsi="Times New Roman" w:cs="Times New Roman"/>
          <w:sz w:val="24"/>
          <w:szCs w:val="24"/>
          <w:u w:val="single"/>
        </w:rPr>
        <w:t xml:space="preserve">69.81      </w:t>
      </w:r>
      <w:r w:rsidRPr="0058137E">
        <w:rPr>
          <w:rFonts w:ascii="Times New Roman" w:hAnsi="Times New Roman" w:cs="Times New Roman"/>
          <w:sz w:val="24"/>
          <w:szCs w:val="24"/>
          <w:u w:val="single"/>
        </w:rPr>
        <w:tab/>
        <w:t xml:space="preserve">84.68   </w:t>
      </w:r>
      <w:r>
        <w:rPr>
          <w:rFonts w:ascii="Times New Roman" w:hAnsi="Times New Roman" w:cs="Times New Roman"/>
          <w:sz w:val="24"/>
          <w:szCs w:val="24"/>
          <w:u w:val="single"/>
        </w:rPr>
        <w:tab/>
      </w:r>
      <w:r w:rsidRPr="00AE0649">
        <w:rPr>
          <w:rFonts w:ascii="Times New Roman" w:hAnsi="Times New Roman" w:cs="Times New Roman"/>
          <w:b/>
          <w:sz w:val="24"/>
          <w:szCs w:val="24"/>
          <w:u w:val="single"/>
        </w:rPr>
        <w:t xml:space="preserve">62.54 </w:t>
      </w:r>
      <w:r w:rsidRPr="00AE0649">
        <w:rPr>
          <w:rFonts w:ascii="Times New Roman" w:hAnsi="Times New Roman" w:cs="Times New Roman"/>
          <w:b/>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8137E" w:rsidRPr="00AE0649" w:rsidRDefault="0058137E" w:rsidP="0058137E">
      <w:pPr>
        <w:pStyle w:val="NoSpacing"/>
        <w:rPr>
          <w:rFonts w:ascii="Times New Roman" w:hAnsi="Times New Roman" w:cs="Times New Roman"/>
          <w:b/>
          <w:sz w:val="24"/>
          <w:szCs w:val="24"/>
        </w:rPr>
      </w:pPr>
      <w:r w:rsidRPr="00AE0649">
        <w:rPr>
          <w:rFonts w:ascii="Times New Roman" w:hAnsi="Times New Roman" w:cs="Times New Roman"/>
          <w:b/>
          <w:sz w:val="24"/>
          <w:szCs w:val="24"/>
        </w:rPr>
        <w:t xml:space="preserve">Total      </w:t>
      </w:r>
      <w:r w:rsidRPr="00AE0649">
        <w:rPr>
          <w:rFonts w:ascii="Times New Roman" w:hAnsi="Times New Roman" w:cs="Times New Roman"/>
          <w:b/>
          <w:sz w:val="24"/>
          <w:szCs w:val="24"/>
        </w:rPr>
        <w:tab/>
      </w:r>
      <w:r w:rsidR="00AE0649">
        <w:rPr>
          <w:rFonts w:ascii="Times New Roman" w:hAnsi="Times New Roman" w:cs="Times New Roman"/>
          <w:b/>
          <w:sz w:val="24"/>
          <w:szCs w:val="24"/>
        </w:rPr>
        <w:t xml:space="preserve">  </w:t>
      </w:r>
      <w:r w:rsidRPr="00AE0649">
        <w:rPr>
          <w:rFonts w:ascii="Times New Roman" w:hAnsi="Times New Roman" w:cs="Times New Roman"/>
          <w:b/>
          <w:sz w:val="24"/>
          <w:szCs w:val="24"/>
        </w:rPr>
        <w:t xml:space="preserve">3,390      </w:t>
      </w:r>
      <w:r w:rsidRPr="00AE0649">
        <w:rPr>
          <w:rFonts w:ascii="Times New Roman" w:hAnsi="Times New Roman" w:cs="Times New Roman"/>
          <w:b/>
          <w:sz w:val="24"/>
          <w:szCs w:val="24"/>
        </w:rPr>
        <w:tab/>
      </w:r>
      <w:r w:rsidR="00AE0649">
        <w:rPr>
          <w:rFonts w:ascii="Times New Roman" w:hAnsi="Times New Roman" w:cs="Times New Roman"/>
          <w:b/>
          <w:sz w:val="24"/>
          <w:szCs w:val="24"/>
        </w:rPr>
        <w:t xml:space="preserve"> </w:t>
      </w:r>
      <w:r w:rsidRPr="00AE0649">
        <w:rPr>
          <w:rFonts w:ascii="Times New Roman" w:hAnsi="Times New Roman" w:cs="Times New Roman"/>
          <w:b/>
          <w:sz w:val="24"/>
          <w:szCs w:val="24"/>
        </w:rPr>
        <w:t xml:space="preserve">5,933        </w:t>
      </w:r>
      <w:r w:rsidRPr="00AE0649">
        <w:rPr>
          <w:rFonts w:ascii="Times New Roman" w:hAnsi="Times New Roman" w:cs="Times New Roman"/>
          <w:b/>
          <w:sz w:val="24"/>
          <w:szCs w:val="24"/>
        </w:rPr>
        <w:tab/>
        <w:t xml:space="preserve">679     </w:t>
      </w:r>
      <w:r w:rsidRPr="00AE0649">
        <w:rPr>
          <w:rFonts w:ascii="Times New Roman" w:hAnsi="Times New Roman" w:cs="Times New Roman"/>
          <w:b/>
          <w:sz w:val="24"/>
          <w:szCs w:val="24"/>
        </w:rPr>
        <w:tab/>
      </w:r>
      <w:r w:rsidRPr="00AE0649">
        <w:rPr>
          <w:rFonts w:ascii="Times New Roman" w:hAnsi="Times New Roman" w:cs="Times New Roman"/>
          <w:b/>
          <w:sz w:val="24"/>
          <w:szCs w:val="24"/>
        </w:rPr>
        <w:tab/>
        <w:t xml:space="preserve">10,002 </w:t>
      </w:r>
    </w:p>
    <w:p w:rsidR="00013EB7" w:rsidRDefault="00013EB7" w:rsidP="00180BA0">
      <w:pPr>
        <w:pStyle w:val="NoSpacing"/>
        <w:spacing w:line="480" w:lineRule="auto"/>
        <w:rPr>
          <w:rFonts w:ascii="Times New Roman" w:hAnsi="Times New Roman" w:cs="Times New Roman"/>
          <w:sz w:val="24"/>
          <w:szCs w:val="24"/>
        </w:rPr>
      </w:pPr>
    </w:p>
    <w:p w:rsidR="00013EB7" w:rsidRDefault="00180BA0" w:rsidP="00013EB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descriptive statistics provide </w:t>
      </w:r>
      <w:r w:rsidR="007B57D8">
        <w:rPr>
          <w:rFonts w:ascii="Times New Roman" w:hAnsi="Times New Roman" w:cs="Times New Roman"/>
          <w:sz w:val="24"/>
          <w:szCs w:val="24"/>
        </w:rPr>
        <w:t xml:space="preserve">initial </w:t>
      </w:r>
      <w:r>
        <w:rPr>
          <w:rFonts w:ascii="Times New Roman" w:hAnsi="Times New Roman" w:cs="Times New Roman"/>
          <w:sz w:val="24"/>
          <w:szCs w:val="24"/>
        </w:rPr>
        <w:t>support for the factors selected and the scoring procedures used to develop the r</w:t>
      </w:r>
      <w:r w:rsidR="00B572A2">
        <w:rPr>
          <w:rFonts w:ascii="Times New Roman" w:hAnsi="Times New Roman" w:cs="Times New Roman"/>
          <w:sz w:val="24"/>
          <w:szCs w:val="24"/>
        </w:rPr>
        <w:t>isk classifications. In table 12</w:t>
      </w:r>
      <w:r>
        <w:rPr>
          <w:rFonts w:ascii="Times New Roman" w:hAnsi="Times New Roman" w:cs="Times New Roman"/>
          <w:sz w:val="24"/>
          <w:szCs w:val="24"/>
        </w:rPr>
        <w:t xml:space="preserve">, we report univariate Cox regression models to provide further evidence of the association between these groups and recidivism. </w:t>
      </w:r>
      <w:r w:rsidR="00516858">
        <w:rPr>
          <w:rFonts w:ascii="Times New Roman" w:hAnsi="Times New Roman" w:cs="Times New Roman"/>
          <w:sz w:val="24"/>
          <w:szCs w:val="24"/>
        </w:rPr>
        <w:t xml:space="preserve">The </w:t>
      </w:r>
      <w:r w:rsidR="001D4402">
        <w:rPr>
          <w:rFonts w:ascii="Times New Roman" w:hAnsi="Times New Roman" w:cs="Times New Roman"/>
          <w:sz w:val="24"/>
          <w:szCs w:val="24"/>
        </w:rPr>
        <w:t xml:space="preserve">hazard ratios provide an </w:t>
      </w:r>
      <w:r w:rsidR="00516858">
        <w:rPr>
          <w:rFonts w:ascii="Times New Roman" w:hAnsi="Times New Roman" w:cs="Times New Roman"/>
          <w:sz w:val="24"/>
          <w:szCs w:val="24"/>
        </w:rPr>
        <w:t xml:space="preserve">initial </w:t>
      </w:r>
      <w:r w:rsidR="001D4402">
        <w:rPr>
          <w:rFonts w:ascii="Times New Roman" w:hAnsi="Times New Roman" w:cs="Times New Roman"/>
          <w:sz w:val="24"/>
          <w:szCs w:val="24"/>
        </w:rPr>
        <w:t>exploration of the relationship between the risk groups and recidivism</w:t>
      </w:r>
      <w:r w:rsidR="00E07FBD">
        <w:rPr>
          <w:rFonts w:ascii="Times New Roman" w:hAnsi="Times New Roman" w:cs="Times New Roman"/>
          <w:sz w:val="24"/>
          <w:szCs w:val="24"/>
        </w:rPr>
        <w:t xml:space="preserve"> for the test, validation, and training sample.</w:t>
      </w:r>
      <w:r w:rsidR="00013EB7">
        <w:rPr>
          <w:rStyle w:val="FootnoteReference"/>
          <w:rFonts w:ascii="Times New Roman" w:hAnsi="Times New Roman" w:cs="Times New Roman"/>
          <w:sz w:val="24"/>
          <w:szCs w:val="24"/>
        </w:rPr>
        <w:footnoteReference w:id="26"/>
      </w:r>
      <w:r w:rsidR="00E07FBD">
        <w:rPr>
          <w:rFonts w:ascii="Times New Roman" w:hAnsi="Times New Roman" w:cs="Times New Roman"/>
          <w:sz w:val="24"/>
          <w:szCs w:val="24"/>
        </w:rPr>
        <w:t xml:space="preserve"> </w:t>
      </w:r>
      <w:r w:rsidR="001D4402">
        <w:rPr>
          <w:rFonts w:ascii="Times New Roman" w:hAnsi="Times New Roman" w:cs="Times New Roman"/>
          <w:sz w:val="24"/>
          <w:szCs w:val="24"/>
        </w:rPr>
        <w:t xml:space="preserve"> </w:t>
      </w:r>
      <w:r w:rsidR="00E07FBD">
        <w:rPr>
          <w:rFonts w:ascii="Times New Roman" w:hAnsi="Times New Roman" w:cs="Times New Roman"/>
          <w:sz w:val="24"/>
          <w:szCs w:val="24"/>
        </w:rPr>
        <w:t>Compared to offenders in the low risk group (reference category) the medium risk group is 95 percent to 126 percent more likely to recidivate. Offenders in the high risk group are 223 percent to 341 percent more likely to recidivate than the low risk group.</w:t>
      </w:r>
    </w:p>
    <w:p w:rsidR="00013EB7" w:rsidRDefault="00013EB7" w:rsidP="00180BA0">
      <w:pPr>
        <w:pStyle w:val="NoSpacing"/>
        <w:rPr>
          <w:rFonts w:ascii="Times New Roman" w:hAnsi="Times New Roman" w:cs="Times New Roman"/>
          <w:b/>
          <w:sz w:val="24"/>
          <w:szCs w:val="24"/>
          <w:u w:val="single"/>
        </w:rPr>
      </w:pPr>
    </w:p>
    <w:p w:rsidR="00180BA0" w:rsidRPr="00C02F71" w:rsidRDefault="00180BA0" w:rsidP="00180BA0">
      <w:pPr>
        <w:pStyle w:val="NoSpacing"/>
        <w:rPr>
          <w:rFonts w:ascii="Times New Roman" w:hAnsi="Times New Roman" w:cs="Times New Roman"/>
          <w:b/>
          <w:sz w:val="24"/>
          <w:szCs w:val="24"/>
          <w:u w:val="single"/>
        </w:rPr>
      </w:pPr>
      <w:r w:rsidRPr="00C02F71">
        <w:rPr>
          <w:rFonts w:ascii="Times New Roman" w:hAnsi="Times New Roman" w:cs="Times New Roman"/>
          <w:b/>
          <w:sz w:val="24"/>
          <w:szCs w:val="24"/>
          <w:u w:val="single"/>
        </w:rPr>
        <w:t xml:space="preserve">Table </w:t>
      </w:r>
      <w:r w:rsidR="00B572A2">
        <w:rPr>
          <w:rFonts w:ascii="Times New Roman" w:hAnsi="Times New Roman" w:cs="Times New Roman"/>
          <w:b/>
          <w:sz w:val="24"/>
          <w:szCs w:val="24"/>
          <w:u w:val="single"/>
        </w:rPr>
        <w:t>12</w:t>
      </w:r>
      <w:r w:rsidRPr="00C02F71">
        <w:rPr>
          <w:rFonts w:ascii="Times New Roman" w:hAnsi="Times New Roman" w:cs="Times New Roman"/>
          <w:b/>
          <w:sz w:val="24"/>
          <w:szCs w:val="24"/>
          <w:u w:val="single"/>
        </w:rPr>
        <w:t xml:space="preserve">: </w:t>
      </w:r>
      <w:r w:rsidR="00204C0F">
        <w:rPr>
          <w:rFonts w:ascii="Times New Roman" w:hAnsi="Times New Roman" w:cs="Times New Roman"/>
          <w:b/>
          <w:sz w:val="24"/>
          <w:szCs w:val="24"/>
          <w:u w:val="single"/>
        </w:rPr>
        <w:t>Cox Proportional Hazards Regression Analysis of Risk Groups and Recidivism</w:t>
      </w:r>
      <w:r>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r w:rsidRPr="00C02F71">
        <w:rPr>
          <w:rFonts w:ascii="Times New Roman" w:hAnsi="Times New Roman" w:cs="Times New Roman"/>
          <w:b/>
          <w:sz w:val="24"/>
          <w:szCs w:val="24"/>
          <w:u w:val="single"/>
        </w:rPr>
        <w:tab/>
      </w:r>
    </w:p>
    <w:p w:rsidR="007B57D8" w:rsidRPr="007B57D8" w:rsidRDefault="007B57D8" w:rsidP="007B57D8">
      <w:pPr>
        <w:pStyle w:val="NoSpacing"/>
        <w:rPr>
          <w:rFonts w:ascii="Times New Roman" w:hAnsi="Times New Roman" w:cs="Times New Roman"/>
          <w:sz w:val="20"/>
          <w:szCs w:val="20"/>
        </w:rPr>
      </w:pPr>
    </w:p>
    <w:p w:rsidR="007B57D8" w:rsidRPr="001D4402" w:rsidRDefault="007B57D8" w:rsidP="007B57D8">
      <w:pPr>
        <w:pStyle w:val="NoSpacing"/>
        <w:rPr>
          <w:rFonts w:ascii="Times New Roman" w:hAnsi="Times New Roman" w:cs="Times New Roman"/>
          <w:sz w:val="24"/>
          <w:szCs w:val="24"/>
          <w:u w:val="single"/>
        </w:rPr>
      </w:pPr>
      <w:r w:rsidRPr="007B57D8">
        <w:rPr>
          <w:rFonts w:ascii="Times New Roman" w:hAnsi="Times New Roman" w:cs="Times New Roman"/>
          <w:sz w:val="24"/>
          <w:szCs w:val="24"/>
        </w:rPr>
        <w:t xml:space="preserve">                             </w:t>
      </w:r>
      <w:r w:rsidR="00C059F3">
        <w:rPr>
          <w:rFonts w:ascii="Times New Roman" w:hAnsi="Times New Roman" w:cs="Times New Roman"/>
          <w:sz w:val="24"/>
          <w:szCs w:val="24"/>
        </w:rPr>
        <w:tab/>
      </w:r>
      <w:r w:rsidRPr="001D4402">
        <w:rPr>
          <w:rFonts w:ascii="Times New Roman" w:hAnsi="Times New Roman" w:cs="Times New Roman"/>
          <w:sz w:val="24"/>
          <w:szCs w:val="24"/>
          <w:u w:val="single"/>
        </w:rPr>
        <w:t>Test</w:t>
      </w:r>
      <w:r w:rsidRPr="001D4402">
        <w:rPr>
          <w:rFonts w:ascii="Times New Roman" w:hAnsi="Times New Roman" w:cs="Times New Roman"/>
          <w:sz w:val="24"/>
          <w:szCs w:val="24"/>
          <w:u w:val="single"/>
        </w:rPr>
        <w:tab/>
      </w:r>
      <w:r w:rsidRPr="001D4402">
        <w:rPr>
          <w:rFonts w:ascii="Times New Roman" w:hAnsi="Times New Roman" w:cs="Times New Roman"/>
          <w:sz w:val="24"/>
          <w:szCs w:val="24"/>
          <w:u w:val="single"/>
        </w:rPr>
        <w:tab/>
        <w:t>Validation</w:t>
      </w:r>
      <w:r w:rsidRPr="001D4402">
        <w:rPr>
          <w:rFonts w:ascii="Times New Roman" w:hAnsi="Times New Roman" w:cs="Times New Roman"/>
          <w:sz w:val="24"/>
          <w:szCs w:val="24"/>
          <w:u w:val="single"/>
        </w:rPr>
        <w:tab/>
        <w:t>Training</w:t>
      </w:r>
    </w:p>
    <w:p w:rsidR="00C059F3" w:rsidRDefault="00C059F3" w:rsidP="007B57D8">
      <w:pPr>
        <w:pStyle w:val="NoSpacing"/>
        <w:rPr>
          <w:rFonts w:ascii="Times New Roman" w:hAnsi="Times New Roman" w:cs="Times New Roman"/>
          <w:sz w:val="24"/>
          <w:szCs w:val="24"/>
        </w:rPr>
      </w:pPr>
      <w:r>
        <w:rPr>
          <w:rFonts w:ascii="Times New Roman" w:hAnsi="Times New Roman" w:cs="Times New Roman"/>
          <w:sz w:val="24"/>
          <w:szCs w:val="24"/>
        </w:rPr>
        <w:t>Low (reference)</w:t>
      </w:r>
      <w:r w:rsidR="007B57D8" w:rsidRPr="007B57D8">
        <w:rPr>
          <w:rFonts w:ascii="Times New Roman" w:hAnsi="Times New Roman" w:cs="Times New Roman"/>
          <w:sz w:val="24"/>
          <w:szCs w:val="24"/>
        </w:rPr>
        <w:t xml:space="preserve">                   </w:t>
      </w:r>
      <w:r>
        <w:rPr>
          <w:rFonts w:ascii="Times New Roman" w:hAnsi="Times New Roman" w:cs="Times New Roman"/>
          <w:sz w:val="24"/>
          <w:szCs w:val="24"/>
        </w:rPr>
        <w:tab/>
      </w:r>
    </w:p>
    <w:p w:rsidR="007B57D8" w:rsidRPr="007B57D8" w:rsidRDefault="00C059F3" w:rsidP="007B57D8">
      <w:pPr>
        <w:pStyle w:val="NoSpacing"/>
        <w:rPr>
          <w:rFonts w:ascii="Times New Roman" w:hAnsi="Times New Roman" w:cs="Times New Roman"/>
          <w:sz w:val="24"/>
          <w:szCs w:val="24"/>
        </w:rPr>
      </w:pPr>
      <w:r>
        <w:rPr>
          <w:rFonts w:ascii="Times New Roman" w:hAnsi="Times New Roman" w:cs="Times New Roman"/>
          <w:sz w:val="24"/>
          <w:szCs w:val="24"/>
        </w:rPr>
        <w:t>Medium</w:t>
      </w:r>
      <w:r w:rsidR="007B57D8" w:rsidRPr="007B57D8">
        <w:rPr>
          <w:rFonts w:ascii="Times New Roman" w:hAnsi="Times New Roman" w:cs="Times New Roman"/>
          <w:sz w:val="24"/>
          <w:szCs w:val="24"/>
        </w:rPr>
        <w:t xml:space="preserve">                    </w:t>
      </w:r>
      <w:r>
        <w:rPr>
          <w:rFonts w:ascii="Times New Roman" w:hAnsi="Times New Roman" w:cs="Times New Roman"/>
          <w:sz w:val="24"/>
          <w:szCs w:val="24"/>
        </w:rPr>
        <w:tab/>
      </w:r>
      <w:r w:rsidR="007B57D8" w:rsidRPr="007B57D8">
        <w:rPr>
          <w:rFonts w:ascii="Times New Roman" w:hAnsi="Times New Roman" w:cs="Times New Roman"/>
          <w:sz w:val="24"/>
          <w:szCs w:val="24"/>
        </w:rPr>
        <w:t xml:space="preserve">2.244***        </w:t>
      </w:r>
      <w:r>
        <w:rPr>
          <w:rFonts w:ascii="Times New Roman" w:hAnsi="Times New Roman" w:cs="Times New Roman"/>
          <w:sz w:val="24"/>
          <w:szCs w:val="24"/>
        </w:rPr>
        <w:tab/>
      </w:r>
      <w:r w:rsidR="007B57D8" w:rsidRPr="007B57D8">
        <w:rPr>
          <w:rFonts w:ascii="Times New Roman" w:hAnsi="Times New Roman" w:cs="Times New Roman"/>
          <w:sz w:val="24"/>
          <w:szCs w:val="24"/>
        </w:rPr>
        <w:t xml:space="preserve">1.953***        </w:t>
      </w:r>
      <w:r>
        <w:rPr>
          <w:rFonts w:ascii="Times New Roman" w:hAnsi="Times New Roman" w:cs="Times New Roman"/>
          <w:sz w:val="24"/>
          <w:szCs w:val="24"/>
        </w:rPr>
        <w:tab/>
      </w:r>
      <w:r w:rsidR="007B57D8" w:rsidRPr="007B57D8">
        <w:rPr>
          <w:rFonts w:ascii="Times New Roman" w:hAnsi="Times New Roman" w:cs="Times New Roman"/>
          <w:sz w:val="24"/>
          <w:szCs w:val="24"/>
        </w:rPr>
        <w:t>2.260***</w:t>
      </w:r>
    </w:p>
    <w:p w:rsidR="007B57D8" w:rsidRPr="007B57D8" w:rsidRDefault="00C059F3" w:rsidP="007B57D8">
      <w:pPr>
        <w:pStyle w:val="NoSpacing"/>
        <w:rPr>
          <w:rFonts w:ascii="Times New Roman" w:hAnsi="Times New Roman" w:cs="Times New Roman"/>
          <w:sz w:val="24"/>
          <w:szCs w:val="24"/>
        </w:rPr>
      </w:pPr>
      <w:r>
        <w:rPr>
          <w:rFonts w:ascii="Times New Roman" w:hAnsi="Times New Roman" w:cs="Times New Roman"/>
          <w:sz w:val="24"/>
          <w:szCs w:val="24"/>
        </w:rPr>
        <w:t>High</w:t>
      </w:r>
      <w:r w:rsidR="007B57D8" w:rsidRPr="007B57D8">
        <w:rPr>
          <w:rFonts w:ascii="Times New Roman" w:hAnsi="Times New Roman" w:cs="Times New Roman"/>
          <w:sz w:val="24"/>
          <w:szCs w:val="24"/>
        </w:rPr>
        <w:t xml:space="preserve">                    </w:t>
      </w:r>
      <w:r>
        <w:rPr>
          <w:rFonts w:ascii="Times New Roman" w:hAnsi="Times New Roman" w:cs="Times New Roman"/>
          <w:sz w:val="24"/>
          <w:szCs w:val="24"/>
        </w:rPr>
        <w:tab/>
      </w:r>
      <w:r w:rsidR="007B57D8" w:rsidRPr="007B57D8">
        <w:rPr>
          <w:rFonts w:ascii="Times New Roman" w:hAnsi="Times New Roman" w:cs="Times New Roman"/>
          <w:sz w:val="24"/>
          <w:szCs w:val="24"/>
        </w:rPr>
        <w:t xml:space="preserve">4.056***        </w:t>
      </w:r>
      <w:r>
        <w:rPr>
          <w:rFonts w:ascii="Times New Roman" w:hAnsi="Times New Roman" w:cs="Times New Roman"/>
          <w:sz w:val="24"/>
          <w:szCs w:val="24"/>
        </w:rPr>
        <w:tab/>
      </w:r>
      <w:r w:rsidR="007B57D8" w:rsidRPr="007B57D8">
        <w:rPr>
          <w:rFonts w:ascii="Times New Roman" w:hAnsi="Times New Roman" w:cs="Times New Roman"/>
          <w:sz w:val="24"/>
          <w:szCs w:val="24"/>
        </w:rPr>
        <w:t xml:space="preserve">3.228***        </w:t>
      </w:r>
      <w:r>
        <w:rPr>
          <w:rFonts w:ascii="Times New Roman" w:hAnsi="Times New Roman" w:cs="Times New Roman"/>
          <w:sz w:val="24"/>
          <w:szCs w:val="24"/>
        </w:rPr>
        <w:tab/>
      </w:r>
      <w:r w:rsidR="007B57D8" w:rsidRPr="007B57D8">
        <w:rPr>
          <w:rFonts w:ascii="Times New Roman" w:hAnsi="Times New Roman" w:cs="Times New Roman"/>
          <w:sz w:val="24"/>
          <w:szCs w:val="24"/>
        </w:rPr>
        <w:t>4.407***</w:t>
      </w:r>
    </w:p>
    <w:p w:rsidR="00C059F3" w:rsidRDefault="00C059F3" w:rsidP="007B57D8">
      <w:pPr>
        <w:pStyle w:val="NoSpacing"/>
        <w:rPr>
          <w:rFonts w:ascii="Times New Roman" w:hAnsi="Times New Roman" w:cs="Times New Roman"/>
          <w:sz w:val="24"/>
          <w:szCs w:val="24"/>
        </w:rPr>
      </w:pPr>
    </w:p>
    <w:p w:rsidR="007B57D8" w:rsidRPr="001D4402" w:rsidRDefault="007B57D8" w:rsidP="007B57D8">
      <w:pPr>
        <w:pStyle w:val="NoSpacing"/>
        <w:rPr>
          <w:rFonts w:ascii="Times New Roman" w:hAnsi="Times New Roman" w:cs="Times New Roman"/>
          <w:sz w:val="20"/>
          <w:szCs w:val="20"/>
        </w:rPr>
      </w:pPr>
      <w:r w:rsidRPr="001D4402">
        <w:rPr>
          <w:rFonts w:ascii="Times New Roman" w:hAnsi="Times New Roman" w:cs="Times New Roman"/>
          <w:sz w:val="24"/>
          <w:szCs w:val="24"/>
          <w:u w:val="single"/>
        </w:rPr>
        <w:t>BIC</w:t>
      </w:r>
      <w:r w:rsidR="00C059F3" w:rsidRPr="001D4402">
        <w:rPr>
          <w:rFonts w:ascii="Times New Roman" w:hAnsi="Times New Roman" w:cs="Times New Roman"/>
          <w:sz w:val="24"/>
          <w:szCs w:val="24"/>
          <w:u w:val="single"/>
        </w:rPr>
        <w:tab/>
      </w:r>
      <w:r w:rsidR="00C059F3" w:rsidRPr="001D4402">
        <w:rPr>
          <w:rFonts w:ascii="Times New Roman" w:hAnsi="Times New Roman" w:cs="Times New Roman"/>
          <w:sz w:val="24"/>
          <w:szCs w:val="24"/>
          <w:u w:val="single"/>
        </w:rPr>
        <w:tab/>
      </w:r>
      <w:r w:rsidR="00C059F3" w:rsidRPr="001D4402">
        <w:rPr>
          <w:rFonts w:ascii="Times New Roman" w:hAnsi="Times New Roman" w:cs="Times New Roman"/>
          <w:sz w:val="24"/>
          <w:szCs w:val="24"/>
          <w:u w:val="single"/>
        </w:rPr>
        <w:tab/>
      </w:r>
      <w:r w:rsidRPr="001D4402">
        <w:rPr>
          <w:rFonts w:ascii="Times New Roman" w:hAnsi="Times New Roman" w:cs="Times New Roman"/>
          <w:sz w:val="24"/>
          <w:szCs w:val="24"/>
          <w:u w:val="single"/>
        </w:rPr>
        <w:t xml:space="preserve">49521.8         </w:t>
      </w:r>
      <w:r w:rsidR="00C059F3" w:rsidRPr="001D4402">
        <w:rPr>
          <w:rFonts w:ascii="Times New Roman" w:hAnsi="Times New Roman" w:cs="Times New Roman"/>
          <w:sz w:val="24"/>
          <w:szCs w:val="24"/>
          <w:u w:val="single"/>
        </w:rPr>
        <w:tab/>
      </w:r>
      <w:r w:rsidRPr="001D4402">
        <w:rPr>
          <w:rFonts w:ascii="Times New Roman" w:hAnsi="Times New Roman" w:cs="Times New Roman"/>
          <w:sz w:val="24"/>
          <w:szCs w:val="24"/>
          <w:u w:val="single"/>
        </w:rPr>
        <w:t xml:space="preserve">22614.2         </w:t>
      </w:r>
      <w:r w:rsidR="00C059F3" w:rsidRPr="001D4402">
        <w:rPr>
          <w:rFonts w:ascii="Times New Roman" w:hAnsi="Times New Roman" w:cs="Times New Roman"/>
          <w:sz w:val="24"/>
          <w:szCs w:val="24"/>
          <w:u w:val="single"/>
        </w:rPr>
        <w:tab/>
      </w:r>
      <w:r w:rsidRPr="001D4402">
        <w:rPr>
          <w:rFonts w:ascii="Times New Roman" w:hAnsi="Times New Roman" w:cs="Times New Roman"/>
          <w:sz w:val="24"/>
          <w:szCs w:val="24"/>
          <w:u w:val="single"/>
        </w:rPr>
        <w:t>22277.2</w:t>
      </w:r>
      <w:r w:rsidR="001D4402">
        <w:rPr>
          <w:rFonts w:ascii="Times New Roman" w:hAnsi="Times New Roman" w:cs="Times New Roman"/>
          <w:sz w:val="24"/>
          <w:szCs w:val="24"/>
          <w:u w:val="single"/>
        </w:rPr>
        <w:tab/>
      </w:r>
      <w:r w:rsidR="001D4402">
        <w:rPr>
          <w:rFonts w:ascii="Times New Roman" w:hAnsi="Times New Roman" w:cs="Times New Roman"/>
          <w:sz w:val="24"/>
          <w:szCs w:val="24"/>
          <w:u w:val="single"/>
        </w:rPr>
        <w:tab/>
      </w:r>
      <w:r w:rsidR="001D4402">
        <w:rPr>
          <w:rFonts w:ascii="Times New Roman" w:hAnsi="Times New Roman" w:cs="Times New Roman"/>
          <w:sz w:val="24"/>
          <w:szCs w:val="24"/>
          <w:u w:val="single"/>
        </w:rPr>
        <w:tab/>
      </w:r>
      <w:r w:rsidR="001D4402">
        <w:rPr>
          <w:rFonts w:ascii="Times New Roman" w:hAnsi="Times New Roman" w:cs="Times New Roman"/>
          <w:sz w:val="24"/>
          <w:szCs w:val="24"/>
          <w:u w:val="single"/>
        </w:rPr>
        <w:tab/>
      </w:r>
      <w:r w:rsidR="001D4402">
        <w:rPr>
          <w:rFonts w:ascii="Times New Roman" w:hAnsi="Times New Roman" w:cs="Times New Roman"/>
          <w:sz w:val="24"/>
          <w:szCs w:val="24"/>
          <w:u w:val="single"/>
        </w:rPr>
        <w:tab/>
      </w:r>
      <w:r w:rsidRPr="001D4402">
        <w:rPr>
          <w:rFonts w:ascii="Times New Roman" w:hAnsi="Times New Roman" w:cs="Times New Roman"/>
          <w:sz w:val="24"/>
          <w:szCs w:val="24"/>
          <w:u w:val="single"/>
        </w:rPr>
        <w:t xml:space="preserve"> </w:t>
      </w:r>
      <w:r w:rsidRPr="001D4402">
        <w:rPr>
          <w:rFonts w:ascii="Times New Roman" w:hAnsi="Times New Roman" w:cs="Times New Roman"/>
          <w:sz w:val="20"/>
          <w:szCs w:val="20"/>
        </w:rPr>
        <w:t xml:space="preserve">  </w:t>
      </w:r>
    </w:p>
    <w:p w:rsidR="00F713BE" w:rsidRPr="00C059F3" w:rsidRDefault="007B57D8" w:rsidP="007B57D8">
      <w:pPr>
        <w:pStyle w:val="NoSpacing"/>
        <w:rPr>
          <w:rFonts w:ascii="Times New Roman" w:hAnsi="Times New Roman" w:cs="Times New Roman"/>
          <w:sz w:val="20"/>
          <w:szCs w:val="20"/>
        </w:rPr>
      </w:pPr>
      <w:r w:rsidRPr="00C059F3">
        <w:rPr>
          <w:rFonts w:ascii="Times New Roman" w:hAnsi="Times New Roman" w:cs="Times New Roman"/>
          <w:sz w:val="20"/>
          <w:szCs w:val="20"/>
        </w:rPr>
        <w:t>* p&lt;0.05, ** p&lt;0.01, *** p&lt;0.001</w:t>
      </w:r>
    </w:p>
    <w:p w:rsidR="00F713BE" w:rsidRDefault="00F713BE" w:rsidP="007636DA">
      <w:pPr>
        <w:pStyle w:val="NoSpacing"/>
        <w:rPr>
          <w:rFonts w:ascii="Times New Roman" w:hAnsi="Times New Roman" w:cs="Times New Roman"/>
          <w:sz w:val="20"/>
          <w:szCs w:val="20"/>
        </w:rPr>
      </w:pPr>
    </w:p>
    <w:p w:rsidR="005D5D17" w:rsidRPr="005D5D17" w:rsidRDefault="005D5D17" w:rsidP="008A2D46">
      <w:pPr>
        <w:pStyle w:val="NoSpacing"/>
        <w:outlineLvl w:val="1"/>
        <w:rPr>
          <w:rFonts w:ascii="Times New Roman" w:hAnsi="Times New Roman" w:cs="Times New Roman"/>
          <w:i/>
          <w:sz w:val="24"/>
          <w:szCs w:val="24"/>
          <w:u w:val="single"/>
        </w:rPr>
      </w:pPr>
      <w:bookmarkStart w:id="16" w:name="_Toc386751227"/>
      <w:r w:rsidRPr="005D5D17">
        <w:rPr>
          <w:rFonts w:ascii="Times New Roman" w:hAnsi="Times New Roman" w:cs="Times New Roman"/>
          <w:i/>
          <w:sz w:val="24"/>
          <w:szCs w:val="24"/>
          <w:u w:val="single"/>
        </w:rPr>
        <w:lastRenderedPageBreak/>
        <w:t>Kaplan Meier Survival Plots of Recidivism by Risk Groups</w:t>
      </w:r>
      <w:bookmarkEnd w:id="16"/>
    </w:p>
    <w:p w:rsidR="005D5D17" w:rsidRDefault="005D5D17" w:rsidP="007636DA">
      <w:pPr>
        <w:pStyle w:val="NoSpacing"/>
        <w:rPr>
          <w:rFonts w:ascii="Times New Roman" w:hAnsi="Times New Roman" w:cs="Times New Roman"/>
          <w:sz w:val="20"/>
          <w:szCs w:val="20"/>
        </w:rPr>
      </w:pPr>
    </w:p>
    <w:p w:rsidR="005D5D17" w:rsidRDefault="005D5D17" w:rsidP="005D5D1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 final step in the analysis is to consider the survival plots across the </w:t>
      </w:r>
      <w:r w:rsidR="001D4402">
        <w:rPr>
          <w:rFonts w:ascii="Times New Roman" w:hAnsi="Times New Roman" w:cs="Times New Roman"/>
          <w:sz w:val="24"/>
          <w:szCs w:val="24"/>
        </w:rPr>
        <w:t xml:space="preserve">three </w:t>
      </w:r>
      <w:r>
        <w:rPr>
          <w:rFonts w:ascii="Times New Roman" w:hAnsi="Times New Roman" w:cs="Times New Roman"/>
          <w:sz w:val="24"/>
          <w:szCs w:val="24"/>
        </w:rPr>
        <w:t xml:space="preserve">risk groups. One of the added benefits of Kaplan Meier survival analysis is the ability to provide easy to interpret graphs about the performance of groups over time regarding the outcome variable. In figures </w:t>
      </w:r>
      <w:r w:rsidR="001D4402">
        <w:rPr>
          <w:rFonts w:ascii="Times New Roman" w:hAnsi="Times New Roman" w:cs="Times New Roman"/>
          <w:sz w:val="24"/>
          <w:szCs w:val="24"/>
        </w:rPr>
        <w:t>3,</w:t>
      </w:r>
      <w:r>
        <w:rPr>
          <w:rFonts w:ascii="Times New Roman" w:hAnsi="Times New Roman" w:cs="Times New Roman"/>
          <w:sz w:val="24"/>
          <w:szCs w:val="24"/>
        </w:rPr>
        <w:t xml:space="preserve"> we plot the survival probability estimates </w:t>
      </w:r>
      <w:r w:rsidR="001D4402">
        <w:rPr>
          <w:rFonts w:ascii="Times New Roman" w:hAnsi="Times New Roman" w:cs="Times New Roman"/>
          <w:sz w:val="24"/>
          <w:szCs w:val="24"/>
        </w:rPr>
        <w:t xml:space="preserve">for the three risk groups </w:t>
      </w:r>
      <w:r>
        <w:rPr>
          <w:rFonts w:ascii="Times New Roman" w:hAnsi="Times New Roman" w:cs="Times New Roman"/>
          <w:sz w:val="24"/>
          <w:szCs w:val="24"/>
        </w:rPr>
        <w:t xml:space="preserve">to provide a visual of how each group performs over time with regard to recidivism. All individuals enter the study at </w:t>
      </w:r>
      <w:r w:rsidRPr="005D5D17">
        <w:rPr>
          <w:rFonts w:ascii="Times New Roman" w:hAnsi="Times New Roman" w:cs="Times New Roman"/>
          <w:i/>
          <w:sz w:val="24"/>
          <w:szCs w:val="24"/>
        </w:rPr>
        <w:t>t</w:t>
      </w:r>
      <w:r>
        <w:rPr>
          <w:rFonts w:ascii="Times New Roman" w:hAnsi="Times New Roman" w:cs="Times New Roman"/>
          <w:sz w:val="24"/>
          <w:szCs w:val="24"/>
        </w:rPr>
        <w:t xml:space="preserve"> = 0 and there is a 100 percent survival at that time (as can be seen at the upper left-hand </w:t>
      </w:r>
      <w:r w:rsidR="007F2D4E">
        <w:rPr>
          <w:rFonts w:ascii="Times New Roman" w:hAnsi="Times New Roman" w:cs="Times New Roman"/>
          <w:sz w:val="24"/>
          <w:szCs w:val="24"/>
        </w:rPr>
        <w:t xml:space="preserve">corner of each of the figures). </w:t>
      </w:r>
    </w:p>
    <w:p w:rsidR="007263FA" w:rsidRPr="00A216AB" w:rsidRDefault="001B0690" w:rsidP="00A216AB">
      <w:pPr>
        <w:pStyle w:val="NoSpacing"/>
        <w:spacing w:line="480" w:lineRule="auto"/>
        <w:ind w:firstLine="720"/>
        <w:rPr>
          <w:rFonts w:ascii="Times New Roman" w:hAnsi="Times New Roman" w:cs="Times New Roman"/>
          <w:b/>
          <w:sz w:val="24"/>
          <w:szCs w:val="24"/>
          <w:u w:val="single"/>
        </w:rPr>
      </w:pPr>
      <w:r>
        <w:rPr>
          <w:rFonts w:ascii="Times New Roman" w:hAnsi="Times New Roman" w:cs="Times New Roman"/>
          <w:sz w:val="24"/>
          <w:szCs w:val="24"/>
        </w:rPr>
        <w:t>Figure 8</w:t>
      </w:r>
      <w:r w:rsidR="00AF53FE">
        <w:rPr>
          <w:rFonts w:ascii="Times New Roman" w:hAnsi="Times New Roman" w:cs="Times New Roman"/>
          <w:sz w:val="24"/>
          <w:szCs w:val="24"/>
        </w:rPr>
        <w:t xml:space="preserve"> shows the survival rates that individuals in the low risk (solid line) group have a much higher survival probability throughout the study than those in the other three groups. In fact, the differences here are rather stark, and start immediately upon entering the study, which means that low risk offenders not only have a lower chance of recidivating, but when they do recidivate, they do so at a slower rate.</w:t>
      </w:r>
    </w:p>
    <w:p w:rsidR="00F713BE" w:rsidRPr="005D5D17" w:rsidRDefault="00904D9E" w:rsidP="007636D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Figure 8</w:t>
      </w:r>
      <w:r w:rsidR="005D5D17" w:rsidRPr="005D5D17">
        <w:rPr>
          <w:rFonts w:ascii="Times New Roman" w:hAnsi="Times New Roman" w:cs="Times New Roman"/>
          <w:b/>
          <w:sz w:val="24"/>
          <w:szCs w:val="24"/>
          <w:u w:val="single"/>
        </w:rPr>
        <w:t>: Kaplan M</w:t>
      </w:r>
      <w:r>
        <w:rPr>
          <w:rFonts w:ascii="Times New Roman" w:hAnsi="Times New Roman" w:cs="Times New Roman"/>
          <w:b/>
          <w:sz w:val="24"/>
          <w:szCs w:val="24"/>
          <w:u w:val="single"/>
        </w:rPr>
        <w:t xml:space="preserve">eier Survival Estimates </w:t>
      </w:r>
      <w:proofErr w:type="gramStart"/>
      <w:r>
        <w:rPr>
          <w:rFonts w:ascii="Times New Roman" w:hAnsi="Times New Roman" w:cs="Times New Roman"/>
          <w:b/>
          <w:sz w:val="24"/>
          <w:szCs w:val="24"/>
          <w:u w:val="single"/>
        </w:rPr>
        <w:t xml:space="preserve">for </w:t>
      </w:r>
      <w:r w:rsidR="005D5D17" w:rsidRPr="005D5D17">
        <w:rPr>
          <w:rFonts w:ascii="Times New Roman" w:hAnsi="Times New Roman" w:cs="Times New Roman"/>
          <w:b/>
          <w:sz w:val="24"/>
          <w:szCs w:val="24"/>
          <w:u w:val="single"/>
        </w:rPr>
        <w:t xml:space="preserve"> Risk</w:t>
      </w:r>
      <w:proofErr w:type="gramEnd"/>
      <w:r w:rsidR="005D5D17" w:rsidRPr="005D5D17">
        <w:rPr>
          <w:rFonts w:ascii="Times New Roman" w:hAnsi="Times New Roman" w:cs="Times New Roman"/>
          <w:b/>
          <w:sz w:val="24"/>
          <w:szCs w:val="24"/>
          <w:u w:val="single"/>
        </w:rPr>
        <w:t xml:space="preserve"> Group</w:t>
      </w:r>
      <w:r>
        <w:rPr>
          <w:rFonts w:ascii="Times New Roman" w:hAnsi="Times New Roman" w:cs="Times New Roman"/>
          <w:b/>
          <w:sz w:val="24"/>
          <w:szCs w:val="24"/>
          <w:u w:val="single"/>
        </w:rPr>
        <w:t>s</w:t>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5D5D17" w:rsidRPr="005D5D17">
        <w:rPr>
          <w:rFonts w:ascii="Times New Roman" w:hAnsi="Times New Roman" w:cs="Times New Roman"/>
          <w:b/>
          <w:sz w:val="24"/>
          <w:szCs w:val="24"/>
          <w:u w:val="single"/>
        </w:rPr>
        <w:tab/>
      </w:r>
      <w:r w:rsidR="00354089">
        <w:rPr>
          <w:rFonts w:ascii="Times New Roman" w:hAnsi="Times New Roman" w:cs="Times New Roman"/>
          <w:b/>
          <w:sz w:val="24"/>
          <w:szCs w:val="24"/>
          <w:u w:val="single"/>
        </w:rPr>
        <w:t>______</w:t>
      </w:r>
    </w:p>
    <w:p w:rsidR="00F713BE" w:rsidRDefault="001D4402" w:rsidP="007636DA">
      <w:pPr>
        <w:pStyle w:val="NoSpacing"/>
        <w:rPr>
          <w:rFonts w:ascii="Times New Roman" w:hAnsi="Times New Roman" w:cs="Times New Roman"/>
        </w:rPr>
      </w:pPr>
      <w:r w:rsidRPr="001D4402">
        <w:rPr>
          <w:rFonts w:ascii="Times New Roman" w:hAnsi="Times New Roman" w:cs="Times New Roman"/>
        </w:rPr>
        <w:t xml:space="preserve"> </w:t>
      </w:r>
      <w:r w:rsidR="0077089C" w:rsidRPr="00AF53FE">
        <w:rPr>
          <w:rFonts w:ascii="Times New Roman" w:hAnsi="Times New Roman" w:cs="Times New Roman"/>
          <w:noProof/>
        </w:rPr>
        <w:drawing>
          <wp:inline distT="0" distB="0" distL="0" distR="0" wp14:anchorId="7B0B3AE3" wp14:editId="78DF0102">
            <wp:extent cx="5800725" cy="3171825"/>
            <wp:effectExtent l="0" t="0" r="0" b="9525"/>
            <wp:docPr id="4995" name="Picture 4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521" cy="3177181"/>
                    </a:xfrm>
                    <a:prstGeom prst="rect">
                      <a:avLst/>
                    </a:prstGeom>
                    <a:noFill/>
                    <a:ln>
                      <a:noFill/>
                    </a:ln>
                  </pic:spPr>
                </pic:pic>
              </a:graphicData>
            </a:graphic>
          </wp:inline>
        </w:drawing>
      </w:r>
    </w:p>
    <w:p w:rsidR="007F2D4E" w:rsidRDefault="007F2D4E" w:rsidP="007636DA">
      <w:pPr>
        <w:pStyle w:val="NoSpacing"/>
        <w:rPr>
          <w:rFonts w:ascii="Times New Roman" w:hAnsi="Times New Roman" w:cs="Times New Roman"/>
        </w:rPr>
      </w:pPr>
    </w:p>
    <w:p w:rsidR="00C04405" w:rsidRDefault="00C04405" w:rsidP="007F2D4E">
      <w:pPr>
        <w:pStyle w:val="NoSpacing"/>
        <w:rPr>
          <w:rFonts w:ascii="Times New Roman" w:hAnsi="Times New Roman" w:cs="Times New Roman"/>
          <w:b/>
          <w:sz w:val="24"/>
          <w:szCs w:val="24"/>
          <w:u w:val="single"/>
        </w:rPr>
      </w:pPr>
    </w:p>
    <w:p w:rsidR="00FE58CB" w:rsidRPr="00A216AB" w:rsidRDefault="005C0A8F" w:rsidP="00A216AB">
      <w:pPr>
        <w:pStyle w:val="NoSpacing"/>
        <w:spacing w:line="480" w:lineRule="auto"/>
      </w:pPr>
      <w:r>
        <w:rPr>
          <w:rFonts w:ascii="Times New Roman" w:hAnsi="Times New Roman" w:cs="Times New Roman"/>
          <w:b/>
          <w:sz w:val="24"/>
          <w:szCs w:val="24"/>
        </w:rPr>
        <w:tab/>
      </w:r>
      <w:r w:rsidR="00CA5024" w:rsidRPr="00CA5024">
        <w:rPr>
          <w:rFonts w:ascii="Times New Roman" w:hAnsi="Times New Roman" w:cs="Times New Roman"/>
          <w:b/>
        </w:rPr>
        <w:t>Conclusions</w:t>
      </w:r>
    </w:p>
    <w:p w:rsidR="00AA1C93" w:rsidRDefault="00DB0C64" w:rsidP="00247F9E">
      <w:pPr>
        <w:pStyle w:val="Default"/>
        <w:spacing w:line="480" w:lineRule="auto"/>
        <w:ind w:firstLine="720"/>
        <w:rPr>
          <w:rFonts w:ascii="Times New Roman" w:hAnsi="Times New Roman" w:cs="Times New Roman"/>
        </w:rPr>
      </w:pPr>
      <w:r>
        <w:rPr>
          <w:rFonts w:ascii="Times New Roman" w:hAnsi="Times New Roman" w:cs="Times New Roman"/>
        </w:rPr>
        <w:t>The analyses are a first step in understanding the</w:t>
      </w:r>
      <w:r w:rsidR="005C0A8F">
        <w:rPr>
          <w:rFonts w:ascii="Times New Roman" w:hAnsi="Times New Roman" w:cs="Times New Roman"/>
        </w:rPr>
        <w:t xml:space="preserve"> long-range</w:t>
      </w:r>
      <w:r>
        <w:rPr>
          <w:rFonts w:ascii="Times New Roman" w:hAnsi="Times New Roman" w:cs="Times New Roman"/>
        </w:rPr>
        <w:t xml:space="preserve"> recidivism patterns </w:t>
      </w:r>
      <w:r w:rsidR="00A20551">
        <w:rPr>
          <w:rFonts w:ascii="Times New Roman" w:hAnsi="Times New Roman" w:cs="Times New Roman"/>
        </w:rPr>
        <w:t>among</w:t>
      </w:r>
      <w:r>
        <w:rPr>
          <w:rFonts w:ascii="Times New Roman" w:hAnsi="Times New Roman" w:cs="Times New Roman"/>
        </w:rPr>
        <w:t xml:space="preserve"> </w:t>
      </w:r>
      <w:r w:rsidR="001B0690">
        <w:rPr>
          <w:rFonts w:ascii="Times New Roman" w:hAnsi="Times New Roman" w:cs="Times New Roman"/>
        </w:rPr>
        <w:t>offenders</w:t>
      </w:r>
      <w:r w:rsidR="00EF0EC0">
        <w:rPr>
          <w:rFonts w:ascii="Times New Roman" w:hAnsi="Times New Roman" w:cs="Times New Roman"/>
        </w:rPr>
        <w:t xml:space="preserve"> sentenced at </w:t>
      </w:r>
      <w:r w:rsidR="00B06FA2">
        <w:rPr>
          <w:rFonts w:ascii="Times New Roman" w:hAnsi="Times New Roman" w:cs="Times New Roman"/>
        </w:rPr>
        <w:t xml:space="preserve">the highest sentencing </w:t>
      </w:r>
      <w:r>
        <w:rPr>
          <w:rFonts w:ascii="Times New Roman" w:hAnsi="Times New Roman" w:cs="Times New Roman"/>
        </w:rPr>
        <w:t xml:space="preserve">level </w:t>
      </w:r>
      <w:r w:rsidR="00B06FA2">
        <w:rPr>
          <w:rFonts w:ascii="Times New Roman" w:hAnsi="Times New Roman" w:cs="Times New Roman"/>
        </w:rPr>
        <w:t>in Pennsylvania</w:t>
      </w:r>
      <w:r w:rsidR="00AA1C93">
        <w:rPr>
          <w:rFonts w:ascii="Times New Roman" w:hAnsi="Times New Roman" w:cs="Times New Roman"/>
        </w:rPr>
        <w:t xml:space="preserve">. </w:t>
      </w:r>
      <w:r w:rsidR="005C0A8F">
        <w:rPr>
          <w:rFonts w:ascii="Times New Roman" w:hAnsi="Times New Roman" w:cs="Times New Roman"/>
        </w:rPr>
        <w:t>O</w:t>
      </w:r>
      <w:r w:rsidR="00EF0EC0">
        <w:rPr>
          <w:rFonts w:ascii="Times New Roman" w:hAnsi="Times New Roman" w:cs="Times New Roman"/>
        </w:rPr>
        <w:t>ur statistical approach was</w:t>
      </w:r>
      <w:r w:rsidR="005C0A8F">
        <w:rPr>
          <w:rFonts w:ascii="Times New Roman" w:hAnsi="Times New Roman" w:cs="Times New Roman"/>
        </w:rPr>
        <w:t xml:space="preserve"> rooted in prior research and criminological theory to locate a parsimonious set of factors</w:t>
      </w:r>
      <w:r w:rsidR="00EF0EC0">
        <w:rPr>
          <w:rFonts w:ascii="Times New Roman" w:hAnsi="Times New Roman" w:cs="Times New Roman"/>
        </w:rPr>
        <w:t xml:space="preserve"> which predicted recidivism. While we were constrained to using factors that judges had at the sentencing stage</w:t>
      </w:r>
      <w:r w:rsidR="001B0690">
        <w:rPr>
          <w:rFonts w:ascii="Times New Roman" w:hAnsi="Times New Roman" w:cs="Times New Roman"/>
        </w:rPr>
        <w:t>, all</w:t>
      </w:r>
      <w:r w:rsidR="00AA1C93">
        <w:rPr>
          <w:rFonts w:ascii="Times New Roman" w:hAnsi="Times New Roman" w:cs="Times New Roman"/>
        </w:rPr>
        <w:t xml:space="preserve"> of the factors studied and selected are strongly related to recidivism</w:t>
      </w:r>
      <w:r w:rsidR="00EF0EC0">
        <w:rPr>
          <w:rFonts w:ascii="Times New Roman" w:hAnsi="Times New Roman" w:cs="Times New Roman"/>
        </w:rPr>
        <w:t>. The case and offenders</w:t>
      </w:r>
      <w:r w:rsidR="00A20551">
        <w:rPr>
          <w:rFonts w:ascii="Times New Roman" w:hAnsi="Times New Roman" w:cs="Times New Roman"/>
        </w:rPr>
        <w:t xml:space="preserve"> </w:t>
      </w:r>
      <w:r w:rsidR="00AA1C93">
        <w:rPr>
          <w:rFonts w:ascii="Times New Roman" w:hAnsi="Times New Roman" w:cs="Times New Roman"/>
        </w:rPr>
        <w:t>characteristics</w:t>
      </w:r>
      <w:r w:rsidR="00EF0EC0">
        <w:rPr>
          <w:rFonts w:ascii="Times New Roman" w:hAnsi="Times New Roman" w:cs="Times New Roman"/>
        </w:rPr>
        <w:t xml:space="preserve"> identified are factors</w:t>
      </w:r>
      <w:r w:rsidR="00AA1C93">
        <w:rPr>
          <w:rFonts w:ascii="Times New Roman" w:hAnsi="Times New Roman" w:cs="Times New Roman"/>
        </w:rPr>
        <w:t xml:space="preserve"> that judges currently use to make decisions</w:t>
      </w:r>
      <w:r w:rsidR="00EF0EC0">
        <w:rPr>
          <w:rFonts w:ascii="Times New Roman" w:hAnsi="Times New Roman" w:cs="Times New Roman"/>
        </w:rPr>
        <w:t xml:space="preserve">. </w:t>
      </w:r>
      <w:r w:rsidR="009D59CB">
        <w:rPr>
          <w:rFonts w:ascii="Times New Roman" w:hAnsi="Times New Roman" w:cs="Times New Roman"/>
        </w:rPr>
        <w:t>T</w:t>
      </w:r>
      <w:r w:rsidR="00203A08">
        <w:rPr>
          <w:rFonts w:ascii="Times New Roman" w:hAnsi="Times New Roman" w:cs="Times New Roman"/>
        </w:rPr>
        <w:t xml:space="preserve">he assessment process </w:t>
      </w:r>
      <w:r w:rsidR="00AA1C93">
        <w:rPr>
          <w:rFonts w:ascii="Times New Roman" w:hAnsi="Times New Roman" w:cs="Times New Roman"/>
        </w:rPr>
        <w:t>compil</w:t>
      </w:r>
      <w:r w:rsidR="00A20551">
        <w:rPr>
          <w:rFonts w:ascii="Times New Roman" w:hAnsi="Times New Roman" w:cs="Times New Roman"/>
        </w:rPr>
        <w:t>e</w:t>
      </w:r>
      <w:r w:rsidR="001B0690">
        <w:rPr>
          <w:rFonts w:ascii="Times New Roman" w:hAnsi="Times New Roman" w:cs="Times New Roman"/>
        </w:rPr>
        <w:t>d</w:t>
      </w:r>
      <w:r w:rsidR="00AA1C93">
        <w:rPr>
          <w:rFonts w:ascii="Times New Roman" w:hAnsi="Times New Roman" w:cs="Times New Roman"/>
        </w:rPr>
        <w:t xml:space="preserve"> these </w:t>
      </w:r>
      <w:r w:rsidR="00A20551">
        <w:rPr>
          <w:rFonts w:ascii="Times New Roman" w:hAnsi="Times New Roman" w:cs="Times New Roman"/>
        </w:rPr>
        <w:t xml:space="preserve">factors into a </w:t>
      </w:r>
      <w:r w:rsidR="00AA1C93">
        <w:rPr>
          <w:rFonts w:ascii="Times New Roman" w:hAnsi="Times New Roman" w:cs="Times New Roman"/>
        </w:rPr>
        <w:t xml:space="preserve">structured </w:t>
      </w:r>
      <w:r w:rsidR="00B06FA2">
        <w:rPr>
          <w:rFonts w:ascii="Times New Roman" w:hAnsi="Times New Roman" w:cs="Times New Roman"/>
        </w:rPr>
        <w:t>instrument</w:t>
      </w:r>
      <w:r w:rsidR="00AA1C93">
        <w:rPr>
          <w:rFonts w:ascii="Times New Roman" w:hAnsi="Times New Roman" w:cs="Times New Roman"/>
        </w:rPr>
        <w:t xml:space="preserve"> </w:t>
      </w:r>
      <w:r w:rsidR="00A20551">
        <w:rPr>
          <w:rFonts w:ascii="Times New Roman" w:hAnsi="Times New Roman" w:cs="Times New Roman"/>
        </w:rPr>
        <w:t xml:space="preserve">that </w:t>
      </w:r>
      <w:r w:rsidR="00AA1C93">
        <w:rPr>
          <w:rFonts w:ascii="Times New Roman" w:hAnsi="Times New Roman" w:cs="Times New Roman"/>
        </w:rPr>
        <w:t xml:space="preserve">has the potential to </w:t>
      </w:r>
      <w:r w:rsidR="00203A08">
        <w:rPr>
          <w:rFonts w:ascii="Times New Roman" w:hAnsi="Times New Roman" w:cs="Times New Roman"/>
        </w:rPr>
        <w:t xml:space="preserve">make </w:t>
      </w:r>
      <w:r w:rsidR="00AA1C93">
        <w:rPr>
          <w:rFonts w:ascii="Times New Roman" w:hAnsi="Times New Roman" w:cs="Times New Roman"/>
        </w:rPr>
        <w:t xml:space="preserve">judges </w:t>
      </w:r>
      <w:r w:rsidR="00203A08">
        <w:rPr>
          <w:rFonts w:ascii="Times New Roman" w:hAnsi="Times New Roman" w:cs="Times New Roman"/>
        </w:rPr>
        <w:t xml:space="preserve">more aware </w:t>
      </w:r>
      <w:r w:rsidR="00AA1C93">
        <w:rPr>
          <w:rFonts w:ascii="Times New Roman" w:hAnsi="Times New Roman" w:cs="Times New Roman"/>
        </w:rPr>
        <w:t xml:space="preserve">of the relationship between offender characteristics and recidivism. </w:t>
      </w:r>
    </w:p>
    <w:p w:rsidR="00A4372E" w:rsidRDefault="001819DD" w:rsidP="00247F9E">
      <w:pPr>
        <w:pStyle w:val="Default"/>
        <w:spacing w:line="480" w:lineRule="auto"/>
        <w:ind w:firstLine="720"/>
        <w:rPr>
          <w:rFonts w:ascii="Times New Roman" w:hAnsi="Times New Roman" w:cs="Times New Roman"/>
        </w:rPr>
      </w:pPr>
      <w:r>
        <w:rPr>
          <w:rFonts w:ascii="Times New Roman" w:hAnsi="Times New Roman" w:cs="Times New Roman"/>
        </w:rPr>
        <w:t>The research</w:t>
      </w:r>
      <w:r w:rsidR="00B91E82">
        <w:rPr>
          <w:rFonts w:ascii="Times New Roman" w:hAnsi="Times New Roman" w:cs="Times New Roman"/>
        </w:rPr>
        <w:t xml:space="preserve"> reported here incorporated criminological theory and prior research findings with a </w:t>
      </w:r>
      <w:r w:rsidR="00A4372E">
        <w:rPr>
          <w:rFonts w:ascii="Times New Roman" w:hAnsi="Times New Roman" w:cs="Times New Roman"/>
        </w:rPr>
        <w:t>detailed</w:t>
      </w:r>
      <w:r w:rsidR="00B91E82">
        <w:rPr>
          <w:rFonts w:ascii="Times New Roman" w:hAnsi="Times New Roman" w:cs="Times New Roman"/>
        </w:rPr>
        <w:t xml:space="preserve"> analytical plan. The data is composed of offenders sentenced at level 5 in Pennsylvania</w:t>
      </w:r>
      <w:r w:rsidR="00A4372E">
        <w:rPr>
          <w:rFonts w:ascii="Times New Roman" w:hAnsi="Times New Roman" w:cs="Times New Roman"/>
        </w:rPr>
        <w:t xml:space="preserve"> between 2001 and 2005</w:t>
      </w:r>
      <w:r w:rsidR="009E0D01">
        <w:rPr>
          <w:rFonts w:ascii="Times New Roman" w:hAnsi="Times New Roman" w:cs="Times New Roman"/>
        </w:rPr>
        <w:t>,</w:t>
      </w:r>
      <w:r w:rsidR="00B91E82">
        <w:rPr>
          <w:rFonts w:ascii="Times New Roman" w:hAnsi="Times New Roman" w:cs="Times New Roman"/>
        </w:rPr>
        <w:t xml:space="preserve"> </w:t>
      </w:r>
      <w:r w:rsidR="009E0D01">
        <w:rPr>
          <w:rFonts w:ascii="Times New Roman" w:hAnsi="Times New Roman" w:cs="Times New Roman"/>
        </w:rPr>
        <w:t>who</w:t>
      </w:r>
      <w:r w:rsidR="00B91E82">
        <w:rPr>
          <w:rFonts w:ascii="Times New Roman" w:hAnsi="Times New Roman" w:cs="Times New Roman"/>
        </w:rPr>
        <w:t xml:space="preserve"> </w:t>
      </w:r>
      <w:r w:rsidR="009E0D01">
        <w:rPr>
          <w:rFonts w:ascii="Times New Roman" w:hAnsi="Times New Roman" w:cs="Times New Roman"/>
        </w:rPr>
        <w:t>were released for at least 6 months at the start of the study.</w:t>
      </w:r>
      <w:r w:rsidR="009E0D01">
        <w:rPr>
          <w:rStyle w:val="FootnoteReference"/>
          <w:rFonts w:ascii="Times New Roman" w:hAnsi="Times New Roman" w:cs="Times New Roman"/>
        </w:rPr>
        <w:footnoteReference w:id="27"/>
      </w:r>
      <w:r w:rsidR="009E0D01">
        <w:rPr>
          <w:rFonts w:ascii="Times New Roman" w:hAnsi="Times New Roman" w:cs="Times New Roman"/>
        </w:rPr>
        <w:t xml:space="preserve"> </w:t>
      </w:r>
      <w:r w:rsidR="00B91E82">
        <w:rPr>
          <w:rFonts w:ascii="Times New Roman" w:hAnsi="Times New Roman" w:cs="Times New Roman"/>
        </w:rPr>
        <w:t xml:space="preserve"> The outcome variable was gathered from </w:t>
      </w:r>
      <w:r w:rsidR="009E0D01">
        <w:rPr>
          <w:rFonts w:ascii="Times New Roman" w:hAnsi="Times New Roman" w:cs="Times New Roman"/>
        </w:rPr>
        <w:t>PA</w:t>
      </w:r>
      <w:r w:rsidR="00B91E82">
        <w:rPr>
          <w:rFonts w:ascii="Times New Roman" w:hAnsi="Times New Roman" w:cs="Times New Roman"/>
        </w:rPr>
        <w:t xml:space="preserve"> </w:t>
      </w:r>
      <w:r w:rsidR="009E0D01">
        <w:rPr>
          <w:rFonts w:ascii="Times New Roman" w:hAnsi="Times New Roman" w:cs="Times New Roman"/>
        </w:rPr>
        <w:t>s</w:t>
      </w:r>
      <w:r w:rsidR="00B91E82">
        <w:rPr>
          <w:rFonts w:ascii="Times New Roman" w:hAnsi="Times New Roman" w:cs="Times New Roman"/>
        </w:rPr>
        <w:t xml:space="preserve">tate </w:t>
      </w:r>
      <w:r w:rsidR="009E0D01">
        <w:rPr>
          <w:rFonts w:ascii="Times New Roman" w:hAnsi="Times New Roman" w:cs="Times New Roman"/>
        </w:rPr>
        <w:t>p</w:t>
      </w:r>
      <w:r w:rsidR="00B91E82">
        <w:rPr>
          <w:rFonts w:ascii="Times New Roman" w:hAnsi="Times New Roman" w:cs="Times New Roman"/>
        </w:rPr>
        <w:t xml:space="preserve">olice arrest records and from the </w:t>
      </w:r>
      <w:r w:rsidR="009E0D01">
        <w:rPr>
          <w:rFonts w:ascii="Times New Roman" w:hAnsi="Times New Roman" w:cs="Times New Roman"/>
        </w:rPr>
        <w:t xml:space="preserve">PA </w:t>
      </w:r>
      <w:r w:rsidR="00B91E82">
        <w:rPr>
          <w:rFonts w:ascii="Times New Roman" w:hAnsi="Times New Roman" w:cs="Times New Roman"/>
        </w:rPr>
        <w:t>Department of Corrections</w:t>
      </w:r>
      <w:r w:rsidR="00A4372E">
        <w:rPr>
          <w:rFonts w:ascii="Times New Roman" w:hAnsi="Times New Roman" w:cs="Times New Roman"/>
        </w:rPr>
        <w:t xml:space="preserve"> (i.e., parole revocations)</w:t>
      </w:r>
      <w:r w:rsidR="00B91E82">
        <w:rPr>
          <w:rFonts w:ascii="Times New Roman" w:hAnsi="Times New Roman" w:cs="Times New Roman"/>
        </w:rPr>
        <w:t>. The analysis started with descriptive statistics of the entire dataset (n = 10,002) before we split the sample into training, development, and test samples to follow advanced approaches in statistical learning</w:t>
      </w:r>
      <w:r w:rsidR="00A4372E">
        <w:rPr>
          <w:rFonts w:ascii="Times New Roman" w:hAnsi="Times New Roman" w:cs="Times New Roman"/>
        </w:rPr>
        <w:t xml:space="preserve"> for cross-validation </w:t>
      </w:r>
      <w:r w:rsidR="00B91E82">
        <w:rPr>
          <w:rFonts w:ascii="Times New Roman" w:hAnsi="Times New Roman" w:cs="Times New Roman"/>
        </w:rPr>
        <w:t>(Hastie et al., 200</w:t>
      </w:r>
      <w:r w:rsidR="004F77FC">
        <w:rPr>
          <w:rFonts w:ascii="Times New Roman" w:hAnsi="Times New Roman" w:cs="Times New Roman"/>
        </w:rPr>
        <w:t>6</w:t>
      </w:r>
      <w:r w:rsidR="00B91E82">
        <w:rPr>
          <w:rFonts w:ascii="Times New Roman" w:hAnsi="Times New Roman" w:cs="Times New Roman"/>
        </w:rPr>
        <w:t xml:space="preserve">). Kaplan-Meier survival analysis and Cox Proportional Hazards regression analysis were used to identify covariate patterns with recidivism. The Cox regression models advanced a baseline model by estimating an additional five models in which the covariates that met the standard 95 percent confidence level (α = .05) </w:t>
      </w:r>
      <w:r w:rsidR="009F553E">
        <w:rPr>
          <w:rFonts w:ascii="Times New Roman" w:hAnsi="Times New Roman" w:cs="Times New Roman"/>
        </w:rPr>
        <w:t>and</w:t>
      </w:r>
      <w:r w:rsidR="00B91E82">
        <w:rPr>
          <w:rFonts w:ascii="Times New Roman" w:hAnsi="Times New Roman" w:cs="Times New Roman"/>
        </w:rPr>
        <w:t xml:space="preserve"> had practical validity were included in the final regression analyses. </w:t>
      </w:r>
    </w:p>
    <w:p w:rsidR="00CA6668" w:rsidRDefault="00A4372E" w:rsidP="00247F9E">
      <w:pPr>
        <w:pStyle w:val="Default"/>
        <w:spacing w:line="480" w:lineRule="auto"/>
        <w:ind w:firstLine="720"/>
        <w:rPr>
          <w:rFonts w:ascii="Times New Roman" w:hAnsi="Times New Roman" w:cs="Times New Roman"/>
        </w:rPr>
      </w:pPr>
      <w:r>
        <w:rPr>
          <w:rFonts w:ascii="Times New Roman" w:hAnsi="Times New Roman" w:cs="Times New Roman"/>
        </w:rPr>
        <w:lastRenderedPageBreak/>
        <w:t>T</w:t>
      </w:r>
      <w:r w:rsidR="00B91E82">
        <w:rPr>
          <w:rFonts w:ascii="Times New Roman" w:hAnsi="Times New Roman" w:cs="Times New Roman"/>
        </w:rPr>
        <w:t xml:space="preserve">he analyses were performed on all three datasets </w:t>
      </w:r>
      <w:r>
        <w:rPr>
          <w:rFonts w:ascii="Times New Roman" w:hAnsi="Times New Roman" w:cs="Times New Roman"/>
        </w:rPr>
        <w:t>using</w:t>
      </w:r>
      <w:r w:rsidR="00B91E82">
        <w:rPr>
          <w:rFonts w:ascii="Times New Roman" w:hAnsi="Times New Roman" w:cs="Times New Roman"/>
        </w:rPr>
        <w:t xml:space="preserve"> the following s</w:t>
      </w:r>
      <w:r>
        <w:rPr>
          <w:rFonts w:ascii="Times New Roman" w:hAnsi="Times New Roman" w:cs="Times New Roman"/>
        </w:rPr>
        <w:t>teps</w:t>
      </w:r>
      <w:r w:rsidR="00B91E82">
        <w:rPr>
          <w:rFonts w:ascii="Times New Roman" w:hAnsi="Times New Roman" w:cs="Times New Roman"/>
        </w:rPr>
        <w:t xml:space="preserve">. First, we explored associations and model strength with the training sample. Second, we verified the results with the validation sample, </w:t>
      </w:r>
      <w:r w:rsidR="00B91E82" w:rsidRPr="001B0690">
        <w:rPr>
          <w:rFonts w:ascii="Times New Roman" w:hAnsi="Times New Roman" w:cs="Times New Roman"/>
        </w:rPr>
        <w:t>and when we found inconsistencies, we returned to the training sample</w:t>
      </w:r>
      <w:r w:rsidRPr="001B0690">
        <w:rPr>
          <w:rFonts w:ascii="Times New Roman" w:hAnsi="Times New Roman" w:cs="Times New Roman"/>
        </w:rPr>
        <w:t xml:space="preserve"> for continued analysis</w:t>
      </w:r>
      <w:r w:rsidR="00B91E82" w:rsidRPr="001B0690">
        <w:rPr>
          <w:rFonts w:ascii="Times New Roman" w:hAnsi="Times New Roman" w:cs="Times New Roman"/>
        </w:rPr>
        <w:t>.</w:t>
      </w:r>
      <w:r w:rsidR="00B91E82">
        <w:rPr>
          <w:rFonts w:ascii="Times New Roman" w:hAnsi="Times New Roman" w:cs="Times New Roman"/>
        </w:rPr>
        <w:t xml:space="preserve"> Third, we continued to go back and forth between the training and validation samples until we found highly consistent </w:t>
      </w:r>
      <w:r>
        <w:rPr>
          <w:rFonts w:ascii="Times New Roman" w:hAnsi="Times New Roman" w:cs="Times New Roman"/>
        </w:rPr>
        <w:t>results</w:t>
      </w:r>
      <w:r w:rsidR="00B91E82">
        <w:rPr>
          <w:rFonts w:ascii="Times New Roman" w:hAnsi="Times New Roman" w:cs="Times New Roman"/>
        </w:rPr>
        <w:t xml:space="preserve">. Fourth, we estimated all models with the test dataset. The only adaptations made </w:t>
      </w:r>
      <w:r w:rsidR="00CA6668">
        <w:rPr>
          <w:rFonts w:ascii="Times New Roman" w:hAnsi="Times New Roman" w:cs="Times New Roman"/>
        </w:rPr>
        <w:t xml:space="preserve">with the test sample were minor, and namely </w:t>
      </w:r>
      <w:r>
        <w:rPr>
          <w:rFonts w:ascii="Times New Roman" w:hAnsi="Times New Roman" w:cs="Times New Roman"/>
        </w:rPr>
        <w:t>involved</w:t>
      </w:r>
      <w:r w:rsidR="00CA6668">
        <w:rPr>
          <w:rFonts w:ascii="Times New Roman" w:hAnsi="Times New Roman" w:cs="Times New Roman"/>
        </w:rPr>
        <w:t xml:space="preserve"> recoding certain variables. ROC analysis was used to estimate AUC coefficients</w:t>
      </w:r>
      <w:r w:rsidR="00B04E61">
        <w:rPr>
          <w:rFonts w:ascii="Times New Roman" w:hAnsi="Times New Roman" w:cs="Times New Roman"/>
        </w:rPr>
        <w:t xml:space="preserve"> across the three samples in </w:t>
      </w:r>
      <w:r w:rsidR="001819DD">
        <w:rPr>
          <w:rFonts w:ascii="Times New Roman" w:hAnsi="Times New Roman" w:cs="Times New Roman"/>
        </w:rPr>
        <w:t>which we found nearly identical estimates, with all estimates</w:t>
      </w:r>
      <w:r>
        <w:rPr>
          <w:rFonts w:ascii="Times New Roman" w:hAnsi="Times New Roman" w:cs="Times New Roman"/>
        </w:rPr>
        <w:t xml:space="preserve"> predicting</w:t>
      </w:r>
      <w:r w:rsidR="001819DD">
        <w:rPr>
          <w:rFonts w:ascii="Times New Roman" w:hAnsi="Times New Roman" w:cs="Times New Roman"/>
        </w:rPr>
        <w:t xml:space="preserve"> significantly better than chance. </w:t>
      </w:r>
      <w:r w:rsidR="00CA6668">
        <w:rPr>
          <w:rFonts w:ascii="Times New Roman" w:hAnsi="Times New Roman" w:cs="Times New Roman"/>
        </w:rPr>
        <w:t xml:space="preserve">The statistical approach we used relied on survival analysis to allow for a staggered entry to the study time and control for right censoring (i.e., those not recidivating), but </w:t>
      </w:r>
      <w:r>
        <w:rPr>
          <w:rFonts w:ascii="Times New Roman" w:hAnsi="Times New Roman" w:cs="Times New Roman"/>
        </w:rPr>
        <w:t xml:space="preserve">we </w:t>
      </w:r>
      <w:r w:rsidR="00CA6668">
        <w:rPr>
          <w:rFonts w:ascii="Times New Roman" w:hAnsi="Times New Roman" w:cs="Times New Roman"/>
        </w:rPr>
        <w:t xml:space="preserve">also performed discrete time logistic regression analyses (that are unreported) to confirm that the results were not dependent on particular time periods. </w:t>
      </w:r>
    </w:p>
    <w:p w:rsidR="00A4372E" w:rsidRDefault="00567516" w:rsidP="00247F9E">
      <w:pPr>
        <w:pStyle w:val="Default"/>
        <w:spacing w:line="480" w:lineRule="auto"/>
        <w:ind w:firstLine="720"/>
        <w:rPr>
          <w:rFonts w:ascii="Times New Roman" w:hAnsi="Times New Roman" w:cs="Times New Roman"/>
        </w:rPr>
      </w:pPr>
      <w:r>
        <w:rPr>
          <w:rFonts w:ascii="Times New Roman" w:hAnsi="Times New Roman" w:cs="Times New Roman"/>
        </w:rPr>
        <w:t xml:space="preserve">These analyses resulted in the development of </w:t>
      </w:r>
      <w:r w:rsidR="00044532">
        <w:rPr>
          <w:rFonts w:ascii="Times New Roman" w:hAnsi="Times New Roman" w:cs="Times New Roman"/>
        </w:rPr>
        <w:t>three</w:t>
      </w:r>
      <w:r>
        <w:rPr>
          <w:rFonts w:ascii="Times New Roman" w:hAnsi="Times New Roman" w:cs="Times New Roman"/>
        </w:rPr>
        <w:t xml:space="preserve"> risk classification groups using a risk scale composed of </w:t>
      </w:r>
      <w:r w:rsidR="00044532">
        <w:rPr>
          <w:rFonts w:ascii="Times New Roman" w:hAnsi="Times New Roman" w:cs="Times New Roman"/>
        </w:rPr>
        <w:t>8</w:t>
      </w:r>
      <w:r>
        <w:rPr>
          <w:rFonts w:ascii="Times New Roman" w:hAnsi="Times New Roman" w:cs="Times New Roman"/>
        </w:rPr>
        <w:t xml:space="preserve"> characteristics.</w:t>
      </w:r>
      <w:r w:rsidR="00044532">
        <w:rPr>
          <w:rFonts w:ascii="Times New Roman" w:hAnsi="Times New Roman" w:cs="Times New Roman"/>
        </w:rPr>
        <w:t xml:space="preserve"> These items are static criminal justice and demographic factors. </w:t>
      </w:r>
      <w:r>
        <w:rPr>
          <w:rFonts w:ascii="Times New Roman" w:hAnsi="Times New Roman" w:cs="Times New Roman"/>
        </w:rPr>
        <w:t>The characteristics used to classify offenders are:</w:t>
      </w:r>
    </w:p>
    <w:p w:rsidR="00044532" w:rsidRPr="00997ED6" w:rsidRDefault="00044532" w:rsidP="00044532">
      <w:pPr>
        <w:pStyle w:val="ListParagraph"/>
        <w:numPr>
          <w:ilvl w:val="0"/>
          <w:numId w:val="15"/>
        </w:numPr>
        <w:rPr>
          <w:rFonts w:ascii="Times New Roman" w:hAnsi="Times New Roman" w:cs="Times New Roman"/>
          <w:sz w:val="24"/>
          <w:szCs w:val="24"/>
        </w:rPr>
      </w:pPr>
      <w:r w:rsidRPr="00997ED6">
        <w:rPr>
          <w:rFonts w:ascii="Times New Roman" w:hAnsi="Times New Roman" w:cs="Times New Roman"/>
          <w:sz w:val="24"/>
          <w:szCs w:val="24"/>
        </w:rPr>
        <w:t>Male=1</w:t>
      </w:r>
    </w:p>
    <w:p w:rsidR="00044532" w:rsidRPr="00997ED6" w:rsidRDefault="00044532" w:rsidP="00044532">
      <w:pPr>
        <w:pStyle w:val="ListParagraph"/>
        <w:numPr>
          <w:ilvl w:val="0"/>
          <w:numId w:val="15"/>
        </w:numPr>
        <w:rPr>
          <w:rFonts w:ascii="Times New Roman" w:hAnsi="Times New Roman" w:cs="Times New Roman"/>
          <w:sz w:val="24"/>
          <w:szCs w:val="24"/>
        </w:rPr>
      </w:pPr>
      <w:r w:rsidRPr="00997ED6">
        <w:rPr>
          <w:rFonts w:ascii="Times New Roman" w:hAnsi="Times New Roman" w:cs="Times New Roman"/>
          <w:sz w:val="24"/>
          <w:szCs w:val="24"/>
        </w:rPr>
        <w:t>PRS</w:t>
      </w:r>
      <w:r>
        <w:rPr>
          <w:rFonts w:ascii="Times New Roman" w:hAnsi="Times New Roman" w:cs="Times New Roman"/>
          <w:sz w:val="24"/>
          <w:szCs w:val="24"/>
        </w:rPr>
        <w:t>1</w:t>
      </w:r>
      <w:r w:rsidRPr="00997ED6">
        <w:rPr>
          <w:rFonts w:ascii="Times New Roman" w:hAnsi="Times New Roman" w:cs="Times New Roman"/>
          <w:sz w:val="24"/>
          <w:szCs w:val="24"/>
        </w:rPr>
        <w:t xml:space="preserve">+: Prior record score of </w:t>
      </w:r>
      <w:r>
        <w:rPr>
          <w:rFonts w:ascii="Times New Roman" w:hAnsi="Times New Roman" w:cs="Times New Roman"/>
          <w:sz w:val="24"/>
          <w:szCs w:val="24"/>
        </w:rPr>
        <w:t>1</w:t>
      </w:r>
      <w:r w:rsidRPr="00997ED6">
        <w:rPr>
          <w:rFonts w:ascii="Times New Roman" w:hAnsi="Times New Roman" w:cs="Times New Roman"/>
          <w:sz w:val="24"/>
          <w:szCs w:val="24"/>
        </w:rPr>
        <w:t xml:space="preserve"> or above = 1 </w:t>
      </w:r>
    </w:p>
    <w:p w:rsidR="00044532" w:rsidRPr="00997ED6" w:rsidRDefault="00044532" w:rsidP="00044532">
      <w:pPr>
        <w:pStyle w:val="ListParagraph"/>
        <w:numPr>
          <w:ilvl w:val="0"/>
          <w:numId w:val="15"/>
        </w:numPr>
        <w:rPr>
          <w:rFonts w:ascii="Times New Roman" w:hAnsi="Times New Roman" w:cs="Times New Roman"/>
          <w:sz w:val="24"/>
          <w:szCs w:val="24"/>
        </w:rPr>
      </w:pPr>
      <w:r w:rsidRPr="00997ED6">
        <w:rPr>
          <w:rFonts w:ascii="Times New Roman" w:hAnsi="Times New Roman" w:cs="Times New Roman"/>
          <w:sz w:val="24"/>
          <w:szCs w:val="24"/>
        </w:rPr>
        <w:t>Juvenile Arrest: First arrest &lt;18 =1</w:t>
      </w:r>
    </w:p>
    <w:p w:rsidR="00044532" w:rsidRPr="00997ED6" w:rsidRDefault="00044532" w:rsidP="0004453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Age &lt;30 = 1</w:t>
      </w:r>
    </w:p>
    <w:p w:rsidR="00044532" w:rsidRPr="00997ED6" w:rsidRDefault="00044532" w:rsidP="00044532">
      <w:pPr>
        <w:pStyle w:val="ListParagraph"/>
        <w:numPr>
          <w:ilvl w:val="0"/>
          <w:numId w:val="15"/>
        </w:numPr>
        <w:rPr>
          <w:rFonts w:ascii="Times New Roman" w:hAnsi="Times New Roman" w:cs="Times New Roman"/>
          <w:sz w:val="24"/>
          <w:szCs w:val="24"/>
        </w:rPr>
      </w:pPr>
      <w:r w:rsidRPr="00997ED6">
        <w:rPr>
          <w:rFonts w:ascii="Times New Roman" w:hAnsi="Times New Roman" w:cs="Times New Roman"/>
          <w:sz w:val="24"/>
          <w:szCs w:val="24"/>
        </w:rPr>
        <w:t>Arrests12+: Offender had 12 or more arrests = 1</w:t>
      </w:r>
      <w:r w:rsidRPr="00997ED6">
        <w:rPr>
          <w:rFonts w:ascii="Times New Roman" w:hAnsi="Times New Roman" w:cs="Times New Roman"/>
          <w:sz w:val="24"/>
          <w:szCs w:val="24"/>
        </w:rPr>
        <w:tab/>
      </w:r>
    </w:p>
    <w:p w:rsidR="00044532" w:rsidRPr="00997ED6" w:rsidRDefault="00044532" w:rsidP="00044532">
      <w:pPr>
        <w:pStyle w:val="ListParagraph"/>
        <w:numPr>
          <w:ilvl w:val="0"/>
          <w:numId w:val="15"/>
        </w:numPr>
        <w:rPr>
          <w:rFonts w:ascii="Times New Roman" w:hAnsi="Times New Roman" w:cs="Times New Roman"/>
          <w:sz w:val="24"/>
          <w:szCs w:val="24"/>
        </w:rPr>
      </w:pPr>
      <w:r w:rsidRPr="00997ED6">
        <w:rPr>
          <w:rFonts w:ascii="Times New Roman" w:hAnsi="Times New Roman" w:cs="Times New Roman"/>
          <w:sz w:val="24"/>
          <w:szCs w:val="24"/>
        </w:rPr>
        <w:t xml:space="preserve">Current </w:t>
      </w:r>
      <w:r>
        <w:rPr>
          <w:rFonts w:ascii="Times New Roman" w:hAnsi="Times New Roman" w:cs="Times New Roman"/>
          <w:sz w:val="24"/>
          <w:szCs w:val="24"/>
        </w:rPr>
        <w:t>Offense</w:t>
      </w:r>
      <w:r w:rsidRPr="00997ED6">
        <w:rPr>
          <w:rFonts w:ascii="Times New Roman" w:hAnsi="Times New Roman" w:cs="Times New Roman"/>
          <w:sz w:val="24"/>
          <w:szCs w:val="24"/>
        </w:rPr>
        <w:t xml:space="preserve">: </w:t>
      </w:r>
      <w:r>
        <w:rPr>
          <w:rFonts w:ascii="Times New Roman" w:hAnsi="Times New Roman" w:cs="Times New Roman"/>
          <w:sz w:val="24"/>
          <w:szCs w:val="24"/>
        </w:rPr>
        <w:t xml:space="preserve">drug offense = 0, violent, property, and other offenses = 1, and </w:t>
      </w:r>
      <w:r w:rsidRPr="00997ED6">
        <w:rPr>
          <w:rFonts w:ascii="Times New Roman" w:hAnsi="Times New Roman" w:cs="Times New Roman"/>
          <w:sz w:val="24"/>
          <w:szCs w:val="24"/>
        </w:rPr>
        <w:t>sex offense</w:t>
      </w:r>
      <w:r>
        <w:rPr>
          <w:rFonts w:ascii="Times New Roman" w:hAnsi="Times New Roman" w:cs="Times New Roman"/>
          <w:sz w:val="24"/>
          <w:szCs w:val="24"/>
        </w:rPr>
        <w:t xml:space="preserve"> </w:t>
      </w:r>
      <w:r w:rsidRPr="00997ED6">
        <w:rPr>
          <w:rFonts w:ascii="Times New Roman" w:hAnsi="Times New Roman" w:cs="Times New Roman"/>
          <w:sz w:val="24"/>
          <w:szCs w:val="24"/>
        </w:rPr>
        <w:t xml:space="preserve">= </w:t>
      </w:r>
      <w:r>
        <w:rPr>
          <w:rFonts w:ascii="Times New Roman" w:hAnsi="Times New Roman" w:cs="Times New Roman"/>
          <w:sz w:val="24"/>
          <w:szCs w:val="24"/>
        </w:rPr>
        <w:t>2</w:t>
      </w:r>
    </w:p>
    <w:p w:rsidR="00044532" w:rsidRPr="00997ED6" w:rsidRDefault="00044532" w:rsidP="0004453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OGS &lt; 11 = 1</w:t>
      </w:r>
    </w:p>
    <w:p w:rsidR="004F77FC" w:rsidRDefault="004F77FC" w:rsidP="00AF53FE">
      <w:pPr>
        <w:pStyle w:val="NoSpacing"/>
        <w:ind w:left="720" w:firstLine="720"/>
      </w:pPr>
    </w:p>
    <w:p w:rsidR="00FE58CB" w:rsidRDefault="00567516" w:rsidP="00EE7AC5">
      <w:pPr>
        <w:pStyle w:val="Default"/>
        <w:spacing w:line="480" w:lineRule="auto"/>
        <w:ind w:firstLine="720"/>
        <w:rPr>
          <w:rFonts w:ascii="Times New Roman" w:hAnsi="Times New Roman" w:cs="Times New Roman"/>
        </w:rPr>
      </w:pPr>
      <w:r>
        <w:rPr>
          <w:rFonts w:ascii="Times New Roman" w:hAnsi="Times New Roman" w:cs="Times New Roman"/>
        </w:rPr>
        <w:t>Hyatt and Bergstrom (2011) point out that sentencing is a matter of balancing art and science,</w:t>
      </w:r>
      <w:r w:rsidR="00044532">
        <w:rPr>
          <w:rFonts w:ascii="Times New Roman" w:hAnsi="Times New Roman" w:cs="Times New Roman"/>
        </w:rPr>
        <w:t xml:space="preserve"> and</w:t>
      </w:r>
      <w:r>
        <w:rPr>
          <w:rFonts w:ascii="Times New Roman" w:hAnsi="Times New Roman" w:cs="Times New Roman"/>
        </w:rPr>
        <w:t xml:space="preserve"> risk assessment developme</w:t>
      </w:r>
      <w:r w:rsidR="009F553E">
        <w:rPr>
          <w:rFonts w:ascii="Times New Roman" w:hAnsi="Times New Roman" w:cs="Times New Roman"/>
        </w:rPr>
        <w:t xml:space="preserve">nt </w:t>
      </w:r>
      <w:r>
        <w:rPr>
          <w:rFonts w:ascii="Times New Roman" w:hAnsi="Times New Roman" w:cs="Times New Roman"/>
        </w:rPr>
        <w:t xml:space="preserve">must also maintain such a balance. </w:t>
      </w:r>
      <w:r w:rsidR="00044532">
        <w:rPr>
          <w:rFonts w:ascii="Times New Roman" w:hAnsi="Times New Roman" w:cs="Times New Roman"/>
        </w:rPr>
        <w:t>Thus, w</w:t>
      </w:r>
      <w:r>
        <w:rPr>
          <w:rFonts w:ascii="Times New Roman" w:hAnsi="Times New Roman" w:cs="Times New Roman"/>
        </w:rPr>
        <w:t>e made several decisions to select factors and to score individuals into different risk groups.</w:t>
      </w:r>
      <w:r w:rsidR="0061727F">
        <w:rPr>
          <w:rFonts w:ascii="Times New Roman" w:hAnsi="Times New Roman" w:cs="Times New Roman"/>
        </w:rPr>
        <w:t xml:space="preserve"> These </w:t>
      </w:r>
      <w:proofErr w:type="gramStart"/>
      <w:r w:rsidR="0061727F">
        <w:rPr>
          <w:rFonts w:ascii="Times New Roman" w:hAnsi="Times New Roman" w:cs="Times New Roman"/>
        </w:rPr>
        <w:lastRenderedPageBreak/>
        <w:t>decision</w:t>
      </w:r>
      <w:proofErr w:type="gramEnd"/>
      <w:r w:rsidR="0061727F">
        <w:rPr>
          <w:rFonts w:ascii="Times New Roman" w:hAnsi="Times New Roman" w:cs="Times New Roman"/>
        </w:rPr>
        <w:t xml:space="preserve"> were made in consultation with PCS and by following precedents set in risk assessment literature. However, ultimately, research </w:t>
      </w:r>
      <w:r w:rsidR="00FE58CB">
        <w:rPr>
          <w:rFonts w:ascii="Times New Roman" w:hAnsi="Times New Roman" w:cs="Times New Roman"/>
        </w:rPr>
        <w:t>cannot</w:t>
      </w:r>
      <w:r w:rsidR="0061727F">
        <w:rPr>
          <w:rFonts w:ascii="Times New Roman" w:hAnsi="Times New Roman" w:cs="Times New Roman"/>
        </w:rPr>
        <w:t xml:space="preserve"> speak to the legality or the morality of these decisions. </w:t>
      </w:r>
      <w:r>
        <w:rPr>
          <w:rFonts w:ascii="Times New Roman" w:hAnsi="Times New Roman" w:cs="Times New Roman"/>
        </w:rPr>
        <w:t>First, we followed conventional ethical norms and exclud</w:t>
      </w:r>
      <w:r w:rsidR="009F553E">
        <w:rPr>
          <w:rFonts w:ascii="Times New Roman" w:hAnsi="Times New Roman" w:cs="Times New Roman"/>
        </w:rPr>
        <w:t>ed</w:t>
      </w:r>
      <w:r>
        <w:rPr>
          <w:rFonts w:ascii="Times New Roman" w:hAnsi="Times New Roman" w:cs="Times New Roman"/>
        </w:rPr>
        <w:t xml:space="preserve"> race as a consideration</w:t>
      </w:r>
      <w:r w:rsidR="001B0690">
        <w:rPr>
          <w:rFonts w:ascii="Times New Roman" w:hAnsi="Times New Roman" w:cs="Times New Roman"/>
        </w:rPr>
        <w:t xml:space="preserve"> in the risk scoring procedures. R</w:t>
      </w:r>
      <w:r>
        <w:rPr>
          <w:rFonts w:ascii="Times New Roman" w:hAnsi="Times New Roman" w:cs="Times New Roman"/>
        </w:rPr>
        <w:t>ace was controlled for in the statistical analyses</w:t>
      </w:r>
      <w:r w:rsidR="001B0690">
        <w:rPr>
          <w:rFonts w:ascii="Times New Roman" w:hAnsi="Times New Roman" w:cs="Times New Roman"/>
        </w:rPr>
        <w:t>, althoug</w:t>
      </w:r>
      <w:r w:rsidR="0061727F">
        <w:rPr>
          <w:rFonts w:ascii="Times New Roman" w:hAnsi="Times New Roman" w:cs="Times New Roman"/>
        </w:rPr>
        <w:t>h it would have also</w:t>
      </w:r>
      <w:r w:rsidR="001B0690">
        <w:rPr>
          <w:rFonts w:ascii="Times New Roman" w:hAnsi="Times New Roman" w:cs="Times New Roman"/>
        </w:rPr>
        <w:t xml:space="preserve"> improved classification</w:t>
      </w:r>
      <w:r w:rsidR="0061727F">
        <w:rPr>
          <w:rFonts w:ascii="Times New Roman" w:hAnsi="Times New Roman" w:cs="Times New Roman"/>
        </w:rPr>
        <w:t xml:space="preserve"> if included in the risk scoring procedure.</w:t>
      </w:r>
      <w:r w:rsidRPr="001B0690">
        <w:rPr>
          <w:rFonts w:ascii="Times New Roman" w:hAnsi="Times New Roman" w:cs="Times New Roman"/>
        </w:rPr>
        <w:t xml:space="preserve"> Second</w:t>
      </w:r>
      <w:r>
        <w:rPr>
          <w:rFonts w:ascii="Times New Roman" w:hAnsi="Times New Roman" w:cs="Times New Roman"/>
        </w:rPr>
        <w:t xml:space="preserve">, </w:t>
      </w:r>
      <w:r w:rsidR="0050777B">
        <w:rPr>
          <w:rFonts w:ascii="Times New Roman" w:hAnsi="Times New Roman" w:cs="Times New Roman"/>
        </w:rPr>
        <w:t>we have decided to include OGS in the final risk scale</w:t>
      </w:r>
      <w:r w:rsidR="0061727F">
        <w:rPr>
          <w:rFonts w:ascii="Times New Roman" w:hAnsi="Times New Roman" w:cs="Times New Roman"/>
        </w:rPr>
        <w:t xml:space="preserve">. </w:t>
      </w:r>
      <w:r w:rsidR="009D59CB">
        <w:rPr>
          <w:rFonts w:ascii="Times New Roman" w:hAnsi="Times New Roman" w:cs="Times New Roman"/>
        </w:rPr>
        <w:t xml:space="preserve">A higher </w:t>
      </w:r>
      <w:r w:rsidR="00D7641A">
        <w:rPr>
          <w:rFonts w:ascii="Times New Roman" w:hAnsi="Times New Roman" w:cs="Times New Roman"/>
        </w:rPr>
        <w:t>OGS was</w:t>
      </w:r>
      <w:r w:rsidR="009D59CB">
        <w:rPr>
          <w:rFonts w:ascii="Times New Roman" w:hAnsi="Times New Roman" w:cs="Times New Roman"/>
        </w:rPr>
        <w:t xml:space="preserve"> found to have</w:t>
      </w:r>
      <w:r w:rsidR="00D7641A">
        <w:rPr>
          <w:rFonts w:ascii="Times New Roman" w:hAnsi="Times New Roman" w:cs="Times New Roman"/>
        </w:rPr>
        <w:t xml:space="preserve"> a consistent negative relationship with recidivi</w:t>
      </w:r>
      <w:r w:rsidR="0050777B">
        <w:rPr>
          <w:rFonts w:ascii="Times New Roman" w:hAnsi="Times New Roman" w:cs="Times New Roman"/>
        </w:rPr>
        <w:t>sm, which replicates what</w:t>
      </w:r>
      <w:r w:rsidR="00D7641A">
        <w:rPr>
          <w:rFonts w:ascii="Times New Roman" w:hAnsi="Times New Roman" w:cs="Times New Roman"/>
        </w:rPr>
        <w:t xml:space="preserve"> PCS has found with less serious offenders. </w:t>
      </w:r>
      <w:r w:rsidR="0050777B">
        <w:rPr>
          <w:rFonts w:ascii="Times New Roman" w:hAnsi="Times New Roman" w:cs="Times New Roman"/>
        </w:rPr>
        <w:t>However, i</w:t>
      </w:r>
      <w:r w:rsidR="00002970">
        <w:rPr>
          <w:rFonts w:ascii="Times New Roman" w:hAnsi="Times New Roman" w:cs="Times New Roman"/>
        </w:rPr>
        <w:t>t should be noted that</w:t>
      </w:r>
      <w:r w:rsidR="0061727F">
        <w:rPr>
          <w:rFonts w:ascii="Times New Roman" w:hAnsi="Times New Roman" w:cs="Times New Roman"/>
        </w:rPr>
        <w:t xml:space="preserve"> practitioners may take issue with a</w:t>
      </w:r>
      <w:r w:rsidR="00002970">
        <w:rPr>
          <w:rFonts w:ascii="Times New Roman" w:hAnsi="Times New Roman" w:cs="Times New Roman"/>
        </w:rPr>
        <w:t xml:space="preserve"> risk assessment that puts offenders with more serious crimes into lower risk categories</w:t>
      </w:r>
      <w:r w:rsidR="0050777B">
        <w:rPr>
          <w:rFonts w:ascii="Times New Roman" w:hAnsi="Times New Roman" w:cs="Times New Roman"/>
        </w:rPr>
        <w:t xml:space="preserve"> — particularly if this instrument is used to divert lower risk offenders away from prison.</w:t>
      </w:r>
      <w:r w:rsidR="0096660F">
        <w:rPr>
          <w:rFonts w:ascii="Times New Roman" w:hAnsi="Times New Roman" w:cs="Times New Roman"/>
        </w:rPr>
        <w:t xml:space="preserve"> Third, while race was left out</w:t>
      </w:r>
      <w:r w:rsidR="0061727F">
        <w:rPr>
          <w:rFonts w:ascii="Times New Roman" w:hAnsi="Times New Roman" w:cs="Times New Roman"/>
        </w:rPr>
        <w:t>,</w:t>
      </w:r>
      <w:r w:rsidR="0096660F">
        <w:rPr>
          <w:rFonts w:ascii="Times New Roman" w:hAnsi="Times New Roman" w:cs="Times New Roman"/>
        </w:rPr>
        <w:t xml:space="preserve"> age and gender were included in the risk assessment</w:t>
      </w:r>
      <w:r w:rsidR="00692D65">
        <w:rPr>
          <w:rFonts w:ascii="Times New Roman" w:hAnsi="Times New Roman" w:cs="Times New Roman"/>
        </w:rPr>
        <w:t xml:space="preserve"> scoring procedure</w:t>
      </w:r>
      <w:r w:rsidR="0096660F">
        <w:rPr>
          <w:rFonts w:ascii="Times New Roman" w:hAnsi="Times New Roman" w:cs="Times New Roman"/>
        </w:rPr>
        <w:t>. Offenders have no control over their age or gender, thus criticism has been put forth about whether these factors should be included in a risk assessment, and particularly whether this is a legal practice.</w:t>
      </w:r>
      <w:r w:rsidR="00044532">
        <w:rPr>
          <w:rFonts w:ascii="Times New Roman" w:hAnsi="Times New Roman" w:cs="Times New Roman"/>
        </w:rPr>
        <w:t xml:space="preserve"> These are</w:t>
      </w:r>
      <w:r w:rsidR="00002970">
        <w:rPr>
          <w:rFonts w:ascii="Times New Roman" w:hAnsi="Times New Roman" w:cs="Times New Roman"/>
        </w:rPr>
        <w:t xml:space="preserve"> issues that</w:t>
      </w:r>
      <w:r w:rsidR="00044532">
        <w:rPr>
          <w:rFonts w:ascii="Times New Roman" w:hAnsi="Times New Roman" w:cs="Times New Roman"/>
        </w:rPr>
        <w:t xml:space="preserve"> research cannot answer and that the</w:t>
      </w:r>
      <w:r w:rsidR="00002970">
        <w:rPr>
          <w:rFonts w:ascii="Times New Roman" w:hAnsi="Times New Roman" w:cs="Times New Roman"/>
        </w:rPr>
        <w:t xml:space="preserve"> </w:t>
      </w:r>
      <w:r w:rsidR="00EE7AC5">
        <w:rPr>
          <w:rFonts w:ascii="Times New Roman" w:hAnsi="Times New Roman" w:cs="Times New Roman"/>
        </w:rPr>
        <w:t>PCS</w:t>
      </w:r>
      <w:r w:rsidR="00002970">
        <w:rPr>
          <w:rFonts w:ascii="Times New Roman" w:hAnsi="Times New Roman" w:cs="Times New Roman"/>
        </w:rPr>
        <w:t xml:space="preserve"> will need to explore as they move forward with this mandate. </w:t>
      </w:r>
      <w:r w:rsidR="0061727F">
        <w:rPr>
          <w:rFonts w:ascii="Times New Roman" w:hAnsi="Times New Roman" w:cs="Times New Roman"/>
        </w:rPr>
        <w:t>On a more practical note</w:t>
      </w:r>
      <w:r w:rsidR="00D7641A">
        <w:rPr>
          <w:rFonts w:ascii="Times New Roman" w:hAnsi="Times New Roman" w:cs="Times New Roman"/>
        </w:rPr>
        <w:t>, interaction terms between PRS and OGS were considered, but ruled out because such measures move away from the ease and practical utility of the ten items that were selected. A surprise is that current sex offense conviction was found to be significant and posi</w:t>
      </w:r>
      <w:r w:rsidR="0061727F">
        <w:rPr>
          <w:rFonts w:ascii="Times New Roman" w:hAnsi="Times New Roman" w:cs="Times New Roman"/>
        </w:rPr>
        <w:t xml:space="preserve">tively related with recidivism, despite past literature to the contrary. </w:t>
      </w:r>
      <w:r w:rsidR="00D7641A">
        <w:rPr>
          <w:rFonts w:ascii="Times New Roman" w:hAnsi="Times New Roman" w:cs="Times New Roman"/>
        </w:rPr>
        <w:t>Initially, it was thought this might be a matter of over-fitting, but this finding was supported across both cross-validation samples (and in numerous unreported analyses).</w:t>
      </w:r>
      <w:r w:rsidR="0096660F">
        <w:rPr>
          <w:rFonts w:ascii="Times New Roman" w:hAnsi="Times New Roman" w:cs="Times New Roman"/>
        </w:rPr>
        <w:t xml:space="preserve"> We suggest further research into this finding, as it stands in contrast to much sex offender recidivism literature.</w:t>
      </w:r>
      <w:r w:rsidR="00D7641A">
        <w:rPr>
          <w:rFonts w:ascii="Times New Roman" w:hAnsi="Times New Roman" w:cs="Times New Roman"/>
        </w:rPr>
        <w:t xml:space="preserve"> </w:t>
      </w:r>
    </w:p>
    <w:p w:rsidR="00567516" w:rsidRDefault="00255BEF" w:rsidP="00247F9E">
      <w:pPr>
        <w:pStyle w:val="Default"/>
        <w:spacing w:line="480" w:lineRule="auto"/>
        <w:ind w:firstLine="720"/>
        <w:rPr>
          <w:rFonts w:ascii="Times New Roman" w:hAnsi="Times New Roman" w:cs="Times New Roman"/>
        </w:rPr>
      </w:pPr>
      <w:r>
        <w:rPr>
          <w:rFonts w:ascii="Times New Roman" w:hAnsi="Times New Roman" w:cs="Times New Roman"/>
        </w:rPr>
        <w:lastRenderedPageBreak/>
        <w:t xml:space="preserve">As with any research project, this study has limitations. First, the outcome measure is broad </w:t>
      </w:r>
      <w:r w:rsidR="009F553E">
        <w:rPr>
          <w:rFonts w:ascii="Times New Roman" w:hAnsi="Times New Roman" w:cs="Times New Roman"/>
        </w:rPr>
        <w:t xml:space="preserve">and captures </w:t>
      </w:r>
      <w:r>
        <w:rPr>
          <w:rFonts w:ascii="Times New Roman" w:hAnsi="Times New Roman" w:cs="Times New Roman"/>
        </w:rPr>
        <w:t>any</w:t>
      </w:r>
      <w:r w:rsidR="009F553E">
        <w:rPr>
          <w:rFonts w:ascii="Times New Roman" w:hAnsi="Times New Roman" w:cs="Times New Roman"/>
        </w:rPr>
        <w:t xml:space="preserve"> </w:t>
      </w:r>
      <w:r>
        <w:rPr>
          <w:rFonts w:ascii="Times New Roman" w:hAnsi="Times New Roman" w:cs="Times New Roman"/>
        </w:rPr>
        <w:t>arrest</w:t>
      </w:r>
      <w:r w:rsidR="009F553E">
        <w:rPr>
          <w:rFonts w:ascii="Times New Roman" w:hAnsi="Times New Roman" w:cs="Times New Roman"/>
        </w:rPr>
        <w:t xml:space="preserve"> or revocation</w:t>
      </w:r>
      <w:r>
        <w:rPr>
          <w:rFonts w:ascii="Times New Roman" w:hAnsi="Times New Roman" w:cs="Times New Roman"/>
        </w:rPr>
        <w:t>.</w:t>
      </w:r>
      <w:r w:rsidR="00002970">
        <w:rPr>
          <w:rFonts w:ascii="Times New Roman" w:hAnsi="Times New Roman" w:cs="Times New Roman"/>
        </w:rPr>
        <w:t xml:space="preserve"> In the future, it would be interesting to look at the nature of the recidivism o</w:t>
      </w:r>
      <w:r w:rsidR="0096660F">
        <w:rPr>
          <w:rFonts w:ascii="Times New Roman" w:hAnsi="Times New Roman" w:cs="Times New Roman"/>
        </w:rPr>
        <w:t>ffense, especially as it relates</w:t>
      </w:r>
      <w:r w:rsidR="00002970">
        <w:rPr>
          <w:rFonts w:ascii="Times New Roman" w:hAnsi="Times New Roman" w:cs="Times New Roman"/>
        </w:rPr>
        <w:t xml:space="preserve"> to violent recidivism.</w:t>
      </w:r>
      <w:r w:rsidR="00DD01D7">
        <w:rPr>
          <w:rFonts w:ascii="Times New Roman" w:hAnsi="Times New Roman" w:cs="Times New Roman"/>
        </w:rPr>
        <w:t xml:space="preserve"> Separating outcomes by arrests, revocation, and reconviction would also show different pathways of recidivism for offenders — particularly as this relates to type of current offense.</w:t>
      </w:r>
      <w:r>
        <w:rPr>
          <w:rFonts w:ascii="Times New Roman" w:hAnsi="Times New Roman" w:cs="Times New Roman"/>
        </w:rPr>
        <w:t xml:space="preserve"> Second, the study does not consider the potential differences in the covariate pattern of predictors for females (i.e., </w:t>
      </w:r>
      <w:r w:rsidRPr="00692D65">
        <w:rPr>
          <w:rFonts w:ascii="Times New Roman" w:hAnsi="Times New Roman" w:cs="Times New Roman"/>
        </w:rPr>
        <w:t>this resulted in some female offenders scoring zero, but recidivating).</w:t>
      </w:r>
      <w:r>
        <w:rPr>
          <w:rFonts w:ascii="Times New Roman" w:hAnsi="Times New Roman" w:cs="Times New Roman"/>
        </w:rPr>
        <w:t xml:space="preserve"> </w:t>
      </w:r>
      <w:r w:rsidR="00692D65">
        <w:rPr>
          <w:rFonts w:ascii="Times New Roman" w:hAnsi="Times New Roman" w:cs="Times New Roman"/>
        </w:rPr>
        <w:t>The findings</w:t>
      </w:r>
      <w:r w:rsidR="0096660F">
        <w:rPr>
          <w:rFonts w:ascii="Times New Roman" w:hAnsi="Times New Roman" w:cs="Times New Roman"/>
        </w:rPr>
        <w:t xml:space="preserve"> signal a need for more nuanced study of gender differences to tease out the different recidivism pathways for women and men. </w:t>
      </w:r>
      <w:r>
        <w:rPr>
          <w:rFonts w:ascii="Times New Roman" w:hAnsi="Times New Roman" w:cs="Times New Roman"/>
        </w:rPr>
        <w:t>Third, the analys</w:t>
      </w:r>
      <w:r w:rsidR="009F553E">
        <w:rPr>
          <w:rFonts w:ascii="Times New Roman" w:hAnsi="Times New Roman" w:cs="Times New Roman"/>
        </w:rPr>
        <w:t>e</w:t>
      </w:r>
      <w:r>
        <w:rPr>
          <w:rFonts w:ascii="Times New Roman" w:hAnsi="Times New Roman" w:cs="Times New Roman"/>
        </w:rPr>
        <w:t xml:space="preserve">s do not account for within individual changes, or organizational, legal, and cultural changes that occurred </w:t>
      </w:r>
      <w:r w:rsidR="009F553E">
        <w:rPr>
          <w:rFonts w:ascii="Times New Roman" w:hAnsi="Times New Roman" w:cs="Times New Roman"/>
        </w:rPr>
        <w:t xml:space="preserve">during the time of the study </w:t>
      </w:r>
      <w:r>
        <w:rPr>
          <w:rFonts w:ascii="Times New Roman" w:hAnsi="Times New Roman" w:cs="Times New Roman"/>
        </w:rPr>
        <w:t>that potentially influenced the results</w:t>
      </w:r>
      <w:r w:rsidR="00DD01D7">
        <w:rPr>
          <w:rFonts w:ascii="Times New Roman" w:hAnsi="Times New Roman" w:cs="Times New Roman"/>
        </w:rPr>
        <w:t xml:space="preserve">. </w:t>
      </w:r>
      <w:r w:rsidR="00DD01D7" w:rsidRPr="00DD01D7">
        <w:rPr>
          <w:rFonts w:ascii="Times New Roman" w:hAnsi="Times New Roman" w:cs="Times New Roman"/>
        </w:rPr>
        <w:t>Analyses are needed that provide a more intricate investigation of time-varying covariates and the nested nature of offenders within broader social contexts.</w:t>
      </w:r>
      <w:r w:rsidR="00DD01D7">
        <w:rPr>
          <w:rFonts w:ascii="Times New Roman" w:hAnsi="Times New Roman" w:cs="Times New Roman"/>
        </w:rPr>
        <w:t xml:space="preserve">  </w:t>
      </w:r>
      <w:r w:rsidR="00EE7AC5">
        <w:rPr>
          <w:rFonts w:ascii="Times New Roman" w:hAnsi="Times New Roman" w:cs="Times New Roman"/>
        </w:rPr>
        <w:t>Finally, and perhaps most importantly, this report does not provide guidance on how to best use a risk assessment tool at sentencing. Risk of recidivism is only one consideration that judges use to make sentencing decisions and our analysis cannot speak to the</w:t>
      </w:r>
      <w:r w:rsidR="0050777B">
        <w:rPr>
          <w:rFonts w:ascii="Times New Roman" w:hAnsi="Times New Roman" w:cs="Times New Roman"/>
        </w:rPr>
        <w:t xml:space="preserve"> relative</w:t>
      </w:r>
      <w:r w:rsidR="00EE7AC5">
        <w:rPr>
          <w:rFonts w:ascii="Times New Roman" w:hAnsi="Times New Roman" w:cs="Times New Roman"/>
        </w:rPr>
        <w:t xml:space="preserve"> importance of other considerations, such as retribution or rehabilitation potential</w:t>
      </w:r>
      <w:r w:rsidR="0050777B">
        <w:rPr>
          <w:rFonts w:ascii="Times New Roman" w:hAnsi="Times New Roman" w:cs="Times New Roman"/>
        </w:rPr>
        <w:t xml:space="preserve">. These issues become particularly salient for a state like Pennsylvania because sentencing guidelines already prescribe the intended punishment without consideration of risk. </w:t>
      </w:r>
      <w:r w:rsidR="00D44753">
        <w:rPr>
          <w:rFonts w:ascii="Times New Roman" w:hAnsi="Times New Roman" w:cs="Times New Roman"/>
        </w:rPr>
        <w:t xml:space="preserve">Interested parties in Pennsylvania will have to decide the logistics of adopting a sentence risk assessment instrument as per SB 1161. </w:t>
      </w:r>
      <w:r>
        <w:rPr>
          <w:rFonts w:ascii="Times New Roman" w:hAnsi="Times New Roman" w:cs="Times New Roman"/>
        </w:rPr>
        <w:t>Despite these limitations, th</w:t>
      </w:r>
      <w:r w:rsidR="00F709F9">
        <w:rPr>
          <w:rFonts w:ascii="Times New Roman" w:hAnsi="Times New Roman" w:cs="Times New Roman"/>
        </w:rPr>
        <w:t>e</w:t>
      </w:r>
      <w:r>
        <w:rPr>
          <w:rFonts w:ascii="Times New Roman" w:hAnsi="Times New Roman" w:cs="Times New Roman"/>
        </w:rPr>
        <w:t xml:space="preserve"> analysis</w:t>
      </w:r>
      <w:r w:rsidR="00F709F9">
        <w:rPr>
          <w:rFonts w:ascii="Times New Roman" w:hAnsi="Times New Roman" w:cs="Times New Roman"/>
        </w:rPr>
        <w:t xml:space="preserve"> </w:t>
      </w:r>
      <w:r>
        <w:rPr>
          <w:rFonts w:ascii="Times New Roman" w:hAnsi="Times New Roman" w:cs="Times New Roman"/>
        </w:rPr>
        <w:t>provide</w:t>
      </w:r>
      <w:r w:rsidR="0096660F">
        <w:rPr>
          <w:rFonts w:ascii="Times New Roman" w:hAnsi="Times New Roman" w:cs="Times New Roman"/>
        </w:rPr>
        <w:t>s</w:t>
      </w:r>
      <w:r>
        <w:rPr>
          <w:rFonts w:ascii="Times New Roman" w:hAnsi="Times New Roman" w:cs="Times New Roman"/>
        </w:rPr>
        <w:t xml:space="preserve"> </w:t>
      </w:r>
      <w:r w:rsidR="00F709F9">
        <w:rPr>
          <w:rFonts w:ascii="Times New Roman" w:hAnsi="Times New Roman" w:cs="Times New Roman"/>
        </w:rPr>
        <w:t xml:space="preserve">a glimpse into </w:t>
      </w:r>
      <w:r>
        <w:rPr>
          <w:rFonts w:ascii="Times New Roman" w:hAnsi="Times New Roman" w:cs="Times New Roman"/>
        </w:rPr>
        <w:t>the covariate p</w:t>
      </w:r>
      <w:r w:rsidR="00F709F9">
        <w:rPr>
          <w:rFonts w:ascii="Times New Roman" w:hAnsi="Times New Roman" w:cs="Times New Roman"/>
        </w:rPr>
        <w:t xml:space="preserve">atterns of level five offenders and an initial risk assessment scoring procedure </w:t>
      </w:r>
      <w:r>
        <w:rPr>
          <w:rFonts w:ascii="Times New Roman" w:hAnsi="Times New Roman" w:cs="Times New Roman"/>
        </w:rPr>
        <w:t xml:space="preserve">that </w:t>
      </w:r>
      <w:r w:rsidR="00F709F9">
        <w:rPr>
          <w:rFonts w:ascii="Times New Roman" w:hAnsi="Times New Roman" w:cs="Times New Roman"/>
        </w:rPr>
        <w:t xml:space="preserve">can be integrated with previous research and enhanced by future endeavors. </w:t>
      </w:r>
      <w:r>
        <w:rPr>
          <w:rFonts w:ascii="Times New Roman" w:hAnsi="Times New Roman" w:cs="Times New Roman"/>
        </w:rPr>
        <w:t xml:space="preserve">  </w:t>
      </w:r>
    </w:p>
    <w:p w:rsidR="00FE58CB" w:rsidRDefault="00FE58CB" w:rsidP="00FE58CB">
      <w:pPr>
        <w:pStyle w:val="Default"/>
        <w:spacing w:line="480" w:lineRule="auto"/>
        <w:ind w:firstLine="720"/>
        <w:rPr>
          <w:rFonts w:ascii="Times New Roman" w:hAnsi="Times New Roman" w:cs="Times New Roman"/>
        </w:rPr>
      </w:pPr>
      <w:r>
        <w:rPr>
          <w:rFonts w:ascii="Times New Roman" w:hAnsi="Times New Roman" w:cs="Times New Roman"/>
        </w:rPr>
        <w:lastRenderedPageBreak/>
        <w:t>The use of risk assessment tools has gained prominence within the corrections field. In fact, many jurisdictions require probation and parole officers to conduct general assessments, substance abuse assessments, and specialized assessment for sex or domestic violence offenders. And, in several states prisons rely on intake units to conduct a battery of assessments when new inmates are admitted. Regardless of the setting, however, these assessments are used with the hopes of improving offender outcomes by reducing recidivism, and maximizing resources by not over supervising low risk offenders or placing offenders in inappropriate programs.</w:t>
      </w:r>
      <w:r>
        <w:rPr>
          <w:rStyle w:val="FootnoteReference"/>
          <w:rFonts w:ascii="Times New Roman" w:hAnsi="Times New Roman" w:cs="Times New Roman"/>
        </w:rPr>
        <w:footnoteReference w:id="28"/>
      </w:r>
      <w:r>
        <w:rPr>
          <w:rFonts w:ascii="Times New Roman" w:hAnsi="Times New Roman" w:cs="Times New Roman"/>
        </w:rPr>
        <w:t xml:space="preserve"> There are several reasons for the increased use of risk assessments in corrections, but one overriding reason is related to the consistent finding that desired outcomes are more likely to be achieved when actuarial decision making is used. </w:t>
      </w:r>
      <w:proofErr w:type="spellStart"/>
      <w:r>
        <w:rPr>
          <w:rFonts w:ascii="Times New Roman" w:hAnsi="Times New Roman" w:cs="Times New Roman"/>
        </w:rPr>
        <w:t>Meehl’s</w:t>
      </w:r>
      <w:proofErr w:type="spellEnd"/>
      <w:r>
        <w:rPr>
          <w:rFonts w:ascii="Times New Roman" w:hAnsi="Times New Roman" w:cs="Times New Roman"/>
        </w:rPr>
        <w:t xml:space="preserve"> (1954) well-known review of research nearly 60 years ago provided a strong footing for such a claim. And, numerous criminologists have since supported the use of risk assessment in corrections because they are related to improved outcomes for offenders (Andrews and </w:t>
      </w:r>
      <w:proofErr w:type="spellStart"/>
      <w:r>
        <w:rPr>
          <w:rFonts w:ascii="Times New Roman" w:hAnsi="Times New Roman" w:cs="Times New Roman"/>
        </w:rPr>
        <w:t>Bonta</w:t>
      </w:r>
      <w:proofErr w:type="spellEnd"/>
      <w:r>
        <w:rPr>
          <w:rFonts w:ascii="Times New Roman" w:hAnsi="Times New Roman" w:cs="Times New Roman"/>
        </w:rPr>
        <w:t xml:space="preserve">, 2006; </w:t>
      </w:r>
      <w:proofErr w:type="spellStart"/>
      <w:r>
        <w:rPr>
          <w:rFonts w:ascii="Times New Roman" w:hAnsi="Times New Roman" w:cs="Times New Roman"/>
        </w:rPr>
        <w:t>MacKenzie</w:t>
      </w:r>
      <w:proofErr w:type="spellEnd"/>
      <w:r>
        <w:rPr>
          <w:rFonts w:ascii="Times New Roman" w:hAnsi="Times New Roman" w:cs="Times New Roman"/>
        </w:rPr>
        <w:t xml:space="preserve">, 2006). </w:t>
      </w:r>
    </w:p>
    <w:p w:rsidR="00FE58CB" w:rsidRDefault="00FE58CB" w:rsidP="00FE58CB">
      <w:pPr>
        <w:pStyle w:val="Default"/>
        <w:spacing w:line="480" w:lineRule="auto"/>
        <w:ind w:firstLine="720"/>
        <w:rPr>
          <w:rFonts w:ascii="Times New Roman" w:hAnsi="Times New Roman" w:cs="Times New Roman"/>
        </w:rPr>
      </w:pPr>
      <w:r>
        <w:rPr>
          <w:rFonts w:ascii="Times New Roman" w:hAnsi="Times New Roman" w:cs="Times New Roman"/>
        </w:rPr>
        <w:t xml:space="preserve">Criminal justice professionals make difficult decisions every day. These decisions have implications for public safety, justice, and the civil liberties of offenders. Currently, there is potential to blend social science methods into the sentencing decision making process in order to give the courts more information at sentencing. We have completed this report with the hopes of contributing to this literature, and providing the PCS with initial research into level five offenders. </w:t>
      </w:r>
    </w:p>
    <w:p w:rsidR="00FE58CB" w:rsidRDefault="00FE58CB" w:rsidP="00FE58CB">
      <w:pPr>
        <w:pStyle w:val="Default"/>
        <w:spacing w:line="480" w:lineRule="auto"/>
        <w:ind w:firstLine="720"/>
        <w:rPr>
          <w:rFonts w:ascii="Times New Roman" w:hAnsi="Times New Roman" w:cs="Times New Roman"/>
        </w:rPr>
      </w:pPr>
    </w:p>
    <w:p w:rsidR="00FE58CB" w:rsidRDefault="00FE58CB" w:rsidP="00247F9E">
      <w:pPr>
        <w:pStyle w:val="Default"/>
        <w:spacing w:line="480" w:lineRule="auto"/>
        <w:ind w:firstLine="720"/>
        <w:rPr>
          <w:rFonts w:ascii="Times New Roman" w:hAnsi="Times New Roman" w:cs="Times New Roman"/>
        </w:rPr>
      </w:pPr>
    </w:p>
    <w:p w:rsidR="00FE58CB" w:rsidRDefault="00FE58CB" w:rsidP="00247F9E">
      <w:pPr>
        <w:pStyle w:val="Default"/>
        <w:spacing w:line="480" w:lineRule="auto"/>
        <w:ind w:firstLine="720"/>
        <w:rPr>
          <w:rFonts w:ascii="Times New Roman" w:hAnsi="Times New Roman" w:cs="Times New Roman"/>
        </w:rPr>
      </w:pPr>
    </w:p>
    <w:p w:rsidR="003032F3" w:rsidRPr="00A16650" w:rsidRDefault="003032F3" w:rsidP="003032F3">
      <w:pPr>
        <w:pStyle w:val="NoSpacing"/>
        <w:outlineLvl w:val="0"/>
        <w:rPr>
          <w:rFonts w:ascii="Times New Roman" w:hAnsi="Times New Roman" w:cs="Times New Roman"/>
          <w:b/>
          <w:sz w:val="24"/>
          <w:szCs w:val="24"/>
        </w:rPr>
      </w:pPr>
      <w:bookmarkStart w:id="17" w:name="_Toc386751228"/>
      <w:r w:rsidRPr="00A16650">
        <w:rPr>
          <w:rFonts w:ascii="Times New Roman" w:hAnsi="Times New Roman" w:cs="Times New Roman"/>
          <w:b/>
          <w:sz w:val="24"/>
          <w:szCs w:val="24"/>
        </w:rPr>
        <w:lastRenderedPageBreak/>
        <w:t>References</w:t>
      </w:r>
      <w:bookmarkEnd w:id="17"/>
    </w:p>
    <w:p w:rsidR="00624465" w:rsidRPr="00A16650" w:rsidRDefault="00624465" w:rsidP="00262BBA">
      <w:pPr>
        <w:pStyle w:val="NoSpacing"/>
        <w:rPr>
          <w:rFonts w:ascii="Times New Roman" w:hAnsi="Times New Roman" w:cs="Times New Roman"/>
          <w:sz w:val="24"/>
          <w:szCs w:val="24"/>
        </w:rPr>
      </w:pPr>
    </w:p>
    <w:p w:rsidR="00A16650" w:rsidRPr="00A16650" w:rsidRDefault="00A16650" w:rsidP="00A16650">
      <w:pPr>
        <w:spacing w:line="240" w:lineRule="auto"/>
        <w:rPr>
          <w:rFonts w:ascii="Times New Roman" w:hAnsi="Times New Roman" w:cs="Times New Roman"/>
          <w:sz w:val="24"/>
          <w:szCs w:val="24"/>
        </w:rPr>
      </w:pPr>
      <w:proofErr w:type="spellStart"/>
      <w:r w:rsidRPr="00A16650">
        <w:rPr>
          <w:rFonts w:ascii="Times New Roman" w:hAnsi="Times New Roman" w:cs="Times New Roman"/>
          <w:sz w:val="24"/>
          <w:szCs w:val="24"/>
        </w:rPr>
        <w:t>Albonetti</w:t>
      </w:r>
      <w:proofErr w:type="spellEnd"/>
      <w:r w:rsidRPr="00A16650">
        <w:rPr>
          <w:rFonts w:ascii="Times New Roman" w:hAnsi="Times New Roman" w:cs="Times New Roman"/>
          <w:sz w:val="24"/>
          <w:szCs w:val="24"/>
        </w:rPr>
        <w:t xml:space="preserve">, C. (1991). </w:t>
      </w:r>
      <w:proofErr w:type="gramStart"/>
      <w:r w:rsidRPr="00A16650">
        <w:rPr>
          <w:rFonts w:ascii="Times New Roman" w:hAnsi="Times New Roman" w:cs="Times New Roman"/>
          <w:sz w:val="24"/>
          <w:szCs w:val="24"/>
        </w:rPr>
        <w:t>An integration of theories to explain judicial discretion.</w:t>
      </w:r>
      <w:proofErr w:type="gramEnd"/>
      <w:r w:rsidRPr="00A16650">
        <w:rPr>
          <w:rFonts w:ascii="Times New Roman" w:hAnsi="Times New Roman" w:cs="Times New Roman"/>
          <w:sz w:val="24"/>
          <w:szCs w:val="24"/>
        </w:rPr>
        <w:t xml:space="preserve"> </w:t>
      </w:r>
      <w:r w:rsidRPr="00A16650">
        <w:rPr>
          <w:rFonts w:ascii="Times New Roman" w:hAnsi="Times New Roman" w:cs="Times New Roman"/>
          <w:i/>
          <w:sz w:val="24"/>
          <w:szCs w:val="24"/>
        </w:rPr>
        <w:t>Social Problem, 38</w:t>
      </w:r>
      <w:r w:rsidRPr="00A16650">
        <w:rPr>
          <w:rFonts w:ascii="Times New Roman" w:hAnsi="Times New Roman" w:cs="Times New Roman"/>
          <w:sz w:val="24"/>
          <w:szCs w:val="24"/>
        </w:rPr>
        <w:t>(2): 247-266.</w:t>
      </w:r>
    </w:p>
    <w:p w:rsidR="00A16650" w:rsidRPr="00A804A9" w:rsidRDefault="00A16650" w:rsidP="00A16650">
      <w:pPr>
        <w:pStyle w:val="NoSpacing"/>
        <w:rPr>
          <w:rFonts w:ascii="Times New Roman" w:hAnsi="Times New Roman" w:cs="Times New Roman"/>
          <w:sz w:val="24"/>
          <w:szCs w:val="24"/>
        </w:rPr>
      </w:pPr>
      <w:r>
        <w:rPr>
          <w:rFonts w:ascii="Times New Roman" w:hAnsi="Times New Roman" w:cs="Times New Roman"/>
          <w:sz w:val="24"/>
          <w:szCs w:val="24"/>
        </w:rPr>
        <w:t xml:space="preserve">Allison, P. </w:t>
      </w:r>
      <w:r w:rsidRPr="00A804A9">
        <w:rPr>
          <w:rFonts w:ascii="Times New Roman" w:hAnsi="Times New Roman" w:cs="Times New Roman"/>
          <w:sz w:val="24"/>
          <w:szCs w:val="24"/>
        </w:rPr>
        <w:t xml:space="preserve">(1984). </w:t>
      </w:r>
      <w:r w:rsidRPr="00A804A9">
        <w:rPr>
          <w:rFonts w:ascii="Times New Roman" w:hAnsi="Times New Roman" w:cs="Times New Roman"/>
          <w:i/>
          <w:sz w:val="24"/>
          <w:szCs w:val="24"/>
        </w:rPr>
        <w:t>Event history analysis: Regression for longitudinal event data</w:t>
      </w:r>
      <w:r w:rsidRPr="00A804A9">
        <w:rPr>
          <w:rFonts w:ascii="Times New Roman" w:hAnsi="Times New Roman" w:cs="Times New Roman"/>
          <w:sz w:val="24"/>
          <w:szCs w:val="24"/>
        </w:rPr>
        <w:t xml:space="preserve">. Beverly Hills, </w:t>
      </w:r>
    </w:p>
    <w:p w:rsidR="00A16650" w:rsidRPr="00A804A9" w:rsidRDefault="00A16650" w:rsidP="002C1CEF">
      <w:pPr>
        <w:pStyle w:val="NoSpacing"/>
        <w:rPr>
          <w:rFonts w:ascii="Times New Roman" w:hAnsi="Times New Roman" w:cs="Times New Roman"/>
          <w:sz w:val="24"/>
          <w:szCs w:val="24"/>
        </w:rPr>
      </w:pPr>
      <w:r w:rsidRPr="00A804A9">
        <w:rPr>
          <w:rFonts w:ascii="Times New Roman" w:hAnsi="Times New Roman" w:cs="Times New Roman"/>
          <w:sz w:val="24"/>
          <w:szCs w:val="24"/>
        </w:rPr>
        <w:t>CA: Sage.</w:t>
      </w:r>
    </w:p>
    <w:p w:rsidR="002C1CEF" w:rsidRDefault="002C1CEF" w:rsidP="00A16650">
      <w:pPr>
        <w:pStyle w:val="NoSpacing"/>
        <w:rPr>
          <w:rFonts w:ascii="Times New Roman" w:hAnsi="Times New Roman" w:cs="Times New Roman"/>
          <w:sz w:val="24"/>
          <w:szCs w:val="24"/>
        </w:rPr>
      </w:pPr>
    </w:p>
    <w:p w:rsidR="00A16650" w:rsidRPr="00A804A9" w:rsidRDefault="00A16650" w:rsidP="00A16650">
      <w:pPr>
        <w:pStyle w:val="NoSpacing"/>
        <w:rPr>
          <w:rFonts w:ascii="Times New Roman" w:hAnsi="Times New Roman" w:cs="Times New Roman"/>
          <w:sz w:val="24"/>
          <w:szCs w:val="24"/>
        </w:rPr>
      </w:pPr>
      <w:proofErr w:type="gramStart"/>
      <w:r w:rsidRPr="00A16650">
        <w:rPr>
          <w:rFonts w:ascii="Times New Roman" w:hAnsi="Times New Roman" w:cs="Times New Roman"/>
          <w:sz w:val="24"/>
          <w:szCs w:val="24"/>
        </w:rPr>
        <w:t>Andrews</w:t>
      </w:r>
      <w:r>
        <w:rPr>
          <w:rFonts w:ascii="Times New Roman" w:hAnsi="Times New Roman" w:cs="Times New Roman"/>
          <w:sz w:val="24"/>
          <w:szCs w:val="24"/>
        </w:rPr>
        <w:t xml:space="preserve">, D. </w:t>
      </w:r>
      <w:r w:rsidRPr="00A16650">
        <w:rPr>
          <w:rFonts w:ascii="Times New Roman" w:hAnsi="Times New Roman" w:cs="Times New Roman"/>
          <w:sz w:val="24"/>
          <w:szCs w:val="24"/>
        </w:rPr>
        <w:t xml:space="preserve">and </w:t>
      </w:r>
      <w:proofErr w:type="spellStart"/>
      <w:r w:rsidRPr="00A16650">
        <w:rPr>
          <w:rFonts w:ascii="Times New Roman" w:hAnsi="Times New Roman" w:cs="Times New Roman"/>
          <w:sz w:val="24"/>
          <w:szCs w:val="24"/>
        </w:rPr>
        <w:t>Bonta</w:t>
      </w:r>
      <w:proofErr w:type="spellEnd"/>
      <w:r w:rsidRPr="00A16650">
        <w:rPr>
          <w:rFonts w:ascii="Times New Roman" w:hAnsi="Times New Roman" w:cs="Times New Roman"/>
          <w:sz w:val="24"/>
          <w:szCs w:val="24"/>
        </w:rPr>
        <w:t xml:space="preserve">, </w:t>
      </w:r>
      <w:r w:rsidR="002C1CEF">
        <w:rPr>
          <w:rFonts w:ascii="Times New Roman" w:hAnsi="Times New Roman" w:cs="Times New Roman"/>
          <w:sz w:val="24"/>
          <w:szCs w:val="24"/>
        </w:rPr>
        <w:t xml:space="preserve">J. </w:t>
      </w:r>
      <w:r>
        <w:rPr>
          <w:rFonts w:ascii="Times New Roman" w:hAnsi="Times New Roman" w:cs="Times New Roman"/>
          <w:sz w:val="24"/>
          <w:szCs w:val="24"/>
        </w:rPr>
        <w:t>(</w:t>
      </w:r>
      <w:r w:rsidRPr="00A16650">
        <w:rPr>
          <w:rFonts w:ascii="Times New Roman" w:hAnsi="Times New Roman" w:cs="Times New Roman"/>
          <w:sz w:val="24"/>
          <w:szCs w:val="24"/>
        </w:rPr>
        <w:t>2006</w:t>
      </w:r>
      <w:r>
        <w:rPr>
          <w:rFonts w:ascii="Times New Roman" w:hAnsi="Times New Roman" w:cs="Times New Roman"/>
          <w:sz w:val="24"/>
          <w:szCs w:val="24"/>
        </w:rPr>
        <w:t>).</w:t>
      </w:r>
      <w:proofErr w:type="gramEnd"/>
      <w:r w:rsidRPr="00A16650">
        <w:rPr>
          <w:rFonts w:ascii="Times New Roman" w:hAnsi="Times New Roman" w:cs="Times New Roman"/>
          <w:i/>
          <w:sz w:val="24"/>
          <w:szCs w:val="24"/>
        </w:rPr>
        <w:t xml:space="preserve"> </w:t>
      </w:r>
      <w:proofErr w:type="gramStart"/>
      <w:r w:rsidRPr="00A804A9">
        <w:rPr>
          <w:rFonts w:ascii="Times New Roman" w:hAnsi="Times New Roman" w:cs="Times New Roman"/>
          <w:i/>
          <w:sz w:val="24"/>
          <w:szCs w:val="24"/>
        </w:rPr>
        <w:t>The psychology of criminal conduct, 3</w:t>
      </w:r>
      <w:r w:rsidRPr="00A804A9">
        <w:rPr>
          <w:rFonts w:ascii="Times New Roman" w:hAnsi="Times New Roman" w:cs="Times New Roman"/>
          <w:i/>
          <w:sz w:val="24"/>
          <w:szCs w:val="24"/>
          <w:vertAlign w:val="superscript"/>
        </w:rPr>
        <w:t>rd</w:t>
      </w:r>
      <w:r w:rsidRPr="00A804A9">
        <w:rPr>
          <w:rFonts w:ascii="Times New Roman" w:hAnsi="Times New Roman" w:cs="Times New Roman"/>
          <w:i/>
          <w:sz w:val="24"/>
          <w:szCs w:val="24"/>
        </w:rPr>
        <w:t xml:space="preserve"> edition</w:t>
      </w:r>
      <w:r w:rsidRPr="00A804A9">
        <w:rPr>
          <w:rFonts w:ascii="Times New Roman" w:hAnsi="Times New Roman" w:cs="Times New Roman"/>
          <w:sz w:val="24"/>
          <w:szCs w:val="24"/>
        </w:rPr>
        <w:t>.</w:t>
      </w:r>
      <w:proofErr w:type="gramEnd"/>
      <w:r w:rsidRPr="00A804A9">
        <w:rPr>
          <w:rFonts w:ascii="Times New Roman" w:hAnsi="Times New Roman" w:cs="Times New Roman"/>
          <w:sz w:val="24"/>
          <w:szCs w:val="24"/>
        </w:rPr>
        <w:t xml:space="preserve"> Cincinnati, </w:t>
      </w:r>
    </w:p>
    <w:p w:rsidR="00A16650" w:rsidRPr="00A804A9" w:rsidRDefault="00A16650" w:rsidP="002C1CEF">
      <w:pPr>
        <w:pStyle w:val="NoSpacing"/>
        <w:rPr>
          <w:rFonts w:ascii="Times New Roman" w:hAnsi="Times New Roman" w:cs="Times New Roman"/>
          <w:b/>
          <w:sz w:val="24"/>
          <w:szCs w:val="24"/>
        </w:rPr>
      </w:pPr>
      <w:r w:rsidRPr="00A804A9">
        <w:rPr>
          <w:rFonts w:ascii="Times New Roman" w:hAnsi="Times New Roman" w:cs="Times New Roman"/>
          <w:sz w:val="24"/>
          <w:szCs w:val="24"/>
        </w:rPr>
        <w:t>OH: Anderson Publishing.</w:t>
      </w:r>
    </w:p>
    <w:p w:rsidR="002C1CEF" w:rsidRDefault="002C1CEF" w:rsidP="00A16650">
      <w:pPr>
        <w:spacing w:line="240" w:lineRule="auto"/>
        <w:rPr>
          <w:rFonts w:ascii="Times New Roman" w:hAnsi="Times New Roman" w:cs="Times New Roman"/>
          <w:sz w:val="24"/>
          <w:szCs w:val="24"/>
        </w:rPr>
      </w:pPr>
    </w:p>
    <w:p w:rsidR="00A16650" w:rsidRPr="00A16650" w:rsidRDefault="00A16650" w:rsidP="00A16650">
      <w:pPr>
        <w:spacing w:line="240" w:lineRule="auto"/>
        <w:rPr>
          <w:rFonts w:ascii="Times New Roman" w:hAnsi="Times New Roman" w:cs="Times New Roman"/>
          <w:sz w:val="24"/>
          <w:szCs w:val="24"/>
        </w:rPr>
      </w:pPr>
      <w:proofErr w:type="gramStart"/>
      <w:r w:rsidRPr="00A16650">
        <w:rPr>
          <w:rFonts w:ascii="Times New Roman" w:hAnsi="Times New Roman" w:cs="Times New Roman"/>
          <w:sz w:val="24"/>
          <w:szCs w:val="24"/>
        </w:rPr>
        <w:t xml:space="preserve">Andrews, D., Zinger, I., </w:t>
      </w:r>
      <w:proofErr w:type="spellStart"/>
      <w:r w:rsidRPr="00A16650">
        <w:rPr>
          <w:rFonts w:ascii="Times New Roman" w:hAnsi="Times New Roman" w:cs="Times New Roman"/>
          <w:sz w:val="24"/>
          <w:szCs w:val="24"/>
        </w:rPr>
        <w:t>Hoge</w:t>
      </w:r>
      <w:proofErr w:type="spellEnd"/>
      <w:r w:rsidRPr="00A16650">
        <w:rPr>
          <w:rFonts w:ascii="Times New Roman" w:hAnsi="Times New Roman" w:cs="Times New Roman"/>
          <w:sz w:val="24"/>
          <w:szCs w:val="24"/>
        </w:rPr>
        <w:t xml:space="preserve">, R., </w:t>
      </w:r>
      <w:proofErr w:type="spellStart"/>
      <w:r w:rsidRPr="00A16650">
        <w:rPr>
          <w:rFonts w:ascii="Times New Roman" w:hAnsi="Times New Roman" w:cs="Times New Roman"/>
          <w:sz w:val="24"/>
          <w:szCs w:val="24"/>
        </w:rPr>
        <w:t>Bonta</w:t>
      </w:r>
      <w:proofErr w:type="spellEnd"/>
      <w:r w:rsidRPr="00A16650">
        <w:rPr>
          <w:rFonts w:ascii="Times New Roman" w:hAnsi="Times New Roman" w:cs="Times New Roman"/>
          <w:sz w:val="24"/>
          <w:szCs w:val="24"/>
        </w:rPr>
        <w:t xml:space="preserve">, J., </w:t>
      </w:r>
      <w:proofErr w:type="spellStart"/>
      <w:r w:rsidRPr="00A16650">
        <w:rPr>
          <w:rFonts w:ascii="Times New Roman" w:hAnsi="Times New Roman" w:cs="Times New Roman"/>
          <w:sz w:val="24"/>
          <w:szCs w:val="24"/>
        </w:rPr>
        <w:t>Gendreau</w:t>
      </w:r>
      <w:proofErr w:type="spellEnd"/>
      <w:r w:rsidRPr="00A16650">
        <w:rPr>
          <w:rFonts w:ascii="Times New Roman" w:hAnsi="Times New Roman" w:cs="Times New Roman"/>
          <w:sz w:val="24"/>
          <w:szCs w:val="24"/>
        </w:rPr>
        <w:t>, P., and Cullen, F. (1990).</w:t>
      </w:r>
      <w:proofErr w:type="gramEnd"/>
      <w:r w:rsidRPr="00A16650">
        <w:rPr>
          <w:rFonts w:ascii="Times New Roman" w:hAnsi="Times New Roman" w:cs="Times New Roman"/>
          <w:sz w:val="24"/>
          <w:szCs w:val="24"/>
        </w:rPr>
        <w:t xml:space="preserve"> Does correctional treatment work? </w:t>
      </w:r>
      <w:proofErr w:type="gramStart"/>
      <w:r w:rsidRPr="00A16650">
        <w:rPr>
          <w:rFonts w:ascii="Times New Roman" w:hAnsi="Times New Roman" w:cs="Times New Roman"/>
          <w:sz w:val="24"/>
          <w:szCs w:val="24"/>
        </w:rPr>
        <w:t>A clinically relevant and psychologically informed meta-analysis.</w:t>
      </w:r>
      <w:proofErr w:type="gramEnd"/>
      <w:r w:rsidRPr="00A16650">
        <w:rPr>
          <w:rFonts w:ascii="Times New Roman" w:hAnsi="Times New Roman" w:cs="Times New Roman"/>
          <w:sz w:val="24"/>
          <w:szCs w:val="24"/>
        </w:rPr>
        <w:t xml:space="preserve"> </w:t>
      </w:r>
      <w:r w:rsidRPr="00A16650">
        <w:rPr>
          <w:rFonts w:ascii="Times New Roman" w:hAnsi="Times New Roman" w:cs="Times New Roman"/>
          <w:i/>
          <w:sz w:val="24"/>
          <w:szCs w:val="24"/>
        </w:rPr>
        <w:t>Criminology, 28</w:t>
      </w:r>
      <w:r w:rsidRPr="00A16650">
        <w:rPr>
          <w:rFonts w:ascii="Times New Roman" w:hAnsi="Times New Roman" w:cs="Times New Roman"/>
          <w:sz w:val="24"/>
          <w:szCs w:val="24"/>
        </w:rPr>
        <w:t>(3), 369-404.</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r w:rsidRPr="001B4410">
        <w:rPr>
          <w:rFonts w:ascii="Times New Roman" w:hAnsi="Times New Roman" w:cs="Times New Roman"/>
          <w:sz w:val="24"/>
          <w:szCs w:val="24"/>
        </w:rPr>
        <w:t xml:space="preserve">Archer, John. 2004. Sex differences in aggression in real-world settings: A meta-analytic review. </w:t>
      </w:r>
      <w:r w:rsidRPr="001B4410">
        <w:rPr>
          <w:rFonts w:ascii="Times New Roman" w:hAnsi="Times New Roman" w:cs="Times New Roman"/>
          <w:i/>
          <w:iCs/>
          <w:sz w:val="24"/>
          <w:szCs w:val="24"/>
        </w:rPr>
        <w:t xml:space="preserve">Review of General Psychology </w:t>
      </w:r>
      <w:r w:rsidRPr="001B4410">
        <w:rPr>
          <w:rFonts w:ascii="Times New Roman" w:hAnsi="Times New Roman" w:cs="Times New Roman"/>
          <w:sz w:val="24"/>
          <w:szCs w:val="24"/>
        </w:rPr>
        <w:t>8:291–322.</w:t>
      </w:r>
    </w:p>
    <w:p w:rsidR="00A16650" w:rsidRDefault="00A16650" w:rsidP="00A16650">
      <w:pPr>
        <w:autoSpaceDE w:val="0"/>
        <w:autoSpaceDN w:val="0"/>
        <w:adjustRightInd w:val="0"/>
        <w:spacing w:after="0" w:line="240" w:lineRule="auto"/>
        <w:rPr>
          <w:rFonts w:ascii="Times New Roman" w:hAnsi="Times New Roman" w:cs="Times New Roman"/>
          <w:sz w:val="24"/>
          <w:szCs w:val="24"/>
        </w:rPr>
      </w:pPr>
    </w:p>
    <w:p w:rsidR="00C42A70" w:rsidRDefault="00C42A70" w:rsidP="00A1665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Beck, A. and Shipley, B. (1989).</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Recidvism</w:t>
      </w:r>
      <w:proofErr w:type="spellEnd"/>
      <w:r>
        <w:rPr>
          <w:rFonts w:ascii="Times New Roman" w:hAnsi="Times New Roman" w:cs="Times New Roman"/>
          <w:sz w:val="24"/>
          <w:szCs w:val="24"/>
        </w:rPr>
        <w:t xml:space="preserve"> of Prisoners Released in 1983. </w:t>
      </w:r>
      <w:proofErr w:type="gramStart"/>
      <w:r>
        <w:rPr>
          <w:rFonts w:ascii="Times New Roman" w:hAnsi="Times New Roman" w:cs="Times New Roman"/>
          <w:sz w:val="24"/>
          <w:szCs w:val="24"/>
        </w:rPr>
        <w:t>Bureau of Justice Statistics.</w:t>
      </w:r>
      <w:proofErr w:type="gramEnd"/>
      <w:r>
        <w:rPr>
          <w:rFonts w:ascii="Times New Roman" w:hAnsi="Times New Roman" w:cs="Times New Roman"/>
          <w:sz w:val="24"/>
          <w:szCs w:val="24"/>
        </w:rPr>
        <w:t xml:space="preserve"> </w:t>
      </w:r>
    </w:p>
    <w:p w:rsidR="00C42A70" w:rsidRPr="001B4410" w:rsidRDefault="00C42A70"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 xml:space="preserve">Bergstrom, M. and </w:t>
      </w:r>
      <w:proofErr w:type="spellStart"/>
      <w:r w:rsidRPr="001B4410">
        <w:rPr>
          <w:rFonts w:ascii="Times New Roman" w:hAnsi="Times New Roman" w:cs="Times New Roman"/>
          <w:sz w:val="24"/>
          <w:szCs w:val="24"/>
        </w:rPr>
        <w:t>Mistick</w:t>
      </w:r>
      <w:proofErr w:type="spellEnd"/>
      <w:r w:rsidRPr="001B4410">
        <w:rPr>
          <w:rFonts w:ascii="Times New Roman" w:hAnsi="Times New Roman" w:cs="Times New Roman"/>
          <w:sz w:val="24"/>
          <w:szCs w:val="24"/>
        </w:rPr>
        <w:t>, J. (2010).</w:t>
      </w:r>
      <w:proofErr w:type="gramEnd"/>
      <w:r w:rsidRPr="001B4410">
        <w:rPr>
          <w:rFonts w:ascii="Times New Roman" w:hAnsi="Times New Roman" w:cs="Times New Roman"/>
          <w:sz w:val="24"/>
          <w:szCs w:val="24"/>
        </w:rPr>
        <w:t xml:space="preserve"> Danger and opportunity: Making public safety job one in Pennsylvania’s Indeterminate sentencing system. </w:t>
      </w:r>
      <w:r w:rsidRPr="001B4410">
        <w:rPr>
          <w:rFonts w:ascii="Times New Roman" w:hAnsi="Times New Roman" w:cs="Times New Roman"/>
          <w:i/>
          <w:sz w:val="24"/>
          <w:szCs w:val="24"/>
        </w:rPr>
        <w:t>Justice Research and Policy, 12</w:t>
      </w:r>
      <w:r w:rsidRPr="001B4410">
        <w:rPr>
          <w:rFonts w:ascii="Times New Roman" w:hAnsi="Times New Roman" w:cs="Times New Roman"/>
          <w:sz w:val="24"/>
          <w:szCs w:val="24"/>
        </w:rPr>
        <w:t>(1): 73-88.</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Bergstrom, M. (201</w:t>
      </w:r>
      <w:r w:rsidR="002C1CEF" w:rsidRPr="001B4410">
        <w:rPr>
          <w:rFonts w:ascii="Times New Roman" w:hAnsi="Times New Roman" w:cs="Times New Roman"/>
          <w:sz w:val="24"/>
          <w:szCs w:val="24"/>
        </w:rPr>
        <w:t>1</w:t>
      </w:r>
      <w:r w:rsidRPr="001B4410">
        <w:rPr>
          <w:rFonts w:ascii="Times New Roman" w:hAnsi="Times New Roman" w:cs="Times New Roman"/>
          <w:sz w:val="24"/>
          <w:szCs w:val="24"/>
        </w:rPr>
        <w:t>).</w:t>
      </w:r>
      <w:proofErr w:type="gramEnd"/>
      <w:r w:rsidRPr="001B4410">
        <w:rPr>
          <w:rFonts w:ascii="Times New Roman" w:hAnsi="Times New Roman" w:cs="Times New Roman"/>
          <w:sz w:val="24"/>
          <w:szCs w:val="24"/>
        </w:rPr>
        <w:t xml:space="preserve"> </w:t>
      </w:r>
      <w:r w:rsidR="002C1CEF" w:rsidRPr="001B4410">
        <w:rPr>
          <w:rFonts w:ascii="Times New Roman" w:hAnsi="Times New Roman" w:cs="Times New Roman"/>
          <w:sz w:val="24"/>
          <w:szCs w:val="24"/>
        </w:rPr>
        <w:t xml:space="preserve">Thoughts from Pennsylvania on Imprisonment and crime: Can both be reduced? </w:t>
      </w:r>
      <w:r w:rsidR="002C1CEF" w:rsidRPr="001B4410">
        <w:rPr>
          <w:rFonts w:ascii="Times New Roman" w:hAnsi="Times New Roman" w:cs="Times New Roman"/>
          <w:i/>
          <w:sz w:val="24"/>
          <w:szCs w:val="24"/>
        </w:rPr>
        <w:t>Criminology and Public Policy, 10</w:t>
      </w:r>
      <w:r w:rsidR="002C1CEF" w:rsidRPr="001B4410">
        <w:rPr>
          <w:rFonts w:ascii="Times New Roman" w:hAnsi="Times New Roman" w:cs="Times New Roman"/>
          <w:sz w:val="24"/>
          <w:szCs w:val="24"/>
        </w:rPr>
        <w:t>(1):55-62.</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 xml:space="preserve">Blumstein, A., Cohen, Jeffery A. Roth, and Christy A. </w:t>
      </w:r>
      <w:proofErr w:type="spellStart"/>
      <w:r w:rsidRPr="001B4410">
        <w:rPr>
          <w:rFonts w:ascii="Times New Roman" w:hAnsi="Times New Roman" w:cs="Times New Roman"/>
          <w:sz w:val="24"/>
          <w:szCs w:val="24"/>
        </w:rPr>
        <w:t>Visher</w:t>
      </w:r>
      <w:proofErr w:type="spellEnd"/>
      <w:r w:rsidRPr="001B4410">
        <w:rPr>
          <w:rFonts w:ascii="Times New Roman" w:hAnsi="Times New Roman" w:cs="Times New Roman"/>
          <w:sz w:val="24"/>
          <w:szCs w:val="24"/>
        </w:rPr>
        <w:t>.</w:t>
      </w:r>
      <w:proofErr w:type="gramEnd"/>
      <w:r w:rsidRPr="001B4410">
        <w:rPr>
          <w:rFonts w:ascii="Times New Roman" w:hAnsi="Times New Roman" w:cs="Times New Roman"/>
          <w:sz w:val="24"/>
          <w:szCs w:val="24"/>
        </w:rPr>
        <w:t xml:space="preserve"> Washington, DC: National Academy Press.</w:t>
      </w:r>
    </w:p>
    <w:p w:rsidR="00A16650" w:rsidRPr="001B4410" w:rsidRDefault="00A16650" w:rsidP="00A16650">
      <w:pPr>
        <w:pStyle w:val="NoSpacing"/>
        <w:rPr>
          <w:rFonts w:ascii="Times New Roman" w:hAnsi="Times New Roman" w:cs="Times New Roman"/>
          <w:sz w:val="24"/>
          <w:szCs w:val="24"/>
        </w:rPr>
      </w:pPr>
    </w:p>
    <w:p w:rsidR="002C1CEF" w:rsidRPr="001B4410" w:rsidRDefault="002C1CEF" w:rsidP="002C1CEF">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Box-</w:t>
      </w:r>
      <w:proofErr w:type="spellStart"/>
      <w:r w:rsidRPr="001B4410">
        <w:rPr>
          <w:rFonts w:ascii="Times New Roman" w:hAnsi="Times New Roman" w:cs="Times New Roman"/>
          <w:sz w:val="24"/>
          <w:szCs w:val="24"/>
        </w:rPr>
        <w:t>Steffensmeier</w:t>
      </w:r>
      <w:proofErr w:type="spellEnd"/>
      <w:r w:rsidRPr="001B4410">
        <w:rPr>
          <w:rFonts w:ascii="Times New Roman" w:hAnsi="Times New Roman" w:cs="Times New Roman"/>
          <w:sz w:val="24"/>
          <w:szCs w:val="24"/>
        </w:rPr>
        <w:t>, J. and Jones, B. (2004).</w:t>
      </w:r>
      <w:proofErr w:type="gramEnd"/>
      <w:r w:rsidRPr="001B4410">
        <w:rPr>
          <w:rFonts w:ascii="Times New Roman" w:hAnsi="Times New Roman" w:cs="Times New Roman"/>
          <w:sz w:val="24"/>
          <w:szCs w:val="24"/>
        </w:rPr>
        <w:t xml:space="preserve"> </w:t>
      </w:r>
      <w:r w:rsidRPr="001B4410">
        <w:rPr>
          <w:rFonts w:ascii="Times New Roman" w:hAnsi="Times New Roman" w:cs="Times New Roman"/>
          <w:i/>
          <w:sz w:val="24"/>
          <w:szCs w:val="24"/>
        </w:rPr>
        <w:t>Event history modeling: A guide for social scientists.</w:t>
      </w:r>
      <w:r w:rsidRPr="001B4410">
        <w:rPr>
          <w:rFonts w:ascii="Times New Roman" w:hAnsi="Times New Roman" w:cs="Times New Roman"/>
          <w:sz w:val="24"/>
          <w:szCs w:val="24"/>
        </w:rPr>
        <w:t xml:space="preserve"> </w:t>
      </w:r>
    </w:p>
    <w:p w:rsidR="002C1CEF" w:rsidRPr="001B4410" w:rsidRDefault="002C1CEF" w:rsidP="002C1CEF">
      <w:pPr>
        <w:pStyle w:val="NoSpacing"/>
        <w:rPr>
          <w:rFonts w:ascii="Times New Roman" w:hAnsi="Times New Roman" w:cs="Times New Roman"/>
          <w:sz w:val="24"/>
          <w:szCs w:val="24"/>
        </w:rPr>
      </w:pPr>
      <w:r w:rsidRPr="001B4410">
        <w:rPr>
          <w:rFonts w:ascii="Times New Roman" w:hAnsi="Times New Roman" w:cs="Times New Roman"/>
          <w:sz w:val="24"/>
          <w:szCs w:val="24"/>
        </w:rPr>
        <w:t>New York: Cambridge University Press.</w:t>
      </w:r>
    </w:p>
    <w:p w:rsidR="00A16650" w:rsidRPr="001B4410" w:rsidRDefault="00A16650" w:rsidP="00A16650">
      <w:pPr>
        <w:pStyle w:val="NoSpacing"/>
        <w:rPr>
          <w:rFonts w:ascii="Times New Roman" w:hAnsi="Times New Roman" w:cs="Times New Roman"/>
          <w:sz w:val="24"/>
          <w:szCs w:val="24"/>
        </w:rPr>
      </w:pPr>
    </w:p>
    <w:p w:rsidR="002C1CEF" w:rsidRPr="001B4410" w:rsidRDefault="002C1CEF" w:rsidP="002C1CEF">
      <w:pPr>
        <w:pStyle w:val="NoSpacing"/>
        <w:rPr>
          <w:rFonts w:ascii="Times New Roman" w:hAnsi="Times New Roman"/>
          <w:sz w:val="24"/>
          <w:szCs w:val="24"/>
        </w:rPr>
      </w:pPr>
      <w:r w:rsidRPr="001B4410">
        <w:rPr>
          <w:rFonts w:ascii="Times New Roman" w:hAnsi="Times New Roman"/>
          <w:sz w:val="24"/>
          <w:szCs w:val="24"/>
        </w:rPr>
        <w:t xml:space="preserve">Burgess, E. (1928). </w:t>
      </w:r>
      <w:proofErr w:type="gramStart"/>
      <w:r w:rsidRPr="001B4410">
        <w:rPr>
          <w:rFonts w:ascii="Times New Roman" w:hAnsi="Times New Roman"/>
          <w:sz w:val="24"/>
          <w:szCs w:val="24"/>
        </w:rPr>
        <w:t>Factors determining success or failure on parole.</w:t>
      </w:r>
      <w:proofErr w:type="gramEnd"/>
      <w:r w:rsidRPr="001B4410">
        <w:rPr>
          <w:rFonts w:ascii="Times New Roman" w:hAnsi="Times New Roman"/>
          <w:sz w:val="24"/>
          <w:szCs w:val="24"/>
        </w:rPr>
        <w:t xml:space="preserve"> </w:t>
      </w:r>
      <w:r w:rsidRPr="001B4410">
        <w:rPr>
          <w:rFonts w:ascii="Times New Roman" w:hAnsi="Times New Roman"/>
          <w:i/>
          <w:sz w:val="24"/>
          <w:szCs w:val="24"/>
        </w:rPr>
        <w:t>In The Working of the Indeterminate Sentence Law and the Parole System in Illinois</w:t>
      </w:r>
      <w:r w:rsidRPr="001B4410">
        <w:rPr>
          <w:rFonts w:ascii="Times New Roman" w:hAnsi="Times New Roman"/>
          <w:sz w:val="24"/>
          <w:szCs w:val="24"/>
        </w:rPr>
        <w:t xml:space="preserve"> (eds. A. Bruce, A. </w:t>
      </w:r>
      <w:proofErr w:type="spellStart"/>
      <w:r w:rsidRPr="001B4410">
        <w:rPr>
          <w:rFonts w:ascii="Times New Roman" w:hAnsi="Times New Roman"/>
          <w:sz w:val="24"/>
          <w:szCs w:val="24"/>
        </w:rPr>
        <w:t>Harno</w:t>
      </w:r>
      <w:proofErr w:type="spellEnd"/>
      <w:r w:rsidRPr="001B4410">
        <w:rPr>
          <w:rFonts w:ascii="Times New Roman" w:hAnsi="Times New Roman"/>
          <w:sz w:val="24"/>
          <w:szCs w:val="24"/>
        </w:rPr>
        <w:t xml:space="preserve">, E. Burgess, and J. </w:t>
      </w:r>
      <w:proofErr w:type="spellStart"/>
      <w:r w:rsidRPr="001B4410">
        <w:rPr>
          <w:rFonts w:ascii="Times New Roman" w:hAnsi="Times New Roman"/>
          <w:sz w:val="24"/>
          <w:szCs w:val="24"/>
        </w:rPr>
        <w:t>Landesco</w:t>
      </w:r>
      <w:proofErr w:type="spellEnd"/>
      <w:r w:rsidRPr="001B4410">
        <w:rPr>
          <w:rFonts w:ascii="Times New Roman" w:hAnsi="Times New Roman"/>
          <w:sz w:val="24"/>
          <w:szCs w:val="24"/>
        </w:rPr>
        <w:t xml:space="preserve">), pp. 205-249. Springfield: State Board of Parole. </w:t>
      </w:r>
    </w:p>
    <w:p w:rsidR="00A16650" w:rsidRPr="001B4410" w:rsidRDefault="00A16650" w:rsidP="00A16650">
      <w:pPr>
        <w:autoSpaceDE w:val="0"/>
        <w:autoSpaceDN w:val="0"/>
        <w:adjustRightInd w:val="0"/>
        <w:spacing w:after="0" w:line="240" w:lineRule="auto"/>
        <w:rPr>
          <w:rFonts w:ascii="Times New Roman" w:hAnsi="Times New Roman" w:cs="Times New Roman"/>
          <w:color w:val="231F20"/>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color w:val="231F20"/>
          <w:sz w:val="24"/>
          <w:szCs w:val="24"/>
        </w:rPr>
      </w:pPr>
      <w:proofErr w:type="spellStart"/>
      <w:proofErr w:type="gramStart"/>
      <w:r w:rsidRPr="001B4410">
        <w:rPr>
          <w:rFonts w:ascii="Times New Roman" w:hAnsi="Times New Roman" w:cs="Times New Roman"/>
          <w:color w:val="231F20"/>
          <w:sz w:val="24"/>
          <w:szCs w:val="24"/>
        </w:rPr>
        <w:t>Chanenson</w:t>
      </w:r>
      <w:proofErr w:type="spellEnd"/>
      <w:r w:rsidRPr="001B4410">
        <w:rPr>
          <w:rFonts w:ascii="Times New Roman" w:hAnsi="Times New Roman" w:cs="Times New Roman"/>
          <w:color w:val="231F20"/>
          <w:sz w:val="24"/>
          <w:szCs w:val="24"/>
        </w:rPr>
        <w:t>, S. (2003).</w:t>
      </w:r>
      <w:proofErr w:type="gramEnd"/>
      <w:r w:rsidRPr="001B4410">
        <w:rPr>
          <w:rFonts w:ascii="Times New Roman" w:hAnsi="Times New Roman" w:cs="Times New Roman"/>
          <w:color w:val="231F20"/>
          <w:sz w:val="24"/>
          <w:szCs w:val="24"/>
        </w:rPr>
        <w:t xml:space="preserve"> Sentencing and data: The not-so-odd couple. </w:t>
      </w:r>
      <w:r w:rsidRPr="001B4410">
        <w:rPr>
          <w:rFonts w:ascii="Times New Roman" w:hAnsi="Times New Roman" w:cs="Times New Roman"/>
          <w:i/>
          <w:color w:val="231F20"/>
          <w:sz w:val="24"/>
          <w:szCs w:val="24"/>
        </w:rPr>
        <w:t>Federal Sentencing Reporter,</w:t>
      </w:r>
      <w:r w:rsidRPr="001B4410">
        <w:rPr>
          <w:rFonts w:ascii="Times New Roman" w:hAnsi="Times New Roman" w:cs="Times New Roman"/>
          <w:color w:val="231F20"/>
          <w:sz w:val="24"/>
          <w:szCs w:val="24"/>
        </w:rPr>
        <w:t xml:space="preserve"> 16(1): 1-7.</w:t>
      </w:r>
    </w:p>
    <w:p w:rsidR="00A16650" w:rsidRPr="001B4410" w:rsidRDefault="00A16650" w:rsidP="00A16650">
      <w:pPr>
        <w:autoSpaceDE w:val="0"/>
        <w:autoSpaceDN w:val="0"/>
        <w:adjustRightInd w:val="0"/>
        <w:spacing w:after="0" w:line="240" w:lineRule="auto"/>
        <w:rPr>
          <w:rFonts w:ascii="Times New Roman" w:hAnsi="Times New Roman" w:cs="Times New Roman"/>
          <w:color w:val="231F20"/>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color w:val="231F20"/>
          <w:sz w:val="24"/>
          <w:szCs w:val="24"/>
        </w:rPr>
      </w:pPr>
      <w:proofErr w:type="spellStart"/>
      <w:proofErr w:type="gramStart"/>
      <w:r w:rsidRPr="001B4410">
        <w:rPr>
          <w:rFonts w:ascii="Times New Roman" w:hAnsi="Times New Roman" w:cs="Times New Roman"/>
          <w:color w:val="231F20"/>
          <w:sz w:val="24"/>
          <w:szCs w:val="24"/>
        </w:rPr>
        <w:t>Chanenson</w:t>
      </w:r>
      <w:proofErr w:type="spellEnd"/>
      <w:r w:rsidRPr="001B4410">
        <w:rPr>
          <w:rFonts w:ascii="Times New Roman" w:hAnsi="Times New Roman" w:cs="Times New Roman"/>
          <w:color w:val="231F20"/>
          <w:sz w:val="24"/>
          <w:szCs w:val="24"/>
        </w:rPr>
        <w:t>, S. (2005).</w:t>
      </w:r>
      <w:proofErr w:type="gramEnd"/>
      <w:r w:rsidRPr="001B4410">
        <w:rPr>
          <w:rFonts w:ascii="Times New Roman" w:hAnsi="Times New Roman" w:cs="Times New Roman"/>
          <w:color w:val="231F20"/>
          <w:sz w:val="24"/>
          <w:szCs w:val="24"/>
        </w:rPr>
        <w:t xml:space="preserve"> </w:t>
      </w:r>
      <w:proofErr w:type="gramStart"/>
      <w:r w:rsidRPr="001B4410">
        <w:rPr>
          <w:rFonts w:ascii="Times New Roman" w:hAnsi="Times New Roman" w:cs="Times New Roman"/>
          <w:color w:val="231F20"/>
          <w:sz w:val="24"/>
          <w:szCs w:val="24"/>
        </w:rPr>
        <w:t>The next era of sentencing reform.</w:t>
      </w:r>
      <w:proofErr w:type="gramEnd"/>
      <w:r w:rsidRPr="001B4410">
        <w:rPr>
          <w:rFonts w:ascii="Times New Roman" w:hAnsi="Times New Roman" w:cs="Times New Roman"/>
          <w:color w:val="231F20"/>
          <w:sz w:val="24"/>
          <w:szCs w:val="24"/>
        </w:rPr>
        <w:t xml:space="preserve"> </w:t>
      </w:r>
      <w:r w:rsidRPr="001B4410">
        <w:rPr>
          <w:rFonts w:ascii="Times New Roman" w:hAnsi="Times New Roman" w:cs="Times New Roman"/>
          <w:i/>
          <w:color w:val="231F20"/>
          <w:sz w:val="24"/>
          <w:szCs w:val="24"/>
        </w:rPr>
        <w:t>Emory Law Journal, 54</w:t>
      </w:r>
      <w:r w:rsidRPr="001B4410">
        <w:rPr>
          <w:rFonts w:ascii="Times New Roman" w:hAnsi="Times New Roman" w:cs="Times New Roman"/>
          <w:color w:val="231F20"/>
          <w:sz w:val="24"/>
          <w:szCs w:val="24"/>
        </w:rPr>
        <w:t>(1): 378-460.</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r w:rsidRPr="001B4410">
        <w:rPr>
          <w:rFonts w:ascii="Times New Roman" w:hAnsi="Times New Roman" w:cs="Times New Roman"/>
          <w:sz w:val="24"/>
          <w:szCs w:val="24"/>
        </w:rPr>
        <w:t xml:space="preserve">Chung, C., Schmidt, P., Witte, A. (1991). Survival analysis: A survey. </w:t>
      </w:r>
      <w:r w:rsidRPr="001B4410">
        <w:rPr>
          <w:rFonts w:ascii="Times New Roman" w:hAnsi="Times New Roman" w:cs="Times New Roman"/>
          <w:i/>
          <w:sz w:val="24"/>
          <w:szCs w:val="24"/>
        </w:rPr>
        <w:t>Journal of Quantitative Criminology, 7</w:t>
      </w:r>
      <w:r w:rsidRPr="001B4410">
        <w:rPr>
          <w:rFonts w:ascii="Times New Roman" w:hAnsi="Times New Roman" w:cs="Times New Roman"/>
          <w:sz w:val="24"/>
          <w:szCs w:val="24"/>
        </w:rPr>
        <w:t>(1): 59-98).</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r w:rsidRPr="001B4410">
        <w:rPr>
          <w:rFonts w:ascii="Times New Roman" w:hAnsi="Times New Roman" w:cs="Times New Roman"/>
          <w:sz w:val="24"/>
          <w:szCs w:val="24"/>
        </w:rPr>
        <w:t xml:space="preserve"> </w:t>
      </w:r>
    </w:p>
    <w:p w:rsidR="001B4410" w:rsidRPr="002F035D" w:rsidRDefault="001B4410" w:rsidP="002F035D">
      <w:pPr>
        <w:autoSpaceDE w:val="0"/>
        <w:autoSpaceDN w:val="0"/>
        <w:adjustRightInd w:val="0"/>
        <w:spacing w:after="0" w:line="240" w:lineRule="auto"/>
        <w:rPr>
          <w:rFonts w:ascii="Times New Roman" w:hAnsi="Times New Roman" w:cs="Times New Roman"/>
          <w:sz w:val="24"/>
          <w:szCs w:val="24"/>
        </w:rPr>
      </w:pPr>
      <w:r w:rsidRPr="002F035D">
        <w:rPr>
          <w:rFonts w:ascii="Times New Roman" w:hAnsi="Times New Roman" w:cs="Times New Roman"/>
          <w:sz w:val="24"/>
          <w:szCs w:val="24"/>
        </w:rPr>
        <w:lastRenderedPageBreak/>
        <w:t>Cohen, J. (1986). Research on criminal careers: Individual frequency rates and</w:t>
      </w:r>
      <w:r w:rsidR="001F0BE6" w:rsidRPr="002F035D">
        <w:rPr>
          <w:rFonts w:ascii="Times New Roman" w:hAnsi="Times New Roman" w:cs="Times New Roman"/>
          <w:sz w:val="24"/>
          <w:szCs w:val="24"/>
        </w:rPr>
        <w:t xml:space="preserve"> offence seri</w:t>
      </w:r>
      <w:r w:rsidRPr="002F035D">
        <w:rPr>
          <w:rFonts w:ascii="Times New Roman" w:hAnsi="Times New Roman" w:cs="Times New Roman"/>
          <w:sz w:val="24"/>
          <w:szCs w:val="24"/>
        </w:rPr>
        <w:t xml:space="preserve">ousness. In A. Blumstein, J. Cohen, J. A. Roth, &amp; C. A. </w:t>
      </w:r>
      <w:proofErr w:type="spellStart"/>
      <w:r w:rsidRPr="002F035D">
        <w:rPr>
          <w:rFonts w:ascii="Times New Roman" w:hAnsi="Times New Roman" w:cs="Times New Roman"/>
          <w:sz w:val="24"/>
          <w:szCs w:val="24"/>
        </w:rPr>
        <w:t>Visher</w:t>
      </w:r>
      <w:proofErr w:type="spellEnd"/>
      <w:r w:rsidRPr="002F035D">
        <w:rPr>
          <w:rFonts w:ascii="Times New Roman" w:hAnsi="Times New Roman" w:cs="Times New Roman"/>
          <w:sz w:val="24"/>
          <w:szCs w:val="24"/>
        </w:rPr>
        <w:t xml:space="preserve"> (Eds.), Criminal careers and “career criminals”(pp. 292-418). Washington, DC: National Academy Press.</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2C1CEF" w:rsidRPr="001B4410" w:rsidRDefault="002C1CEF" w:rsidP="002C1CEF">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Cox, D. and Oakes, D. (1984).</w:t>
      </w:r>
      <w:proofErr w:type="gramEnd"/>
      <w:r w:rsidRPr="001B4410">
        <w:rPr>
          <w:rFonts w:ascii="Times New Roman" w:hAnsi="Times New Roman" w:cs="Times New Roman"/>
          <w:sz w:val="24"/>
          <w:szCs w:val="24"/>
        </w:rPr>
        <w:t xml:space="preserve"> </w:t>
      </w:r>
      <w:proofErr w:type="gramStart"/>
      <w:r w:rsidRPr="001B4410">
        <w:rPr>
          <w:rFonts w:ascii="Times New Roman" w:hAnsi="Times New Roman" w:cs="Times New Roman"/>
          <w:i/>
          <w:sz w:val="24"/>
          <w:szCs w:val="24"/>
        </w:rPr>
        <w:t>Analysis of survival data.</w:t>
      </w:r>
      <w:proofErr w:type="gramEnd"/>
      <w:r w:rsidRPr="001B4410">
        <w:rPr>
          <w:rFonts w:ascii="Times New Roman" w:hAnsi="Times New Roman" w:cs="Times New Roman"/>
          <w:i/>
          <w:sz w:val="24"/>
          <w:szCs w:val="24"/>
        </w:rPr>
        <w:t xml:space="preserve"> </w:t>
      </w:r>
      <w:r w:rsidRPr="001B4410">
        <w:rPr>
          <w:rFonts w:ascii="Times New Roman" w:hAnsi="Times New Roman" w:cs="Times New Roman"/>
          <w:sz w:val="24"/>
          <w:szCs w:val="24"/>
        </w:rPr>
        <w:t>London: Chapman and Hall.</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C82963" w:rsidP="00A16650">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sz w:val="24"/>
          <w:szCs w:val="24"/>
        </w:rPr>
        <w:t>Cullen, F. (</w:t>
      </w:r>
      <w:r w:rsidRPr="006C16E6">
        <w:rPr>
          <w:rFonts w:ascii="Times New Roman" w:hAnsi="Times New Roman" w:cs="Times New Roman"/>
          <w:sz w:val="24"/>
          <w:szCs w:val="24"/>
        </w:rPr>
        <w:t>2011</w:t>
      </w:r>
      <w:r>
        <w:rPr>
          <w:rFonts w:ascii="Times New Roman" w:hAnsi="Times New Roman" w:cs="Times New Roman"/>
          <w:sz w:val="24"/>
          <w:szCs w:val="24"/>
        </w:rPr>
        <w:t xml:space="preserve">) </w:t>
      </w:r>
      <w:r w:rsidRPr="006C16E6">
        <w:rPr>
          <w:rFonts w:ascii="Times New Roman" w:hAnsi="Times New Roman" w:cs="Times New Roman"/>
          <w:sz w:val="24"/>
          <w:szCs w:val="24"/>
        </w:rPr>
        <w:t>Beyond Adolescence-Limited Criminology: Ch</w:t>
      </w:r>
      <w:r>
        <w:rPr>
          <w:rFonts w:ascii="Times New Roman" w:hAnsi="Times New Roman" w:cs="Times New Roman"/>
          <w:sz w:val="24"/>
          <w:szCs w:val="24"/>
        </w:rPr>
        <w:t>oosing Our Future—</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American </w:t>
      </w:r>
      <w:r w:rsidRPr="006C16E6">
        <w:rPr>
          <w:rFonts w:ascii="Times New Roman" w:hAnsi="Times New Roman" w:cs="Times New Roman"/>
          <w:sz w:val="24"/>
          <w:szCs w:val="24"/>
        </w:rPr>
        <w:t>Society of Crimi</w:t>
      </w:r>
      <w:r>
        <w:rPr>
          <w:rFonts w:ascii="Times New Roman" w:hAnsi="Times New Roman" w:cs="Times New Roman"/>
          <w:sz w:val="24"/>
          <w:szCs w:val="24"/>
        </w:rPr>
        <w:t>nology 2010 Sutherland Address.</w:t>
      </w:r>
      <w:r w:rsidRPr="006C16E6">
        <w:rPr>
          <w:rFonts w:ascii="Times New Roman" w:hAnsi="Times New Roman" w:cs="Times New Roman"/>
          <w:sz w:val="24"/>
          <w:szCs w:val="24"/>
        </w:rPr>
        <w:t xml:space="preserve"> </w:t>
      </w:r>
      <w:r w:rsidRPr="00D07959">
        <w:rPr>
          <w:rFonts w:ascii="Times New Roman" w:hAnsi="Times New Roman" w:cs="Times New Roman"/>
          <w:i/>
          <w:sz w:val="24"/>
          <w:szCs w:val="24"/>
        </w:rPr>
        <w:t>Criminology</w:t>
      </w:r>
      <w:r>
        <w:rPr>
          <w:rFonts w:ascii="Times New Roman" w:hAnsi="Times New Roman" w:cs="Times New Roman"/>
          <w:i/>
          <w:sz w:val="24"/>
          <w:szCs w:val="24"/>
        </w:rPr>
        <w:t>,</w:t>
      </w:r>
      <w:r>
        <w:rPr>
          <w:rFonts w:ascii="Times New Roman" w:hAnsi="Times New Roman" w:cs="Times New Roman"/>
          <w:sz w:val="24"/>
          <w:szCs w:val="24"/>
        </w:rPr>
        <w:t xml:space="preserve"> 49 (3</w:t>
      </w:r>
      <w:r w:rsidRPr="006C16E6">
        <w:rPr>
          <w:rFonts w:ascii="Times New Roman" w:hAnsi="Times New Roman" w:cs="Times New Roman"/>
          <w:sz w:val="24"/>
          <w:szCs w:val="24"/>
        </w:rPr>
        <w:t>):287-330.</w:t>
      </w:r>
    </w:p>
    <w:p w:rsidR="00C82963" w:rsidRDefault="00C82963" w:rsidP="00A16650">
      <w:pPr>
        <w:autoSpaceDE w:val="0"/>
        <w:autoSpaceDN w:val="0"/>
        <w:adjustRightInd w:val="0"/>
        <w:spacing w:after="0" w:line="240" w:lineRule="auto"/>
        <w:rPr>
          <w:rFonts w:ascii="Times New Roman" w:hAnsi="Times New Roman" w:cs="Times New Roman"/>
          <w:sz w:val="24"/>
          <w:szCs w:val="24"/>
        </w:rPr>
      </w:pPr>
    </w:p>
    <w:p w:rsidR="00C82963" w:rsidRDefault="00C82963" w:rsidP="00C82963">
      <w:pPr>
        <w:autoSpaceDE w:val="0"/>
        <w:autoSpaceDN w:val="0"/>
        <w:adjustRightInd w:val="0"/>
        <w:spacing w:after="0" w:line="240" w:lineRule="auto"/>
        <w:rPr>
          <w:rFonts w:ascii="Times New Roman" w:hAnsi="Times New Roman" w:cs="Times New Roman"/>
          <w:sz w:val="24"/>
          <w:szCs w:val="24"/>
        </w:rPr>
      </w:pPr>
      <w:proofErr w:type="gramStart"/>
      <w:r w:rsidRPr="00A16650">
        <w:rPr>
          <w:rFonts w:ascii="Times New Roman" w:hAnsi="Times New Roman" w:cs="Times New Roman"/>
          <w:sz w:val="24"/>
          <w:szCs w:val="24"/>
        </w:rPr>
        <w:t>Daly</w:t>
      </w:r>
      <w:r>
        <w:rPr>
          <w:rFonts w:ascii="Times New Roman" w:hAnsi="Times New Roman" w:cs="Times New Roman"/>
          <w:sz w:val="24"/>
          <w:szCs w:val="24"/>
        </w:rPr>
        <w:t>, K.,</w:t>
      </w:r>
      <w:r w:rsidRPr="00A16650">
        <w:rPr>
          <w:rFonts w:ascii="Times New Roman" w:hAnsi="Times New Roman" w:cs="Times New Roman"/>
          <w:sz w:val="24"/>
          <w:szCs w:val="24"/>
        </w:rPr>
        <w:t xml:space="preserve"> and </w:t>
      </w:r>
      <w:proofErr w:type="spellStart"/>
      <w:r w:rsidRPr="00A16650">
        <w:rPr>
          <w:rFonts w:ascii="Times New Roman" w:hAnsi="Times New Roman" w:cs="Times New Roman"/>
          <w:sz w:val="24"/>
          <w:szCs w:val="24"/>
        </w:rPr>
        <w:t>Bordt</w:t>
      </w:r>
      <w:proofErr w:type="spellEnd"/>
      <w:r>
        <w:rPr>
          <w:rFonts w:ascii="Times New Roman" w:hAnsi="Times New Roman" w:cs="Times New Roman"/>
          <w:sz w:val="24"/>
          <w:szCs w:val="24"/>
        </w:rPr>
        <w:t>, R. (</w:t>
      </w:r>
      <w:r w:rsidRPr="00A16650">
        <w:rPr>
          <w:rFonts w:ascii="Times New Roman" w:hAnsi="Times New Roman" w:cs="Times New Roman"/>
          <w:sz w:val="24"/>
          <w:szCs w:val="24"/>
        </w:rPr>
        <w:t>1995</w:t>
      </w:r>
      <w:r>
        <w:rPr>
          <w:rFonts w:ascii="Times New Roman" w:hAnsi="Times New Roman" w:cs="Times New Roman"/>
          <w:sz w:val="24"/>
          <w:szCs w:val="24"/>
        </w:rPr>
        <w:t>).</w:t>
      </w:r>
      <w:proofErr w:type="gramEnd"/>
      <w:r>
        <w:rPr>
          <w:rFonts w:ascii="Times New Roman" w:hAnsi="Times New Roman" w:cs="Times New Roman"/>
          <w:sz w:val="24"/>
          <w:szCs w:val="24"/>
        </w:rPr>
        <w:t xml:space="preserve"> Sex effects and sentencing: an analysis of statistical literature. </w:t>
      </w:r>
      <w:r>
        <w:rPr>
          <w:rFonts w:ascii="Times New Roman" w:hAnsi="Times New Roman" w:cs="Times New Roman"/>
          <w:i/>
          <w:sz w:val="24"/>
          <w:szCs w:val="24"/>
        </w:rPr>
        <w:t xml:space="preserve">Justice Quarterly </w:t>
      </w:r>
      <w:r w:rsidRPr="00D07959">
        <w:rPr>
          <w:rFonts w:ascii="Times New Roman" w:hAnsi="Times New Roman" w:cs="Times New Roman"/>
          <w:sz w:val="24"/>
          <w:szCs w:val="24"/>
        </w:rPr>
        <w:t>12: 141-175.</w:t>
      </w:r>
    </w:p>
    <w:p w:rsidR="00102E86" w:rsidRDefault="00102E86" w:rsidP="00C82963">
      <w:pPr>
        <w:autoSpaceDE w:val="0"/>
        <w:autoSpaceDN w:val="0"/>
        <w:adjustRightInd w:val="0"/>
        <w:spacing w:after="0" w:line="240" w:lineRule="auto"/>
        <w:rPr>
          <w:rFonts w:ascii="Times New Roman" w:hAnsi="Times New Roman" w:cs="Times New Roman"/>
          <w:sz w:val="24"/>
          <w:szCs w:val="24"/>
        </w:rPr>
      </w:pPr>
    </w:p>
    <w:p w:rsidR="00102E86" w:rsidRPr="00102E86" w:rsidRDefault="00102E86" w:rsidP="00C829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Scott</w:t>
      </w:r>
      <w:r w:rsidRPr="00102E86">
        <w:rPr>
          <w:rFonts w:ascii="Times New Roman" w:hAnsi="Times New Roman" w:cs="Times New Roman"/>
          <w:sz w:val="24"/>
          <w:szCs w:val="24"/>
        </w:rPr>
        <w:t>, D. (2010). Firearm Involvement Influences on the Recidivism of Gang Members Compared to Non-Gang Members. </w:t>
      </w:r>
      <w:r>
        <w:rPr>
          <w:rFonts w:ascii="Times New Roman" w:hAnsi="Times New Roman" w:cs="Times New Roman"/>
          <w:sz w:val="24"/>
          <w:szCs w:val="24"/>
        </w:rPr>
        <w:t>Sociological I</w:t>
      </w:r>
      <w:r w:rsidRPr="00102E86">
        <w:rPr>
          <w:rFonts w:ascii="Times New Roman" w:hAnsi="Times New Roman" w:cs="Times New Roman"/>
          <w:sz w:val="24"/>
          <w:szCs w:val="24"/>
        </w:rPr>
        <w:t>magination, 46(1), 65-80.</w:t>
      </w:r>
    </w:p>
    <w:p w:rsidR="00C82963" w:rsidRDefault="00C82963" w:rsidP="00C82963">
      <w:pPr>
        <w:autoSpaceDE w:val="0"/>
        <w:autoSpaceDN w:val="0"/>
        <w:adjustRightInd w:val="0"/>
        <w:spacing w:after="0" w:line="240" w:lineRule="auto"/>
        <w:rPr>
          <w:rFonts w:ascii="Times New Roman" w:hAnsi="Times New Roman" w:cs="Times New Roman"/>
          <w:sz w:val="24"/>
          <w:szCs w:val="24"/>
        </w:rPr>
      </w:pPr>
    </w:p>
    <w:p w:rsidR="00C82963" w:rsidRDefault="00C82963" w:rsidP="00C82963">
      <w:pPr>
        <w:autoSpaceDE w:val="0"/>
        <w:autoSpaceDN w:val="0"/>
        <w:adjustRightInd w:val="0"/>
        <w:spacing w:after="0" w:line="240" w:lineRule="auto"/>
        <w:rPr>
          <w:rFonts w:ascii="Times New Roman" w:hAnsi="Times New Roman" w:cs="Times New Roman"/>
          <w:sz w:val="24"/>
          <w:szCs w:val="24"/>
        </w:rPr>
      </w:pPr>
      <w:r w:rsidRPr="00D07959">
        <w:rPr>
          <w:rFonts w:ascii="Times New Roman" w:hAnsi="Times New Roman" w:cs="Times New Roman"/>
          <w:sz w:val="24"/>
          <w:szCs w:val="24"/>
        </w:rPr>
        <w:t xml:space="preserve">Farrington, D. P., Snyder, H. N., &amp; Finnegan, T. A. (1988). </w:t>
      </w:r>
      <w:proofErr w:type="gramStart"/>
      <w:r w:rsidRPr="00D07959">
        <w:rPr>
          <w:rFonts w:ascii="Times New Roman" w:hAnsi="Times New Roman" w:cs="Times New Roman"/>
          <w:sz w:val="24"/>
          <w:szCs w:val="24"/>
        </w:rPr>
        <w:t>Specialization in juvenile court careers.</w:t>
      </w:r>
      <w:proofErr w:type="gramEnd"/>
      <w:r w:rsidRPr="00D07959">
        <w:rPr>
          <w:rFonts w:ascii="Times New Roman" w:hAnsi="Times New Roman" w:cs="Times New Roman"/>
          <w:sz w:val="24"/>
          <w:szCs w:val="24"/>
        </w:rPr>
        <w:t xml:space="preserve"> </w:t>
      </w:r>
      <w:r w:rsidRPr="00D07959">
        <w:rPr>
          <w:rFonts w:ascii="Times New Roman" w:hAnsi="Times New Roman" w:cs="Times New Roman"/>
          <w:i/>
          <w:sz w:val="24"/>
          <w:szCs w:val="24"/>
        </w:rPr>
        <w:t>Criminology</w:t>
      </w:r>
      <w:r w:rsidRPr="00D07959">
        <w:rPr>
          <w:rFonts w:ascii="Times New Roman" w:hAnsi="Times New Roman" w:cs="Times New Roman"/>
          <w:sz w:val="24"/>
          <w:szCs w:val="24"/>
        </w:rPr>
        <w:t xml:space="preserve">, 26(3), 461–488. </w:t>
      </w:r>
    </w:p>
    <w:p w:rsidR="00E717E5" w:rsidRDefault="00E717E5" w:rsidP="00C82963">
      <w:pPr>
        <w:autoSpaceDE w:val="0"/>
        <w:autoSpaceDN w:val="0"/>
        <w:adjustRightInd w:val="0"/>
        <w:spacing w:after="0" w:line="240" w:lineRule="auto"/>
        <w:rPr>
          <w:rFonts w:ascii="Times New Roman" w:hAnsi="Times New Roman" w:cs="Times New Roman"/>
          <w:sz w:val="24"/>
          <w:szCs w:val="24"/>
        </w:rPr>
      </w:pPr>
    </w:p>
    <w:p w:rsidR="00E717E5" w:rsidRPr="00D07959" w:rsidRDefault="00E717E5" w:rsidP="00E717E5">
      <w:pPr>
        <w:autoSpaceDE w:val="0"/>
        <w:autoSpaceDN w:val="0"/>
        <w:adjustRightInd w:val="0"/>
        <w:spacing w:after="0" w:line="240" w:lineRule="auto"/>
        <w:rPr>
          <w:rFonts w:ascii="Times New Roman" w:hAnsi="Times New Roman" w:cs="Times New Roman"/>
          <w:sz w:val="24"/>
          <w:szCs w:val="24"/>
        </w:rPr>
      </w:pPr>
      <w:proofErr w:type="gramStart"/>
      <w:r w:rsidRPr="00E717E5">
        <w:rPr>
          <w:rFonts w:ascii="Times New Roman" w:hAnsi="Times New Roman" w:cs="Times New Roman"/>
          <w:sz w:val="24"/>
          <w:szCs w:val="24"/>
        </w:rPr>
        <w:t>Farrington, D. P. (2003)</w:t>
      </w:r>
      <w:r>
        <w:rPr>
          <w:rFonts w:ascii="Times New Roman" w:hAnsi="Times New Roman" w:cs="Times New Roman"/>
          <w:sz w:val="24"/>
          <w:szCs w:val="24"/>
        </w:rPr>
        <w:t>.</w:t>
      </w:r>
      <w:proofErr w:type="gramEnd"/>
      <w:r>
        <w:rPr>
          <w:rFonts w:ascii="Times New Roman" w:hAnsi="Times New Roman" w:cs="Times New Roman"/>
          <w:sz w:val="24"/>
          <w:szCs w:val="24"/>
        </w:rPr>
        <w:t xml:space="preserve"> Key results from the first 40 </w:t>
      </w:r>
      <w:proofErr w:type="gramStart"/>
      <w:r w:rsidRPr="00E717E5">
        <w:rPr>
          <w:rFonts w:ascii="Times New Roman" w:hAnsi="Times New Roman" w:cs="Times New Roman"/>
          <w:sz w:val="24"/>
          <w:szCs w:val="24"/>
        </w:rPr>
        <w:t>years  of</w:t>
      </w:r>
      <w:proofErr w:type="gramEnd"/>
      <w:r w:rsidRPr="00E717E5">
        <w:rPr>
          <w:rFonts w:ascii="Times New Roman" w:hAnsi="Times New Roman" w:cs="Times New Roman"/>
          <w:sz w:val="24"/>
          <w:szCs w:val="24"/>
        </w:rPr>
        <w:t xml:space="preserve">  the  C</w:t>
      </w:r>
      <w:r>
        <w:rPr>
          <w:rFonts w:ascii="Times New Roman" w:hAnsi="Times New Roman" w:cs="Times New Roman"/>
          <w:sz w:val="24"/>
          <w:szCs w:val="24"/>
        </w:rPr>
        <w:t xml:space="preserve">ambridge  Study  in  Delinquent </w:t>
      </w:r>
      <w:r w:rsidRPr="00E717E5">
        <w:rPr>
          <w:rFonts w:ascii="Times New Roman" w:hAnsi="Times New Roman" w:cs="Times New Roman"/>
          <w:sz w:val="24"/>
          <w:szCs w:val="24"/>
        </w:rPr>
        <w:t>Development. In Thornber</w:t>
      </w:r>
      <w:r>
        <w:rPr>
          <w:rFonts w:ascii="Times New Roman" w:hAnsi="Times New Roman" w:cs="Times New Roman"/>
          <w:sz w:val="24"/>
          <w:szCs w:val="24"/>
        </w:rPr>
        <w:t xml:space="preserve">ry T. P. and </w:t>
      </w:r>
      <w:proofErr w:type="spellStart"/>
      <w:r>
        <w:rPr>
          <w:rFonts w:ascii="Times New Roman" w:hAnsi="Times New Roman" w:cs="Times New Roman"/>
          <w:sz w:val="24"/>
          <w:szCs w:val="24"/>
        </w:rPr>
        <w:t>Krohn</w:t>
      </w:r>
      <w:proofErr w:type="spellEnd"/>
      <w:r>
        <w:rPr>
          <w:rFonts w:ascii="Times New Roman" w:hAnsi="Times New Roman" w:cs="Times New Roman"/>
          <w:sz w:val="24"/>
          <w:szCs w:val="24"/>
        </w:rPr>
        <w:t>, M.D. (Eds.</w:t>
      </w:r>
      <w:proofErr w:type="gramStart"/>
      <w:r>
        <w:rPr>
          <w:rFonts w:ascii="Times New Roman" w:hAnsi="Times New Roman" w:cs="Times New Roman"/>
          <w:sz w:val="24"/>
          <w:szCs w:val="24"/>
        </w:rPr>
        <w:t>)T</w:t>
      </w:r>
      <w:r w:rsidRPr="00E717E5">
        <w:rPr>
          <w:rFonts w:ascii="Times New Roman" w:hAnsi="Times New Roman" w:cs="Times New Roman"/>
          <w:sz w:val="24"/>
          <w:szCs w:val="24"/>
        </w:rPr>
        <w:t>aking</w:t>
      </w:r>
      <w:proofErr w:type="gramEnd"/>
      <w:r w:rsidRPr="00E717E5">
        <w:rPr>
          <w:rFonts w:ascii="Times New Roman" w:hAnsi="Times New Roman" w:cs="Times New Roman"/>
          <w:sz w:val="24"/>
          <w:szCs w:val="24"/>
        </w:rPr>
        <w:t xml:space="preserve"> Stock of Delin</w:t>
      </w:r>
      <w:r>
        <w:rPr>
          <w:rFonts w:ascii="Times New Roman" w:hAnsi="Times New Roman" w:cs="Times New Roman"/>
          <w:sz w:val="24"/>
          <w:szCs w:val="24"/>
        </w:rPr>
        <w:t>quency: An Overview of Findings fr</w:t>
      </w:r>
      <w:r w:rsidRPr="00E717E5">
        <w:rPr>
          <w:rFonts w:ascii="Times New Roman" w:hAnsi="Times New Roman" w:cs="Times New Roman"/>
          <w:sz w:val="24"/>
          <w:szCs w:val="24"/>
        </w:rPr>
        <w:t>om Contemporary Longitudinal Studies.</w:t>
      </w:r>
      <w:r>
        <w:rPr>
          <w:rFonts w:ascii="Times New Roman" w:hAnsi="Times New Roman" w:cs="Times New Roman"/>
          <w:sz w:val="24"/>
          <w:szCs w:val="24"/>
        </w:rPr>
        <w:t>(pp. 137–183).New Y</w:t>
      </w:r>
      <w:r w:rsidRPr="00E717E5">
        <w:rPr>
          <w:rFonts w:ascii="Times New Roman" w:hAnsi="Times New Roman" w:cs="Times New Roman"/>
          <w:sz w:val="24"/>
          <w:szCs w:val="24"/>
        </w:rPr>
        <w:t>ork: Kluwer/Plenum.</w:t>
      </w:r>
    </w:p>
    <w:p w:rsidR="00C82963" w:rsidRPr="00A16650" w:rsidRDefault="00C82963" w:rsidP="00C82963">
      <w:pPr>
        <w:autoSpaceDE w:val="0"/>
        <w:autoSpaceDN w:val="0"/>
        <w:adjustRightInd w:val="0"/>
        <w:spacing w:after="0" w:line="240" w:lineRule="auto"/>
        <w:rPr>
          <w:rFonts w:ascii="Times New Roman" w:hAnsi="Times New Roman" w:cs="Times New Roman"/>
          <w:color w:val="231F20"/>
          <w:sz w:val="24"/>
          <w:szCs w:val="24"/>
        </w:rPr>
      </w:pPr>
    </w:p>
    <w:p w:rsidR="00C82963" w:rsidRDefault="00C82963" w:rsidP="00C82963">
      <w:pPr>
        <w:autoSpaceDE w:val="0"/>
        <w:autoSpaceDN w:val="0"/>
        <w:adjustRightInd w:val="0"/>
        <w:spacing w:after="0" w:line="240" w:lineRule="auto"/>
        <w:rPr>
          <w:rFonts w:ascii="Times New Roman" w:hAnsi="Times New Roman" w:cs="Times New Roman"/>
          <w:sz w:val="24"/>
          <w:szCs w:val="24"/>
        </w:rPr>
      </w:pPr>
      <w:proofErr w:type="gramStart"/>
      <w:r w:rsidRPr="00A16650">
        <w:rPr>
          <w:rFonts w:ascii="Times New Roman" w:hAnsi="Times New Roman" w:cs="Times New Roman"/>
          <w:sz w:val="24"/>
          <w:szCs w:val="24"/>
        </w:rPr>
        <w:t xml:space="preserve">Frazier, </w:t>
      </w:r>
      <w:r>
        <w:rPr>
          <w:rFonts w:ascii="Times New Roman" w:hAnsi="Times New Roman" w:cs="Times New Roman"/>
          <w:sz w:val="24"/>
          <w:szCs w:val="24"/>
        </w:rPr>
        <w:t xml:space="preserve">E., </w:t>
      </w:r>
      <w:r w:rsidRPr="00A16650">
        <w:rPr>
          <w:rFonts w:ascii="Times New Roman" w:hAnsi="Times New Roman" w:cs="Times New Roman"/>
          <w:sz w:val="24"/>
          <w:szCs w:val="24"/>
        </w:rPr>
        <w:t>Bock,</w:t>
      </w:r>
      <w:r>
        <w:rPr>
          <w:rFonts w:ascii="Times New Roman" w:hAnsi="Times New Roman" w:cs="Times New Roman"/>
          <w:sz w:val="24"/>
          <w:szCs w:val="24"/>
        </w:rPr>
        <w:t xml:space="preserve"> E.,</w:t>
      </w:r>
      <w:r w:rsidRPr="00A16650">
        <w:rPr>
          <w:rFonts w:ascii="Times New Roman" w:hAnsi="Times New Roman" w:cs="Times New Roman"/>
          <w:sz w:val="24"/>
          <w:szCs w:val="24"/>
        </w:rPr>
        <w:t xml:space="preserve"> and </w:t>
      </w:r>
      <w:proofErr w:type="spellStart"/>
      <w:r w:rsidRPr="00A16650">
        <w:rPr>
          <w:rFonts w:ascii="Times New Roman" w:hAnsi="Times New Roman" w:cs="Times New Roman"/>
          <w:sz w:val="24"/>
          <w:szCs w:val="24"/>
        </w:rPr>
        <w:t>Heretta</w:t>
      </w:r>
      <w:proofErr w:type="spellEnd"/>
      <w:r>
        <w:rPr>
          <w:rFonts w:ascii="Times New Roman" w:hAnsi="Times New Roman" w:cs="Times New Roman"/>
          <w:sz w:val="24"/>
          <w:szCs w:val="24"/>
        </w:rPr>
        <w:t>, C.</w:t>
      </w:r>
      <w:r w:rsidRPr="00A16650">
        <w:rPr>
          <w:rFonts w:ascii="Times New Roman" w:hAnsi="Times New Roman" w:cs="Times New Roman"/>
          <w:sz w:val="24"/>
          <w:szCs w:val="24"/>
        </w:rPr>
        <w:t xml:space="preserve"> </w:t>
      </w:r>
      <w:r>
        <w:rPr>
          <w:rFonts w:ascii="Times New Roman" w:hAnsi="Times New Roman" w:cs="Times New Roman"/>
          <w:sz w:val="24"/>
          <w:szCs w:val="24"/>
        </w:rPr>
        <w:t>(</w:t>
      </w:r>
      <w:r w:rsidRPr="00A16650">
        <w:rPr>
          <w:rFonts w:ascii="Times New Roman" w:hAnsi="Times New Roman" w:cs="Times New Roman"/>
          <w:sz w:val="24"/>
          <w:szCs w:val="24"/>
        </w:rPr>
        <w:t>1983</w:t>
      </w:r>
      <w:r>
        <w:rPr>
          <w:rFonts w:ascii="Times New Roman" w:hAnsi="Times New Roman" w:cs="Times New Roman"/>
          <w:sz w:val="24"/>
          <w:szCs w:val="24"/>
        </w:rPr>
        <w:t>).</w:t>
      </w:r>
      <w:proofErr w:type="gramEnd"/>
      <w:r w:rsidRPr="00640F09">
        <w:t xml:space="preserve"> </w:t>
      </w:r>
      <w:proofErr w:type="gramStart"/>
      <w:r w:rsidRPr="00640F09">
        <w:rPr>
          <w:rFonts w:ascii="Times New Roman" w:hAnsi="Times New Roman" w:cs="Times New Roman"/>
          <w:sz w:val="24"/>
          <w:szCs w:val="24"/>
        </w:rPr>
        <w:t>The role of probation o</w:t>
      </w:r>
      <w:r>
        <w:rPr>
          <w:rFonts w:ascii="Times New Roman" w:hAnsi="Times New Roman" w:cs="Times New Roman"/>
          <w:sz w:val="24"/>
          <w:szCs w:val="24"/>
        </w:rPr>
        <w:t xml:space="preserve">fficers in </w:t>
      </w:r>
      <w:r w:rsidRPr="00640F09">
        <w:rPr>
          <w:rFonts w:ascii="Times New Roman" w:hAnsi="Times New Roman" w:cs="Times New Roman"/>
          <w:sz w:val="24"/>
          <w:szCs w:val="24"/>
        </w:rPr>
        <w:t>determining gender differences in sentencing severity.</w:t>
      </w:r>
      <w:proofErr w:type="gramEnd"/>
      <w:r w:rsidRPr="00640F09">
        <w:rPr>
          <w:rFonts w:ascii="Times New Roman" w:hAnsi="Times New Roman" w:cs="Times New Roman"/>
          <w:sz w:val="24"/>
          <w:szCs w:val="24"/>
        </w:rPr>
        <w:t xml:space="preserve">  </w:t>
      </w:r>
      <w:proofErr w:type="gramStart"/>
      <w:r w:rsidRPr="00D07959">
        <w:rPr>
          <w:rFonts w:ascii="Times New Roman" w:hAnsi="Times New Roman" w:cs="Times New Roman"/>
          <w:i/>
          <w:sz w:val="24"/>
          <w:szCs w:val="24"/>
        </w:rPr>
        <w:t>Sociological Quarterly.</w:t>
      </w:r>
      <w:proofErr w:type="gramEnd"/>
      <w:r w:rsidRPr="00640F09">
        <w:rPr>
          <w:rFonts w:ascii="Times New Roman" w:hAnsi="Times New Roman" w:cs="Times New Roman"/>
          <w:sz w:val="24"/>
          <w:szCs w:val="24"/>
        </w:rPr>
        <w:t xml:space="preserve">  24: 305-318.</w:t>
      </w:r>
    </w:p>
    <w:p w:rsidR="00C82963" w:rsidRDefault="00C82963" w:rsidP="00C82963">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C82963">
      <w:pPr>
        <w:autoSpaceDE w:val="0"/>
        <w:autoSpaceDN w:val="0"/>
        <w:adjustRightInd w:val="0"/>
        <w:spacing w:after="0" w:line="240" w:lineRule="auto"/>
        <w:rPr>
          <w:rFonts w:ascii="Times New Roman" w:hAnsi="Times New Roman" w:cs="Times New Roman"/>
          <w:sz w:val="24"/>
          <w:szCs w:val="24"/>
        </w:rPr>
      </w:pPr>
      <w:r w:rsidRPr="001B4410">
        <w:rPr>
          <w:rFonts w:ascii="Times New Roman" w:hAnsi="Times New Roman" w:cs="Times New Roman"/>
          <w:sz w:val="24"/>
          <w:szCs w:val="24"/>
        </w:rPr>
        <w:t xml:space="preserve">Garland, D. (2001). </w:t>
      </w:r>
      <w:r w:rsidRPr="001B4410">
        <w:rPr>
          <w:rFonts w:ascii="Times New Roman" w:hAnsi="Times New Roman" w:cs="Times New Roman"/>
          <w:i/>
          <w:sz w:val="24"/>
          <w:szCs w:val="24"/>
        </w:rPr>
        <w:t>The culture of control: Crime and social order in contemporary society.</w:t>
      </w:r>
      <w:r w:rsidRPr="001B4410">
        <w:rPr>
          <w:rFonts w:ascii="Times New Roman" w:hAnsi="Times New Roman" w:cs="Times New Roman"/>
          <w:sz w:val="24"/>
          <w:szCs w:val="24"/>
        </w:rPr>
        <w:t xml:space="preserve"> Chicago: University of Chicago Press. </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roofErr w:type="spellStart"/>
      <w:r w:rsidRPr="001B4410">
        <w:rPr>
          <w:rFonts w:ascii="Times New Roman" w:hAnsi="Times New Roman" w:cs="Times New Roman"/>
          <w:sz w:val="24"/>
          <w:szCs w:val="24"/>
        </w:rPr>
        <w:t>Gendreau</w:t>
      </w:r>
      <w:proofErr w:type="spellEnd"/>
      <w:r w:rsidRPr="001B4410">
        <w:rPr>
          <w:rFonts w:ascii="Times New Roman" w:hAnsi="Times New Roman" w:cs="Times New Roman"/>
          <w:sz w:val="24"/>
          <w:szCs w:val="24"/>
        </w:rPr>
        <w:t xml:space="preserve">, P., Little, T., and Goggin, C. (1996).A meta-analysis of the predictors of adult offender recidivism: What works! </w:t>
      </w:r>
      <w:r w:rsidRPr="001B4410">
        <w:rPr>
          <w:rFonts w:ascii="Times New Roman" w:hAnsi="Times New Roman" w:cs="Times New Roman"/>
          <w:i/>
          <w:iCs/>
          <w:sz w:val="24"/>
          <w:szCs w:val="24"/>
        </w:rPr>
        <w:t>Criminology</w:t>
      </w:r>
      <w:r w:rsidRPr="001B4410">
        <w:rPr>
          <w:rFonts w:ascii="Times New Roman" w:hAnsi="Times New Roman" w:cs="Times New Roman"/>
          <w:sz w:val="24"/>
          <w:szCs w:val="24"/>
        </w:rPr>
        <w:t xml:space="preserve">, </w:t>
      </w:r>
      <w:r w:rsidRPr="001B4410">
        <w:rPr>
          <w:rFonts w:ascii="Times New Roman" w:hAnsi="Times New Roman" w:cs="Times New Roman"/>
          <w:i/>
          <w:iCs/>
          <w:sz w:val="24"/>
          <w:szCs w:val="24"/>
        </w:rPr>
        <w:t>34</w:t>
      </w:r>
      <w:r w:rsidRPr="001B4410">
        <w:rPr>
          <w:rFonts w:ascii="Times New Roman" w:hAnsi="Times New Roman" w:cs="Times New Roman"/>
          <w:sz w:val="24"/>
          <w:szCs w:val="24"/>
        </w:rPr>
        <w:t>, 575-607.</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B4410">
        <w:rPr>
          <w:rFonts w:ascii="Times New Roman" w:hAnsi="Times New Roman" w:cs="Times New Roman"/>
          <w:sz w:val="24"/>
          <w:szCs w:val="24"/>
        </w:rPr>
        <w:t>Gottfredson</w:t>
      </w:r>
      <w:proofErr w:type="spellEnd"/>
      <w:r w:rsidRPr="001B4410">
        <w:rPr>
          <w:rFonts w:ascii="Times New Roman" w:hAnsi="Times New Roman" w:cs="Times New Roman"/>
          <w:sz w:val="24"/>
          <w:szCs w:val="24"/>
        </w:rPr>
        <w:t xml:space="preserve">, M., and </w:t>
      </w:r>
      <w:proofErr w:type="spellStart"/>
      <w:r w:rsidRPr="001B4410">
        <w:rPr>
          <w:rFonts w:ascii="Times New Roman" w:hAnsi="Times New Roman" w:cs="Times New Roman"/>
          <w:sz w:val="24"/>
          <w:szCs w:val="24"/>
        </w:rPr>
        <w:t>Hirschi</w:t>
      </w:r>
      <w:proofErr w:type="spellEnd"/>
      <w:r w:rsidRPr="001B4410">
        <w:rPr>
          <w:rFonts w:ascii="Times New Roman" w:hAnsi="Times New Roman" w:cs="Times New Roman"/>
          <w:sz w:val="24"/>
          <w:szCs w:val="24"/>
        </w:rPr>
        <w:t>, T. (1990).</w:t>
      </w:r>
      <w:proofErr w:type="gramEnd"/>
      <w:r w:rsidRPr="001B4410">
        <w:rPr>
          <w:rFonts w:ascii="Times New Roman" w:hAnsi="Times New Roman" w:cs="Times New Roman"/>
          <w:sz w:val="24"/>
          <w:szCs w:val="24"/>
        </w:rPr>
        <w:t xml:space="preserve"> </w:t>
      </w:r>
      <w:proofErr w:type="gramStart"/>
      <w:r w:rsidRPr="001B4410">
        <w:rPr>
          <w:rFonts w:ascii="Times New Roman" w:hAnsi="Times New Roman" w:cs="Times New Roman"/>
          <w:i/>
          <w:iCs/>
          <w:sz w:val="24"/>
          <w:szCs w:val="24"/>
        </w:rPr>
        <w:t>A general theory of crime</w:t>
      </w:r>
      <w:r w:rsidRPr="001B4410">
        <w:rPr>
          <w:rFonts w:ascii="Times New Roman" w:hAnsi="Times New Roman" w:cs="Times New Roman"/>
          <w:sz w:val="24"/>
          <w:szCs w:val="24"/>
        </w:rPr>
        <w:t>.</w:t>
      </w:r>
      <w:proofErr w:type="gramEnd"/>
      <w:r w:rsidRPr="001B4410">
        <w:rPr>
          <w:rFonts w:ascii="Times New Roman" w:hAnsi="Times New Roman" w:cs="Times New Roman"/>
          <w:sz w:val="24"/>
          <w:szCs w:val="24"/>
        </w:rPr>
        <w:t xml:space="preserve"> Stanford, CA: Stanford</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roofErr w:type="gramStart"/>
      <w:r w:rsidRPr="001B4410">
        <w:rPr>
          <w:rFonts w:ascii="Times New Roman" w:hAnsi="Times New Roman" w:cs="Times New Roman"/>
          <w:sz w:val="24"/>
          <w:szCs w:val="24"/>
        </w:rPr>
        <w:t>University Press.</w:t>
      </w:r>
      <w:proofErr w:type="gramEnd"/>
    </w:p>
    <w:p w:rsidR="00A16650" w:rsidRPr="001B4410" w:rsidRDefault="00A16650" w:rsidP="00A16650">
      <w:pPr>
        <w:autoSpaceDE w:val="0"/>
        <w:autoSpaceDN w:val="0"/>
        <w:adjustRightInd w:val="0"/>
        <w:spacing w:after="0" w:line="240" w:lineRule="auto"/>
        <w:rPr>
          <w:rFonts w:ascii="Times New Roman" w:hAnsi="Times New Roman" w:cs="Times New Roman"/>
          <w:color w:val="231F20"/>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color w:val="231F20"/>
          <w:sz w:val="24"/>
          <w:szCs w:val="24"/>
        </w:rPr>
      </w:pPr>
      <w:proofErr w:type="spellStart"/>
      <w:r w:rsidRPr="001B4410">
        <w:rPr>
          <w:rFonts w:ascii="Times New Roman" w:hAnsi="Times New Roman" w:cs="Times New Roman"/>
          <w:color w:val="231F20"/>
          <w:sz w:val="24"/>
          <w:szCs w:val="24"/>
        </w:rPr>
        <w:t>Gottfredson</w:t>
      </w:r>
      <w:proofErr w:type="spellEnd"/>
      <w:r w:rsidR="002C1CEF" w:rsidRPr="001B4410">
        <w:rPr>
          <w:rFonts w:ascii="Times New Roman" w:hAnsi="Times New Roman" w:cs="Times New Roman"/>
          <w:color w:val="231F20"/>
          <w:sz w:val="24"/>
          <w:szCs w:val="24"/>
        </w:rPr>
        <w:t>, D.</w:t>
      </w:r>
      <w:r w:rsidRPr="001B4410">
        <w:rPr>
          <w:rFonts w:ascii="Times New Roman" w:hAnsi="Times New Roman" w:cs="Times New Roman"/>
          <w:color w:val="231F20"/>
          <w:sz w:val="24"/>
          <w:szCs w:val="24"/>
        </w:rPr>
        <w:t xml:space="preserve"> (19</w:t>
      </w:r>
      <w:r w:rsidR="002C1CEF" w:rsidRPr="001B4410">
        <w:rPr>
          <w:rFonts w:ascii="Times New Roman" w:hAnsi="Times New Roman" w:cs="Times New Roman"/>
          <w:color w:val="231F20"/>
          <w:sz w:val="24"/>
          <w:szCs w:val="24"/>
        </w:rPr>
        <w:t>9</w:t>
      </w:r>
      <w:r w:rsidRPr="001B4410">
        <w:rPr>
          <w:rFonts w:ascii="Times New Roman" w:hAnsi="Times New Roman" w:cs="Times New Roman"/>
          <w:color w:val="231F20"/>
          <w:sz w:val="24"/>
          <w:szCs w:val="24"/>
        </w:rPr>
        <w:t>9</w:t>
      </w:r>
      <w:r w:rsidRPr="00713096">
        <w:rPr>
          <w:rFonts w:ascii="Times New Roman" w:hAnsi="Times New Roman" w:cs="Times New Roman"/>
          <w:i/>
          <w:color w:val="231F20"/>
          <w:sz w:val="24"/>
          <w:szCs w:val="24"/>
        </w:rPr>
        <w:t>)</w:t>
      </w:r>
      <w:r w:rsidR="002C1CEF" w:rsidRPr="00713096">
        <w:rPr>
          <w:rFonts w:ascii="Times New Roman" w:hAnsi="Times New Roman" w:cs="Times New Roman"/>
          <w:i/>
          <w:color w:val="231F20"/>
          <w:sz w:val="24"/>
          <w:szCs w:val="24"/>
        </w:rPr>
        <w:t xml:space="preserve">. </w:t>
      </w:r>
      <w:proofErr w:type="gramStart"/>
      <w:r w:rsidR="002C1CEF" w:rsidRPr="00713096">
        <w:rPr>
          <w:rFonts w:ascii="Times New Roman" w:hAnsi="Times New Roman" w:cs="Times New Roman"/>
          <w:i/>
          <w:color w:val="231F20"/>
          <w:sz w:val="24"/>
          <w:szCs w:val="24"/>
        </w:rPr>
        <w:t>Effects of judges’ sentencing decisions on criminal career</w:t>
      </w:r>
      <w:r w:rsidR="002C1CEF" w:rsidRPr="001B4410">
        <w:rPr>
          <w:rFonts w:ascii="Times New Roman" w:hAnsi="Times New Roman" w:cs="Times New Roman"/>
          <w:color w:val="231F20"/>
          <w:sz w:val="24"/>
          <w:szCs w:val="24"/>
        </w:rPr>
        <w:t>.</w:t>
      </w:r>
      <w:proofErr w:type="gramEnd"/>
      <w:r w:rsidR="002C1CEF" w:rsidRPr="001B4410">
        <w:rPr>
          <w:rFonts w:ascii="Times New Roman" w:hAnsi="Times New Roman" w:cs="Times New Roman"/>
          <w:color w:val="231F20"/>
          <w:sz w:val="24"/>
          <w:szCs w:val="24"/>
        </w:rPr>
        <w:t xml:space="preserve"> Research in Brief. National Institute of Justice, November: 1-12.</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spellStart"/>
      <w:r w:rsidRPr="001B4410">
        <w:rPr>
          <w:rFonts w:ascii="Times New Roman" w:hAnsi="Times New Roman" w:cs="Times New Roman"/>
          <w:sz w:val="24"/>
          <w:szCs w:val="24"/>
        </w:rPr>
        <w:t>Griset</w:t>
      </w:r>
      <w:proofErr w:type="spellEnd"/>
      <w:r w:rsidRPr="001B4410">
        <w:rPr>
          <w:rFonts w:ascii="Times New Roman" w:hAnsi="Times New Roman" w:cs="Times New Roman"/>
          <w:sz w:val="24"/>
          <w:szCs w:val="24"/>
        </w:rPr>
        <w:t xml:space="preserve">, P. (1999). Criminal sentencing in Florida: Determinate sentencing’s hollow shell. </w:t>
      </w:r>
      <w:r w:rsidRPr="001B4410">
        <w:rPr>
          <w:rFonts w:ascii="Times New Roman" w:hAnsi="Times New Roman" w:cs="Times New Roman"/>
          <w:i/>
          <w:sz w:val="24"/>
          <w:szCs w:val="24"/>
        </w:rPr>
        <w:t>Crime and Delinquency,</w:t>
      </w:r>
      <w:r w:rsidRPr="001B4410">
        <w:rPr>
          <w:rFonts w:ascii="Times New Roman" w:hAnsi="Times New Roman" w:cs="Times New Roman"/>
          <w:sz w:val="24"/>
          <w:szCs w:val="24"/>
        </w:rPr>
        <w:t xml:space="preserve"> 45: 316-333.  </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color w:val="231F20"/>
          <w:sz w:val="24"/>
          <w:szCs w:val="24"/>
        </w:rPr>
      </w:pPr>
      <w:proofErr w:type="gramStart"/>
      <w:r w:rsidRPr="001B4410">
        <w:rPr>
          <w:rFonts w:ascii="Times New Roman" w:hAnsi="Times New Roman" w:cs="Times New Roman"/>
          <w:color w:val="231F20"/>
          <w:sz w:val="24"/>
          <w:szCs w:val="24"/>
        </w:rPr>
        <w:t xml:space="preserve">Grove, W.M., </w:t>
      </w:r>
      <w:r w:rsidRPr="001B4410">
        <w:rPr>
          <w:rFonts w:ascii="Times New Roman" w:hAnsi="Times New Roman" w:cs="Times New Roman"/>
          <w:sz w:val="24"/>
          <w:szCs w:val="24"/>
        </w:rPr>
        <w:t>and</w:t>
      </w:r>
      <w:r w:rsidRPr="001B4410">
        <w:rPr>
          <w:rFonts w:ascii="Times New Roman" w:hAnsi="Times New Roman" w:cs="Times New Roman"/>
          <w:color w:val="231F20"/>
          <w:sz w:val="24"/>
          <w:szCs w:val="24"/>
        </w:rPr>
        <w:t xml:space="preserve"> </w:t>
      </w:r>
      <w:proofErr w:type="spellStart"/>
      <w:r w:rsidRPr="001B4410">
        <w:rPr>
          <w:rFonts w:ascii="Times New Roman" w:hAnsi="Times New Roman" w:cs="Times New Roman"/>
          <w:color w:val="231F20"/>
          <w:sz w:val="24"/>
          <w:szCs w:val="24"/>
        </w:rPr>
        <w:t>Meehl</w:t>
      </w:r>
      <w:proofErr w:type="spellEnd"/>
      <w:r w:rsidRPr="001B4410">
        <w:rPr>
          <w:rFonts w:ascii="Times New Roman" w:hAnsi="Times New Roman" w:cs="Times New Roman"/>
          <w:color w:val="231F20"/>
          <w:sz w:val="24"/>
          <w:szCs w:val="24"/>
        </w:rPr>
        <w:t>, P.E. (1996).</w:t>
      </w:r>
      <w:proofErr w:type="gramEnd"/>
      <w:r w:rsidRPr="001B4410">
        <w:rPr>
          <w:rFonts w:ascii="Times New Roman" w:hAnsi="Times New Roman" w:cs="Times New Roman"/>
          <w:color w:val="231F20"/>
          <w:sz w:val="24"/>
          <w:szCs w:val="24"/>
        </w:rPr>
        <w:t xml:space="preserve"> Comparative efficiency of informal (subjective, impressionistic) and formal (mechanical, algorithmic) prediction procedures: The clinical-statistical controversy. </w:t>
      </w:r>
      <w:r w:rsidRPr="001B4410">
        <w:rPr>
          <w:rFonts w:ascii="Times New Roman" w:hAnsi="Times New Roman" w:cs="Times New Roman"/>
          <w:i/>
          <w:color w:val="231F20"/>
          <w:sz w:val="24"/>
          <w:szCs w:val="24"/>
        </w:rPr>
        <w:t>Psychology, Public Policy, and Law, 2</w:t>
      </w:r>
      <w:r w:rsidRPr="001B4410">
        <w:rPr>
          <w:rFonts w:ascii="Times New Roman" w:hAnsi="Times New Roman" w:cs="Times New Roman"/>
          <w:color w:val="231F20"/>
          <w:sz w:val="24"/>
          <w:szCs w:val="24"/>
        </w:rPr>
        <w:t>, 293–323.</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roofErr w:type="gramStart"/>
      <w:r w:rsidRPr="001B4410">
        <w:rPr>
          <w:rFonts w:ascii="Times New Roman" w:hAnsi="Times New Roman" w:cs="Times New Roman"/>
          <w:sz w:val="24"/>
          <w:szCs w:val="24"/>
        </w:rPr>
        <w:t xml:space="preserve">Grove, W. M., </w:t>
      </w:r>
      <w:proofErr w:type="spellStart"/>
      <w:r w:rsidRPr="001B4410">
        <w:rPr>
          <w:rFonts w:ascii="Times New Roman" w:hAnsi="Times New Roman" w:cs="Times New Roman"/>
          <w:sz w:val="24"/>
          <w:szCs w:val="24"/>
        </w:rPr>
        <w:t>Zald</w:t>
      </w:r>
      <w:proofErr w:type="spellEnd"/>
      <w:r w:rsidRPr="001B4410">
        <w:rPr>
          <w:rFonts w:ascii="Times New Roman" w:hAnsi="Times New Roman" w:cs="Times New Roman"/>
          <w:sz w:val="24"/>
          <w:szCs w:val="24"/>
        </w:rPr>
        <w:t xml:space="preserve">, D. H., </w:t>
      </w:r>
      <w:proofErr w:type="spellStart"/>
      <w:r w:rsidRPr="001B4410">
        <w:rPr>
          <w:rFonts w:ascii="Times New Roman" w:hAnsi="Times New Roman" w:cs="Times New Roman"/>
          <w:sz w:val="24"/>
          <w:szCs w:val="24"/>
        </w:rPr>
        <w:t>Lebow</w:t>
      </w:r>
      <w:proofErr w:type="spellEnd"/>
      <w:r w:rsidRPr="001B4410">
        <w:rPr>
          <w:rFonts w:ascii="Times New Roman" w:hAnsi="Times New Roman" w:cs="Times New Roman"/>
          <w:sz w:val="24"/>
          <w:szCs w:val="24"/>
        </w:rPr>
        <w:t xml:space="preserve">, B. S., </w:t>
      </w:r>
      <w:proofErr w:type="spellStart"/>
      <w:r w:rsidRPr="001B4410">
        <w:rPr>
          <w:rFonts w:ascii="Times New Roman" w:hAnsi="Times New Roman" w:cs="Times New Roman"/>
          <w:sz w:val="24"/>
          <w:szCs w:val="24"/>
        </w:rPr>
        <w:t>Snitz</w:t>
      </w:r>
      <w:proofErr w:type="spellEnd"/>
      <w:r w:rsidRPr="001B4410">
        <w:rPr>
          <w:rFonts w:ascii="Times New Roman" w:hAnsi="Times New Roman" w:cs="Times New Roman"/>
          <w:sz w:val="24"/>
          <w:szCs w:val="24"/>
        </w:rPr>
        <w:t>, B. E., and Nelson, C. (2000).</w:t>
      </w:r>
      <w:proofErr w:type="gramEnd"/>
      <w:r w:rsidRPr="001B4410">
        <w:rPr>
          <w:rFonts w:ascii="Times New Roman" w:hAnsi="Times New Roman" w:cs="Times New Roman"/>
          <w:sz w:val="24"/>
          <w:szCs w:val="24"/>
        </w:rPr>
        <w:t xml:space="preserve"> Clinical</w:t>
      </w:r>
    </w:p>
    <w:p w:rsidR="009B7858"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lastRenderedPageBreak/>
        <w:t>vs</w:t>
      </w:r>
      <w:proofErr w:type="gramEnd"/>
      <w:r w:rsidRPr="001B4410">
        <w:rPr>
          <w:rFonts w:ascii="Times New Roman" w:hAnsi="Times New Roman" w:cs="Times New Roman"/>
          <w:sz w:val="24"/>
          <w:szCs w:val="24"/>
        </w:rPr>
        <w:t xml:space="preserve">. mechanical prediction: A meta-analysis. </w:t>
      </w:r>
      <w:r w:rsidRPr="001B4410">
        <w:rPr>
          <w:rFonts w:ascii="Times New Roman" w:hAnsi="Times New Roman" w:cs="Times New Roman"/>
          <w:i/>
          <w:iCs/>
          <w:sz w:val="24"/>
          <w:szCs w:val="24"/>
        </w:rPr>
        <w:t>Psychological Assessment</w:t>
      </w:r>
      <w:r w:rsidRPr="001B4410">
        <w:rPr>
          <w:rFonts w:ascii="Times New Roman" w:hAnsi="Times New Roman" w:cs="Times New Roman"/>
          <w:sz w:val="24"/>
          <w:szCs w:val="24"/>
        </w:rPr>
        <w:t xml:space="preserve">, </w:t>
      </w:r>
      <w:r w:rsidRPr="001B4410">
        <w:rPr>
          <w:rFonts w:ascii="Times New Roman" w:hAnsi="Times New Roman" w:cs="Times New Roman"/>
          <w:i/>
          <w:iCs/>
          <w:sz w:val="24"/>
          <w:szCs w:val="24"/>
        </w:rPr>
        <w:t>12</w:t>
      </w:r>
      <w:r w:rsidRPr="001B4410">
        <w:rPr>
          <w:rFonts w:ascii="Times New Roman" w:hAnsi="Times New Roman" w:cs="Times New Roman"/>
          <w:sz w:val="24"/>
          <w:szCs w:val="24"/>
        </w:rPr>
        <w:t>, 19-30.</w:t>
      </w:r>
    </w:p>
    <w:p w:rsidR="009B7858" w:rsidRDefault="009B7858" w:rsidP="00A16650">
      <w:pPr>
        <w:pStyle w:val="NoSpacing"/>
        <w:rPr>
          <w:rFonts w:ascii="Times New Roman" w:hAnsi="Times New Roman" w:cs="Times New Roman"/>
          <w:sz w:val="24"/>
          <w:szCs w:val="24"/>
        </w:rPr>
      </w:pPr>
    </w:p>
    <w:p w:rsidR="00A16650" w:rsidRDefault="009B7858" w:rsidP="009B7858">
      <w:pPr>
        <w:autoSpaceDE w:val="0"/>
        <w:autoSpaceDN w:val="0"/>
        <w:adjustRightInd w:val="0"/>
        <w:spacing w:after="0" w:line="240" w:lineRule="auto"/>
        <w:rPr>
          <w:rFonts w:ascii="Times New Roman" w:hAnsi="Times New Roman" w:cs="Times New Roman"/>
          <w:sz w:val="24"/>
          <w:szCs w:val="24"/>
        </w:rPr>
      </w:pPr>
      <w:proofErr w:type="gramStart"/>
      <w:r w:rsidRPr="009B7858">
        <w:rPr>
          <w:rFonts w:ascii="Times New Roman" w:hAnsi="Times New Roman" w:cs="Times New Roman"/>
          <w:sz w:val="24"/>
          <w:szCs w:val="24"/>
        </w:rPr>
        <w:t xml:space="preserve">Hanson, R. K., Scott, H., &amp; </w:t>
      </w:r>
      <w:proofErr w:type="spellStart"/>
      <w:r w:rsidRPr="009B7858">
        <w:rPr>
          <w:rFonts w:ascii="Times New Roman" w:hAnsi="Times New Roman" w:cs="Times New Roman"/>
          <w:sz w:val="24"/>
          <w:szCs w:val="24"/>
        </w:rPr>
        <w:t>Steffy</w:t>
      </w:r>
      <w:proofErr w:type="spellEnd"/>
      <w:r w:rsidRPr="009B7858">
        <w:rPr>
          <w:rFonts w:ascii="Times New Roman" w:hAnsi="Times New Roman" w:cs="Times New Roman"/>
          <w:sz w:val="24"/>
          <w:szCs w:val="24"/>
        </w:rPr>
        <w:t>, R. A. (1995).</w:t>
      </w:r>
      <w:proofErr w:type="gramEnd"/>
      <w:r w:rsidRPr="009B7858">
        <w:rPr>
          <w:rFonts w:ascii="Times New Roman" w:hAnsi="Times New Roman" w:cs="Times New Roman"/>
          <w:sz w:val="24"/>
          <w:szCs w:val="24"/>
        </w:rPr>
        <w:t xml:space="preserve"> A Comparison of Child Molesters and Non-Sexual Criminals: Risk Predictors and Long-term Recidivism. Journal of Research in Crime and Delinquency, 32(3), 325-337.</w:t>
      </w:r>
    </w:p>
    <w:p w:rsidR="009B7858" w:rsidRPr="001B4410" w:rsidRDefault="009B7858" w:rsidP="009B7858">
      <w:pPr>
        <w:autoSpaceDE w:val="0"/>
        <w:autoSpaceDN w:val="0"/>
        <w:adjustRightInd w:val="0"/>
        <w:spacing w:after="0" w:line="240" w:lineRule="auto"/>
        <w:rPr>
          <w:rFonts w:ascii="Times New Roman" w:hAnsi="Times New Roman" w:cs="Times New Roman"/>
          <w:sz w:val="24"/>
          <w:szCs w:val="24"/>
        </w:rPr>
      </w:pPr>
    </w:p>
    <w:p w:rsidR="009B7858" w:rsidRDefault="009B7858" w:rsidP="009B7858">
      <w:pPr>
        <w:autoSpaceDE w:val="0"/>
        <w:autoSpaceDN w:val="0"/>
        <w:adjustRightInd w:val="0"/>
        <w:spacing w:after="0" w:line="240" w:lineRule="auto"/>
        <w:rPr>
          <w:rFonts w:ascii="Times New Roman" w:hAnsi="Times New Roman" w:cs="Times New Roman"/>
          <w:sz w:val="24"/>
          <w:szCs w:val="24"/>
        </w:rPr>
      </w:pPr>
      <w:proofErr w:type="gramStart"/>
      <w:r w:rsidRPr="009B7858">
        <w:rPr>
          <w:rFonts w:ascii="Times New Roman" w:hAnsi="Times New Roman" w:cs="Times New Roman"/>
          <w:sz w:val="24"/>
          <w:szCs w:val="24"/>
        </w:rPr>
        <w:t xml:space="preserve">Harris, D. A., </w:t>
      </w:r>
      <w:proofErr w:type="spellStart"/>
      <w:r w:rsidRPr="009B7858">
        <w:rPr>
          <w:rFonts w:ascii="Times New Roman" w:hAnsi="Times New Roman" w:cs="Times New Roman"/>
          <w:sz w:val="24"/>
          <w:szCs w:val="24"/>
        </w:rPr>
        <w:t>Smallbone</w:t>
      </w:r>
      <w:proofErr w:type="spellEnd"/>
      <w:r w:rsidRPr="009B7858">
        <w:rPr>
          <w:rFonts w:ascii="Times New Roman" w:hAnsi="Times New Roman" w:cs="Times New Roman"/>
          <w:sz w:val="24"/>
          <w:szCs w:val="24"/>
        </w:rPr>
        <w:t>, S., Dennison, S., &amp; Knight, R. A. (2009).</w:t>
      </w:r>
      <w:proofErr w:type="gramEnd"/>
      <w:r w:rsidRPr="009B7858">
        <w:rPr>
          <w:rFonts w:ascii="Times New Roman" w:hAnsi="Times New Roman" w:cs="Times New Roman"/>
          <w:sz w:val="24"/>
          <w:szCs w:val="24"/>
        </w:rPr>
        <w:t xml:space="preserve"> Specialization and versatility in sexual offenders referred for civil commitment. Journal of Criminal Justice, 37(1), 37–44. doi:10.1016/j.jcrimjus.2008.12.002</w:t>
      </w:r>
    </w:p>
    <w:p w:rsidR="009B7858" w:rsidRDefault="009B7858" w:rsidP="009B7858">
      <w:pPr>
        <w:autoSpaceDE w:val="0"/>
        <w:autoSpaceDN w:val="0"/>
        <w:adjustRightInd w:val="0"/>
        <w:spacing w:after="0" w:line="240" w:lineRule="auto"/>
        <w:rPr>
          <w:rFonts w:ascii="Times New Roman" w:hAnsi="Times New Roman" w:cs="Times New Roman"/>
          <w:sz w:val="24"/>
          <w:szCs w:val="24"/>
        </w:rPr>
      </w:pPr>
    </w:p>
    <w:p w:rsidR="009B7858" w:rsidRPr="00A16650" w:rsidRDefault="009B7858" w:rsidP="009B7858">
      <w:pPr>
        <w:autoSpaceDE w:val="0"/>
        <w:autoSpaceDN w:val="0"/>
        <w:adjustRightInd w:val="0"/>
        <w:spacing w:after="0" w:line="240" w:lineRule="auto"/>
        <w:rPr>
          <w:rFonts w:ascii="Times New Roman" w:hAnsi="Times New Roman" w:cs="Times New Roman"/>
          <w:sz w:val="24"/>
          <w:szCs w:val="24"/>
        </w:rPr>
      </w:pPr>
      <w:r w:rsidRPr="00876C05">
        <w:rPr>
          <w:rFonts w:ascii="Times New Roman" w:hAnsi="Times New Roman" w:cs="Times New Roman"/>
          <w:sz w:val="24"/>
          <w:szCs w:val="24"/>
        </w:rPr>
        <w:t>Harris, D. A., Knight. R. A.</w:t>
      </w:r>
      <w:r w:rsidRPr="00640F09">
        <w:rPr>
          <w:rFonts w:ascii="Times New Roman" w:hAnsi="Times New Roman" w:cs="Times New Roman"/>
          <w:sz w:val="24"/>
          <w:szCs w:val="24"/>
        </w:rPr>
        <w:t xml:space="preserve">, </w:t>
      </w:r>
      <w:proofErr w:type="spellStart"/>
      <w:r w:rsidRPr="00640F09">
        <w:rPr>
          <w:rFonts w:ascii="Times New Roman" w:hAnsi="Times New Roman" w:cs="Times New Roman"/>
          <w:sz w:val="24"/>
          <w:szCs w:val="24"/>
        </w:rPr>
        <w:t>Smallbone</w:t>
      </w:r>
      <w:proofErr w:type="spellEnd"/>
      <w:r w:rsidRPr="00640F09">
        <w:rPr>
          <w:rFonts w:ascii="Times New Roman" w:hAnsi="Times New Roman" w:cs="Times New Roman"/>
          <w:sz w:val="24"/>
          <w:szCs w:val="24"/>
        </w:rPr>
        <w:t>, S., &amp; Dennison, S.</w:t>
      </w:r>
      <w:r>
        <w:rPr>
          <w:rFonts w:ascii="Times New Roman" w:hAnsi="Times New Roman" w:cs="Times New Roman"/>
          <w:sz w:val="24"/>
          <w:szCs w:val="24"/>
        </w:rPr>
        <w:t xml:space="preserve"> (2011) </w:t>
      </w:r>
      <w:r w:rsidRPr="00876C05">
        <w:rPr>
          <w:rFonts w:ascii="Times New Roman" w:hAnsi="Times New Roman" w:cs="Times New Roman"/>
          <w:sz w:val="24"/>
          <w:szCs w:val="24"/>
        </w:rPr>
        <w:t>Post-release specialization and versatility in sexual offenders referred for civil commitment</w:t>
      </w:r>
      <w:r>
        <w:rPr>
          <w:rFonts w:ascii="Times New Roman" w:hAnsi="Times New Roman" w:cs="Times New Roman"/>
          <w:sz w:val="24"/>
          <w:szCs w:val="24"/>
        </w:rPr>
        <w:t>.</w:t>
      </w:r>
      <w:r>
        <w:rPr>
          <w:rFonts w:ascii="Times New Roman" w:hAnsi="Times New Roman" w:cs="Times New Roman"/>
          <w:i/>
          <w:sz w:val="24"/>
          <w:szCs w:val="24"/>
        </w:rPr>
        <w:t xml:space="preserve"> </w:t>
      </w:r>
      <w:r w:rsidRPr="00D07959">
        <w:rPr>
          <w:rFonts w:ascii="Times New Roman" w:hAnsi="Times New Roman" w:cs="Times New Roman"/>
          <w:i/>
          <w:sz w:val="24"/>
          <w:szCs w:val="24"/>
        </w:rPr>
        <w:t>Sexual Abuse: Journal of Research and Treatment</w:t>
      </w:r>
      <w:r w:rsidRPr="00876C05">
        <w:rPr>
          <w:rFonts w:ascii="Times New Roman" w:hAnsi="Times New Roman" w:cs="Times New Roman"/>
          <w:sz w:val="24"/>
          <w:szCs w:val="24"/>
        </w:rPr>
        <w:t> </w:t>
      </w:r>
      <w:r w:rsidRPr="00640F09">
        <w:rPr>
          <w:rFonts w:ascii="Times New Roman" w:hAnsi="Times New Roman" w:cs="Times New Roman"/>
          <w:sz w:val="24"/>
          <w:szCs w:val="24"/>
        </w:rPr>
        <w:t>23(2)</w:t>
      </w:r>
      <w:r w:rsidRPr="00876C05">
        <w:rPr>
          <w:rFonts w:ascii="Times New Roman" w:hAnsi="Times New Roman" w:cs="Times New Roman"/>
          <w:sz w:val="24"/>
          <w:szCs w:val="24"/>
        </w:rPr>
        <w:t>: 243-259.</w:t>
      </w:r>
    </w:p>
    <w:p w:rsidR="009B7858" w:rsidRPr="00A16650" w:rsidRDefault="009B7858" w:rsidP="009B7858">
      <w:pPr>
        <w:pStyle w:val="NoSpacing"/>
        <w:tabs>
          <w:tab w:val="left" w:pos="2160"/>
        </w:tabs>
        <w:rPr>
          <w:rFonts w:ascii="Times New Roman" w:hAnsi="Times New Roman" w:cs="Times New Roman"/>
          <w:sz w:val="24"/>
          <w:szCs w:val="24"/>
        </w:rPr>
      </w:pPr>
      <w:r>
        <w:rPr>
          <w:rFonts w:ascii="Times New Roman" w:hAnsi="Times New Roman" w:cs="Times New Roman"/>
          <w:sz w:val="24"/>
          <w:szCs w:val="24"/>
        </w:rPr>
        <w:tab/>
      </w:r>
    </w:p>
    <w:p w:rsidR="009B7858" w:rsidRDefault="009B7858" w:rsidP="009B7858">
      <w:pPr>
        <w:pStyle w:val="NoSpacing"/>
        <w:rPr>
          <w:rFonts w:ascii="Times New Roman" w:hAnsi="Times New Roman" w:cs="Times New Roman"/>
          <w:sz w:val="24"/>
          <w:szCs w:val="24"/>
        </w:rPr>
      </w:pPr>
      <w:proofErr w:type="gramStart"/>
      <w:r w:rsidRPr="00640F09">
        <w:rPr>
          <w:rFonts w:ascii="Times New Roman" w:hAnsi="Times New Roman" w:cs="Times New Roman"/>
          <w:sz w:val="24"/>
          <w:szCs w:val="24"/>
        </w:rPr>
        <w:t>Harris, D</w:t>
      </w:r>
      <w:r>
        <w:rPr>
          <w:rFonts w:ascii="Times New Roman" w:hAnsi="Times New Roman" w:cs="Times New Roman"/>
          <w:sz w:val="24"/>
          <w:szCs w:val="24"/>
        </w:rPr>
        <w:t>.</w:t>
      </w:r>
      <w:r w:rsidRPr="00640F09">
        <w:rPr>
          <w:rFonts w:ascii="Times New Roman" w:hAnsi="Times New Roman" w:cs="Times New Roman"/>
          <w:sz w:val="24"/>
          <w:szCs w:val="24"/>
        </w:rPr>
        <w:t xml:space="preserve"> A., </w:t>
      </w:r>
      <w:proofErr w:type="spellStart"/>
      <w:r w:rsidRPr="00640F09">
        <w:rPr>
          <w:rFonts w:ascii="Times New Roman" w:hAnsi="Times New Roman" w:cs="Times New Roman"/>
          <w:sz w:val="24"/>
          <w:szCs w:val="24"/>
        </w:rPr>
        <w:t>Smallbone</w:t>
      </w:r>
      <w:proofErr w:type="spellEnd"/>
      <w:r w:rsidRPr="00640F09">
        <w:rPr>
          <w:rFonts w:ascii="Times New Roman" w:hAnsi="Times New Roman" w:cs="Times New Roman"/>
          <w:sz w:val="24"/>
          <w:szCs w:val="24"/>
        </w:rPr>
        <w:t xml:space="preserve">, </w:t>
      </w:r>
      <w:r>
        <w:rPr>
          <w:rFonts w:ascii="Times New Roman" w:hAnsi="Times New Roman" w:cs="Times New Roman"/>
          <w:sz w:val="24"/>
          <w:szCs w:val="24"/>
        </w:rPr>
        <w:t>S.</w:t>
      </w:r>
      <w:r w:rsidRPr="00640F09">
        <w:rPr>
          <w:rFonts w:ascii="Times New Roman" w:hAnsi="Times New Roman" w:cs="Times New Roman"/>
          <w:sz w:val="24"/>
          <w:szCs w:val="24"/>
        </w:rPr>
        <w:t xml:space="preserve">, Dennison, </w:t>
      </w:r>
      <w:r>
        <w:rPr>
          <w:rFonts w:ascii="Times New Roman" w:hAnsi="Times New Roman" w:cs="Times New Roman"/>
          <w:sz w:val="24"/>
          <w:szCs w:val="24"/>
        </w:rPr>
        <w:t>S.</w:t>
      </w:r>
      <w:r w:rsidRPr="00640F09">
        <w:rPr>
          <w:rFonts w:ascii="Times New Roman" w:hAnsi="Times New Roman" w:cs="Times New Roman"/>
          <w:sz w:val="24"/>
          <w:szCs w:val="24"/>
        </w:rPr>
        <w:t>,</w:t>
      </w:r>
      <w:r>
        <w:rPr>
          <w:rFonts w:ascii="Times New Roman" w:hAnsi="Times New Roman" w:cs="Times New Roman"/>
          <w:sz w:val="24"/>
          <w:szCs w:val="24"/>
        </w:rPr>
        <w:t xml:space="preserve"> and</w:t>
      </w:r>
      <w:r w:rsidRPr="00640F09">
        <w:rPr>
          <w:rFonts w:ascii="Times New Roman" w:hAnsi="Times New Roman" w:cs="Times New Roman"/>
          <w:sz w:val="24"/>
          <w:szCs w:val="24"/>
        </w:rPr>
        <w:t xml:space="preserve"> Knight, </w:t>
      </w:r>
      <w:r>
        <w:rPr>
          <w:rFonts w:ascii="Times New Roman" w:hAnsi="Times New Roman" w:cs="Times New Roman"/>
          <w:sz w:val="24"/>
          <w:szCs w:val="24"/>
        </w:rPr>
        <w:t>R. A. (2009).</w:t>
      </w:r>
      <w:proofErr w:type="gramEnd"/>
      <w:r w:rsidRPr="00640F09">
        <w:rPr>
          <w:rFonts w:ascii="Times New Roman" w:hAnsi="Times New Roman" w:cs="Times New Roman"/>
          <w:sz w:val="24"/>
          <w:szCs w:val="24"/>
        </w:rPr>
        <w:t xml:space="preserve"> </w:t>
      </w:r>
      <w:r w:rsidRPr="00D07959">
        <w:rPr>
          <w:rFonts w:ascii="Times New Roman" w:hAnsi="Times New Roman" w:cs="Times New Roman"/>
          <w:sz w:val="24"/>
          <w:szCs w:val="24"/>
        </w:rPr>
        <w:t>Offense specialization and versatility in the criminal histories of adult male sexual offenders</w:t>
      </w:r>
      <w:r w:rsidRPr="00640F09">
        <w:rPr>
          <w:rFonts w:ascii="Times New Roman" w:hAnsi="Times New Roman" w:cs="Times New Roman"/>
          <w:sz w:val="24"/>
          <w:szCs w:val="24"/>
        </w:rPr>
        <w:t xml:space="preserve"> referred for civil commitment.</w:t>
      </w:r>
      <w:r w:rsidRPr="00D07959">
        <w:rPr>
          <w:rFonts w:ascii="Times New Roman" w:hAnsi="Times New Roman" w:cs="Times New Roman"/>
          <w:sz w:val="24"/>
          <w:szCs w:val="24"/>
        </w:rPr>
        <w:t> </w:t>
      </w:r>
      <w:r w:rsidRPr="00D07959">
        <w:rPr>
          <w:rFonts w:ascii="Times New Roman" w:hAnsi="Times New Roman" w:cs="Times New Roman"/>
          <w:i/>
          <w:sz w:val="24"/>
          <w:szCs w:val="24"/>
        </w:rPr>
        <w:t>Journal of Criminal Justice</w:t>
      </w:r>
      <w:r w:rsidRPr="00D07959">
        <w:rPr>
          <w:rFonts w:ascii="Times New Roman" w:hAnsi="Times New Roman" w:cs="Times New Roman"/>
          <w:sz w:val="24"/>
          <w:szCs w:val="24"/>
        </w:rPr>
        <w:t> </w:t>
      </w:r>
      <w:r w:rsidRPr="00640F09">
        <w:rPr>
          <w:rFonts w:ascii="Times New Roman" w:hAnsi="Times New Roman" w:cs="Times New Roman"/>
          <w:sz w:val="24"/>
          <w:szCs w:val="24"/>
        </w:rPr>
        <w:t>37</w:t>
      </w:r>
      <w:r>
        <w:rPr>
          <w:rFonts w:ascii="Times New Roman" w:hAnsi="Times New Roman" w:cs="Times New Roman"/>
          <w:sz w:val="24"/>
          <w:szCs w:val="24"/>
        </w:rPr>
        <w:t>: 37-44.</w:t>
      </w:r>
    </w:p>
    <w:p w:rsidR="009B7858" w:rsidRPr="009B7858" w:rsidRDefault="009B7858" w:rsidP="009B7858">
      <w:pPr>
        <w:autoSpaceDE w:val="0"/>
        <w:autoSpaceDN w:val="0"/>
        <w:adjustRightInd w:val="0"/>
        <w:spacing w:after="0" w:line="240" w:lineRule="auto"/>
        <w:rPr>
          <w:rFonts w:ascii="Times New Roman" w:hAnsi="Times New Roman" w:cs="Times New Roman"/>
          <w:sz w:val="24"/>
          <w:szCs w:val="24"/>
        </w:rPr>
      </w:pPr>
    </w:p>
    <w:p w:rsidR="00A1665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 xml:space="preserve">Hastie, </w:t>
      </w:r>
      <w:r w:rsidR="00C25BF5" w:rsidRPr="001B4410">
        <w:rPr>
          <w:rFonts w:ascii="Times New Roman" w:hAnsi="Times New Roman" w:cs="Times New Roman"/>
          <w:sz w:val="24"/>
          <w:szCs w:val="24"/>
        </w:rPr>
        <w:t xml:space="preserve">T., </w:t>
      </w:r>
      <w:proofErr w:type="spellStart"/>
      <w:r w:rsidRPr="001B4410">
        <w:rPr>
          <w:rFonts w:ascii="Times New Roman" w:hAnsi="Times New Roman" w:cs="Times New Roman"/>
          <w:sz w:val="24"/>
          <w:szCs w:val="24"/>
        </w:rPr>
        <w:t>Tibshirani</w:t>
      </w:r>
      <w:proofErr w:type="spellEnd"/>
      <w:r w:rsidRPr="001B4410">
        <w:rPr>
          <w:rFonts w:ascii="Times New Roman" w:hAnsi="Times New Roman" w:cs="Times New Roman"/>
          <w:sz w:val="24"/>
          <w:szCs w:val="24"/>
        </w:rPr>
        <w:t xml:space="preserve">, </w:t>
      </w:r>
      <w:r w:rsidR="00C25BF5" w:rsidRPr="001B4410">
        <w:rPr>
          <w:rFonts w:ascii="Times New Roman" w:hAnsi="Times New Roman" w:cs="Times New Roman"/>
          <w:sz w:val="24"/>
          <w:szCs w:val="24"/>
        </w:rPr>
        <w:t xml:space="preserve">R., </w:t>
      </w:r>
      <w:r w:rsidRPr="001B4410">
        <w:rPr>
          <w:rFonts w:ascii="Times New Roman" w:hAnsi="Times New Roman" w:cs="Times New Roman"/>
          <w:sz w:val="24"/>
          <w:szCs w:val="24"/>
        </w:rPr>
        <w:t xml:space="preserve">and Friedman, </w:t>
      </w:r>
      <w:r w:rsidR="00C25BF5" w:rsidRPr="001B4410">
        <w:rPr>
          <w:rFonts w:ascii="Times New Roman" w:hAnsi="Times New Roman" w:cs="Times New Roman"/>
          <w:sz w:val="24"/>
          <w:szCs w:val="24"/>
        </w:rPr>
        <w:t>J. (</w:t>
      </w:r>
      <w:r w:rsidRPr="001B4410">
        <w:rPr>
          <w:rFonts w:ascii="Times New Roman" w:hAnsi="Times New Roman" w:cs="Times New Roman"/>
          <w:sz w:val="24"/>
          <w:szCs w:val="24"/>
        </w:rPr>
        <w:t>2008</w:t>
      </w:r>
      <w:r w:rsidR="00C25BF5" w:rsidRPr="001B4410">
        <w:rPr>
          <w:rFonts w:ascii="Times New Roman" w:hAnsi="Times New Roman" w:cs="Times New Roman"/>
          <w:sz w:val="24"/>
          <w:szCs w:val="24"/>
        </w:rPr>
        <w:t>).</w:t>
      </w:r>
      <w:proofErr w:type="gramEnd"/>
      <w:r w:rsidR="00C25BF5" w:rsidRPr="001B4410">
        <w:rPr>
          <w:rFonts w:ascii="Times New Roman" w:hAnsi="Times New Roman" w:cs="Times New Roman"/>
          <w:sz w:val="24"/>
          <w:szCs w:val="24"/>
        </w:rPr>
        <w:t xml:space="preserve"> The elements of statistical learning: Data mining, inference, and prediction. New York: Springer.</w:t>
      </w:r>
    </w:p>
    <w:p w:rsidR="00102E86" w:rsidRDefault="00102E86" w:rsidP="00A16650">
      <w:pPr>
        <w:pStyle w:val="NoSpacing"/>
        <w:rPr>
          <w:rFonts w:ascii="Times New Roman" w:hAnsi="Times New Roman" w:cs="Times New Roman"/>
          <w:sz w:val="24"/>
          <w:szCs w:val="24"/>
        </w:rPr>
      </w:pPr>
    </w:p>
    <w:p w:rsidR="00102E86" w:rsidRPr="001B4410" w:rsidRDefault="00102E86" w:rsidP="00A16650">
      <w:pPr>
        <w:pStyle w:val="NoSpacing"/>
        <w:rPr>
          <w:rFonts w:ascii="Times New Roman" w:hAnsi="Times New Roman" w:cs="Times New Roman"/>
          <w:sz w:val="24"/>
          <w:szCs w:val="24"/>
        </w:rPr>
      </w:pPr>
      <w:r w:rsidRPr="00102E86">
        <w:rPr>
          <w:rFonts w:ascii="Times New Roman" w:hAnsi="Times New Roman" w:cs="Times New Roman"/>
          <w:sz w:val="24"/>
          <w:szCs w:val="24"/>
        </w:rPr>
        <w:t xml:space="preserve">Huebner, B. M., </w:t>
      </w:r>
      <w:proofErr w:type="spellStart"/>
      <w:r w:rsidRPr="00102E86">
        <w:rPr>
          <w:rFonts w:ascii="Times New Roman" w:hAnsi="Times New Roman" w:cs="Times New Roman"/>
          <w:sz w:val="24"/>
          <w:szCs w:val="24"/>
        </w:rPr>
        <w:t>Varano</w:t>
      </w:r>
      <w:proofErr w:type="spellEnd"/>
      <w:r w:rsidRPr="00102E86">
        <w:rPr>
          <w:rFonts w:ascii="Times New Roman" w:hAnsi="Times New Roman" w:cs="Times New Roman"/>
          <w:sz w:val="24"/>
          <w:szCs w:val="24"/>
        </w:rPr>
        <w:t>, S. P., &amp; Bynum, T. S. (2007). Gangs, guns, and drugs: recidivism among serious, young offenders*. Criminology &amp; Public Policy, 6(2), 187-221.</w:t>
      </w:r>
    </w:p>
    <w:p w:rsidR="00C82963" w:rsidRDefault="00C82963"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 xml:space="preserve">Hyatt, J., Bergstrom, M., and </w:t>
      </w:r>
      <w:proofErr w:type="spellStart"/>
      <w:r w:rsidRPr="001B4410">
        <w:rPr>
          <w:rFonts w:ascii="Times New Roman" w:hAnsi="Times New Roman" w:cs="Times New Roman"/>
          <w:sz w:val="24"/>
          <w:szCs w:val="24"/>
        </w:rPr>
        <w:t>Chanenson</w:t>
      </w:r>
      <w:proofErr w:type="spellEnd"/>
      <w:r w:rsidRPr="001B4410">
        <w:rPr>
          <w:rFonts w:ascii="Times New Roman" w:hAnsi="Times New Roman" w:cs="Times New Roman"/>
          <w:sz w:val="24"/>
          <w:szCs w:val="24"/>
        </w:rPr>
        <w:t>, S. (2011).</w:t>
      </w:r>
      <w:proofErr w:type="gramEnd"/>
      <w:r w:rsidRPr="001B4410">
        <w:rPr>
          <w:rFonts w:ascii="Times New Roman" w:hAnsi="Times New Roman" w:cs="Times New Roman"/>
          <w:sz w:val="24"/>
          <w:szCs w:val="24"/>
        </w:rPr>
        <w:t xml:space="preserve"> Follow the evidence: Integrate risk assessment into sentencing. </w:t>
      </w:r>
      <w:r w:rsidRPr="001B4410">
        <w:rPr>
          <w:rFonts w:ascii="Times New Roman" w:hAnsi="Times New Roman" w:cs="Times New Roman"/>
          <w:i/>
          <w:sz w:val="24"/>
          <w:szCs w:val="24"/>
        </w:rPr>
        <w:t>Federal Sentencing Reporter, 23</w:t>
      </w:r>
      <w:r w:rsidRPr="001B4410">
        <w:rPr>
          <w:rFonts w:ascii="Times New Roman" w:hAnsi="Times New Roman" w:cs="Times New Roman"/>
          <w:sz w:val="24"/>
          <w:szCs w:val="24"/>
        </w:rPr>
        <w:t>(4): 266-321).</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spellStart"/>
      <w:proofErr w:type="gramStart"/>
      <w:r w:rsidRPr="001B4410">
        <w:rPr>
          <w:rFonts w:ascii="Times New Roman" w:hAnsi="Times New Roman" w:cs="Times New Roman"/>
          <w:sz w:val="24"/>
          <w:szCs w:val="24"/>
        </w:rPr>
        <w:t>Kleiman</w:t>
      </w:r>
      <w:proofErr w:type="spellEnd"/>
      <w:r w:rsidRPr="001B4410">
        <w:rPr>
          <w:rFonts w:ascii="Times New Roman" w:hAnsi="Times New Roman" w:cs="Times New Roman"/>
          <w:sz w:val="24"/>
          <w:szCs w:val="24"/>
        </w:rPr>
        <w:t xml:space="preserve">, M., </w:t>
      </w:r>
      <w:proofErr w:type="spellStart"/>
      <w:r w:rsidRPr="001B4410">
        <w:rPr>
          <w:rFonts w:ascii="Times New Roman" w:hAnsi="Times New Roman" w:cs="Times New Roman"/>
          <w:sz w:val="24"/>
          <w:szCs w:val="24"/>
        </w:rPr>
        <w:t>Ostrom</w:t>
      </w:r>
      <w:proofErr w:type="spellEnd"/>
      <w:r w:rsidRPr="001B4410">
        <w:rPr>
          <w:rFonts w:ascii="Times New Roman" w:hAnsi="Times New Roman" w:cs="Times New Roman"/>
          <w:sz w:val="24"/>
          <w:szCs w:val="24"/>
        </w:rPr>
        <w:t xml:space="preserve">, B., and </w:t>
      </w:r>
      <w:proofErr w:type="spellStart"/>
      <w:r w:rsidRPr="001B4410">
        <w:rPr>
          <w:rFonts w:ascii="Times New Roman" w:hAnsi="Times New Roman" w:cs="Times New Roman"/>
          <w:sz w:val="24"/>
          <w:szCs w:val="24"/>
        </w:rPr>
        <w:t>Cheesman</w:t>
      </w:r>
      <w:proofErr w:type="spellEnd"/>
      <w:r w:rsidRPr="001B4410">
        <w:rPr>
          <w:rFonts w:ascii="Times New Roman" w:hAnsi="Times New Roman" w:cs="Times New Roman"/>
          <w:sz w:val="24"/>
          <w:szCs w:val="24"/>
        </w:rPr>
        <w:t>, F. (2007).</w:t>
      </w:r>
      <w:proofErr w:type="gramEnd"/>
      <w:r w:rsidRPr="001B4410">
        <w:rPr>
          <w:rFonts w:ascii="Times New Roman" w:hAnsi="Times New Roman" w:cs="Times New Roman"/>
          <w:sz w:val="24"/>
          <w:szCs w:val="24"/>
        </w:rPr>
        <w:t xml:space="preserve"> </w:t>
      </w:r>
      <w:proofErr w:type="gramStart"/>
      <w:r w:rsidRPr="001B4410">
        <w:rPr>
          <w:rFonts w:ascii="Times New Roman" w:hAnsi="Times New Roman" w:cs="Times New Roman"/>
          <w:sz w:val="24"/>
          <w:szCs w:val="24"/>
        </w:rPr>
        <w:t>Using risk assessment to inform sentencing decision for nonviolent offenders in Virginia.</w:t>
      </w:r>
      <w:proofErr w:type="gramEnd"/>
      <w:r w:rsidRPr="001B4410">
        <w:rPr>
          <w:rFonts w:ascii="Times New Roman" w:hAnsi="Times New Roman" w:cs="Times New Roman"/>
          <w:sz w:val="24"/>
          <w:szCs w:val="24"/>
        </w:rPr>
        <w:t xml:space="preserve"> </w:t>
      </w:r>
      <w:r w:rsidRPr="001B4410">
        <w:rPr>
          <w:rFonts w:ascii="Times New Roman" w:hAnsi="Times New Roman" w:cs="Times New Roman"/>
          <w:i/>
          <w:sz w:val="24"/>
          <w:szCs w:val="24"/>
        </w:rPr>
        <w:t>Crime and Delinquency, 53</w:t>
      </w:r>
      <w:r w:rsidRPr="001B4410">
        <w:rPr>
          <w:rFonts w:ascii="Times New Roman" w:hAnsi="Times New Roman" w:cs="Times New Roman"/>
          <w:sz w:val="24"/>
          <w:szCs w:val="24"/>
        </w:rPr>
        <w:t xml:space="preserve">(1): 106-132. </w:t>
      </w:r>
    </w:p>
    <w:p w:rsidR="00A16650" w:rsidRDefault="00A16650" w:rsidP="00A16650">
      <w:pPr>
        <w:pStyle w:val="NoSpacing"/>
        <w:rPr>
          <w:rFonts w:ascii="Times New Roman" w:hAnsi="Times New Roman" w:cs="Times New Roman"/>
          <w:sz w:val="24"/>
          <w:szCs w:val="24"/>
        </w:rPr>
      </w:pPr>
    </w:p>
    <w:p w:rsidR="00342C36" w:rsidRDefault="00342C36" w:rsidP="00A16650">
      <w:pPr>
        <w:pStyle w:val="NoSpacing"/>
        <w:rPr>
          <w:rFonts w:ascii="Times New Roman" w:hAnsi="Times New Roman" w:cs="Times New Roman"/>
          <w:iCs/>
          <w:sz w:val="24"/>
          <w:szCs w:val="24"/>
        </w:rPr>
      </w:pPr>
      <w:proofErr w:type="spellStart"/>
      <w:proofErr w:type="gramStart"/>
      <w:r w:rsidRPr="00120E33">
        <w:rPr>
          <w:rFonts w:ascii="Times New Roman" w:hAnsi="Times New Roman" w:cs="Times New Roman"/>
          <w:iCs/>
          <w:sz w:val="24"/>
          <w:szCs w:val="24"/>
        </w:rPr>
        <w:t>Kruttschnitt</w:t>
      </w:r>
      <w:proofErr w:type="spellEnd"/>
      <w:r w:rsidRPr="00120E33">
        <w:rPr>
          <w:rFonts w:ascii="Times New Roman" w:hAnsi="Times New Roman" w:cs="Times New Roman"/>
          <w:iCs/>
          <w:sz w:val="24"/>
          <w:szCs w:val="24"/>
        </w:rPr>
        <w:t xml:space="preserve">, C. </w:t>
      </w:r>
      <w:proofErr w:type="spellStart"/>
      <w:r w:rsidRPr="00120E33">
        <w:rPr>
          <w:rFonts w:ascii="Times New Roman" w:hAnsi="Times New Roman" w:cs="Times New Roman"/>
          <w:iCs/>
          <w:sz w:val="24"/>
          <w:szCs w:val="24"/>
        </w:rPr>
        <w:t>Uggen</w:t>
      </w:r>
      <w:proofErr w:type="spellEnd"/>
      <w:r w:rsidRPr="00120E33">
        <w:rPr>
          <w:rFonts w:ascii="Times New Roman" w:hAnsi="Times New Roman" w:cs="Times New Roman"/>
          <w:iCs/>
          <w:sz w:val="24"/>
          <w:szCs w:val="24"/>
        </w:rPr>
        <w:t>, C. and Sheldon, K. (2000).</w:t>
      </w:r>
      <w:proofErr w:type="gramEnd"/>
      <w:r w:rsidRPr="00120E33">
        <w:rPr>
          <w:rFonts w:ascii="Times New Roman" w:hAnsi="Times New Roman" w:cs="Times New Roman"/>
          <w:iCs/>
          <w:sz w:val="24"/>
          <w:szCs w:val="24"/>
        </w:rPr>
        <w:t xml:space="preserve"> Predictors of desistance among sex offenders: The interaction of formal and informal social controls</w:t>
      </w:r>
      <w:r w:rsidRPr="00120E33">
        <w:rPr>
          <w:rFonts w:ascii="Times New Roman" w:hAnsi="Times New Roman" w:cs="Times New Roman"/>
          <w:i/>
          <w:iCs/>
          <w:sz w:val="24"/>
          <w:szCs w:val="24"/>
        </w:rPr>
        <w:t>. Justice Quarterly, 17</w:t>
      </w:r>
      <w:r w:rsidRPr="00120E33">
        <w:rPr>
          <w:rFonts w:ascii="Times New Roman" w:hAnsi="Times New Roman" w:cs="Times New Roman"/>
          <w:iCs/>
          <w:sz w:val="24"/>
          <w:szCs w:val="24"/>
        </w:rPr>
        <w:t>(1): 61-87.</w:t>
      </w:r>
    </w:p>
    <w:p w:rsidR="009B7858" w:rsidRDefault="009B7858" w:rsidP="00A16650">
      <w:pPr>
        <w:pStyle w:val="NoSpacing"/>
        <w:rPr>
          <w:rFonts w:ascii="Times New Roman" w:hAnsi="Times New Roman" w:cs="Times New Roman"/>
          <w:iCs/>
          <w:sz w:val="24"/>
          <w:szCs w:val="24"/>
        </w:rPr>
      </w:pPr>
    </w:p>
    <w:p w:rsidR="009B7858" w:rsidRDefault="009B7858" w:rsidP="009B7858">
      <w:pPr>
        <w:pStyle w:val="NoSpacing"/>
        <w:rPr>
          <w:rFonts w:ascii="Times New Roman" w:hAnsi="Times New Roman" w:cs="Times New Roman"/>
          <w:iCs/>
          <w:sz w:val="24"/>
          <w:szCs w:val="24"/>
        </w:rPr>
      </w:pPr>
      <w:proofErr w:type="spellStart"/>
      <w:r w:rsidRPr="009B7858">
        <w:rPr>
          <w:rFonts w:ascii="Times New Roman" w:hAnsi="Times New Roman" w:cs="Times New Roman"/>
          <w:iCs/>
          <w:sz w:val="24"/>
          <w:szCs w:val="24"/>
        </w:rPr>
        <w:t>Langan</w:t>
      </w:r>
      <w:proofErr w:type="spellEnd"/>
      <w:r w:rsidRPr="009B7858">
        <w:rPr>
          <w:rFonts w:ascii="Times New Roman" w:hAnsi="Times New Roman" w:cs="Times New Roman"/>
          <w:iCs/>
          <w:sz w:val="24"/>
          <w:szCs w:val="24"/>
        </w:rPr>
        <w:t xml:space="preserve">, P. A., </w:t>
      </w:r>
      <w:proofErr w:type="spellStart"/>
      <w:r w:rsidRPr="009B7858">
        <w:rPr>
          <w:rFonts w:ascii="Times New Roman" w:hAnsi="Times New Roman" w:cs="Times New Roman"/>
          <w:iCs/>
          <w:sz w:val="24"/>
          <w:szCs w:val="24"/>
        </w:rPr>
        <w:t>Greenfeld</w:t>
      </w:r>
      <w:proofErr w:type="spellEnd"/>
      <w:r w:rsidRPr="009B7858">
        <w:rPr>
          <w:rFonts w:ascii="Times New Roman" w:hAnsi="Times New Roman" w:cs="Times New Roman"/>
          <w:iCs/>
          <w:sz w:val="24"/>
          <w:szCs w:val="24"/>
        </w:rPr>
        <w:t xml:space="preserve">, L. A., Smith, S. K., </w:t>
      </w:r>
      <w:proofErr w:type="spellStart"/>
      <w:r w:rsidRPr="009B7858">
        <w:rPr>
          <w:rFonts w:ascii="Times New Roman" w:hAnsi="Times New Roman" w:cs="Times New Roman"/>
          <w:iCs/>
          <w:sz w:val="24"/>
          <w:szCs w:val="24"/>
        </w:rPr>
        <w:t>Durose</w:t>
      </w:r>
      <w:proofErr w:type="spellEnd"/>
      <w:r w:rsidRPr="009B7858">
        <w:rPr>
          <w:rFonts w:ascii="Times New Roman" w:hAnsi="Times New Roman" w:cs="Times New Roman"/>
          <w:iCs/>
          <w:sz w:val="24"/>
          <w:szCs w:val="24"/>
        </w:rPr>
        <w:t>, M. R., &amp; Levin, D. J. (2001). Contacts between Police and the Public: Findings from the 1999 National Survey. Washington, DC: Bureau of Justice Statistics.</w:t>
      </w:r>
    </w:p>
    <w:p w:rsidR="00F87021" w:rsidRDefault="00F87021" w:rsidP="009B7858">
      <w:pPr>
        <w:pStyle w:val="NoSpacing"/>
        <w:rPr>
          <w:rFonts w:ascii="Times New Roman" w:hAnsi="Times New Roman" w:cs="Times New Roman"/>
          <w:iCs/>
          <w:sz w:val="24"/>
          <w:szCs w:val="24"/>
        </w:rPr>
      </w:pPr>
    </w:p>
    <w:p w:rsidR="00C42A70" w:rsidRDefault="00C42A70" w:rsidP="00F87021">
      <w:pPr>
        <w:pStyle w:val="NoSpacing"/>
        <w:rPr>
          <w:rFonts w:ascii="Times New Roman" w:hAnsi="Times New Roman" w:cs="Times New Roman"/>
          <w:iCs/>
          <w:sz w:val="24"/>
          <w:szCs w:val="24"/>
        </w:rPr>
      </w:pPr>
      <w:proofErr w:type="spellStart"/>
      <w:proofErr w:type="gramStart"/>
      <w:r w:rsidRPr="00F87021">
        <w:rPr>
          <w:rFonts w:ascii="Times New Roman" w:hAnsi="Times New Roman" w:cs="Times New Roman"/>
          <w:iCs/>
          <w:sz w:val="24"/>
          <w:szCs w:val="24"/>
        </w:rPr>
        <w:t>Langan</w:t>
      </w:r>
      <w:proofErr w:type="spellEnd"/>
      <w:r w:rsidRPr="00F87021">
        <w:rPr>
          <w:rFonts w:ascii="Times New Roman" w:hAnsi="Times New Roman" w:cs="Times New Roman"/>
          <w:iCs/>
          <w:sz w:val="24"/>
          <w:szCs w:val="24"/>
        </w:rPr>
        <w:t>, P.A., &amp; Levin, D.J.</w:t>
      </w:r>
      <w:r>
        <w:rPr>
          <w:rFonts w:ascii="Times New Roman" w:hAnsi="Times New Roman" w:cs="Times New Roman"/>
          <w:iCs/>
          <w:sz w:val="24"/>
          <w:szCs w:val="24"/>
        </w:rPr>
        <w:t xml:space="preserve"> (2002).</w:t>
      </w:r>
      <w:proofErr w:type="gramEnd"/>
      <w:r>
        <w:rPr>
          <w:rFonts w:ascii="Times New Roman" w:hAnsi="Times New Roman" w:cs="Times New Roman"/>
          <w:iCs/>
          <w:sz w:val="24"/>
          <w:szCs w:val="24"/>
        </w:rPr>
        <w:t xml:space="preserve"> Recidivism of Prisoner Released in 1994. </w:t>
      </w:r>
      <w:proofErr w:type="gramStart"/>
      <w:r>
        <w:rPr>
          <w:rFonts w:ascii="Times New Roman" w:hAnsi="Times New Roman" w:cs="Times New Roman"/>
          <w:iCs/>
          <w:sz w:val="24"/>
          <w:szCs w:val="24"/>
        </w:rPr>
        <w:t>Bureau of Justice Statistics.</w:t>
      </w:r>
      <w:proofErr w:type="gramEnd"/>
      <w:r>
        <w:rPr>
          <w:rFonts w:ascii="Times New Roman" w:hAnsi="Times New Roman" w:cs="Times New Roman"/>
          <w:iCs/>
          <w:sz w:val="24"/>
          <w:szCs w:val="24"/>
        </w:rPr>
        <w:t xml:space="preserve"> </w:t>
      </w:r>
    </w:p>
    <w:p w:rsidR="00C42A70" w:rsidRDefault="00C42A70" w:rsidP="00F87021">
      <w:pPr>
        <w:pStyle w:val="NoSpacing"/>
        <w:rPr>
          <w:rFonts w:ascii="Times New Roman" w:hAnsi="Times New Roman" w:cs="Times New Roman"/>
          <w:iCs/>
          <w:sz w:val="24"/>
          <w:szCs w:val="24"/>
        </w:rPr>
      </w:pPr>
    </w:p>
    <w:p w:rsidR="00F87021" w:rsidRDefault="00F87021" w:rsidP="00F87021">
      <w:pPr>
        <w:pStyle w:val="NoSpacing"/>
        <w:rPr>
          <w:rFonts w:ascii="Times New Roman" w:hAnsi="Times New Roman" w:cs="Times New Roman"/>
          <w:iCs/>
          <w:sz w:val="24"/>
          <w:szCs w:val="24"/>
        </w:rPr>
      </w:pPr>
      <w:proofErr w:type="spellStart"/>
      <w:proofErr w:type="gramStart"/>
      <w:r w:rsidRPr="00F87021">
        <w:rPr>
          <w:rFonts w:ascii="Times New Roman" w:hAnsi="Times New Roman" w:cs="Times New Roman"/>
          <w:iCs/>
          <w:sz w:val="24"/>
          <w:szCs w:val="24"/>
        </w:rPr>
        <w:t>Langan</w:t>
      </w:r>
      <w:proofErr w:type="spellEnd"/>
      <w:r w:rsidRPr="00F87021">
        <w:rPr>
          <w:rFonts w:ascii="Times New Roman" w:hAnsi="Times New Roman" w:cs="Times New Roman"/>
          <w:iCs/>
          <w:sz w:val="24"/>
          <w:szCs w:val="24"/>
        </w:rPr>
        <w:t>, P.A., &amp; Levin, D.J. (2002).</w:t>
      </w:r>
      <w:proofErr w:type="gramEnd"/>
      <w:r w:rsidRPr="00F87021">
        <w:rPr>
          <w:rFonts w:ascii="Times New Roman" w:hAnsi="Times New Roman" w:cs="Times New Roman"/>
          <w:iCs/>
          <w:sz w:val="24"/>
          <w:szCs w:val="24"/>
        </w:rPr>
        <w:t xml:space="preserve"> Recent State Reforms II: The Impact of New Fiscal and Political Realities, Federal Sentencing Reporter Vol. 15, No. 1, pp. 58-65</w:t>
      </w:r>
    </w:p>
    <w:p w:rsidR="00F87021" w:rsidRPr="00F87021" w:rsidRDefault="00F87021" w:rsidP="00F87021">
      <w:pPr>
        <w:pStyle w:val="NoSpacing"/>
        <w:rPr>
          <w:rFonts w:ascii="Times New Roman" w:hAnsi="Times New Roman" w:cs="Times New Roman"/>
          <w:iCs/>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roofErr w:type="spellStart"/>
      <w:r w:rsidRPr="001B4410">
        <w:rPr>
          <w:rFonts w:ascii="Times New Roman" w:hAnsi="Times New Roman" w:cs="Times New Roman"/>
          <w:sz w:val="24"/>
          <w:szCs w:val="24"/>
        </w:rPr>
        <w:t>Laub</w:t>
      </w:r>
      <w:proofErr w:type="spellEnd"/>
      <w:r w:rsidRPr="001B4410">
        <w:rPr>
          <w:rFonts w:ascii="Times New Roman" w:hAnsi="Times New Roman" w:cs="Times New Roman"/>
          <w:sz w:val="24"/>
          <w:szCs w:val="24"/>
        </w:rPr>
        <w:t xml:space="preserve">, John H. 2006. Edwin H. Sutherland and the Michael-Adler report: Searching for the soul of criminology—The American Society of Criminology 2005 Sutherland Address. </w:t>
      </w:r>
      <w:r w:rsidRPr="001B4410">
        <w:rPr>
          <w:rFonts w:ascii="Times New Roman" w:hAnsi="Times New Roman" w:cs="Times New Roman"/>
          <w:i/>
          <w:iCs/>
          <w:sz w:val="24"/>
          <w:szCs w:val="24"/>
        </w:rPr>
        <w:t xml:space="preserve">Criminology </w:t>
      </w:r>
      <w:r w:rsidRPr="001B4410">
        <w:rPr>
          <w:rFonts w:ascii="Times New Roman" w:hAnsi="Times New Roman" w:cs="Times New Roman"/>
          <w:sz w:val="24"/>
          <w:szCs w:val="24"/>
        </w:rPr>
        <w:t>44: 235–57.</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B4410">
        <w:rPr>
          <w:rFonts w:ascii="Times New Roman" w:hAnsi="Times New Roman" w:cs="Times New Roman"/>
          <w:sz w:val="24"/>
          <w:szCs w:val="24"/>
        </w:rPr>
        <w:t>Laub</w:t>
      </w:r>
      <w:proofErr w:type="spellEnd"/>
      <w:r w:rsidRPr="001B4410">
        <w:rPr>
          <w:rFonts w:ascii="Times New Roman" w:hAnsi="Times New Roman" w:cs="Times New Roman"/>
          <w:sz w:val="24"/>
          <w:szCs w:val="24"/>
        </w:rPr>
        <w:t>, John H., and Robert J. Sampson.</w:t>
      </w:r>
      <w:proofErr w:type="gramEnd"/>
      <w:r w:rsidRPr="001B4410">
        <w:rPr>
          <w:rFonts w:ascii="Times New Roman" w:hAnsi="Times New Roman" w:cs="Times New Roman"/>
          <w:sz w:val="24"/>
          <w:szCs w:val="24"/>
        </w:rPr>
        <w:t xml:space="preserve"> 2003. </w:t>
      </w:r>
      <w:r w:rsidRPr="001B4410">
        <w:rPr>
          <w:rFonts w:ascii="Times New Roman" w:hAnsi="Times New Roman" w:cs="Times New Roman"/>
          <w:i/>
          <w:iCs/>
          <w:sz w:val="24"/>
          <w:szCs w:val="24"/>
        </w:rPr>
        <w:t>Shared Beginnings, Divergent Lives: Delinquent Boys to Age 70</w:t>
      </w:r>
      <w:r w:rsidRPr="001B4410">
        <w:rPr>
          <w:rFonts w:ascii="Times New Roman" w:hAnsi="Times New Roman" w:cs="Times New Roman"/>
          <w:sz w:val="24"/>
          <w:szCs w:val="24"/>
        </w:rPr>
        <w:t>. Cambridge, MA: Harvard University Press.</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C82963" w:rsidRDefault="00C82963" w:rsidP="00C82963">
      <w:pPr>
        <w:autoSpaceDE w:val="0"/>
        <w:autoSpaceDN w:val="0"/>
        <w:adjustRightInd w:val="0"/>
        <w:spacing w:after="0" w:line="240" w:lineRule="auto"/>
        <w:rPr>
          <w:rFonts w:ascii="Times New Roman" w:hAnsi="Times New Roman" w:cs="Times New Roman"/>
          <w:color w:val="131413"/>
          <w:sz w:val="24"/>
          <w:szCs w:val="24"/>
        </w:rPr>
      </w:pPr>
      <w:proofErr w:type="gramStart"/>
      <w:r w:rsidRPr="00A16650">
        <w:rPr>
          <w:rFonts w:ascii="Times New Roman" w:hAnsi="Times New Roman" w:cs="Times New Roman"/>
          <w:sz w:val="24"/>
          <w:szCs w:val="24"/>
        </w:rPr>
        <w:t>Little Hoover Commission (2007)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F7910">
        <w:rPr>
          <w:rFonts w:ascii="Times New Roman" w:hAnsi="Times New Roman" w:cs="Times New Roman"/>
          <w:color w:val="131413"/>
          <w:sz w:val="24"/>
          <w:szCs w:val="24"/>
        </w:rPr>
        <w:t>Solving California’s Correctio</w:t>
      </w:r>
      <w:r>
        <w:rPr>
          <w:rFonts w:ascii="Times New Roman" w:hAnsi="Times New Roman" w:cs="Times New Roman"/>
          <w:color w:val="131413"/>
          <w:sz w:val="24"/>
          <w:szCs w:val="24"/>
        </w:rPr>
        <w:t>ns Crisis: Time Is Running Out.</w:t>
      </w:r>
      <w:proofErr w:type="gramEnd"/>
      <w:r>
        <w:rPr>
          <w:rFonts w:ascii="Times New Roman" w:hAnsi="Times New Roman" w:cs="Times New Roman"/>
          <w:color w:val="131413"/>
          <w:sz w:val="24"/>
          <w:szCs w:val="24"/>
        </w:rPr>
        <w:t xml:space="preserve"> </w:t>
      </w:r>
      <w:proofErr w:type="gramStart"/>
      <w:r>
        <w:rPr>
          <w:rFonts w:ascii="Times New Roman" w:hAnsi="Times New Roman" w:cs="Times New Roman"/>
          <w:color w:val="131413"/>
          <w:sz w:val="24"/>
          <w:szCs w:val="24"/>
        </w:rPr>
        <w:t xml:space="preserve">At </w:t>
      </w:r>
      <w:r w:rsidR="00F87021" w:rsidRPr="00A216AB">
        <w:rPr>
          <w:rFonts w:ascii="Times New Roman" w:hAnsi="Times New Roman" w:cs="Times New Roman"/>
          <w:sz w:val="24"/>
          <w:szCs w:val="24"/>
        </w:rPr>
        <w:t>http://www.lhc.ca.gov</w:t>
      </w:r>
      <w:r w:rsidRPr="002F7910">
        <w:rPr>
          <w:rFonts w:ascii="Times New Roman" w:hAnsi="Times New Roman" w:cs="Times New Roman"/>
          <w:color w:val="131413"/>
          <w:sz w:val="24"/>
          <w:szCs w:val="24"/>
        </w:rPr>
        <w:t>.</w:t>
      </w:r>
      <w:proofErr w:type="gramEnd"/>
    </w:p>
    <w:p w:rsidR="00F87021" w:rsidRPr="00A16650" w:rsidRDefault="00F87021" w:rsidP="00C82963">
      <w:pPr>
        <w:autoSpaceDE w:val="0"/>
        <w:autoSpaceDN w:val="0"/>
        <w:adjustRightInd w:val="0"/>
        <w:spacing w:after="0" w:line="240" w:lineRule="auto"/>
        <w:rPr>
          <w:rFonts w:ascii="Times New Roman" w:hAnsi="Times New Roman" w:cs="Times New Roman"/>
          <w:color w:val="131413"/>
          <w:sz w:val="24"/>
          <w:szCs w:val="24"/>
        </w:rPr>
      </w:pPr>
    </w:p>
    <w:p w:rsidR="00A16650" w:rsidRDefault="00F87021" w:rsidP="00F87021">
      <w:pPr>
        <w:autoSpaceDE w:val="0"/>
        <w:autoSpaceDN w:val="0"/>
        <w:adjustRightInd w:val="0"/>
        <w:spacing w:after="0" w:line="240" w:lineRule="auto"/>
        <w:rPr>
          <w:rFonts w:ascii="Times New Roman" w:hAnsi="Times New Roman" w:cs="Times New Roman"/>
          <w:sz w:val="24"/>
          <w:szCs w:val="24"/>
        </w:rPr>
      </w:pPr>
      <w:r w:rsidRPr="00F87021">
        <w:rPr>
          <w:rFonts w:ascii="Times New Roman" w:hAnsi="Times New Roman" w:cs="Times New Roman"/>
          <w:sz w:val="24"/>
          <w:szCs w:val="24"/>
        </w:rPr>
        <w:t xml:space="preserve">Lo, C.C., Kim, Y.S., &amp; Cheng, T.C. (2008). Offense Specialization of Arrestees </w:t>
      </w:r>
      <w:proofErr w:type="gramStart"/>
      <w:r w:rsidRPr="00F87021">
        <w:rPr>
          <w:rFonts w:ascii="Times New Roman" w:hAnsi="Times New Roman" w:cs="Times New Roman"/>
          <w:sz w:val="24"/>
          <w:szCs w:val="24"/>
        </w:rPr>
        <w:t>An</w:t>
      </w:r>
      <w:proofErr w:type="gramEnd"/>
      <w:r w:rsidRPr="00F87021">
        <w:rPr>
          <w:rFonts w:ascii="Times New Roman" w:hAnsi="Times New Roman" w:cs="Times New Roman"/>
          <w:sz w:val="24"/>
          <w:szCs w:val="24"/>
        </w:rPr>
        <w:t xml:space="preserve"> Even </w:t>
      </w:r>
      <w:proofErr w:type="spellStart"/>
      <w:r w:rsidRPr="00F87021">
        <w:rPr>
          <w:rFonts w:ascii="Times New Roman" w:hAnsi="Times New Roman" w:cs="Times New Roman"/>
          <w:sz w:val="24"/>
          <w:szCs w:val="24"/>
        </w:rPr>
        <w:t>Hisotry</w:t>
      </w:r>
      <w:proofErr w:type="spellEnd"/>
      <w:r w:rsidRPr="00F87021">
        <w:rPr>
          <w:rFonts w:ascii="Times New Roman" w:hAnsi="Times New Roman" w:cs="Times New Roman"/>
          <w:sz w:val="24"/>
          <w:szCs w:val="24"/>
        </w:rPr>
        <w:t xml:space="preserve"> Analysis. Crime and Delinquency</w:t>
      </w:r>
      <w:proofErr w:type="gramStart"/>
      <w:r w:rsidRPr="00F87021">
        <w:rPr>
          <w:rFonts w:ascii="Times New Roman" w:hAnsi="Times New Roman" w:cs="Times New Roman"/>
          <w:sz w:val="24"/>
          <w:szCs w:val="24"/>
        </w:rPr>
        <w:t>:54</w:t>
      </w:r>
      <w:proofErr w:type="gramEnd"/>
      <w:r w:rsidRPr="00F87021">
        <w:rPr>
          <w:rFonts w:ascii="Times New Roman" w:hAnsi="Times New Roman" w:cs="Times New Roman"/>
          <w:sz w:val="24"/>
          <w:szCs w:val="24"/>
        </w:rPr>
        <w:t>(3) 341-365</w:t>
      </w:r>
    </w:p>
    <w:p w:rsidR="00F87021" w:rsidRPr="001B4410" w:rsidRDefault="00F87021" w:rsidP="00F87021">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spellStart"/>
      <w:proofErr w:type="gramStart"/>
      <w:r w:rsidRPr="001B4410">
        <w:rPr>
          <w:rFonts w:ascii="Times New Roman" w:hAnsi="Times New Roman" w:cs="Times New Roman"/>
          <w:sz w:val="24"/>
          <w:szCs w:val="24"/>
        </w:rPr>
        <w:t>Lowenkamp</w:t>
      </w:r>
      <w:proofErr w:type="spellEnd"/>
      <w:r w:rsidRPr="001B4410">
        <w:rPr>
          <w:rFonts w:ascii="Times New Roman" w:hAnsi="Times New Roman" w:cs="Times New Roman"/>
          <w:sz w:val="24"/>
          <w:szCs w:val="24"/>
        </w:rPr>
        <w:t xml:space="preserve">, C., </w:t>
      </w:r>
      <w:proofErr w:type="spellStart"/>
      <w:r w:rsidRPr="001B4410">
        <w:rPr>
          <w:rFonts w:ascii="Times New Roman" w:hAnsi="Times New Roman" w:cs="Times New Roman"/>
          <w:sz w:val="24"/>
          <w:szCs w:val="24"/>
        </w:rPr>
        <w:t>Latessa</w:t>
      </w:r>
      <w:proofErr w:type="spellEnd"/>
      <w:r w:rsidRPr="001B4410">
        <w:rPr>
          <w:rFonts w:ascii="Times New Roman" w:hAnsi="Times New Roman" w:cs="Times New Roman"/>
          <w:sz w:val="24"/>
          <w:szCs w:val="24"/>
        </w:rPr>
        <w:t xml:space="preserve">, E., and </w:t>
      </w:r>
      <w:proofErr w:type="spellStart"/>
      <w:r w:rsidRPr="001B4410">
        <w:rPr>
          <w:rFonts w:ascii="Times New Roman" w:hAnsi="Times New Roman" w:cs="Times New Roman"/>
          <w:sz w:val="24"/>
          <w:szCs w:val="24"/>
        </w:rPr>
        <w:t>Holsinger</w:t>
      </w:r>
      <w:proofErr w:type="spellEnd"/>
      <w:r w:rsidRPr="001B4410">
        <w:rPr>
          <w:rFonts w:ascii="Times New Roman" w:hAnsi="Times New Roman" w:cs="Times New Roman"/>
          <w:sz w:val="24"/>
          <w:szCs w:val="24"/>
        </w:rPr>
        <w:t>, A. (2006).</w:t>
      </w:r>
      <w:proofErr w:type="gramEnd"/>
      <w:r w:rsidRPr="001B4410">
        <w:rPr>
          <w:rFonts w:ascii="Times New Roman" w:hAnsi="Times New Roman" w:cs="Times New Roman"/>
          <w:sz w:val="24"/>
          <w:szCs w:val="24"/>
        </w:rPr>
        <w:t xml:space="preserve"> The risk principle in action: What we have learned from 13,676 offenders and 97 correctional programs. </w:t>
      </w:r>
      <w:r w:rsidRPr="001B4410">
        <w:rPr>
          <w:rStyle w:val="Emphasis"/>
          <w:rFonts w:ascii="Times New Roman" w:hAnsi="Times New Roman" w:cs="Times New Roman"/>
          <w:sz w:val="24"/>
          <w:szCs w:val="24"/>
        </w:rPr>
        <w:t>Crime and Delinquency</w:t>
      </w:r>
      <w:r w:rsidRPr="001B4410">
        <w:rPr>
          <w:rFonts w:ascii="Times New Roman" w:hAnsi="Times New Roman" w:cs="Times New Roman"/>
          <w:sz w:val="24"/>
          <w:szCs w:val="24"/>
        </w:rPr>
        <w:t>, 52(1), 1 – 17.</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spellStart"/>
      <w:proofErr w:type="gramStart"/>
      <w:r w:rsidRPr="001B4410">
        <w:rPr>
          <w:rFonts w:ascii="Times New Roman" w:hAnsi="Times New Roman" w:cs="Times New Roman"/>
          <w:sz w:val="24"/>
          <w:szCs w:val="24"/>
        </w:rPr>
        <w:t>Lowenkamp</w:t>
      </w:r>
      <w:proofErr w:type="spellEnd"/>
      <w:r w:rsidRPr="001B4410">
        <w:rPr>
          <w:rFonts w:ascii="Times New Roman" w:hAnsi="Times New Roman" w:cs="Times New Roman"/>
          <w:sz w:val="24"/>
          <w:szCs w:val="24"/>
        </w:rPr>
        <w:t xml:space="preserve">, C, </w:t>
      </w:r>
      <w:proofErr w:type="spellStart"/>
      <w:r w:rsidRPr="001B4410">
        <w:rPr>
          <w:rFonts w:ascii="Times New Roman" w:hAnsi="Times New Roman" w:cs="Times New Roman"/>
          <w:sz w:val="24"/>
          <w:szCs w:val="24"/>
        </w:rPr>
        <w:t>Latessa</w:t>
      </w:r>
      <w:proofErr w:type="spellEnd"/>
      <w:r w:rsidRPr="001B4410">
        <w:rPr>
          <w:rFonts w:ascii="Times New Roman" w:hAnsi="Times New Roman" w:cs="Times New Roman"/>
          <w:sz w:val="24"/>
          <w:szCs w:val="24"/>
        </w:rPr>
        <w:t>, E., and Smith, P. (2006).</w:t>
      </w:r>
      <w:proofErr w:type="gramEnd"/>
      <w:r w:rsidRPr="001B4410">
        <w:rPr>
          <w:rFonts w:ascii="Times New Roman" w:hAnsi="Times New Roman" w:cs="Times New Roman"/>
          <w:sz w:val="24"/>
          <w:szCs w:val="24"/>
        </w:rPr>
        <w:t xml:space="preserve"> Does correctional program quality really matter? </w:t>
      </w:r>
      <w:proofErr w:type="gramStart"/>
      <w:r w:rsidRPr="001B4410">
        <w:rPr>
          <w:rFonts w:ascii="Times New Roman" w:hAnsi="Times New Roman" w:cs="Times New Roman"/>
          <w:sz w:val="24"/>
          <w:szCs w:val="24"/>
        </w:rPr>
        <w:t>The impact of adhering to the principles of effective intervention.</w:t>
      </w:r>
      <w:proofErr w:type="gramEnd"/>
      <w:r w:rsidRPr="001B4410">
        <w:rPr>
          <w:rFonts w:ascii="Times New Roman" w:hAnsi="Times New Roman" w:cs="Times New Roman"/>
          <w:sz w:val="24"/>
          <w:szCs w:val="24"/>
        </w:rPr>
        <w:t xml:space="preserve"> </w:t>
      </w:r>
      <w:r w:rsidRPr="001B4410">
        <w:rPr>
          <w:rStyle w:val="Emphasis"/>
          <w:rFonts w:ascii="Times New Roman" w:hAnsi="Times New Roman" w:cs="Times New Roman"/>
          <w:sz w:val="24"/>
          <w:szCs w:val="24"/>
        </w:rPr>
        <w:t>Criminology and Public Policy</w:t>
      </w:r>
      <w:r w:rsidRPr="001B4410">
        <w:rPr>
          <w:rFonts w:ascii="Times New Roman" w:hAnsi="Times New Roman" w:cs="Times New Roman"/>
          <w:sz w:val="24"/>
          <w:szCs w:val="24"/>
        </w:rPr>
        <w:t>, 5(3), 575 – 594.</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i/>
          <w:iCs/>
          <w:sz w:val="24"/>
          <w:szCs w:val="24"/>
        </w:rPr>
      </w:pPr>
      <w:proofErr w:type="spellStart"/>
      <w:proofErr w:type="gramStart"/>
      <w:r w:rsidRPr="001B4410">
        <w:rPr>
          <w:rFonts w:ascii="Times New Roman" w:hAnsi="Times New Roman" w:cs="Times New Roman"/>
          <w:sz w:val="24"/>
          <w:szCs w:val="24"/>
        </w:rPr>
        <w:t>Lynam</w:t>
      </w:r>
      <w:proofErr w:type="spellEnd"/>
      <w:r w:rsidRPr="001B4410">
        <w:rPr>
          <w:rFonts w:ascii="Times New Roman" w:hAnsi="Times New Roman" w:cs="Times New Roman"/>
          <w:sz w:val="24"/>
          <w:szCs w:val="24"/>
        </w:rPr>
        <w:t xml:space="preserve">, D. R., </w:t>
      </w:r>
      <w:proofErr w:type="spellStart"/>
      <w:r w:rsidRPr="001B4410">
        <w:rPr>
          <w:rFonts w:ascii="Times New Roman" w:hAnsi="Times New Roman" w:cs="Times New Roman"/>
          <w:sz w:val="24"/>
          <w:szCs w:val="24"/>
        </w:rPr>
        <w:t>Piquero</w:t>
      </w:r>
      <w:proofErr w:type="spellEnd"/>
      <w:r w:rsidRPr="001B4410">
        <w:rPr>
          <w:rFonts w:ascii="Times New Roman" w:hAnsi="Times New Roman" w:cs="Times New Roman"/>
          <w:sz w:val="24"/>
          <w:szCs w:val="24"/>
        </w:rPr>
        <w:t>, A. R., and Moffitt, T. E. (2004).</w:t>
      </w:r>
      <w:proofErr w:type="gramEnd"/>
      <w:r w:rsidRPr="001B4410">
        <w:rPr>
          <w:rFonts w:ascii="Times New Roman" w:hAnsi="Times New Roman" w:cs="Times New Roman"/>
          <w:sz w:val="24"/>
          <w:szCs w:val="24"/>
        </w:rPr>
        <w:t xml:space="preserve"> Specialization and the propensity to violence: Support from self-reports but not official records. </w:t>
      </w:r>
      <w:r w:rsidRPr="001B4410">
        <w:rPr>
          <w:rFonts w:ascii="Times New Roman" w:hAnsi="Times New Roman" w:cs="Times New Roman"/>
          <w:i/>
          <w:iCs/>
          <w:sz w:val="24"/>
          <w:szCs w:val="24"/>
        </w:rPr>
        <w:t>Journal of Contemporary Criminal</w:t>
      </w:r>
    </w:p>
    <w:p w:rsidR="00A16650" w:rsidRPr="001B4410" w:rsidRDefault="00A16650" w:rsidP="00A16650">
      <w:pPr>
        <w:pStyle w:val="NoSpacing"/>
        <w:rPr>
          <w:rFonts w:ascii="Times New Roman" w:hAnsi="Times New Roman" w:cs="Times New Roman"/>
          <w:sz w:val="24"/>
          <w:szCs w:val="24"/>
        </w:rPr>
      </w:pPr>
      <w:r w:rsidRPr="001B4410">
        <w:rPr>
          <w:rFonts w:ascii="Times New Roman" w:hAnsi="Times New Roman" w:cs="Times New Roman"/>
          <w:i/>
          <w:iCs/>
          <w:sz w:val="24"/>
          <w:szCs w:val="24"/>
        </w:rPr>
        <w:t>Justice, 20</w:t>
      </w:r>
      <w:r w:rsidRPr="001B4410">
        <w:rPr>
          <w:rFonts w:ascii="Times New Roman" w:hAnsi="Times New Roman" w:cs="Times New Roman"/>
          <w:sz w:val="24"/>
          <w:szCs w:val="24"/>
        </w:rPr>
        <w:t>, 215-228.</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spellStart"/>
      <w:r w:rsidRPr="001B4410">
        <w:rPr>
          <w:rFonts w:ascii="Times New Roman" w:hAnsi="Times New Roman" w:cs="Times New Roman"/>
          <w:sz w:val="24"/>
          <w:szCs w:val="24"/>
        </w:rPr>
        <w:t>MacKenzie</w:t>
      </w:r>
      <w:proofErr w:type="spellEnd"/>
      <w:r w:rsidRPr="001B4410">
        <w:rPr>
          <w:rFonts w:ascii="Times New Roman" w:hAnsi="Times New Roman" w:cs="Times New Roman"/>
          <w:sz w:val="24"/>
          <w:szCs w:val="24"/>
        </w:rPr>
        <w:t xml:space="preserve">, D. (2006). </w:t>
      </w:r>
      <w:r w:rsidRPr="001B4410">
        <w:rPr>
          <w:rStyle w:val="Emphasis"/>
          <w:rFonts w:ascii="Times New Roman" w:hAnsi="Times New Roman" w:cs="Times New Roman"/>
          <w:sz w:val="24"/>
          <w:szCs w:val="24"/>
        </w:rPr>
        <w:t>What Works in Corrections?</w:t>
      </w:r>
      <w:r w:rsidRPr="001B4410">
        <w:rPr>
          <w:rFonts w:ascii="Times New Roman" w:hAnsi="Times New Roman" w:cs="Times New Roman"/>
          <w:sz w:val="24"/>
          <w:szCs w:val="24"/>
        </w:rPr>
        <w:t xml:space="preserve"> </w:t>
      </w:r>
      <w:proofErr w:type="gramStart"/>
      <w:r w:rsidRPr="001B4410">
        <w:rPr>
          <w:rStyle w:val="Emphasis"/>
          <w:rFonts w:ascii="Times New Roman" w:hAnsi="Times New Roman" w:cs="Times New Roman"/>
          <w:sz w:val="24"/>
          <w:szCs w:val="24"/>
        </w:rPr>
        <w:t>Reducing the Criminal Activities of Offenders and Delinquents.</w:t>
      </w:r>
      <w:proofErr w:type="gramEnd"/>
      <w:r w:rsidRPr="001B4410">
        <w:rPr>
          <w:rFonts w:ascii="Times New Roman" w:hAnsi="Times New Roman" w:cs="Times New Roman"/>
          <w:sz w:val="24"/>
          <w:szCs w:val="24"/>
        </w:rPr>
        <w:t xml:space="preserve"> Cambridge, UK: Cambridge Press.</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spellStart"/>
      <w:r w:rsidRPr="001B4410">
        <w:rPr>
          <w:rFonts w:ascii="Times New Roman" w:hAnsi="Times New Roman" w:cs="Times New Roman"/>
          <w:sz w:val="24"/>
          <w:szCs w:val="24"/>
        </w:rPr>
        <w:t>Matza</w:t>
      </w:r>
      <w:proofErr w:type="spellEnd"/>
      <w:r w:rsidRPr="001B4410">
        <w:rPr>
          <w:rFonts w:ascii="Times New Roman" w:hAnsi="Times New Roman" w:cs="Times New Roman"/>
          <w:sz w:val="24"/>
          <w:szCs w:val="24"/>
        </w:rPr>
        <w:t xml:space="preserve">, David. 1964. </w:t>
      </w:r>
      <w:r w:rsidRPr="001B4410">
        <w:rPr>
          <w:rFonts w:ascii="Times New Roman" w:hAnsi="Times New Roman" w:cs="Times New Roman"/>
          <w:i/>
          <w:iCs/>
          <w:sz w:val="24"/>
          <w:szCs w:val="24"/>
        </w:rPr>
        <w:t>Delinquency and Drift</w:t>
      </w:r>
      <w:r w:rsidRPr="001B4410">
        <w:rPr>
          <w:rFonts w:ascii="Times New Roman" w:hAnsi="Times New Roman" w:cs="Times New Roman"/>
          <w:sz w:val="24"/>
          <w:szCs w:val="24"/>
        </w:rPr>
        <w:t>. New York: John Wiley and Son.</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spellStart"/>
      <w:r w:rsidRPr="001B4410">
        <w:rPr>
          <w:rFonts w:ascii="Times New Roman" w:hAnsi="Times New Roman" w:cs="Times New Roman"/>
          <w:sz w:val="24"/>
          <w:szCs w:val="24"/>
        </w:rPr>
        <w:t>Meehl</w:t>
      </w:r>
      <w:proofErr w:type="spellEnd"/>
      <w:r w:rsidRPr="001B4410">
        <w:rPr>
          <w:rFonts w:ascii="Times New Roman" w:hAnsi="Times New Roman" w:cs="Times New Roman"/>
          <w:sz w:val="24"/>
          <w:szCs w:val="24"/>
        </w:rPr>
        <w:t xml:space="preserve">, P. (1954). </w:t>
      </w:r>
      <w:r w:rsidRPr="001B4410">
        <w:rPr>
          <w:rFonts w:ascii="Times New Roman" w:hAnsi="Times New Roman" w:cs="Times New Roman"/>
          <w:i/>
          <w:sz w:val="24"/>
          <w:szCs w:val="24"/>
        </w:rPr>
        <w:t>Clinical versus Statistical prediction: A theoretical analysis and a review of the evidence.</w:t>
      </w:r>
      <w:r w:rsidRPr="001B4410">
        <w:rPr>
          <w:rFonts w:ascii="Times New Roman" w:hAnsi="Times New Roman" w:cs="Times New Roman"/>
          <w:sz w:val="24"/>
          <w:szCs w:val="24"/>
        </w:rPr>
        <w:t xml:space="preserve"> MN: University of Minnesota University. </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Miller, M. (2005).</w:t>
      </w:r>
      <w:proofErr w:type="gramEnd"/>
      <w:r w:rsidRPr="001B4410">
        <w:rPr>
          <w:rFonts w:ascii="Times New Roman" w:hAnsi="Times New Roman" w:cs="Times New Roman"/>
          <w:sz w:val="24"/>
          <w:szCs w:val="24"/>
        </w:rPr>
        <w:t xml:space="preserve"> A map of sentencing and a compass for judges: Sentencing information systems, transparency, and the next generation of reform. </w:t>
      </w:r>
      <w:r w:rsidRPr="001B4410">
        <w:rPr>
          <w:rFonts w:ascii="Times New Roman" w:hAnsi="Times New Roman" w:cs="Times New Roman"/>
          <w:i/>
          <w:sz w:val="24"/>
          <w:szCs w:val="24"/>
        </w:rPr>
        <w:t>Columbia Law Review, 105</w:t>
      </w:r>
      <w:r w:rsidRPr="001B4410">
        <w:rPr>
          <w:rFonts w:ascii="Times New Roman" w:hAnsi="Times New Roman" w:cs="Times New Roman"/>
          <w:sz w:val="24"/>
          <w:szCs w:val="24"/>
        </w:rPr>
        <w:t>: 1-48.</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Missouri Sentencing Advisory Commission.</w:t>
      </w:r>
      <w:proofErr w:type="gramEnd"/>
      <w:r w:rsidRPr="001B4410">
        <w:rPr>
          <w:rFonts w:ascii="Times New Roman" w:hAnsi="Times New Roman" w:cs="Times New Roman"/>
          <w:sz w:val="24"/>
          <w:szCs w:val="24"/>
        </w:rPr>
        <w:t xml:space="preserve"> (2010a).Evidence based sentencing to reduce recidivism: A judge’s report. </w:t>
      </w:r>
      <w:r w:rsidRPr="001B4410">
        <w:rPr>
          <w:rFonts w:ascii="Times New Roman" w:hAnsi="Times New Roman" w:cs="Times New Roman"/>
          <w:i/>
          <w:sz w:val="24"/>
          <w:szCs w:val="24"/>
        </w:rPr>
        <w:t>Smart Sentencing, 2</w:t>
      </w:r>
      <w:r w:rsidRPr="001B4410">
        <w:rPr>
          <w:rFonts w:ascii="Times New Roman" w:hAnsi="Times New Roman" w:cs="Times New Roman"/>
          <w:sz w:val="24"/>
          <w:szCs w:val="24"/>
        </w:rPr>
        <w:t>(4): 1-3.</w:t>
      </w:r>
    </w:p>
    <w:p w:rsidR="00A16650" w:rsidRPr="001B4410" w:rsidRDefault="00A16650" w:rsidP="00A16650">
      <w:pPr>
        <w:pStyle w:val="NoSpacing"/>
        <w:rPr>
          <w:rFonts w:ascii="Times New Roman" w:hAnsi="Times New Roman" w:cs="Times New Roman"/>
          <w:sz w:val="24"/>
          <w:szCs w:val="24"/>
        </w:rPr>
      </w:pPr>
    </w:p>
    <w:p w:rsidR="00A1665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Missouri Sentencing Advisory Commission.</w:t>
      </w:r>
      <w:proofErr w:type="gramEnd"/>
      <w:r w:rsidRPr="001B4410">
        <w:rPr>
          <w:rFonts w:ascii="Times New Roman" w:hAnsi="Times New Roman" w:cs="Times New Roman"/>
          <w:sz w:val="24"/>
          <w:szCs w:val="24"/>
        </w:rPr>
        <w:t xml:space="preserve"> (2010b). Sentencing information on </w:t>
      </w:r>
      <w:r w:rsidRPr="00A216AB">
        <w:rPr>
          <w:rFonts w:ascii="Times New Roman" w:hAnsi="Times New Roman" w:cs="Times New Roman"/>
          <w:sz w:val="24"/>
          <w:szCs w:val="24"/>
        </w:rPr>
        <w:t>www.mosac.mo.gov</w:t>
      </w:r>
      <w:r w:rsidRPr="001B4410">
        <w:rPr>
          <w:rFonts w:ascii="Times New Roman" w:hAnsi="Times New Roman" w:cs="Times New Roman"/>
          <w:sz w:val="24"/>
          <w:szCs w:val="24"/>
        </w:rPr>
        <w:t xml:space="preserve"> now includes costs of recommended sentences and risks of </w:t>
      </w:r>
      <w:proofErr w:type="spellStart"/>
      <w:r w:rsidRPr="001B4410">
        <w:rPr>
          <w:rFonts w:ascii="Times New Roman" w:hAnsi="Times New Roman" w:cs="Times New Roman"/>
          <w:sz w:val="24"/>
          <w:szCs w:val="24"/>
        </w:rPr>
        <w:t>reincarceration</w:t>
      </w:r>
      <w:proofErr w:type="spellEnd"/>
      <w:r w:rsidRPr="001B4410">
        <w:rPr>
          <w:rFonts w:ascii="Times New Roman" w:hAnsi="Times New Roman" w:cs="Times New Roman"/>
          <w:sz w:val="24"/>
          <w:szCs w:val="24"/>
        </w:rPr>
        <w:t xml:space="preserve">. </w:t>
      </w:r>
      <w:r w:rsidRPr="001B4410">
        <w:rPr>
          <w:rFonts w:ascii="Times New Roman" w:hAnsi="Times New Roman" w:cs="Times New Roman"/>
          <w:i/>
          <w:sz w:val="24"/>
          <w:szCs w:val="24"/>
        </w:rPr>
        <w:t>Smart Sentencing, 2</w:t>
      </w:r>
      <w:r w:rsidRPr="001B4410">
        <w:rPr>
          <w:rFonts w:ascii="Times New Roman" w:hAnsi="Times New Roman" w:cs="Times New Roman"/>
          <w:sz w:val="24"/>
          <w:szCs w:val="24"/>
        </w:rPr>
        <w:t xml:space="preserve">(5): 1-3. </w:t>
      </w:r>
    </w:p>
    <w:p w:rsidR="00E717E5" w:rsidRDefault="00E717E5" w:rsidP="00A16650">
      <w:pPr>
        <w:pStyle w:val="NoSpacing"/>
        <w:rPr>
          <w:rFonts w:ascii="Times New Roman" w:hAnsi="Times New Roman" w:cs="Times New Roman"/>
          <w:sz w:val="24"/>
          <w:szCs w:val="24"/>
        </w:rPr>
      </w:pPr>
    </w:p>
    <w:p w:rsidR="00E717E5" w:rsidRPr="001B4410" w:rsidRDefault="00E717E5" w:rsidP="00E717E5">
      <w:pPr>
        <w:pStyle w:val="NoSpacing"/>
        <w:rPr>
          <w:rFonts w:ascii="Times New Roman" w:hAnsi="Times New Roman" w:cs="Times New Roman"/>
          <w:sz w:val="24"/>
          <w:szCs w:val="24"/>
        </w:rPr>
      </w:pPr>
      <w:proofErr w:type="gramStart"/>
      <w:r w:rsidRPr="00E717E5">
        <w:rPr>
          <w:rFonts w:ascii="Times New Roman" w:hAnsi="Times New Roman" w:cs="Times New Roman"/>
          <w:sz w:val="24"/>
          <w:szCs w:val="24"/>
        </w:rPr>
        <w:t xml:space="preserve">Moffitt, T.E., </w:t>
      </w:r>
      <w:proofErr w:type="spellStart"/>
      <w:r w:rsidRPr="00E717E5">
        <w:rPr>
          <w:rFonts w:ascii="Times New Roman" w:hAnsi="Times New Roman" w:cs="Times New Roman"/>
          <w:sz w:val="24"/>
          <w:szCs w:val="24"/>
        </w:rPr>
        <w:t>Medni</w:t>
      </w:r>
      <w:r>
        <w:rPr>
          <w:rFonts w:ascii="Times New Roman" w:hAnsi="Times New Roman" w:cs="Times New Roman"/>
          <w:sz w:val="24"/>
          <w:szCs w:val="24"/>
        </w:rPr>
        <w:t>ck</w:t>
      </w:r>
      <w:proofErr w:type="spellEnd"/>
      <w:r>
        <w:rPr>
          <w:rFonts w:ascii="Times New Roman" w:hAnsi="Times New Roman" w:cs="Times New Roman"/>
          <w:sz w:val="24"/>
          <w:szCs w:val="24"/>
        </w:rPr>
        <w:t xml:space="preserve"> S.A., and</w:t>
      </w:r>
      <w:r w:rsidRPr="00E717E5">
        <w:rPr>
          <w:rFonts w:ascii="Times New Roman" w:hAnsi="Times New Roman" w:cs="Times New Roman"/>
          <w:sz w:val="24"/>
          <w:szCs w:val="24"/>
        </w:rPr>
        <w:t xml:space="preserve"> </w:t>
      </w:r>
      <w:proofErr w:type="spellStart"/>
      <w:r w:rsidRPr="00E717E5">
        <w:rPr>
          <w:rFonts w:ascii="Times New Roman" w:hAnsi="Times New Roman" w:cs="Times New Roman"/>
          <w:sz w:val="24"/>
          <w:szCs w:val="24"/>
        </w:rPr>
        <w:t>Gabrielli</w:t>
      </w:r>
      <w:proofErr w:type="spellEnd"/>
      <w:r w:rsidRPr="00E717E5">
        <w:rPr>
          <w:rFonts w:ascii="Times New Roman" w:hAnsi="Times New Roman" w:cs="Times New Roman"/>
          <w:sz w:val="24"/>
          <w:szCs w:val="24"/>
        </w:rPr>
        <w:t>, W.F. (1989)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Predicting criminal violence: d</w:t>
      </w:r>
      <w:r w:rsidRPr="00E717E5">
        <w:rPr>
          <w:rFonts w:ascii="Times New Roman" w:hAnsi="Times New Roman" w:cs="Times New Roman"/>
          <w:sz w:val="24"/>
          <w:szCs w:val="24"/>
        </w:rPr>
        <w:t>escrip</w:t>
      </w:r>
      <w:r>
        <w:rPr>
          <w:rFonts w:ascii="Times New Roman" w:hAnsi="Times New Roman" w:cs="Times New Roman"/>
          <w:sz w:val="24"/>
          <w:szCs w:val="24"/>
        </w:rPr>
        <w:t xml:space="preserve">tive data and </w:t>
      </w:r>
      <w:proofErr w:type="spellStart"/>
      <w:r>
        <w:rPr>
          <w:rFonts w:ascii="Times New Roman" w:hAnsi="Times New Roman" w:cs="Times New Roman"/>
          <w:sz w:val="24"/>
          <w:szCs w:val="24"/>
        </w:rPr>
        <w:t>predispositional</w:t>
      </w:r>
      <w:proofErr w:type="spellEnd"/>
      <w:r>
        <w:rPr>
          <w:rFonts w:ascii="Times New Roman" w:hAnsi="Times New Roman" w:cs="Times New Roman"/>
          <w:sz w:val="24"/>
          <w:szCs w:val="24"/>
        </w:rPr>
        <w:t xml:space="preserve"> </w:t>
      </w:r>
      <w:r w:rsidRPr="00E717E5">
        <w:rPr>
          <w:rFonts w:ascii="Times New Roman" w:hAnsi="Times New Roman" w:cs="Times New Roman"/>
          <w:sz w:val="24"/>
          <w:szCs w:val="24"/>
        </w:rPr>
        <w:t>factors.</w:t>
      </w:r>
      <w:proofErr w:type="gramEnd"/>
      <w:r w:rsidRPr="00E717E5">
        <w:rPr>
          <w:rFonts w:ascii="Times New Roman" w:hAnsi="Times New Roman" w:cs="Times New Roman"/>
          <w:sz w:val="24"/>
          <w:szCs w:val="24"/>
        </w:rPr>
        <w:t xml:space="preserve"> In D. </w:t>
      </w:r>
      <w:proofErr w:type="spellStart"/>
      <w:r w:rsidRPr="00E717E5">
        <w:rPr>
          <w:rFonts w:ascii="Times New Roman" w:hAnsi="Times New Roman" w:cs="Times New Roman"/>
          <w:sz w:val="24"/>
          <w:szCs w:val="24"/>
        </w:rPr>
        <w:t>Brizer</w:t>
      </w:r>
      <w:proofErr w:type="spellEnd"/>
      <w:r w:rsidRPr="00E717E5">
        <w:rPr>
          <w:rFonts w:ascii="Times New Roman" w:hAnsi="Times New Roman" w:cs="Times New Roman"/>
          <w:sz w:val="24"/>
          <w:szCs w:val="24"/>
        </w:rPr>
        <w:t xml:space="preserve"> &amp; M. Crowner (Eds.) Current approaches to the prediction of viol</w:t>
      </w:r>
      <w:r>
        <w:rPr>
          <w:rFonts w:ascii="Times New Roman" w:hAnsi="Times New Roman" w:cs="Times New Roman"/>
          <w:sz w:val="24"/>
          <w:szCs w:val="24"/>
        </w:rPr>
        <w:t xml:space="preserve">ence (pp 13-34). New York, NY: </w:t>
      </w:r>
      <w:r w:rsidRPr="00E717E5">
        <w:rPr>
          <w:rFonts w:ascii="Times New Roman" w:hAnsi="Times New Roman" w:cs="Times New Roman"/>
          <w:sz w:val="24"/>
          <w:szCs w:val="24"/>
        </w:rPr>
        <w:t>American Psychiatric Association Press.</w:t>
      </w:r>
    </w:p>
    <w:p w:rsidR="00A16650" w:rsidRPr="001B4410" w:rsidRDefault="00A16650" w:rsidP="00A16650">
      <w:pPr>
        <w:pStyle w:val="NoSpacing"/>
        <w:rPr>
          <w:rFonts w:ascii="Times New Roman" w:hAnsi="Times New Roman" w:cs="Times New Roman"/>
          <w:sz w:val="24"/>
          <w:szCs w:val="24"/>
        </w:rPr>
      </w:pPr>
    </w:p>
    <w:p w:rsidR="001F2040" w:rsidRPr="001B4410" w:rsidRDefault="00A16650" w:rsidP="00A16650">
      <w:pPr>
        <w:autoSpaceDE w:val="0"/>
        <w:autoSpaceDN w:val="0"/>
        <w:adjustRightInd w:val="0"/>
        <w:spacing w:after="0" w:line="240" w:lineRule="auto"/>
        <w:rPr>
          <w:rFonts w:ascii="Times New Roman" w:hAnsi="Times New Roman" w:cs="Times New Roman"/>
          <w:sz w:val="24"/>
          <w:szCs w:val="24"/>
        </w:rPr>
      </w:pPr>
      <w:r w:rsidRPr="001B4410">
        <w:rPr>
          <w:rFonts w:ascii="Times New Roman" w:hAnsi="Times New Roman" w:cs="Times New Roman"/>
          <w:bCs/>
          <w:sz w:val="24"/>
          <w:szCs w:val="24"/>
        </w:rPr>
        <w:lastRenderedPageBreak/>
        <w:t xml:space="preserve">Moffitt, </w:t>
      </w:r>
      <w:r w:rsidRPr="001B4410">
        <w:rPr>
          <w:rFonts w:ascii="Times New Roman" w:hAnsi="Times New Roman" w:cs="Times New Roman"/>
          <w:sz w:val="24"/>
          <w:szCs w:val="24"/>
        </w:rPr>
        <w:t xml:space="preserve">T.E. (1993). Adolescence-limited and Life-course-persistent antisocial behavior: A developmental taxonomy. </w:t>
      </w:r>
      <w:r w:rsidRPr="001B4410">
        <w:rPr>
          <w:rFonts w:ascii="Times New Roman" w:hAnsi="Times New Roman" w:cs="Times New Roman"/>
          <w:i/>
          <w:sz w:val="24"/>
          <w:szCs w:val="24"/>
        </w:rPr>
        <w:t>Psychological Review, 100</w:t>
      </w:r>
      <w:r w:rsidRPr="001B4410">
        <w:rPr>
          <w:rFonts w:ascii="Times New Roman" w:hAnsi="Times New Roman" w:cs="Times New Roman"/>
          <w:sz w:val="24"/>
          <w:szCs w:val="24"/>
        </w:rPr>
        <w:t>, 674-701.</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r w:rsidRPr="001B4410">
        <w:rPr>
          <w:rFonts w:ascii="Times New Roman" w:hAnsi="Times New Roman" w:cs="Times New Roman"/>
          <w:sz w:val="24"/>
          <w:szCs w:val="24"/>
        </w:rPr>
        <w:t xml:space="preserve">Monahan, J., Steadman, H., Silver, E., </w:t>
      </w:r>
      <w:proofErr w:type="spellStart"/>
      <w:r w:rsidRPr="001B4410">
        <w:rPr>
          <w:rFonts w:ascii="Times New Roman" w:hAnsi="Times New Roman" w:cs="Times New Roman"/>
          <w:sz w:val="24"/>
          <w:szCs w:val="24"/>
        </w:rPr>
        <w:t>Appelbaum</w:t>
      </w:r>
      <w:proofErr w:type="spellEnd"/>
      <w:r w:rsidRPr="001B4410">
        <w:rPr>
          <w:rFonts w:ascii="Times New Roman" w:hAnsi="Times New Roman" w:cs="Times New Roman"/>
          <w:sz w:val="24"/>
          <w:szCs w:val="24"/>
        </w:rPr>
        <w:t xml:space="preserve">, P., Robbins, P., </w:t>
      </w:r>
      <w:proofErr w:type="spellStart"/>
      <w:r w:rsidRPr="001B4410">
        <w:rPr>
          <w:rFonts w:ascii="Times New Roman" w:hAnsi="Times New Roman" w:cs="Times New Roman"/>
          <w:sz w:val="24"/>
          <w:szCs w:val="24"/>
        </w:rPr>
        <w:t>Mulvey</w:t>
      </w:r>
      <w:proofErr w:type="spellEnd"/>
      <w:r w:rsidRPr="001B4410">
        <w:rPr>
          <w:rFonts w:ascii="Times New Roman" w:hAnsi="Times New Roman" w:cs="Times New Roman"/>
          <w:sz w:val="24"/>
          <w:szCs w:val="24"/>
        </w:rPr>
        <w:t xml:space="preserve">, E., Roth, L., </w:t>
      </w:r>
      <w:proofErr w:type="spellStart"/>
      <w:r w:rsidRPr="001B4410">
        <w:rPr>
          <w:rFonts w:ascii="Times New Roman" w:hAnsi="Times New Roman" w:cs="Times New Roman"/>
          <w:sz w:val="24"/>
          <w:szCs w:val="24"/>
        </w:rPr>
        <w:t>Grisso</w:t>
      </w:r>
      <w:proofErr w:type="spellEnd"/>
      <w:r w:rsidRPr="001B4410">
        <w:rPr>
          <w:rFonts w:ascii="Times New Roman" w:hAnsi="Times New Roman" w:cs="Times New Roman"/>
          <w:sz w:val="24"/>
          <w:szCs w:val="24"/>
        </w:rPr>
        <w:t xml:space="preserve">, T., and Banks, S. (2001). </w:t>
      </w:r>
      <w:proofErr w:type="gramStart"/>
      <w:r w:rsidRPr="001B4410">
        <w:rPr>
          <w:rFonts w:ascii="Times New Roman" w:hAnsi="Times New Roman" w:cs="Times New Roman"/>
          <w:i/>
          <w:sz w:val="24"/>
          <w:szCs w:val="24"/>
        </w:rPr>
        <w:t>Rethinking Risk Assessment: The MacArthur Study of Mental Disorder and Violence.</w:t>
      </w:r>
      <w:proofErr w:type="gramEnd"/>
      <w:r w:rsidRPr="001B4410">
        <w:rPr>
          <w:rFonts w:ascii="Times New Roman" w:hAnsi="Times New Roman" w:cs="Times New Roman"/>
          <w:i/>
          <w:sz w:val="24"/>
          <w:szCs w:val="24"/>
        </w:rPr>
        <w:t xml:space="preserve"> </w:t>
      </w:r>
      <w:r w:rsidRPr="001B4410">
        <w:rPr>
          <w:rFonts w:ascii="Times New Roman" w:hAnsi="Times New Roman" w:cs="Times New Roman"/>
          <w:sz w:val="24"/>
          <w:szCs w:val="24"/>
        </w:rPr>
        <w:t>New York: Oxford University Press.</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r w:rsidRPr="001B4410">
        <w:rPr>
          <w:rFonts w:ascii="Times New Roman" w:hAnsi="Times New Roman" w:cs="Times New Roman"/>
          <w:sz w:val="24"/>
          <w:szCs w:val="24"/>
        </w:rPr>
        <w:t xml:space="preserve">Monahan, J. (2006). A jurisprudence of risk assessment: Forecasting harm among prisoners, predators, and patients. </w:t>
      </w:r>
      <w:r w:rsidRPr="001B4410">
        <w:rPr>
          <w:rFonts w:ascii="Times New Roman" w:hAnsi="Times New Roman" w:cs="Times New Roman"/>
          <w:i/>
          <w:sz w:val="24"/>
          <w:szCs w:val="24"/>
        </w:rPr>
        <w:t>Virginia Law Review, 92</w:t>
      </w:r>
      <w:r w:rsidRPr="001B4410">
        <w:rPr>
          <w:rFonts w:ascii="Times New Roman" w:hAnsi="Times New Roman" w:cs="Times New Roman"/>
          <w:sz w:val="24"/>
          <w:szCs w:val="24"/>
        </w:rPr>
        <w:t>: 391-435.</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Monahan, J. and Walker, L. (2011).</w:t>
      </w:r>
      <w:proofErr w:type="gramEnd"/>
      <w:r w:rsidRPr="001B4410">
        <w:rPr>
          <w:rFonts w:ascii="Times New Roman" w:hAnsi="Times New Roman" w:cs="Times New Roman"/>
          <w:sz w:val="24"/>
          <w:szCs w:val="24"/>
        </w:rPr>
        <w:t xml:space="preserve"> Twenty-five years of social science in law. </w:t>
      </w:r>
      <w:r w:rsidRPr="001B4410">
        <w:rPr>
          <w:rFonts w:ascii="Times New Roman" w:hAnsi="Times New Roman" w:cs="Times New Roman"/>
          <w:i/>
          <w:sz w:val="24"/>
          <w:szCs w:val="24"/>
        </w:rPr>
        <w:t>Law and Human Behavior, 35</w:t>
      </w:r>
      <w:r w:rsidRPr="001B4410">
        <w:rPr>
          <w:rFonts w:ascii="Times New Roman" w:hAnsi="Times New Roman" w:cs="Times New Roman"/>
          <w:sz w:val="24"/>
          <w:szCs w:val="24"/>
        </w:rPr>
        <w:t>: 72-82.</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A16650" w:rsidRDefault="00C25BF5" w:rsidP="00A16650">
      <w:pPr>
        <w:rPr>
          <w:rFonts w:ascii="Times New Roman" w:hAnsi="Times New Roman" w:cs="Times New Roman"/>
          <w:sz w:val="24"/>
          <w:szCs w:val="24"/>
        </w:rPr>
      </w:pPr>
      <w:proofErr w:type="gramStart"/>
      <w:r w:rsidRPr="001B4410">
        <w:rPr>
          <w:rFonts w:ascii="Times New Roman" w:hAnsi="Times New Roman" w:cs="Times New Roman"/>
          <w:sz w:val="24"/>
          <w:szCs w:val="24"/>
        </w:rPr>
        <w:t>Moore</w:t>
      </w:r>
      <w:r w:rsidR="00A16650" w:rsidRPr="001B4410">
        <w:rPr>
          <w:rFonts w:ascii="Times New Roman" w:hAnsi="Times New Roman" w:cs="Times New Roman"/>
          <w:sz w:val="24"/>
          <w:szCs w:val="24"/>
        </w:rPr>
        <w:t xml:space="preserve">, </w:t>
      </w:r>
      <w:r w:rsidRPr="001B4410">
        <w:rPr>
          <w:rFonts w:ascii="Times New Roman" w:hAnsi="Times New Roman" w:cs="Times New Roman"/>
          <w:sz w:val="24"/>
          <w:szCs w:val="24"/>
        </w:rPr>
        <w:t>M. (2002).</w:t>
      </w:r>
      <w:proofErr w:type="gramEnd"/>
      <w:r w:rsidRPr="001B4410">
        <w:rPr>
          <w:rFonts w:ascii="Times New Roman" w:hAnsi="Times New Roman" w:cs="Times New Roman"/>
          <w:sz w:val="24"/>
          <w:szCs w:val="24"/>
        </w:rPr>
        <w:t xml:space="preserve"> </w:t>
      </w:r>
      <w:proofErr w:type="gramStart"/>
      <w:r w:rsidRPr="001B4410">
        <w:rPr>
          <w:rFonts w:ascii="Times New Roman" w:hAnsi="Times New Roman" w:cs="Times New Roman"/>
          <w:sz w:val="24"/>
          <w:szCs w:val="24"/>
        </w:rPr>
        <w:t>The limits of social science in guiding policy.</w:t>
      </w:r>
      <w:proofErr w:type="gramEnd"/>
      <w:r w:rsidRPr="001B4410">
        <w:rPr>
          <w:rFonts w:ascii="Times New Roman" w:hAnsi="Times New Roman" w:cs="Times New Roman"/>
          <w:sz w:val="24"/>
          <w:szCs w:val="24"/>
        </w:rPr>
        <w:t xml:space="preserve"> </w:t>
      </w:r>
      <w:r w:rsidRPr="001B4410">
        <w:rPr>
          <w:rFonts w:ascii="Times New Roman" w:hAnsi="Times New Roman" w:cs="Times New Roman"/>
          <w:i/>
          <w:sz w:val="24"/>
          <w:szCs w:val="24"/>
        </w:rPr>
        <w:t>Criminology, 2</w:t>
      </w:r>
      <w:r w:rsidRPr="001B4410">
        <w:rPr>
          <w:rFonts w:ascii="Times New Roman" w:hAnsi="Times New Roman" w:cs="Times New Roman"/>
          <w:sz w:val="24"/>
          <w:szCs w:val="24"/>
        </w:rPr>
        <w:t>(1): 33-42.</w:t>
      </w:r>
    </w:p>
    <w:p w:rsidR="001F2040" w:rsidRDefault="001F2040" w:rsidP="001F2040">
      <w:pPr>
        <w:pStyle w:val="NoSpacing"/>
        <w:rPr>
          <w:rFonts w:ascii="Times New Roman" w:hAnsi="Times New Roman" w:cs="Times New Roman"/>
          <w:sz w:val="24"/>
          <w:szCs w:val="24"/>
        </w:rPr>
      </w:pPr>
      <w:proofErr w:type="spellStart"/>
      <w:proofErr w:type="gramStart"/>
      <w:r w:rsidRPr="001B4410">
        <w:rPr>
          <w:rFonts w:ascii="Times New Roman" w:hAnsi="Times New Roman" w:cs="Times New Roman"/>
          <w:sz w:val="24"/>
          <w:szCs w:val="24"/>
        </w:rPr>
        <w:t>Morenoff</w:t>
      </w:r>
      <w:proofErr w:type="spellEnd"/>
      <w:r w:rsidRPr="001B4410">
        <w:rPr>
          <w:rFonts w:ascii="Times New Roman" w:hAnsi="Times New Roman" w:cs="Times New Roman"/>
          <w:sz w:val="24"/>
          <w:szCs w:val="24"/>
        </w:rPr>
        <w:t>, Jeffrey and Robert Sampson.</w:t>
      </w:r>
      <w:proofErr w:type="gramEnd"/>
      <w:r w:rsidRPr="001B4410">
        <w:rPr>
          <w:rFonts w:ascii="Times New Roman" w:hAnsi="Times New Roman" w:cs="Times New Roman"/>
          <w:sz w:val="24"/>
          <w:szCs w:val="24"/>
        </w:rPr>
        <w:t xml:space="preserve"> </w:t>
      </w:r>
      <w:r>
        <w:rPr>
          <w:rFonts w:ascii="Times New Roman" w:hAnsi="Times New Roman" w:cs="Times New Roman"/>
          <w:sz w:val="24"/>
          <w:szCs w:val="24"/>
        </w:rPr>
        <w:t>(</w:t>
      </w:r>
      <w:r w:rsidRPr="001B4410">
        <w:rPr>
          <w:rFonts w:ascii="Times New Roman" w:hAnsi="Times New Roman" w:cs="Times New Roman"/>
          <w:sz w:val="24"/>
          <w:szCs w:val="24"/>
        </w:rPr>
        <w:t>1997</w:t>
      </w:r>
      <w:r>
        <w:rPr>
          <w:rFonts w:ascii="Times New Roman" w:hAnsi="Times New Roman" w:cs="Times New Roman"/>
          <w:sz w:val="24"/>
          <w:szCs w:val="24"/>
        </w:rPr>
        <w:t>)</w:t>
      </w:r>
      <w:r w:rsidRPr="001B4410">
        <w:rPr>
          <w:rFonts w:ascii="Times New Roman" w:hAnsi="Times New Roman" w:cs="Times New Roman"/>
          <w:sz w:val="24"/>
          <w:szCs w:val="24"/>
        </w:rPr>
        <w:t xml:space="preserve">. </w:t>
      </w:r>
      <w:proofErr w:type="gramStart"/>
      <w:r w:rsidRPr="001B4410">
        <w:rPr>
          <w:rFonts w:ascii="Times New Roman" w:hAnsi="Times New Roman" w:cs="Times New Roman"/>
          <w:sz w:val="24"/>
          <w:szCs w:val="24"/>
        </w:rPr>
        <w:t>Violent</w:t>
      </w:r>
      <w:proofErr w:type="gramEnd"/>
      <w:r w:rsidRPr="001B4410">
        <w:rPr>
          <w:rFonts w:ascii="Times New Roman" w:hAnsi="Times New Roman" w:cs="Times New Roman"/>
          <w:sz w:val="24"/>
          <w:szCs w:val="24"/>
        </w:rPr>
        <w:t xml:space="preserve"> crime and the spatial dynamics of neighborhood transition: Chicago, 1970-1990. </w:t>
      </w:r>
      <w:r w:rsidRPr="001B4410">
        <w:rPr>
          <w:rFonts w:ascii="Times New Roman" w:hAnsi="Times New Roman" w:cs="Times New Roman"/>
          <w:i/>
          <w:sz w:val="24"/>
          <w:szCs w:val="24"/>
        </w:rPr>
        <w:t>Social Forces</w:t>
      </w:r>
      <w:r>
        <w:rPr>
          <w:rFonts w:ascii="Times New Roman" w:hAnsi="Times New Roman" w:cs="Times New Roman"/>
          <w:sz w:val="24"/>
          <w:szCs w:val="24"/>
        </w:rPr>
        <w:t xml:space="preserve"> 76: 31-64.</w:t>
      </w:r>
    </w:p>
    <w:p w:rsidR="001F2040" w:rsidRPr="001B4410" w:rsidRDefault="001F2040" w:rsidP="001F2040">
      <w:pPr>
        <w:pStyle w:val="NoSpacing"/>
        <w:rPr>
          <w:rFonts w:ascii="Times New Roman" w:hAnsi="Times New Roman" w:cs="Times New Roman"/>
          <w:sz w:val="24"/>
          <w:szCs w:val="24"/>
        </w:rPr>
      </w:pPr>
    </w:p>
    <w:p w:rsidR="00713096" w:rsidRDefault="00350AFA" w:rsidP="00713096">
      <w:pPr>
        <w:spacing w:line="240" w:lineRule="auto"/>
        <w:rPr>
          <w:rFonts w:ascii="Times New Roman" w:hAnsi="Times New Roman" w:cs="Times New Roman"/>
          <w:i/>
          <w:color w:val="000000"/>
          <w:sz w:val="24"/>
          <w:szCs w:val="24"/>
        </w:rPr>
      </w:pPr>
      <w:proofErr w:type="gramStart"/>
      <w:r w:rsidRPr="00A16650">
        <w:rPr>
          <w:rFonts w:ascii="Times New Roman" w:hAnsi="Times New Roman" w:cs="Times New Roman"/>
          <w:sz w:val="24"/>
          <w:szCs w:val="24"/>
        </w:rPr>
        <w:t>Nagin,</w:t>
      </w:r>
      <w:r>
        <w:rPr>
          <w:rFonts w:ascii="Times New Roman" w:hAnsi="Times New Roman" w:cs="Times New Roman"/>
          <w:sz w:val="24"/>
          <w:szCs w:val="24"/>
        </w:rPr>
        <w:t xml:space="preserve"> S.D.,</w:t>
      </w:r>
      <w:r w:rsidRPr="00A16650">
        <w:rPr>
          <w:rFonts w:ascii="Times New Roman" w:hAnsi="Times New Roman" w:cs="Times New Roman"/>
          <w:sz w:val="24"/>
          <w:szCs w:val="24"/>
        </w:rPr>
        <w:t xml:space="preserve"> Cullen</w:t>
      </w:r>
      <w:r>
        <w:rPr>
          <w:rFonts w:ascii="Times New Roman" w:hAnsi="Times New Roman" w:cs="Times New Roman"/>
          <w:sz w:val="24"/>
          <w:szCs w:val="24"/>
        </w:rPr>
        <w:t>, T.F.</w:t>
      </w:r>
      <w:r w:rsidRPr="00A16650">
        <w:rPr>
          <w:rFonts w:ascii="Times New Roman" w:hAnsi="Times New Roman" w:cs="Times New Roman"/>
          <w:sz w:val="24"/>
          <w:szCs w:val="24"/>
        </w:rPr>
        <w:t>, and Johnson</w:t>
      </w:r>
      <w:r>
        <w:rPr>
          <w:rFonts w:ascii="Times New Roman" w:hAnsi="Times New Roman" w:cs="Times New Roman"/>
          <w:sz w:val="24"/>
          <w:szCs w:val="24"/>
        </w:rPr>
        <w:t>, C.L.,</w:t>
      </w:r>
      <w:r w:rsidRPr="00A16650">
        <w:rPr>
          <w:rFonts w:ascii="Times New Roman" w:hAnsi="Times New Roman" w:cs="Times New Roman"/>
          <w:sz w:val="24"/>
          <w:szCs w:val="24"/>
        </w:rPr>
        <w:t xml:space="preserve"> (2009</w:t>
      </w:r>
      <w:r>
        <w:rPr>
          <w:rFonts w:ascii="Times New Roman" w:hAnsi="Times New Roman" w:cs="Times New Roman"/>
          <w:sz w:val="24"/>
          <w:szCs w:val="24"/>
        </w:rPr>
        <w:t>)</w:t>
      </w:r>
      <w:r w:rsidRPr="00290911">
        <w:rPr>
          <w:rFonts w:ascii="Times New Roman" w:hAnsi="Times New Roman" w:cs="Times New Roman"/>
          <w:color w:val="000000"/>
          <w:sz w:val="24"/>
          <w:szCs w:val="24"/>
        </w:rPr>
        <w:t>.</w:t>
      </w:r>
      <w:proofErr w:type="gramEnd"/>
      <w:r w:rsidRPr="00290911">
        <w:rPr>
          <w:rFonts w:ascii="Times New Roman" w:hAnsi="Times New Roman" w:cs="Times New Roman"/>
          <w:color w:val="000000"/>
          <w:sz w:val="24"/>
          <w:szCs w:val="24"/>
        </w:rPr>
        <w:t> </w:t>
      </w:r>
      <w:proofErr w:type="gramStart"/>
      <w:r w:rsidRPr="00290911">
        <w:rPr>
          <w:rFonts w:ascii="Times New Roman" w:hAnsi="Times New Roman" w:cs="Times New Roman"/>
          <w:color w:val="000000"/>
          <w:sz w:val="24"/>
          <w:szCs w:val="24"/>
        </w:rPr>
        <w:t>Imprisonment and Reoffending.</w:t>
      </w:r>
      <w:proofErr w:type="gramEnd"/>
      <w:r w:rsidRPr="00290911">
        <w:rPr>
          <w:rFonts w:ascii="Times New Roman" w:hAnsi="Times New Roman" w:cs="Times New Roman"/>
          <w:color w:val="000000"/>
          <w:sz w:val="24"/>
          <w:szCs w:val="24"/>
        </w:rPr>
        <w:t> In </w:t>
      </w:r>
      <w:r w:rsidRPr="00D07959">
        <w:rPr>
          <w:rFonts w:ascii="Times New Roman" w:hAnsi="Times New Roman" w:cs="Times New Roman"/>
          <w:i/>
          <w:color w:val="000000"/>
          <w:sz w:val="24"/>
          <w:szCs w:val="24"/>
        </w:rPr>
        <w:t>Crime </w:t>
      </w:r>
    </w:p>
    <w:p w:rsidR="00350AFA" w:rsidRPr="00713096" w:rsidRDefault="00350AFA" w:rsidP="00713096">
      <w:pPr>
        <w:spacing w:line="240" w:lineRule="auto"/>
        <w:rPr>
          <w:rFonts w:ascii="Times New Roman" w:hAnsi="Times New Roman" w:cs="Times New Roman"/>
          <w:i/>
          <w:color w:val="000000"/>
          <w:sz w:val="24"/>
          <w:szCs w:val="24"/>
        </w:rPr>
      </w:pPr>
      <w:proofErr w:type="gramStart"/>
      <w:r w:rsidRPr="00D07959">
        <w:rPr>
          <w:rFonts w:ascii="Times New Roman" w:hAnsi="Times New Roman" w:cs="Times New Roman"/>
          <w:i/>
          <w:color w:val="000000"/>
          <w:sz w:val="24"/>
          <w:szCs w:val="24"/>
        </w:rPr>
        <w:t>and</w:t>
      </w:r>
      <w:proofErr w:type="gramEnd"/>
      <w:r w:rsidRPr="00D07959">
        <w:rPr>
          <w:rFonts w:ascii="Times New Roman" w:hAnsi="Times New Roman" w:cs="Times New Roman"/>
          <w:i/>
          <w:color w:val="000000"/>
          <w:sz w:val="24"/>
          <w:szCs w:val="24"/>
        </w:rPr>
        <w:t> Justice. A Review of </w:t>
      </w:r>
      <w:proofErr w:type="gramStart"/>
      <w:r w:rsidRPr="00D07959">
        <w:rPr>
          <w:rFonts w:ascii="Times New Roman" w:hAnsi="Times New Roman" w:cs="Times New Roman"/>
          <w:i/>
          <w:color w:val="000000"/>
          <w:sz w:val="24"/>
          <w:szCs w:val="24"/>
        </w:rPr>
        <w:t>Research</w:t>
      </w:r>
      <w:r w:rsidRPr="00290911">
        <w:rPr>
          <w:rFonts w:ascii="Times New Roman" w:hAnsi="Times New Roman" w:cs="Times New Roman"/>
          <w:color w:val="000000"/>
          <w:sz w:val="24"/>
          <w:szCs w:val="24"/>
        </w:rPr>
        <w:t>(</w:t>
      </w:r>
      <w:proofErr w:type="gramEnd"/>
      <w:r w:rsidRPr="00290911">
        <w:rPr>
          <w:rFonts w:ascii="Times New Roman" w:hAnsi="Times New Roman" w:cs="Times New Roman"/>
          <w:color w:val="000000"/>
          <w:sz w:val="24"/>
          <w:szCs w:val="24"/>
        </w:rPr>
        <w:t>Michael </w:t>
      </w:r>
      <w:proofErr w:type="spellStart"/>
      <w:r w:rsidRPr="00290911">
        <w:rPr>
          <w:rFonts w:ascii="Times New Roman" w:hAnsi="Times New Roman" w:cs="Times New Roman"/>
          <w:color w:val="000000"/>
          <w:sz w:val="24"/>
          <w:szCs w:val="24"/>
        </w:rPr>
        <w:t>Tonry</w:t>
      </w:r>
      <w:proofErr w:type="spellEnd"/>
      <w:r w:rsidRPr="00290911">
        <w:rPr>
          <w:rFonts w:ascii="Times New Roman" w:hAnsi="Times New Roman" w:cs="Times New Roman"/>
          <w:color w:val="000000"/>
          <w:sz w:val="24"/>
          <w:szCs w:val="24"/>
        </w:rPr>
        <w:t>, ed.), Vol. 38</w:t>
      </w:r>
    </w:p>
    <w:p w:rsidR="00350AFA" w:rsidRDefault="00350AFA" w:rsidP="00350AFA">
      <w:pPr>
        <w:pStyle w:val="NoSpacing"/>
        <w:rPr>
          <w:rFonts w:ascii="Times New Roman" w:hAnsi="Times New Roman" w:cs="Times New Roman"/>
          <w:sz w:val="24"/>
          <w:szCs w:val="24"/>
        </w:rPr>
      </w:pPr>
      <w:proofErr w:type="gramStart"/>
      <w:r w:rsidRPr="00290911">
        <w:rPr>
          <w:rFonts w:ascii="Times New Roman" w:hAnsi="Times New Roman" w:cs="Times New Roman"/>
          <w:sz w:val="24"/>
          <w:szCs w:val="24"/>
        </w:rPr>
        <w:t xml:space="preserve">Nagin, D., </w:t>
      </w:r>
      <w:r>
        <w:rPr>
          <w:rFonts w:ascii="Times New Roman" w:hAnsi="Times New Roman" w:cs="Times New Roman"/>
          <w:sz w:val="24"/>
          <w:szCs w:val="24"/>
        </w:rPr>
        <w:t>and</w:t>
      </w:r>
      <w:r w:rsidRPr="00D07959">
        <w:rPr>
          <w:rFonts w:ascii="Times New Roman" w:hAnsi="Times New Roman" w:cs="Times New Roman"/>
          <w:sz w:val="24"/>
          <w:szCs w:val="24"/>
        </w:rPr>
        <w:t xml:space="preserve"> Snodgrass, G. (2012).</w:t>
      </w:r>
      <w:proofErr w:type="gramEnd"/>
      <w:r w:rsidRPr="00D07959">
        <w:rPr>
          <w:rFonts w:ascii="Times New Roman" w:hAnsi="Times New Roman" w:cs="Times New Roman"/>
          <w:sz w:val="24"/>
          <w:szCs w:val="24"/>
        </w:rPr>
        <w:t> </w:t>
      </w:r>
      <w:r w:rsidRPr="00713096">
        <w:rPr>
          <w:rFonts w:ascii="Times New Roman" w:hAnsi="Times New Roman" w:cs="Times New Roman"/>
          <w:i/>
          <w:sz w:val="24"/>
          <w:szCs w:val="24"/>
        </w:rPr>
        <w:t>The effect of incarceration on re-offending: Evidence from a natural experiment in Pennsylvania.</w:t>
      </w:r>
      <w:r w:rsidRPr="00D07959">
        <w:rPr>
          <w:rFonts w:ascii="Times New Roman" w:hAnsi="Times New Roman" w:cs="Times New Roman"/>
          <w:sz w:val="24"/>
          <w:szCs w:val="24"/>
        </w:rPr>
        <w:t xml:space="preserve"> </w:t>
      </w:r>
      <w:proofErr w:type="gramStart"/>
      <w:r w:rsidRPr="00D07959">
        <w:rPr>
          <w:rFonts w:ascii="Times New Roman" w:hAnsi="Times New Roman" w:cs="Times New Roman"/>
          <w:sz w:val="24"/>
          <w:szCs w:val="24"/>
        </w:rPr>
        <w:t>Working Paper.</w:t>
      </w:r>
      <w:proofErr w:type="gramEnd"/>
      <w:r w:rsidRPr="00D07959">
        <w:rPr>
          <w:rFonts w:ascii="Times New Roman" w:hAnsi="Times New Roman" w:cs="Times New Roman"/>
          <w:sz w:val="24"/>
          <w:szCs w:val="24"/>
        </w:rPr>
        <w:t xml:space="preserve"> Pittsburgh, PA: Carnegie Mellon.</w:t>
      </w:r>
    </w:p>
    <w:p w:rsidR="00350AFA" w:rsidRPr="00A16650" w:rsidRDefault="00350AFA" w:rsidP="00350AFA">
      <w:pPr>
        <w:pStyle w:val="NoSpacing"/>
        <w:rPr>
          <w:rFonts w:ascii="Times New Roman" w:hAnsi="Times New Roman" w:cs="Times New Roman"/>
          <w:sz w:val="24"/>
          <w:szCs w:val="24"/>
        </w:rPr>
      </w:pPr>
      <w:r w:rsidRPr="00D07959">
        <w:rPr>
          <w:rFonts w:ascii="Times New Roman" w:hAnsi="Times New Roman" w:cs="Times New Roman"/>
          <w:sz w:val="24"/>
          <w:szCs w:val="24"/>
        </w:rPr>
        <w:t> </w:t>
      </w:r>
    </w:p>
    <w:p w:rsidR="00350AFA" w:rsidRDefault="00350AFA" w:rsidP="00350AFA">
      <w:pPr>
        <w:pStyle w:val="NoSpacing"/>
      </w:pPr>
      <w:proofErr w:type="gramStart"/>
      <w:r w:rsidRPr="00D07959">
        <w:rPr>
          <w:rFonts w:ascii="Times New Roman" w:hAnsi="Times New Roman" w:cs="Times New Roman"/>
          <w:sz w:val="24"/>
          <w:szCs w:val="24"/>
        </w:rPr>
        <w:t xml:space="preserve">Paternoster, R., </w:t>
      </w:r>
      <w:proofErr w:type="spellStart"/>
      <w:r w:rsidRPr="00D07959">
        <w:rPr>
          <w:rFonts w:ascii="Times New Roman" w:hAnsi="Times New Roman" w:cs="Times New Roman"/>
          <w:sz w:val="24"/>
          <w:szCs w:val="24"/>
        </w:rPr>
        <w:t>Brame</w:t>
      </w:r>
      <w:proofErr w:type="spellEnd"/>
      <w:r w:rsidRPr="00D07959">
        <w:rPr>
          <w:rFonts w:ascii="Times New Roman" w:hAnsi="Times New Roman" w:cs="Times New Roman"/>
          <w:sz w:val="24"/>
          <w:szCs w:val="24"/>
        </w:rPr>
        <w:t xml:space="preserve">, R., </w:t>
      </w:r>
      <w:proofErr w:type="spellStart"/>
      <w:r w:rsidRPr="00D07959">
        <w:rPr>
          <w:rFonts w:ascii="Times New Roman" w:hAnsi="Times New Roman" w:cs="Times New Roman"/>
          <w:sz w:val="24"/>
          <w:szCs w:val="24"/>
        </w:rPr>
        <w:t>Piquero</w:t>
      </w:r>
      <w:proofErr w:type="spellEnd"/>
      <w:r w:rsidRPr="00D07959">
        <w:rPr>
          <w:rFonts w:ascii="Times New Roman" w:hAnsi="Times New Roman" w:cs="Times New Roman"/>
          <w:sz w:val="24"/>
          <w:szCs w:val="24"/>
        </w:rPr>
        <w:t>, A., Mazerolle, P., &amp; Dean, C. W. (1998).</w:t>
      </w:r>
      <w:proofErr w:type="gramEnd"/>
      <w:r w:rsidRPr="00D07959">
        <w:rPr>
          <w:rFonts w:ascii="Times New Roman" w:hAnsi="Times New Roman" w:cs="Times New Roman"/>
          <w:sz w:val="24"/>
          <w:szCs w:val="24"/>
        </w:rPr>
        <w:t xml:space="preserve"> The forward specialization coefficient: Distributional properties and subgroup differences. </w:t>
      </w:r>
      <w:r w:rsidRPr="00D07959">
        <w:rPr>
          <w:rFonts w:ascii="Times New Roman" w:hAnsi="Times New Roman" w:cs="Times New Roman"/>
          <w:i/>
          <w:sz w:val="24"/>
          <w:szCs w:val="24"/>
        </w:rPr>
        <w:t>Journal of Quantitative Criminology</w:t>
      </w:r>
      <w:r w:rsidRPr="00D07959">
        <w:rPr>
          <w:rFonts w:ascii="Times New Roman" w:hAnsi="Times New Roman" w:cs="Times New Roman"/>
          <w:sz w:val="24"/>
          <w:szCs w:val="24"/>
        </w:rPr>
        <w:t>, 14(2), 133–154.</w:t>
      </w:r>
    </w:p>
    <w:p w:rsidR="00350AFA" w:rsidRDefault="00350AFA" w:rsidP="00350AFA">
      <w:pPr>
        <w:pStyle w:val="NoSpacing"/>
        <w:rPr>
          <w:rFonts w:ascii="Times New Roman" w:hAnsi="Times New Roman" w:cs="Times New Roman"/>
          <w:sz w:val="24"/>
          <w:szCs w:val="24"/>
        </w:rPr>
      </w:pPr>
    </w:p>
    <w:p w:rsidR="00350AFA" w:rsidRPr="00244EF9" w:rsidRDefault="00350AFA" w:rsidP="00350AFA">
      <w:pPr>
        <w:pStyle w:val="NoSpacing"/>
        <w:rPr>
          <w:rFonts w:ascii="Times New Roman" w:hAnsi="Times New Roman" w:cs="Times New Roman"/>
          <w:sz w:val="24"/>
          <w:szCs w:val="24"/>
        </w:rPr>
      </w:pPr>
      <w:proofErr w:type="gramStart"/>
      <w:r w:rsidRPr="00244EF9">
        <w:rPr>
          <w:rFonts w:ascii="Times New Roman" w:hAnsi="Times New Roman" w:cs="Times New Roman"/>
          <w:sz w:val="24"/>
          <w:szCs w:val="24"/>
        </w:rPr>
        <w:t>Pennsylvania Commission on Sentencing,</w:t>
      </w:r>
      <w:r>
        <w:rPr>
          <w:rFonts w:ascii="Times New Roman" w:hAnsi="Times New Roman" w:cs="Times New Roman"/>
          <w:sz w:val="24"/>
          <w:szCs w:val="24"/>
        </w:rPr>
        <w:t xml:space="preserve"> </w:t>
      </w:r>
      <w:r w:rsidRPr="00876C05">
        <w:rPr>
          <w:rFonts w:ascii="Times New Roman" w:hAnsi="Times New Roman" w:cs="Times New Roman"/>
          <w:i/>
          <w:sz w:val="24"/>
          <w:szCs w:val="24"/>
        </w:rPr>
        <w:t>Risk Assessment Project</w:t>
      </w:r>
      <w:r>
        <w:rPr>
          <w:rFonts w:ascii="Times New Roman" w:hAnsi="Times New Roman" w:cs="Times New Roman"/>
          <w:sz w:val="24"/>
          <w:szCs w:val="24"/>
        </w:rPr>
        <w:t xml:space="preserve">, Interim Report </w:t>
      </w:r>
      <w:r w:rsidRPr="00244EF9">
        <w:rPr>
          <w:rFonts w:ascii="Times New Roman" w:hAnsi="Times New Roman" w:cs="Times New Roman"/>
          <w:sz w:val="24"/>
          <w:szCs w:val="24"/>
        </w:rPr>
        <w:t xml:space="preserve">on </w:t>
      </w:r>
      <w:r>
        <w:rPr>
          <w:rFonts w:ascii="Times New Roman" w:hAnsi="Times New Roman" w:cs="Times New Roman"/>
          <w:sz w:val="24"/>
          <w:szCs w:val="24"/>
        </w:rPr>
        <w:t>Review of Risk Assessment Instruments.</w:t>
      </w:r>
      <w:proofErr w:type="gramEnd"/>
      <w:r>
        <w:rPr>
          <w:rFonts w:ascii="Times New Roman" w:hAnsi="Times New Roman" w:cs="Times New Roman"/>
          <w:sz w:val="24"/>
          <w:szCs w:val="24"/>
        </w:rPr>
        <w:t xml:space="preserve"> A</w:t>
      </w:r>
      <w:r w:rsidRPr="00244EF9">
        <w:rPr>
          <w:rFonts w:ascii="Times New Roman" w:hAnsi="Times New Roman" w:cs="Times New Roman"/>
          <w:sz w:val="24"/>
          <w:szCs w:val="24"/>
        </w:rPr>
        <w:t>vailable at</w:t>
      </w:r>
      <w:r>
        <w:rPr>
          <w:rFonts w:ascii="Times New Roman" w:hAnsi="Times New Roman" w:cs="Times New Roman"/>
          <w:sz w:val="24"/>
          <w:szCs w:val="24"/>
        </w:rPr>
        <w:t xml:space="preserve"> </w:t>
      </w:r>
      <w:hyperlink r:id="rId14" w:history="1">
        <w:r w:rsidRPr="00876C05">
          <w:rPr>
            <w:rFonts w:ascii="Times New Roman" w:hAnsi="Times New Roman" w:cs="Times New Roman"/>
            <w:sz w:val="24"/>
            <w:szCs w:val="24"/>
          </w:rPr>
          <w:t>http://pcs.la.psu.edu/publications-and-research/research-and-evaluation-reports/risk-assessment</w:t>
        </w:r>
      </w:hyperlink>
    </w:p>
    <w:p w:rsidR="00350AFA" w:rsidRDefault="00350AFA" w:rsidP="00350AFA">
      <w:pPr>
        <w:pStyle w:val="NoSpacing"/>
        <w:rPr>
          <w:rFonts w:ascii="Times New Roman" w:hAnsi="Times New Roman" w:cs="Times New Roman"/>
          <w:sz w:val="24"/>
          <w:szCs w:val="24"/>
        </w:rPr>
      </w:pPr>
    </w:p>
    <w:p w:rsidR="00350AFA" w:rsidRDefault="00350AFA" w:rsidP="00350AFA">
      <w:pPr>
        <w:pStyle w:val="NoSpacing"/>
        <w:rPr>
          <w:rFonts w:ascii="Times New Roman" w:hAnsi="Times New Roman" w:cs="Times New Roman"/>
          <w:sz w:val="24"/>
          <w:szCs w:val="24"/>
        </w:rPr>
      </w:pPr>
      <w:proofErr w:type="gramStart"/>
      <w:r w:rsidRPr="00244EF9">
        <w:rPr>
          <w:rFonts w:ascii="Times New Roman" w:hAnsi="Times New Roman" w:cs="Times New Roman"/>
          <w:sz w:val="24"/>
          <w:szCs w:val="24"/>
        </w:rPr>
        <w:t>Pennsylvania Commission on Sentencing,</w:t>
      </w:r>
      <w:r>
        <w:rPr>
          <w:rFonts w:ascii="Times New Roman" w:hAnsi="Times New Roman" w:cs="Times New Roman"/>
          <w:sz w:val="24"/>
          <w:szCs w:val="24"/>
        </w:rPr>
        <w:t xml:space="preserve"> </w:t>
      </w:r>
      <w:r w:rsidRPr="00D07959">
        <w:rPr>
          <w:rFonts w:ascii="Times New Roman" w:hAnsi="Times New Roman" w:cs="Times New Roman"/>
          <w:i/>
          <w:sz w:val="24"/>
          <w:szCs w:val="24"/>
        </w:rPr>
        <w:t>Risk Assessment Project</w:t>
      </w:r>
      <w:r>
        <w:rPr>
          <w:rFonts w:ascii="Times New Roman" w:hAnsi="Times New Roman" w:cs="Times New Roman"/>
          <w:sz w:val="24"/>
          <w:szCs w:val="24"/>
        </w:rPr>
        <w:t>, Interim Report 2</w:t>
      </w:r>
      <w:r w:rsidRPr="00244EF9">
        <w:rPr>
          <w:rFonts w:ascii="Times New Roman" w:hAnsi="Times New Roman" w:cs="Times New Roman"/>
          <w:sz w:val="24"/>
          <w:szCs w:val="24"/>
        </w:rPr>
        <w:t xml:space="preserve"> on </w:t>
      </w:r>
      <w:r>
        <w:rPr>
          <w:rFonts w:ascii="Times New Roman" w:hAnsi="Times New Roman" w:cs="Times New Roman"/>
          <w:sz w:val="24"/>
          <w:szCs w:val="24"/>
        </w:rPr>
        <w:t>Initial Recidivism Information.</w:t>
      </w:r>
      <w:proofErr w:type="gramEnd"/>
      <w:r>
        <w:rPr>
          <w:rFonts w:ascii="Times New Roman" w:hAnsi="Times New Roman" w:cs="Times New Roman"/>
          <w:sz w:val="24"/>
          <w:szCs w:val="24"/>
        </w:rPr>
        <w:t xml:space="preserve"> A</w:t>
      </w:r>
      <w:r w:rsidRPr="00244EF9">
        <w:rPr>
          <w:rFonts w:ascii="Times New Roman" w:hAnsi="Times New Roman" w:cs="Times New Roman"/>
          <w:sz w:val="24"/>
          <w:szCs w:val="24"/>
        </w:rPr>
        <w:t>vailable at</w:t>
      </w:r>
      <w:r>
        <w:rPr>
          <w:rFonts w:ascii="Times New Roman" w:hAnsi="Times New Roman" w:cs="Times New Roman"/>
          <w:sz w:val="24"/>
          <w:szCs w:val="24"/>
        </w:rPr>
        <w:t xml:space="preserve"> </w:t>
      </w:r>
      <w:hyperlink r:id="rId15" w:history="1">
        <w:r w:rsidRPr="00D07959">
          <w:rPr>
            <w:rFonts w:ascii="Times New Roman" w:hAnsi="Times New Roman" w:cs="Times New Roman"/>
            <w:sz w:val="24"/>
            <w:szCs w:val="24"/>
          </w:rPr>
          <w:t>http://pcs.la.psu.edu/publications-and-research/research-and-evaluation-reports/risk-assessment</w:t>
        </w:r>
      </w:hyperlink>
    </w:p>
    <w:p w:rsidR="00350AFA" w:rsidRDefault="00350AFA" w:rsidP="00350AFA">
      <w:pPr>
        <w:pStyle w:val="NoSpacing"/>
        <w:rPr>
          <w:rFonts w:ascii="Times New Roman" w:hAnsi="Times New Roman" w:cs="Times New Roman"/>
          <w:sz w:val="24"/>
          <w:szCs w:val="24"/>
        </w:rPr>
      </w:pPr>
    </w:p>
    <w:p w:rsidR="00350AFA" w:rsidRPr="00244EF9" w:rsidRDefault="00350AFA" w:rsidP="00350AFA">
      <w:pPr>
        <w:pStyle w:val="NoSpacing"/>
        <w:rPr>
          <w:rFonts w:ascii="Times New Roman" w:hAnsi="Times New Roman" w:cs="Times New Roman"/>
          <w:sz w:val="24"/>
          <w:szCs w:val="24"/>
        </w:rPr>
      </w:pPr>
      <w:r w:rsidRPr="00244EF9">
        <w:rPr>
          <w:rFonts w:ascii="Times New Roman" w:hAnsi="Times New Roman" w:cs="Times New Roman"/>
          <w:sz w:val="24"/>
          <w:szCs w:val="24"/>
        </w:rPr>
        <w:t>Pennsylvania Commission on Sentencing,</w:t>
      </w:r>
      <w:r>
        <w:rPr>
          <w:rFonts w:ascii="Times New Roman" w:hAnsi="Times New Roman" w:cs="Times New Roman"/>
          <w:sz w:val="24"/>
          <w:szCs w:val="24"/>
        </w:rPr>
        <w:t xml:space="preserve"> </w:t>
      </w:r>
      <w:r w:rsidRPr="00876C05">
        <w:rPr>
          <w:rFonts w:ascii="Times New Roman" w:hAnsi="Times New Roman" w:cs="Times New Roman"/>
          <w:i/>
          <w:sz w:val="24"/>
          <w:szCs w:val="24"/>
        </w:rPr>
        <w:t>Risk Assessment Project</w:t>
      </w:r>
      <w:r>
        <w:rPr>
          <w:rFonts w:ascii="Times New Roman" w:hAnsi="Times New Roman" w:cs="Times New Roman"/>
          <w:sz w:val="24"/>
          <w:szCs w:val="24"/>
        </w:rPr>
        <w:t xml:space="preserve">, Interim Report 3 </w:t>
      </w:r>
      <w:r w:rsidRPr="00244EF9">
        <w:rPr>
          <w:rFonts w:ascii="Times New Roman" w:hAnsi="Times New Roman" w:cs="Times New Roman"/>
          <w:sz w:val="24"/>
          <w:szCs w:val="24"/>
        </w:rPr>
        <w:t xml:space="preserve">on </w:t>
      </w:r>
      <w:r>
        <w:rPr>
          <w:rFonts w:ascii="Times New Roman" w:hAnsi="Times New Roman" w:cs="Times New Roman"/>
          <w:sz w:val="24"/>
          <w:szCs w:val="24"/>
        </w:rPr>
        <w:t>actors that Predict Recidivism for Various Types of Offenders. A</w:t>
      </w:r>
      <w:r w:rsidRPr="00244EF9">
        <w:rPr>
          <w:rFonts w:ascii="Times New Roman" w:hAnsi="Times New Roman" w:cs="Times New Roman"/>
          <w:sz w:val="24"/>
          <w:szCs w:val="24"/>
        </w:rPr>
        <w:t>vailable at</w:t>
      </w:r>
      <w:r>
        <w:rPr>
          <w:rFonts w:ascii="Times New Roman" w:hAnsi="Times New Roman" w:cs="Times New Roman"/>
          <w:sz w:val="24"/>
          <w:szCs w:val="24"/>
        </w:rPr>
        <w:t xml:space="preserve"> </w:t>
      </w:r>
      <w:hyperlink r:id="rId16" w:history="1">
        <w:r w:rsidRPr="00876C05">
          <w:rPr>
            <w:rFonts w:ascii="Times New Roman" w:hAnsi="Times New Roman" w:cs="Times New Roman"/>
            <w:sz w:val="24"/>
            <w:szCs w:val="24"/>
          </w:rPr>
          <w:t>http://pcs.la.psu.edu/publications-and-research/research-and-evaluation-reports/risk-assessment</w:t>
        </w:r>
      </w:hyperlink>
    </w:p>
    <w:p w:rsidR="00350AFA" w:rsidRDefault="00350AFA" w:rsidP="00350AFA">
      <w:pPr>
        <w:pStyle w:val="NoSpacing"/>
        <w:rPr>
          <w:rFonts w:ascii="Times New Roman" w:hAnsi="Times New Roman" w:cs="Times New Roman"/>
          <w:sz w:val="24"/>
          <w:szCs w:val="24"/>
        </w:rPr>
      </w:pPr>
    </w:p>
    <w:p w:rsidR="00350AFA" w:rsidRPr="00244EF9" w:rsidRDefault="00350AFA" w:rsidP="00350AFA">
      <w:pPr>
        <w:pStyle w:val="NoSpacing"/>
        <w:rPr>
          <w:rFonts w:ascii="Times New Roman" w:hAnsi="Times New Roman" w:cs="Times New Roman"/>
          <w:sz w:val="24"/>
          <w:szCs w:val="24"/>
        </w:rPr>
      </w:pPr>
      <w:r w:rsidRPr="00244EF9">
        <w:rPr>
          <w:rFonts w:ascii="Times New Roman" w:hAnsi="Times New Roman" w:cs="Times New Roman"/>
          <w:sz w:val="24"/>
          <w:szCs w:val="24"/>
        </w:rPr>
        <w:t>Pennsylvania Commission on Sentencing,</w:t>
      </w:r>
      <w:r>
        <w:rPr>
          <w:rFonts w:ascii="Times New Roman" w:hAnsi="Times New Roman" w:cs="Times New Roman"/>
          <w:sz w:val="24"/>
          <w:szCs w:val="24"/>
        </w:rPr>
        <w:t xml:space="preserve"> </w:t>
      </w:r>
      <w:r w:rsidRPr="00876C05">
        <w:rPr>
          <w:rFonts w:ascii="Times New Roman" w:hAnsi="Times New Roman" w:cs="Times New Roman"/>
          <w:i/>
          <w:sz w:val="24"/>
          <w:szCs w:val="24"/>
        </w:rPr>
        <w:t>Risk Assessment Project</w:t>
      </w:r>
      <w:r>
        <w:rPr>
          <w:rFonts w:ascii="Times New Roman" w:hAnsi="Times New Roman" w:cs="Times New Roman"/>
          <w:sz w:val="24"/>
          <w:szCs w:val="24"/>
        </w:rPr>
        <w:t xml:space="preserve">, </w:t>
      </w:r>
      <w:proofErr w:type="gramStart"/>
      <w:r>
        <w:rPr>
          <w:rFonts w:ascii="Times New Roman" w:hAnsi="Times New Roman" w:cs="Times New Roman"/>
          <w:sz w:val="24"/>
          <w:szCs w:val="24"/>
        </w:rPr>
        <w:t>Interim</w:t>
      </w:r>
      <w:proofErr w:type="gramEnd"/>
      <w:r>
        <w:rPr>
          <w:rFonts w:ascii="Times New Roman" w:hAnsi="Times New Roman" w:cs="Times New Roman"/>
          <w:sz w:val="24"/>
          <w:szCs w:val="24"/>
        </w:rPr>
        <w:t xml:space="preserve"> Report 4</w:t>
      </w:r>
      <w:r w:rsidRPr="00244EF9">
        <w:rPr>
          <w:rFonts w:ascii="Times New Roman" w:hAnsi="Times New Roman" w:cs="Times New Roman"/>
          <w:sz w:val="24"/>
          <w:szCs w:val="24"/>
        </w:rPr>
        <w:t xml:space="preserve"> on </w:t>
      </w:r>
      <w:r>
        <w:rPr>
          <w:rFonts w:ascii="Times New Roman" w:hAnsi="Times New Roman" w:cs="Times New Roman"/>
          <w:sz w:val="24"/>
          <w:szCs w:val="24"/>
        </w:rPr>
        <w:t>Development of Risk Assessment Scale (revised). A</w:t>
      </w:r>
      <w:r w:rsidRPr="00244EF9">
        <w:rPr>
          <w:rFonts w:ascii="Times New Roman" w:hAnsi="Times New Roman" w:cs="Times New Roman"/>
          <w:sz w:val="24"/>
          <w:szCs w:val="24"/>
        </w:rPr>
        <w:t>vailable at</w:t>
      </w:r>
      <w:r>
        <w:rPr>
          <w:rFonts w:ascii="Times New Roman" w:hAnsi="Times New Roman" w:cs="Times New Roman"/>
          <w:sz w:val="24"/>
          <w:szCs w:val="24"/>
        </w:rPr>
        <w:t xml:space="preserve"> </w:t>
      </w:r>
      <w:hyperlink r:id="rId17" w:history="1">
        <w:r w:rsidRPr="00876C05">
          <w:rPr>
            <w:rFonts w:ascii="Times New Roman" w:hAnsi="Times New Roman" w:cs="Times New Roman"/>
            <w:sz w:val="24"/>
            <w:szCs w:val="24"/>
          </w:rPr>
          <w:t>http://pcs.la.psu.edu/publications-and-research/research-and-evaluation-reports/risk-assessment</w:t>
        </w:r>
      </w:hyperlink>
    </w:p>
    <w:p w:rsidR="00350AFA" w:rsidRDefault="00350AFA" w:rsidP="00350AFA">
      <w:pPr>
        <w:pStyle w:val="NoSpacing"/>
        <w:rPr>
          <w:rFonts w:ascii="Times New Roman" w:hAnsi="Times New Roman" w:cs="Times New Roman"/>
          <w:sz w:val="24"/>
          <w:szCs w:val="24"/>
        </w:rPr>
      </w:pPr>
    </w:p>
    <w:p w:rsidR="00350AFA" w:rsidRPr="00244EF9" w:rsidRDefault="00350AFA" w:rsidP="00350AFA">
      <w:pPr>
        <w:pStyle w:val="NoSpacing"/>
        <w:rPr>
          <w:rFonts w:ascii="Times New Roman" w:hAnsi="Times New Roman" w:cs="Times New Roman"/>
          <w:sz w:val="24"/>
          <w:szCs w:val="24"/>
        </w:rPr>
      </w:pPr>
      <w:proofErr w:type="gramStart"/>
      <w:r w:rsidRPr="00244EF9">
        <w:rPr>
          <w:rFonts w:ascii="Times New Roman" w:hAnsi="Times New Roman" w:cs="Times New Roman"/>
          <w:sz w:val="24"/>
          <w:szCs w:val="24"/>
        </w:rPr>
        <w:lastRenderedPageBreak/>
        <w:t>Pennsylvania Commission on Sentencing,</w:t>
      </w:r>
      <w:r>
        <w:rPr>
          <w:rFonts w:ascii="Times New Roman" w:hAnsi="Times New Roman" w:cs="Times New Roman"/>
          <w:sz w:val="24"/>
          <w:szCs w:val="24"/>
        </w:rPr>
        <w:t xml:space="preserve"> </w:t>
      </w:r>
      <w:r w:rsidRPr="00876C05">
        <w:rPr>
          <w:rFonts w:ascii="Times New Roman" w:hAnsi="Times New Roman" w:cs="Times New Roman"/>
          <w:i/>
          <w:sz w:val="24"/>
          <w:szCs w:val="24"/>
        </w:rPr>
        <w:t>Risk Assessment Project</w:t>
      </w:r>
      <w:r>
        <w:rPr>
          <w:rFonts w:ascii="Times New Roman" w:hAnsi="Times New Roman" w:cs="Times New Roman"/>
          <w:sz w:val="24"/>
          <w:szCs w:val="24"/>
        </w:rPr>
        <w:t>, Interim Report 5</w:t>
      </w:r>
      <w:r w:rsidRPr="00244EF9">
        <w:rPr>
          <w:rFonts w:ascii="Times New Roman" w:hAnsi="Times New Roman" w:cs="Times New Roman"/>
          <w:sz w:val="24"/>
          <w:szCs w:val="24"/>
        </w:rPr>
        <w:t xml:space="preserve"> on </w:t>
      </w:r>
      <w:r>
        <w:rPr>
          <w:rFonts w:ascii="Times New Roman" w:hAnsi="Times New Roman" w:cs="Times New Roman"/>
          <w:sz w:val="24"/>
          <w:szCs w:val="24"/>
        </w:rPr>
        <w:t>Developing Categories of Risk.</w:t>
      </w:r>
      <w:proofErr w:type="gramEnd"/>
      <w:r>
        <w:rPr>
          <w:rFonts w:ascii="Times New Roman" w:hAnsi="Times New Roman" w:cs="Times New Roman"/>
          <w:sz w:val="24"/>
          <w:szCs w:val="24"/>
        </w:rPr>
        <w:t xml:space="preserve"> A</w:t>
      </w:r>
      <w:r w:rsidRPr="00244EF9">
        <w:rPr>
          <w:rFonts w:ascii="Times New Roman" w:hAnsi="Times New Roman" w:cs="Times New Roman"/>
          <w:sz w:val="24"/>
          <w:szCs w:val="24"/>
        </w:rPr>
        <w:t>vailable at</w:t>
      </w:r>
      <w:r>
        <w:rPr>
          <w:rFonts w:ascii="Times New Roman" w:hAnsi="Times New Roman" w:cs="Times New Roman"/>
          <w:sz w:val="24"/>
          <w:szCs w:val="24"/>
        </w:rPr>
        <w:t xml:space="preserve"> </w:t>
      </w:r>
      <w:hyperlink r:id="rId18" w:history="1">
        <w:r w:rsidRPr="00876C05">
          <w:rPr>
            <w:rFonts w:ascii="Times New Roman" w:hAnsi="Times New Roman" w:cs="Times New Roman"/>
            <w:sz w:val="24"/>
            <w:szCs w:val="24"/>
          </w:rPr>
          <w:t>http://pcs.la.psu.edu/publications-and-research/research-and-evaluation-reports/risk-assessment</w:t>
        </w:r>
      </w:hyperlink>
    </w:p>
    <w:p w:rsidR="00350AFA" w:rsidRDefault="00350AFA" w:rsidP="00350AFA">
      <w:pPr>
        <w:pStyle w:val="NoSpacing"/>
        <w:rPr>
          <w:rFonts w:ascii="Times New Roman" w:hAnsi="Times New Roman" w:cs="Times New Roman"/>
          <w:sz w:val="24"/>
          <w:szCs w:val="24"/>
        </w:rPr>
      </w:pPr>
    </w:p>
    <w:p w:rsidR="00350AFA" w:rsidRPr="00244EF9" w:rsidRDefault="00350AFA" w:rsidP="00350AFA">
      <w:pPr>
        <w:pStyle w:val="NoSpacing"/>
        <w:rPr>
          <w:rFonts w:ascii="Times New Roman" w:hAnsi="Times New Roman" w:cs="Times New Roman"/>
          <w:sz w:val="24"/>
          <w:szCs w:val="24"/>
        </w:rPr>
      </w:pPr>
      <w:proofErr w:type="gramStart"/>
      <w:r w:rsidRPr="00244EF9">
        <w:rPr>
          <w:rFonts w:ascii="Times New Roman" w:hAnsi="Times New Roman" w:cs="Times New Roman"/>
          <w:sz w:val="24"/>
          <w:szCs w:val="24"/>
        </w:rPr>
        <w:t>Pennsylvania Commission on Sentencing,</w:t>
      </w:r>
      <w:r>
        <w:rPr>
          <w:rFonts w:ascii="Times New Roman" w:hAnsi="Times New Roman" w:cs="Times New Roman"/>
          <w:sz w:val="24"/>
          <w:szCs w:val="24"/>
        </w:rPr>
        <w:t xml:space="preserve"> </w:t>
      </w:r>
      <w:r w:rsidRPr="00876C05">
        <w:rPr>
          <w:rFonts w:ascii="Times New Roman" w:hAnsi="Times New Roman" w:cs="Times New Roman"/>
          <w:i/>
          <w:sz w:val="24"/>
          <w:szCs w:val="24"/>
        </w:rPr>
        <w:t>Risk Assessment Project</w:t>
      </w:r>
      <w:r>
        <w:rPr>
          <w:rFonts w:ascii="Times New Roman" w:hAnsi="Times New Roman" w:cs="Times New Roman"/>
          <w:sz w:val="24"/>
          <w:szCs w:val="24"/>
        </w:rPr>
        <w:t>, Interim Report 6</w:t>
      </w:r>
      <w:r w:rsidRPr="00244EF9">
        <w:rPr>
          <w:rFonts w:ascii="Times New Roman" w:hAnsi="Times New Roman" w:cs="Times New Roman"/>
          <w:sz w:val="24"/>
          <w:szCs w:val="24"/>
        </w:rPr>
        <w:t xml:space="preserve"> on </w:t>
      </w:r>
      <w:r>
        <w:rPr>
          <w:rFonts w:ascii="Times New Roman" w:hAnsi="Times New Roman" w:cs="Times New Roman"/>
          <w:sz w:val="24"/>
          <w:szCs w:val="24"/>
        </w:rPr>
        <w:t>Impact of Risk Assessment Tool for Low Risk Offenders.</w:t>
      </w:r>
      <w:proofErr w:type="gramEnd"/>
      <w:r>
        <w:rPr>
          <w:rFonts w:ascii="Times New Roman" w:hAnsi="Times New Roman" w:cs="Times New Roman"/>
          <w:sz w:val="24"/>
          <w:szCs w:val="24"/>
        </w:rPr>
        <w:t xml:space="preserve"> A</w:t>
      </w:r>
      <w:r w:rsidRPr="00244EF9">
        <w:rPr>
          <w:rFonts w:ascii="Times New Roman" w:hAnsi="Times New Roman" w:cs="Times New Roman"/>
          <w:sz w:val="24"/>
          <w:szCs w:val="24"/>
        </w:rPr>
        <w:t>vailable at</w:t>
      </w:r>
      <w:r>
        <w:rPr>
          <w:rFonts w:ascii="Times New Roman" w:hAnsi="Times New Roman" w:cs="Times New Roman"/>
          <w:sz w:val="24"/>
          <w:szCs w:val="24"/>
        </w:rPr>
        <w:t xml:space="preserve"> </w:t>
      </w:r>
      <w:hyperlink r:id="rId19" w:history="1">
        <w:r w:rsidRPr="00876C05">
          <w:rPr>
            <w:rFonts w:ascii="Times New Roman" w:hAnsi="Times New Roman" w:cs="Times New Roman"/>
            <w:sz w:val="24"/>
            <w:szCs w:val="24"/>
          </w:rPr>
          <w:t>http://pcs.la.psu.edu/publications-and-research/research-and-evaluation-reports/risk-assessment</w:t>
        </w:r>
      </w:hyperlink>
    </w:p>
    <w:p w:rsidR="00350AFA" w:rsidRDefault="00350AFA"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spellStart"/>
      <w:r w:rsidRPr="001B4410">
        <w:rPr>
          <w:rFonts w:ascii="Times New Roman" w:hAnsi="Times New Roman" w:cs="Times New Roman"/>
          <w:sz w:val="24"/>
          <w:szCs w:val="24"/>
        </w:rPr>
        <w:t>Petersilia</w:t>
      </w:r>
      <w:proofErr w:type="spellEnd"/>
      <w:r w:rsidRPr="001B4410">
        <w:rPr>
          <w:rFonts w:ascii="Times New Roman" w:hAnsi="Times New Roman" w:cs="Times New Roman"/>
          <w:sz w:val="24"/>
          <w:szCs w:val="24"/>
        </w:rPr>
        <w:t xml:space="preserve">, J. (2003). </w:t>
      </w:r>
      <w:proofErr w:type="gramStart"/>
      <w:r w:rsidRPr="001B4410">
        <w:rPr>
          <w:rFonts w:ascii="Times New Roman" w:hAnsi="Times New Roman" w:cs="Times New Roman"/>
          <w:i/>
          <w:sz w:val="24"/>
          <w:szCs w:val="24"/>
        </w:rPr>
        <w:t>When prisoners come home: Parole and prisoner reentry</w:t>
      </w:r>
      <w:r w:rsidRPr="001B4410">
        <w:rPr>
          <w:rFonts w:ascii="Times New Roman" w:hAnsi="Times New Roman" w:cs="Times New Roman"/>
          <w:sz w:val="24"/>
          <w:szCs w:val="24"/>
        </w:rPr>
        <w:t>.</w:t>
      </w:r>
      <w:proofErr w:type="gramEnd"/>
      <w:r w:rsidRPr="001B4410">
        <w:rPr>
          <w:rFonts w:ascii="Times New Roman" w:hAnsi="Times New Roman" w:cs="Times New Roman"/>
          <w:sz w:val="24"/>
          <w:szCs w:val="24"/>
        </w:rPr>
        <w:t xml:space="preserve"> New York: Oxford University Press. </w:t>
      </w:r>
    </w:p>
    <w:p w:rsidR="00A16650" w:rsidRPr="001B4410" w:rsidRDefault="00A16650" w:rsidP="00A16650">
      <w:pPr>
        <w:pStyle w:val="NoSpacing"/>
        <w:rPr>
          <w:rFonts w:ascii="Times New Roman" w:hAnsi="Times New Roman" w:cs="Times New Roman"/>
          <w:sz w:val="24"/>
          <w:szCs w:val="24"/>
        </w:rPr>
      </w:pPr>
    </w:p>
    <w:p w:rsidR="00A16650" w:rsidRDefault="00A16650" w:rsidP="00A16650">
      <w:pPr>
        <w:spacing w:line="240" w:lineRule="auto"/>
        <w:rPr>
          <w:rFonts w:ascii="Times New Roman" w:hAnsi="Times New Roman" w:cs="Times New Roman"/>
          <w:sz w:val="24"/>
          <w:szCs w:val="24"/>
        </w:rPr>
      </w:pPr>
      <w:proofErr w:type="gramStart"/>
      <w:r w:rsidRPr="001B4410">
        <w:rPr>
          <w:rFonts w:ascii="Times New Roman" w:hAnsi="Times New Roman" w:cs="Times New Roman"/>
          <w:sz w:val="24"/>
          <w:szCs w:val="24"/>
        </w:rPr>
        <w:t>Pew Center on the States.</w:t>
      </w:r>
      <w:proofErr w:type="gramEnd"/>
      <w:r w:rsidRPr="001B4410">
        <w:rPr>
          <w:rFonts w:ascii="Times New Roman" w:hAnsi="Times New Roman" w:cs="Times New Roman"/>
          <w:sz w:val="24"/>
          <w:szCs w:val="24"/>
        </w:rPr>
        <w:t xml:space="preserve"> (2009). </w:t>
      </w:r>
      <w:proofErr w:type="gramStart"/>
      <w:r w:rsidRPr="001B4410">
        <w:rPr>
          <w:rFonts w:ascii="Times New Roman" w:hAnsi="Times New Roman" w:cs="Times New Roman"/>
          <w:i/>
          <w:sz w:val="24"/>
          <w:szCs w:val="24"/>
        </w:rPr>
        <w:t>Arming</w:t>
      </w:r>
      <w:proofErr w:type="gramEnd"/>
      <w:r w:rsidRPr="001B4410">
        <w:rPr>
          <w:rFonts w:ascii="Times New Roman" w:hAnsi="Times New Roman" w:cs="Times New Roman"/>
          <w:i/>
          <w:sz w:val="24"/>
          <w:szCs w:val="24"/>
        </w:rPr>
        <w:t xml:space="preserve"> the courts with research: 10 Evidence based sentencing initiatives to control crime and reduce costs</w:t>
      </w:r>
      <w:r w:rsidRPr="001B4410">
        <w:rPr>
          <w:rFonts w:ascii="Times New Roman" w:hAnsi="Times New Roman" w:cs="Times New Roman"/>
          <w:sz w:val="24"/>
          <w:szCs w:val="24"/>
        </w:rPr>
        <w:t xml:space="preserve">. D.C.: Pew Center on the States. </w:t>
      </w:r>
    </w:p>
    <w:p w:rsidR="002F035D" w:rsidRPr="001B4410" w:rsidRDefault="002F035D" w:rsidP="002F035D">
      <w:pPr>
        <w:spacing w:line="240" w:lineRule="auto"/>
        <w:rPr>
          <w:rFonts w:ascii="Times New Roman" w:hAnsi="Times New Roman" w:cs="Times New Roman"/>
          <w:sz w:val="24"/>
          <w:szCs w:val="24"/>
        </w:rPr>
      </w:pPr>
      <w:proofErr w:type="spellStart"/>
      <w:proofErr w:type="gramStart"/>
      <w:r w:rsidRPr="002F035D">
        <w:rPr>
          <w:rFonts w:ascii="Times New Roman" w:hAnsi="Times New Roman" w:cs="Times New Roman"/>
          <w:sz w:val="24"/>
          <w:szCs w:val="24"/>
        </w:rPr>
        <w:t>Piquero</w:t>
      </w:r>
      <w:proofErr w:type="spellEnd"/>
      <w:r w:rsidRPr="002F035D">
        <w:rPr>
          <w:rFonts w:ascii="Times New Roman" w:hAnsi="Times New Roman" w:cs="Times New Roman"/>
          <w:sz w:val="24"/>
          <w:szCs w:val="24"/>
        </w:rPr>
        <w:t xml:space="preserve">, A., </w:t>
      </w:r>
      <w:proofErr w:type="spellStart"/>
      <w:r w:rsidRPr="002F035D">
        <w:rPr>
          <w:rFonts w:ascii="Times New Roman" w:hAnsi="Times New Roman" w:cs="Times New Roman"/>
          <w:sz w:val="24"/>
          <w:szCs w:val="24"/>
        </w:rPr>
        <w:t>Brame</w:t>
      </w:r>
      <w:proofErr w:type="spellEnd"/>
      <w:r w:rsidRPr="002F035D">
        <w:rPr>
          <w:rFonts w:ascii="Times New Roman" w:hAnsi="Times New Roman" w:cs="Times New Roman"/>
          <w:sz w:val="24"/>
          <w:szCs w:val="24"/>
        </w:rPr>
        <w:t xml:space="preserve">, R., &amp; </w:t>
      </w:r>
      <w:proofErr w:type="spellStart"/>
      <w:r w:rsidRPr="002F035D">
        <w:rPr>
          <w:rFonts w:ascii="Times New Roman" w:hAnsi="Times New Roman" w:cs="Times New Roman"/>
          <w:sz w:val="24"/>
          <w:szCs w:val="24"/>
        </w:rPr>
        <w:t>Lyna</w:t>
      </w:r>
      <w:r>
        <w:rPr>
          <w:rFonts w:ascii="Times New Roman" w:hAnsi="Times New Roman" w:cs="Times New Roman"/>
          <w:sz w:val="24"/>
          <w:szCs w:val="24"/>
        </w:rPr>
        <w:t>m</w:t>
      </w:r>
      <w:proofErr w:type="spellEnd"/>
      <w:r>
        <w:rPr>
          <w:rFonts w:ascii="Times New Roman" w:hAnsi="Times New Roman" w:cs="Times New Roman"/>
          <w:sz w:val="24"/>
          <w:szCs w:val="24"/>
        </w:rPr>
        <w:t>, D. (2004).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Studying criminal </w:t>
      </w:r>
      <w:r w:rsidRPr="002F035D">
        <w:rPr>
          <w:rFonts w:ascii="Times New Roman" w:hAnsi="Times New Roman" w:cs="Times New Roman"/>
          <w:sz w:val="24"/>
          <w:szCs w:val="24"/>
        </w:rPr>
        <w:t>career length through early adu</w:t>
      </w:r>
      <w:r>
        <w:rPr>
          <w:rFonts w:ascii="Times New Roman" w:hAnsi="Times New Roman" w:cs="Times New Roman"/>
          <w:sz w:val="24"/>
          <w:szCs w:val="24"/>
        </w:rPr>
        <w:t>lthood among serious offenders.</w:t>
      </w:r>
      <w:proofErr w:type="gramEnd"/>
      <w:r>
        <w:rPr>
          <w:rFonts w:ascii="Times New Roman" w:hAnsi="Times New Roman" w:cs="Times New Roman"/>
          <w:sz w:val="24"/>
          <w:szCs w:val="24"/>
        </w:rPr>
        <w:t xml:space="preserve"> </w:t>
      </w:r>
      <w:r w:rsidRPr="002F035D">
        <w:rPr>
          <w:rFonts w:ascii="Times New Roman" w:hAnsi="Times New Roman" w:cs="Times New Roman"/>
          <w:sz w:val="24"/>
          <w:szCs w:val="24"/>
        </w:rPr>
        <w:t>Crime and Delinquency, 50, 412 – 435.</w:t>
      </w:r>
    </w:p>
    <w:p w:rsidR="00A16650" w:rsidRDefault="00350AFA" w:rsidP="00A16650">
      <w:pPr>
        <w:pStyle w:val="NoSpacing"/>
        <w:rPr>
          <w:rFonts w:ascii="Times New Roman" w:hAnsi="Times New Roman" w:cs="Times New Roman"/>
          <w:sz w:val="24"/>
          <w:szCs w:val="24"/>
        </w:rPr>
      </w:pPr>
      <w:proofErr w:type="spellStart"/>
      <w:proofErr w:type="gramStart"/>
      <w:r w:rsidRPr="00D07959">
        <w:rPr>
          <w:rFonts w:ascii="Times New Roman" w:hAnsi="Times New Roman" w:cs="Times New Roman"/>
          <w:sz w:val="24"/>
          <w:szCs w:val="24"/>
        </w:rPr>
        <w:t>Piquero</w:t>
      </w:r>
      <w:proofErr w:type="spellEnd"/>
      <w:r w:rsidRPr="00D07959">
        <w:rPr>
          <w:rFonts w:ascii="Times New Roman" w:hAnsi="Times New Roman" w:cs="Times New Roman"/>
          <w:sz w:val="24"/>
          <w:szCs w:val="24"/>
        </w:rPr>
        <w:t xml:space="preserve">, A. R., Farrington, D. P., </w:t>
      </w:r>
      <w:r>
        <w:rPr>
          <w:rFonts w:ascii="Times New Roman" w:hAnsi="Times New Roman" w:cs="Times New Roman"/>
          <w:sz w:val="24"/>
          <w:szCs w:val="24"/>
        </w:rPr>
        <w:t>and</w:t>
      </w:r>
      <w:r w:rsidRPr="00D07959">
        <w:rPr>
          <w:rFonts w:ascii="Times New Roman" w:hAnsi="Times New Roman" w:cs="Times New Roman"/>
          <w:sz w:val="24"/>
          <w:szCs w:val="24"/>
        </w:rPr>
        <w:t xml:space="preserve"> Blumstein, A. (2003).</w:t>
      </w:r>
      <w:proofErr w:type="gramEnd"/>
      <w:r w:rsidRPr="00D07959">
        <w:rPr>
          <w:rFonts w:ascii="Times New Roman" w:hAnsi="Times New Roman" w:cs="Times New Roman"/>
          <w:sz w:val="24"/>
          <w:szCs w:val="24"/>
        </w:rPr>
        <w:t xml:space="preserve"> </w:t>
      </w:r>
      <w:proofErr w:type="gramStart"/>
      <w:r w:rsidRPr="00D07959">
        <w:rPr>
          <w:rFonts w:ascii="Times New Roman" w:hAnsi="Times New Roman" w:cs="Times New Roman"/>
          <w:sz w:val="24"/>
          <w:szCs w:val="24"/>
        </w:rPr>
        <w:t>The Criminal Career Paradigm.</w:t>
      </w:r>
      <w:proofErr w:type="gramEnd"/>
      <w:r w:rsidRPr="00D07959">
        <w:rPr>
          <w:rFonts w:ascii="Times New Roman" w:hAnsi="Times New Roman" w:cs="Times New Roman"/>
          <w:sz w:val="24"/>
          <w:szCs w:val="24"/>
        </w:rPr>
        <w:t xml:space="preserve"> </w:t>
      </w:r>
      <w:r w:rsidRPr="00D07959">
        <w:rPr>
          <w:rFonts w:ascii="Times New Roman" w:hAnsi="Times New Roman" w:cs="Times New Roman"/>
          <w:i/>
          <w:sz w:val="24"/>
          <w:szCs w:val="24"/>
        </w:rPr>
        <w:t>Crime and Justice</w:t>
      </w:r>
      <w:r w:rsidRPr="00D07959">
        <w:rPr>
          <w:rFonts w:ascii="Times New Roman" w:hAnsi="Times New Roman" w:cs="Times New Roman"/>
          <w:sz w:val="24"/>
          <w:szCs w:val="24"/>
        </w:rPr>
        <w:t>, 30, 359–506.</w:t>
      </w:r>
    </w:p>
    <w:p w:rsidR="00350AFA" w:rsidRPr="001B4410" w:rsidRDefault="00350AFA" w:rsidP="00A16650">
      <w:pPr>
        <w:pStyle w:val="NoSpacing"/>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i/>
          <w:iCs/>
          <w:sz w:val="24"/>
          <w:szCs w:val="24"/>
        </w:rPr>
      </w:pPr>
      <w:proofErr w:type="spellStart"/>
      <w:r w:rsidRPr="001B4410">
        <w:rPr>
          <w:rFonts w:ascii="Times New Roman" w:hAnsi="Times New Roman" w:cs="Times New Roman"/>
          <w:sz w:val="24"/>
          <w:szCs w:val="24"/>
        </w:rPr>
        <w:t>Piquero</w:t>
      </w:r>
      <w:proofErr w:type="spellEnd"/>
      <w:r w:rsidRPr="001B4410">
        <w:rPr>
          <w:rFonts w:ascii="Times New Roman" w:hAnsi="Times New Roman" w:cs="Times New Roman"/>
          <w:sz w:val="24"/>
          <w:szCs w:val="24"/>
        </w:rPr>
        <w:t xml:space="preserve">, A. (2000). </w:t>
      </w:r>
      <w:proofErr w:type="gramStart"/>
      <w:r w:rsidRPr="001B4410">
        <w:rPr>
          <w:rFonts w:ascii="Times New Roman" w:hAnsi="Times New Roman" w:cs="Times New Roman"/>
          <w:sz w:val="24"/>
          <w:szCs w:val="24"/>
        </w:rPr>
        <w:t>Frequency, specialization, and violence in offending careers.</w:t>
      </w:r>
      <w:proofErr w:type="gramEnd"/>
      <w:r w:rsidRPr="001B4410">
        <w:rPr>
          <w:rFonts w:ascii="Times New Roman" w:hAnsi="Times New Roman" w:cs="Times New Roman"/>
          <w:sz w:val="24"/>
          <w:szCs w:val="24"/>
        </w:rPr>
        <w:t xml:space="preserve"> </w:t>
      </w:r>
      <w:r w:rsidRPr="001B4410">
        <w:rPr>
          <w:rFonts w:ascii="Times New Roman" w:hAnsi="Times New Roman" w:cs="Times New Roman"/>
          <w:i/>
          <w:iCs/>
          <w:sz w:val="24"/>
          <w:szCs w:val="24"/>
        </w:rPr>
        <w:t>Journal of</w:t>
      </w:r>
    </w:p>
    <w:p w:rsidR="00A16650" w:rsidRDefault="00A16650" w:rsidP="00A16650">
      <w:pPr>
        <w:pStyle w:val="NoSpacing"/>
        <w:rPr>
          <w:rFonts w:ascii="Times New Roman" w:hAnsi="Times New Roman" w:cs="Times New Roman"/>
          <w:sz w:val="24"/>
          <w:szCs w:val="24"/>
        </w:rPr>
      </w:pPr>
      <w:r w:rsidRPr="001B4410">
        <w:rPr>
          <w:rFonts w:ascii="Times New Roman" w:hAnsi="Times New Roman" w:cs="Times New Roman"/>
          <w:i/>
          <w:iCs/>
          <w:sz w:val="24"/>
          <w:szCs w:val="24"/>
        </w:rPr>
        <w:t>Research in Crime and Delinquency, 37</w:t>
      </w:r>
      <w:r w:rsidRPr="001B4410">
        <w:rPr>
          <w:rFonts w:ascii="Times New Roman" w:hAnsi="Times New Roman" w:cs="Times New Roman"/>
          <w:sz w:val="24"/>
          <w:szCs w:val="24"/>
        </w:rPr>
        <w:t>, 391-418.</w:t>
      </w:r>
    </w:p>
    <w:p w:rsidR="001F2040" w:rsidRDefault="001F2040" w:rsidP="00191688">
      <w:pPr>
        <w:pStyle w:val="NoSpacing"/>
        <w:rPr>
          <w:rFonts w:ascii="Times New Roman" w:hAnsi="Times New Roman" w:cs="Times New Roman"/>
          <w:sz w:val="24"/>
          <w:szCs w:val="24"/>
        </w:rPr>
      </w:pPr>
    </w:p>
    <w:p w:rsidR="009B7858" w:rsidRDefault="00191688" w:rsidP="00191688">
      <w:pPr>
        <w:pStyle w:val="NoSpacing"/>
        <w:rPr>
          <w:rFonts w:ascii="Times New Roman" w:hAnsi="Times New Roman" w:cs="Times New Roman"/>
          <w:sz w:val="24"/>
          <w:szCs w:val="24"/>
        </w:rPr>
      </w:pPr>
      <w:r>
        <w:rPr>
          <w:rFonts w:ascii="Times New Roman" w:hAnsi="Times New Roman" w:cs="Times New Roman"/>
          <w:sz w:val="24"/>
          <w:szCs w:val="24"/>
        </w:rPr>
        <w:t>Roberts, Julian. (2008</w:t>
      </w:r>
      <w:r w:rsidR="001F2040">
        <w:rPr>
          <w:rFonts w:ascii="Times New Roman" w:hAnsi="Times New Roman" w:cs="Times New Roman"/>
          <w:sz w:val="24"/>
          <w:szCs w:val="24"/>
        </w:rPr>
        <w:t>)</w:t>
      </w:r>
      <w:r>
        <w:rPr>
          <w:rFonts w:ascii="Times New Roman" w:hAnsi="Times New Roman" w:cs="Times New Roman"/>
          <w:sz w:val="24"/>
          <w:szCs w:val="24"/>
        </w:rPr>
        <w:t>.</w:t>
      </w:r>
      <w:r w:rsidR="001F2040">
        <w:rPr>
          <w:rFonts w:ascii="Times New Roman" w:hAnsi="Times New Roman" w:cs="Times New Roman"/>
          <w:sz w:val="24"/>
          <w:szCs w:val="24"/>
        </w:rPr>
        <w:t xml:space="preserve"> Punishing </w:t>
      </w:r>
      <w:proofErr w:type="spellStart"/>
      <w:r w:rsidR="001F2040">
        <w:rPr>
          <w:rFonts w:ascii="Times New Roman" w:hAnsi="Times New Roman" w:cs="Times New Roman"/>
          <w:sz w:val="24"/>
          <w:szCs w:val="24"/>
        </w:rPr>
        <w:t>Persisten</w:t>
      </w:r>
      <w:proofErr w:type="spellEnd"/>
      <w:r w:rsidR="001F2040">
        <w:rPr>
          <w:rFonts w:ascii="Times New Roman" w:hAnsi="Times New Roman" w:cs="Times New Roman"/>
          <w:sz w:val="24"/>
          <w:szCs w:val="24"/>
        </w:rPr>
        <w:t xml:space="preserve"> Offenders: Community and Offenders Perspectives.</w:t>
      </w:r>
    </w:p>
    <w:p w:rsidR="009B7858" w:rsidRDefault="009B7858" w:rsidP="00191688">
      <w:pPr>
        <w:pStyle w:val="NoSpacing"/>
        <w:rPr>
          <w:rFonts w:ascii="Times New Roman" w:hAnsi="Times New Roman" w:cs="Times New Roman"/>
          <w:sz w:val="24"/>
          <w:szCs w:val="24"/>
        </w:rPr>
      </w:pPr>
    </w:p>
    <w:p w:rsidR="00A16650" w:rsidRDefault="009B7858" w:rsidP="009B7858">
      <w:pPr>
        <w:pStyle w:val="NoSpacing"/>
        <w:rPr>
          <w:rFonts w:ascii="Times New Roman" w:hAnsi="Times New Roman" w:cs="Times New Roman"/>
          <w:sz w:val="24"/>
          <w:szCs w:val="24"/>
        </w:rPr>
      </w:pPr>
      <w:r w:rsidRPr="009B7858">
        <w:rPr>
          <w:rFonts w:ascii="Times New Roman" w:hAnsi="Times New Roman" w:cs="Times New Roman"/>
          <w:sz w:val="24"/>
          <w:szCs w:val="24"/>
        </w:rPr>
        <w:t>Sample, L.L., &amp; Bray, T.M. (2003) Are Sex Offenders Dangerous? Criminology &amp;. Public Policy, Vol. 3 (1): 59-82.</w:t>
      </w:r>
    </w:p>
    <w:p w:rsidR="009B7858" w:rsidRPr="009B7858" w:rsidRDefault="009B7858" w:rsidP="009B7858">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Sampson, Robert and Groves, B. (1989).</w:t>
      </w:r>
      <w:proofErr w:type="gramEnd"/>
      <w:r w:rsidRPr="001B4410">
        <w:rPr>
          <w:rFonts w:ascii="Times New Roman" w:hAnsi="Times New Roman" w:cs="Times New Roman"/>
          <w:sz w:val="24"/>
          <w:szCs w:val="24"/>
        </w:rPr>
        <w:t xml:space="preserve"> Community structure and crime: Testing social disorganization theory. </w:t>
      </w:r>
      <w:r w:rsidRPr="001B4410">
        <w:rPr>
          <w:rFonts w:ascii="Times New Roman" w:hAnsi="Times New Roman" w:cs="Times New Roman"/>
          <w:i/>
          <w:sz w:val="24"/>
          <w:szCs w:val="24"/>
        </w:rPr>
        <w:t>American Journal of Sociology</w:t>
      </w:r>
      <w:r w:rsidRPr="001B4410">
        <w:rPr>
          <w:rFonts w:ascii="Times New Roman" w:hAnsi="Times New Roman" w:cs="Times New Roman"/>
          <w:sz w:val="24"/>
          <w:szCs w:val="24"/>
        </w:rPr>
        <w:t xml:space="preserve"> 94: 774-802.</w:t>
      </w:r>
    </w:p>
    <w:p w:rsidR="00A16650" w:rsidRPr="001B4410" w:rsidRDefault="00A16650" w:rsidP="00A16650">
      <w:pPr>
        <w:autoSpaceDE w:val="0"/>
        <w:autoSpaceDN w:val="0"/>
        <w:adjustRightInd w:val="0"/>
        <w:spacing w:after="0" w:line="240" w:lineRule="auto"/>
        <w:rPr>
          <w:rFonts w:ascii="Times New Roman" w:hAnsi="Times New Roman" w:cs="Times New Roman"/>
          <w:b/>
          <w:bCs/>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bCs/>
          <w:sz w:val="24"/>
          <w:szCs w:val="24"/>
        </w:rPr>
      </w:pPr>
      <w:proofErr w:type="gramStart"/>
      <w:r w:rsidRPr="001B4410">
        <w:rPr>
          <w:rFonts w:ascii="Times New Roman" w:hAnsi="Times New Roman" w:cs="Times New Roman"/>
          <w:bCs/>
          <w:sz w:val="24"/>
          <w:szCs w:val="24"/>
        </w:rPr>
        <w:t xml:space="preserve">Sampson, R. and </w:t>
      </w:r>
      <w:proofErr w:type="spellStart"/>
      <w:r w:rsidRPr="001B4410">
        <w:rPr>
          <w:rFonts w:ascii="Times New Roman" w:hAnsi="Times New Roman" w:cs="Times New Roman"/>
          <w:bCs/>
          <w:sz w:val="24"/>
          <w:szCs w:val="24"/>
        </w:rPr>
        <w:t>Laub</w:t>
      </w:r>
      <w:proofErr w:type="spellEnd"/>
      <w:r w:rsidRPr="001B4410">
        <w:rPr>
          <w:rFonts w:ascii="Times New Roman" w:hAnsi="Times New Roman" w:cs="Times New Roman"/>
          <w:bCs/>
          <w:sz w:val="24"/>
          <w:szCs w:val="24"/>
        </w:rPr>
        <w:t>, J. (1993).</w:t>
      </w:r>
      <w:proofErr w:type="gramEnd"/>
      <w:r w:rsidRPr="001B4410">
        <w:rPr>
          <w:rFonts w:ascii="Times New Roman" w:hAnsi="Times New Roman" w:cs="Times New Roman"/>
          <w:bCs/>
          <w:sz w:val="24"/>
          <w:szCs w:val="24"/>
        </w:rPr>
        <w:t xml:space="preserve"> </w:t>
      </w:r>
      <w:r w:rsidRPr="001B4410">
        <w:rPr>
          <w:rFonts w:ascii="Times New Roman" w:hAnsi="Times New Roman" w:cs="Times New Roman"/>
          <w:bCs/>
          <w:i/>
          <w:sz w:val="24"/>
          <w:szCs w:val="24"/>
        </w:rPr>
        <w:t>Crime in the making: Pathways and turning points through the life course.</w:t>
      </w:r>
      <w:r w:rsidRPr="001B4410">
        <w:rPr>
          <w:rFonts w:ascii="Times New Roman" w:hAnsi="Times New Roman" w:cs="Times New Roman"/>
          <w:bCs/>
          <w:sz w:val="24"/>
          <w:szCs w:val="24"/>
        </w:rPr>
        <w:t xml:space="preserve"> Cambridge, MA: Harvard University Press. </w:t>
      </w:r>
    </w:p>
    <w:p w:rsidR="00A16650" w:rsidRPr="001B4410" w:rsidRDefault="00A16650" w:rsidP="00A16650">
      <w:pPr>
        <w:autoSpaceDE w:val="0"/>
        <w:autoSpaceDN w:val="0"/>
        <w:adjustRightInd w:val="0"/>
        <w:spacing w:after="0" w:line="240" w:lineRule="auto"/>
        <w:rPr>
          <w:rFonts w:ascii="Times New Roman" w:hAnsi="Times New Roman" w:cs="Times New Roman"/>
          <w:b/>
          <w:bCs/>
          <w:sz w:val="24"/>
          <w:szCs w:val="24"/>
        </w:rPr>
      </w:pPr>
    </w:p>
    <w:p w:rsidR="00D867D5" w:rsidRDefault="00A16650" w:rsidP="00A16650">
      <w:pPr>
        <w:autoSpaceDE w:val="0"/>
        <w:autoSpaceDN w:val="0"/>
        <w:adjustRightInd w:val="0"/>
        <w:spacing w:after="0" w:line="240" w:lineRule="auto"/>
        <w:rPr>
          <w:rFonts w:ascii="Times New Roman" w:hAnsi="Times New Roman" w:cs="Times New Roman"/>
          <w:bCs/>
          <w:sz w:val="24"/>
          <w:szCs w:val="24"/>
        </w:rPr>
      </w:pPr>
      <w:proofErr w:type="spellStart"/>
      <w:r w:rsidRPr="001B4410">
        <w:rPr>
          <w:rFonts w:ascii="Times New Roman" w:hAnsi="Times New Roman" w:cs="Times New Roman"/>
          <w:bCs/>
          <w:sz w:val="24"/>
          <w:szCs w:val="24"/>
        </w:rPr>
        <w:t>Savelsberg</w:t>
      </w:r>
      <w:proofErr w:type="spellEnd"/>
      <w:r w:rsidRPr="001B4410">
        <w:rPr>
          <w:rFonts w:ascii="Times New Roman" w:hAnsi="Times New Roman" w:cs="Times New Roman"/>
          <w:bCs/>
          <w:sz w:val="24"/>
          <w:szCs w:val="24"/>
        </w:rPr>
        <w:t xml:space="preserve">, J. (1992). Law does not fit society: Sentencing guidelines as a neoclassical reaction to the dilemmas of substantivized law. </w:t>
      </w:r>
      <w:r w:rsidRPr="001B4410">
        <w:rPr>
          <w:rFonts w:ascii="Times New Roman" w:hAnsi="Times New Roman" w:cs="Times New Roman"/>
          <w:bCs/>
          <w:i/>
          <w:sz w:val="24"/>
          <w:szCs w:val="24"/>
        </w:rPr>
        <w:t>American Journal of Sociology, 97</w:t>
      </w:r>
      <w:r w:rsidRPr="001B4410">
        <w:rPr>
          <w:rFonts w:ascii="Times New Roman" w:hAnsi="Times New Roman" w:cs="Times New Roman"/>
          <w:bCs/>
          <w:sz w:val="24"/>
          <w:szCs w:val="24"/>
        </w:rPr>
        <w:t>: 1346-1381.</w:t>
      </w:r>
    </w:p>
    <w:p w:rsidR="00D867D5" w:rsidRDefault="00D867D5" w:rsidP="00A16650">
      <w:pPr>
        <w:autoSpaceDE w:val="0"/>
        <w:autoSpaceDN w:val="0"/>
        <w:adjustRightInd w:val="0"/>
        <w:spacing w:after="0" w:line="240" w:lineRule="auto"/>
        <w:rPr>
          <w:rFonts w:ascii="Times New Roman" w:hAnsi="Times New Roman" w:cs="Times New Roman"/>
          <w:bCs/>
          <w:sz w:val="24"/>
          <w:szCs w:val="24"/>
        </w:rPr>
      </w:pPr>
    </w:p>
    <w:p w:rsidR="00A16650" w:rsidRDefault="00D867D5" w:rsidP="00D867D5">
      <w:pPr>
        <w:autoSpaceDE w:val="0"/>
        <w:autoSpaceDN w:val="0"/>
        <w:adjustRightInd w:val="0"/>
        <w:spacing w:after="0" w:line="240" w:lineRule="auto"/>
        <w:rPr>
          <w:rFonts w:ascii="Times New Roman" w:hAnsi="Times New Roman" w:cs="Times New Roman"/>
          <w:bCs/>
          <w:sz w:val="24"/>
          <w:szCs w:val="24"/>
        </w:rPr>
      </w:pPr>
      <w:proofErr w:type="spellStart"/>
      <w:r w:rsidRPr="00D867D5">
        <w:rPr>
          <w:rFonts w:ascii="Times New Roman" w:hAnsi="Times New Roman" w:cs="Times New Roman"/>
          <w:bCs/>
          <w:sz w:val="24"/>
          <w:szCs w:val="24"/>
        </w:rPr>
        <w:t>Schwaner</w:t>
      </w:r>
      <w:proofErr w:type="spellEnd"/>
      <w:r w:rsidRPr="00D867D5">
        <w:rPr>
          <w:rFonts w:ascii="Times New Roman" w:hAnsi="Times New Roman" w:cs="Times New Roman"/>
          <w:bCs/>
          <w:sz w:val="24"/>
          <w:szCs w:val="24"/>
        </w:rPr>
        <w:t>, S.L. (2000). Stick '</w:t>
      </w:r>
      <w:proofErr w:type="spellStart"/>
      <w:r w:rsidRPr="00D867D5">
        <w:rPr>
          <w:rFonts w:ascii="Times New Roman" w:hAnsi="Times New Roman" w:cs="Times New Roman"/>
          <w:bCs/>
          <w:sz w:val="24"/>
          <w:szCs w:val="24"/>
        </w:rPr>
        <w:t>Em</w:t>
      </w:r>
      <w:proofErr w:type="spellEnd"/>
      <w:r w:rsidRPr="00D867D5">
        <w:rPr>
          <w:rFonts w:ascii="Times New Roman" w:hAnsi="Times New Roman" w:cs="Times New Roman"/>
          <w:bCs/>
          <w:sz w:val="24"/>
          <w:szCs w:val="24"/>
        </w:rPr>
        <w:t xml:space="preserve"> Up, Buddy": Robbery, Lifestyle, and Specialization </w:t>
      </w:r>
      <w:proofErr w:type="gramStart"/>
      <w:r w:rsidRPr="00D867D5">
        <w:rPr>
          <w:rFonts w:ascii="Times New Roman" w:hAnsi="Times New Roman" w:cs="Times New Roman"/>
          <w:bCs/>
          <w:sz w:val="24"/>
          <w:szCs w:val="24"/>
        </w:rPr>
        <w:t>Within</w:t>
      </w:r>
      <w:proofErr w:type="gramEnd"/>
      <w:r w:rsidRPr="00D867D5">
        <w:rPr>
          <w:rFonts w:ascii="Times New Roman" w:hAnsi="Times New Roman" w:cs="Times New Roman"/>
          <w:bCs/>
          <w:sz w:val="24"/>
          <w:szCs w:val="24"/>
        </w:rPr>
        <w:t xml:space="preserve"> a Cohort of </w:t>
      </w:r>
      <w:proofErr w:type="spellStart"/>
      <w:r w:rsidRPr="00D867D5">
        <w:rPr>
          <w:rFonts w:ascii="Times New Roman" w:hAnsi="Times New Roman" w:cs="Times New Roman"/>
          <w:bCs/>
          <w:sz w:val="24"/>
          <w:szCs w:val="24"/>
        </w:rPr>
        <w:t>Paroless</w:t>
      </w:r>
      <w:proofErr w:type="spellEnd"/>
      <w:r w:rsidRPr="00D867D5">
        <w:rPr>
          <w:rFonts w:ascii="Times New Roman" w:hAnsi="Times New Roman" w:cs="Times New Roman"/>
          <w:bCs/>
          <w:sz w:val="24"/>
          <w:szCs w:val="24"/>
        </w:rPr>
        <w:t xml:space="preserve">. </w:t>
      </w:r>
      <w:proofErr w:type="gramStart"/>
      <w:r w:rsidRPr="00D867D5">
        <w:rPr>
          <w:rFonts w:ascii="Times New Roman" w:hAnsi="Times New Roman" w:cs="Times New Roman"/>
          <w:bCs/>
          <w:sz w:val="24"/>
          <w:szCs w:val="24"/>
        </w:rPr>
        <w:t>Journal of Criminal Justice, Vol 28, Issue 5.</w:t>
      </w:r>
      <w:proofErr w:type="gramEnd"/>
      <w:r w:rsidRPr="00D867D5">
        <w:rPr>
          <w:rFonts w:ascii="Times New Roman" w:hAnsi="Times New Roman" w:cs="Times New Roman"/>
          <w:bCs/>
          <w:sz w:val="24"/>
          <w:szCs w:val="24"/>
        </w:rPr>
        <w:t xml:space="preserve"> September-October, 371-384.</w:t>
      </w:r>
    </w:p>
    <w:p w:rsidR="00D867D5" w:rsidRPr="00D867D5" w:rsidRDefault="00D867D5" w:rsidP="00D867D5">
      <w:pPr>
        <w:autoSpaceDE w:val="0"/>
        <w:autoSpaceDN w:val="0"/>
        <w:adjustRightInd w:val="0"/>
        <w:spacing w:after="0" w:line="240" w:lineRule="auto"/>
        <w:rPr>
          <w:rFonts w:ascii="Times New Roman" w:hAnsi="Times New Roman" w:cs="Times New Roman"/>
          <w:bCs/>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bCs/>
          <w:sz w:val="24"/>
          <w:szCs w:val="24"/>
        </w:rPr>
      </w:pPr>
      <w:proofErr w:type="gramStart"/>
      <w:r w:rsidRPr="001B4410">
        <w:rPr>
          <w:rFonts w:ascii="Times New Roman" w:hAnsi="Times New Roman" w:cs="Times New Roman"/>
          <w:bCs/>
          <w:sz w:val="24"/>
          <w:szCs w:val="24"/>
        </w:rPr>
        <w:t>Shaw, C. and McKay, H. (1942).</w:t>
      </w:r>
      <w:proofErr w:type="gramEnd"/>
      <w:r w:rsidRPr="001B4410">
        <w:rPr>
          <w:rFonts w:ascii="Times New Roman" w:hAnsi="Times New Roman" w:cs="Times New Roman"/>
          <w:bCs/>
          <w:sz w:val="24"/>
          <w:szCs w:val="24"/>
        </w:rPr>
        <w:t xml:space="preserve"> </w:t>
      </w:r>
      <w:proofErr w:type="gramStart"/>
      <w:r w:rsidRPr="001B4410">
        <w:rPr>
          <w:rFonts w:ascii="Times New Roman" w:hAnsi="Times New Roman" w:cs="Times New Roman"/>
          <w:bCs/>
          <w:i/>
          <w:sz w:val="24"/>
          <w:szCs w:val="24"/>
        </w:rPr>
        <w:t>Juvenile delinquency and urban research</w:t>
      </w:r>
      <w:r w:rsidRPr="001B4410">
        <w:rPr>
          <w:rFonts w:ascii="Times New Roman" w:hAnsi="Times New Roman" w:cs="Times New Roman"/>
          <w:bCs/>
          <w:sz w:val="24"/>
          <w:szCs w:val="24"/>
        </w:rPr>
        <w:t>.</w:t>
      </w:r>
      <w:proofErr w:type="gramEnd"/>
      <w:r w:rsidRPr="001B4410">
        <w:rPr>
          <w:rFonts w:ascii="Times New Roman" w:hAnsi="Times New Roman" w:cs="Times New Roman"/>
          <w:bCs/>
          <w:sz w:val="24"/>
          <w:szCs w:val="24"/>
        </w:rPr>
        <w:t xml:space="preserve"> Chicago: University of Chicago Press</w:t>
      </w:r>
    </w:p>
    <w:p w:rsidR="00A16650" w:rsidRPr="001B4410" w:rsidRDefault="00A16650" w:rsidP="00A16650">
      <w:pPr>
        <w:autoSpaceDE w:val="0"/>
        <w:autoSpaceDN w:val="0"/>
        <w:adjustRightInd w:val="0"/>
        <w:spacing w:after="0" w:line="240" w:lineRule="auto"/>
        <w:rPr>
          <w:rFonts w:ascii="Times New Roman" w:hAnsi="Times New Roman" w:cs="Times New Roman"/>
          <w:bCs/>
          <w:sz w:val="24"/>
          <w:szCs w:val="24"/>
        </w:rPr>
      </w:pPr>
    </w:p>
    <w:p w:rsidR="00350AFA" w:rsidRPr="00290911" w:rsidRDefault="00350AFA" w:rsidP="00350AF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Sheman</w:t>
      </w:r>
      <w:proofErr w:type="spellEnd"/>
      <w:r>
        <w:rPr>
          <w:rFonts w:ascii="Times New Roman" w:hAnsi="Times New Roman" w:cs="Times New Roman"/>
          <w:sz w:val="24"/>
          <w:szCs w:val="24"/>
        </w:rPr>
        <w:t>, W. L.</w:t>
      </w:r>
      <w:r w:rsidRPr="00290911">
        <w:rPr>
          <w:rFonts w:ascii="Times New Roman" w:hAnsi="Times New Roman" w:cs="Times New Roman"/>
          <w:sz w:val="24"/>
          <w:szCs w:val="24"/>
        </w:rPr>
        <w:t xml:space="preserve">, </w:t>
      </w:r>
      <w:r>
        <w:rPr>
          <w:rFonts w:ascii="Times New Roman" w:hAnsi="Times New Roman" w:cs="Times New Roman"/>
          <w:sz w:val="24"/>
          <w:szCs w:val="24"/>
        </w:rPr>
        <w:t>(</w:t>
      </w:r>
      <w:r w:rsidRPr="00290911">
        <w:rPr>
          <w:rFonts w:ascii="Times New Roman" w:hAnsi="Times New Roman" w:cs="Times New Roman"/>
          <w:sz w:val="24"/>
          <w:szCs w:val="24"/>
        </w:rPr>
        <w:t>1998</w:t>
      </w:r>
      <w:r>
        <w:rPr>
          <w:rFonts w:ascii="Times New Roman" w:hAnsi="Times New Roman" w:cs="Times New Roman"/>
          <w:sz w:val="24"/>
          <w:szCs w:val="24"/>
        </w:rPr>
        <w:t>).</w:t>
      </w:r>
      <w:r w:rsidRPr="00290911">
        <w:rPr>
          <w:rFonts w:ascii="Times New Roman" w:hAnsi="Times New Roman" w:cs="Times New Roman"/>
          <w:sz w:val="24"/>
          <w:szCs w:val="24"/>
        </w:rPr>
        <w:t xml:space="preserve"> </w:t>
      </w:r>
      <w:proofErr w:type="gramStart"/>
      <w:r w:rsidRPr="005B2211">
        <w:rPr>
          <w:rFonts w:ascii="Times New Roman" w:hAnsi="Times New Roman" w:cs="Times New Roman"/>
          <w:i/>
          <w:sz w:val="24"/>
          <w:szCs w:val="24"/>
        </w:rPr>
        <w:t>Evidence-Based Policing</w:t>
      </w:r>
      <w:r w:rsidRPr="00290911">
        <w:rPr>
          <w:rFonts w:ascii="Times New Roman" w:hAnsi="Times New Roman" w:cs="Times New Roman"/>
          <w:sz w:val="24"/>
          <w:szCs w:val="24"/>
        </w:rPr>
        <w:t>.</w:t>
      </w:r>
      <w:proofErr w:type="gramEnd"/>
      <w:r w:rsidRPr="00290911">
        <w:rPr>
          <w:rFonts w:ascii="Times New Roman" w:hAnsi="Times New Roman" w:cs="Times New Roman"/>
          <w:sz w:val="24"/>
          <w:szCs w:val="24"/>
        </w:rPr>
        <w:t xml:space="preserve"> Washington, DC: Police Foundation. </w:t>
      </w:r>
    </w:p>
    <w:p w:rsidR="00350AFA" w:rsidRDefault="00171A2B" w:rsidP="00350AFA">
      <w:pPr>
        <w:autoSpaceDE w:val="0"/>
        <w:autoSpaceDN w:val="0"/>
        <w:adjustRightInd w:val="0"/>
        <w:spacing w:after="0" w:line="240" w:lineRule="auto"/>
        <w:rPr>
          <w:rFonts w:ascii="Times New Roman" w:hAnsi="Times New Roman" w:cs="Times New Roman"/>
          <w:sz w:val="24"/>
          <w:szCs w:val="24"/>
        </w:rPr>
      </w:pPr>
      <w:hyperlink r:id="rId20" w:history="1">
        <w:r w:rsidR="00350AFA" w:rsidRPr="00A216AB">
          <w:rPr>
            <w:rStyle w:val="Hyperlink"/>
            <w:rFonts w:ascii="Times New Roman" w:hAnsi="Times New Roman" w:cs="Times New Roman"/>
            <w:color w:val="auto"/>
            <w:sz w:val="24"/>
            <w:szCs w:val="24"/>
          </w:rPr>
          <w:t>http://www.policefoundation.org/pdf/Sherman.pdf</w:t>
        </w:r>
      </w:hyperlink>
    </w:p>
    <w:p w:rsidR="00350AFA" w:rsidRDefault="00350AFA"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roofErr w:type="gramStart"/>
      <w:r w:rsidRPr="001B4410">
        <w:rPr>
          <w:rFonts w:ascii="Times New Roman" w:hAnsi="Times New Roman" w:cs="Times New Roman"/>
          <w:sz w:val="24"/>
          <w:szCs w:val="24"/>
        </w:rPr>
        <w:lastRenderedPageBreak/>
        <w:t>Silver, E., and Chow-Martin, L. (2002).</w:t>
      </w:r>
      <w:proofErr w:type="gramEnd"/>
      <w:r w:rsidRPr="001B4410">
        <w:rPr>
          <w:rFonts w:ascii="Times New Roman" w:hAnsi="Times New Roman" w:cs="Times New Roman"/>
          <w:sz w:val="24"/>
          <w:szCs w:val="24"/>
        </w:rPr>
        <w:t xml:space="preserve"> A multiple models approach to assessing recidivism risk: Implications for judicial decision making. </w:t>
      </w:r>
      <w:r w:rsidRPr="001B4410">
        <w:rPr>
          <w:rFonts w:ascii="Times New Roman" w:hAnsi="Times New Roman" w:cs="Times New Roman"/>
          <w:i/>
          <w:iCs/>
          <w:sz w:val="24"/>
          <w:szCs w:val="24"/>
        </w:rPr>
        <w:t>Criminal Justice and Behavior</w:t>
      </w:r>
      <w:r w:rsidRPr="001B4410">
        <w:rPr>
          <w:rFonts w:ascii="Times New Roman" w:hAnsi="Times New Roman" w:cs="Times New Roman"/>
          <w:sz w:val="24"/>
          <w:szCs w:val="24"/>
        </w:rPr>
        <w:t xml:space="preserve">, </w:t>
      </w:r>
      <w:r w:rsidRPr="001B4410">
        <w:rPr>
          <w:rFonts w:ascii="Times New Roman" w:hAnsi="Times New Roman" w:cs="Times New Roman"/>
          <w:i/>
          <w:iCs/>
          <w:sz w:val="24"/>
          <w:szCs w:val="24"/>
        </w:rPr>
        <w:t>29</w:t>
      </w:r>
      <w:r w:rsidRPr="001B4410">
        <w:rPr>
          <w:rFonts w:ascii="Times New Roman" w:hAnsi="Times New Roman" w:cs="Times New Roman"/>
          <w:sz w:val="24"/>
          <w:szCs w:val="24"/>
        </w:rPr>
        <w:t>, 538-568.</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350AFA" w:rsidRPr="00D07959" w:rsidRDefault="00350AFA" w:rsidP="00350AFA">
      <w:pPr>
        <w:autoSpaceDE w:val="0"/>
        <w:autoSpaceDN w:val="0"/>
        <w:adjustRightInd w:val="0"/>
        <w:spacing w:after="0" w:line="240" w:lineRule="auto"/>
        <w:rPr>
          <w:sz w:val="24"/>
        </w:rPr>
      </w:pPr>
      <w:r w:rsidRPr="00D07959">
        <w:rPr>
          <w:rFonts w:ascii="Times New Roman" w:hAnsi="Times New Roman" w:cs="Times New Roman"/>
          <w:sz w:val="24"/>
          <w:szCs w:val="24"/>
        </w:rPr>
        <w:t xml:space="preserve">Simon, L. (1997). Do criminal offenders specialize in crime types? </w:t>
      </w:r>
      <w:r w:rsidRPr="00D07959">
        <w:rPr>
          <w:rFonts w:ascii="Times New Roman" w:hAnsi="Times New Roman" w:cs="Times New Roman"/>
          <w:i/>
          <w:sz w:val="24"/>
          <w:szCs w:val="24"/>
        </w:rPr>
        <w:t>Applied and Preventative Psychology</w:t>
      </w:r>
      <w:r w:rsidRPr="00D07959">
        <w:rPr>
          <w:rFonts w:ascii="Times New Roman" w:hAnsi="Times New Roman" w:cs="Times New Roman"/>
          <w:sz w:val="24"/>
          <w:szCs w:val="24"/>
        </w:rPr>
        <w:t>, 6(1), 35–53.</w:t>
      </w:r>
    </w:p>
    <w:p w:rsidR="00350AFA" w:rsidRPr="00A16650" w:rsidRDefault="00350AFA" w:rsidP="00350AFA">
      <w:pPr>
        <w:autoSpaceDE w:val="0"/>
        <w:autoSpaceDN w:val="0"/>
        <w:adjustRightInd w:val="0"/>
        <w:spacing w:after="0" w:line="240" w:lineRule="auto"/>
        <w:rPr>
          <w:rFonts w:ascii="Times New Roman" w:hAnsi="Times New Roman" w:cs="Times New Roman"/>
          <w:sz w:val="24"/>
          <w:szCs w:val="24"/>
        </w:rPr>
      </w:pPr>
    </w:p>
    <w:p w:rsidR="00A16650" w:rsidRDefault="00350AFA" w:rsidP="00350A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Simons, R. L., and</w:t>
      </w:r>
      <w:r w:rsidRPr="00E970DA">
        <w:rPr>
          <w:rFonts w:ascii="Times New Roman" w:hAnsi="Times New Roman" w:cs="Times New Roman"/>
          <w:sz w:val="24"/>
          <w:szCs w:val="24"/>
        </w:rPr>
        <w:t xml:space="preserve"> Burt</w:t>
      </w:r>
      <w:r>
        <w:rPr>
          <w:rFonts w:ascii="Times New Roman" w:hAnsi="Times New Roman" w:cs="Times New Roman"/>
          <w:sz w:val="24"/>
          <w:szCs w:val="24"/>
        </w:rPr>
        <w:t>, C.B.,</w:t>
      </w:r>
      <w:r w:rsidRPr="00E970DA">
        <w:rPr>
          <w:rFonts w:ascii="Times New Roman" w:hAnsi="Times New Roman" w:cs="Times New Roman"/>
          <w:sz w:val="24"/>
          <w:szCs w:val="24"/>
        </w:rPr>
        <w:t xml:space="preserve"> (2011). </w:t>
      </w:r>
      <w:proofErr w:type="gramStart"/>
      <w:r w:rsidRPr="00E970DA">
        <w:rPr>
          <w:rFonts w:ascii="Times New Roman" w:hAnsi="Times New Roman" w:cs="Times New Roman"/>
          <w:sz w:val="24"/>
          <w:szCs w:val="24"/>
        </w:rPr>
        <w:t>Learning to Be Bad: Adverse Social Conditions, Social Schemas, and Crime.</w:t>
      </w:r>
      <w:proofErr w:type="gramEnd"/>
      <w:r w:rsidRPr="00E970DA">
        <w:rPr>
          <w:rFonts w:ascii="Times New Roman" w:hAnsi="Times New Roman" w:cs="Times New Roman"/>
          <w:sz w:val="24"/>
          <w:szCs w:val="24"/>
        </w:rPr>
        <w:t xml:space="preserve"> </w:t>
      </w:r>
      <w:r w:rsidRPr="00D07959">
        <w:rPr>
          <w:rFonts w:ascii="Times New Roman" w:hAnsi="Times New Roman" w:cs="Times New Roman"/>
          <w:i/>
          <w:sz w:val="24"/>
          <w:szCs w:val="24"/>
        </w:rPr>
        <w:t>Criminology</w:t>
      </w:r>
      <w:r w:rsidRPr="00E970DA">
        <w:rPr>
          <w:rFonts w:ascii="Times New Roman" w:hAnsi="Times New Roman" w:cs="Times New Roman"/>
          <w:sz w:val="24"/>
          <w:szCs w:val="24"/>
        </w:rPr>
        <w:t>, 49(2): 553-598.</w:t>
      </w:r>
    </w:p>
    <w:p w:rsidR="00342C36" w:rsidRPr="001B4410" w:rsidRDefault="00342C36" w:rsidP="00350AFA">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spacing w:after="0" w:line="240" w:lineRule="auto"/>
        <w:rPr>
          <w:rFonts w:ascii="Times New Roman" w:eastAsia="Times New Roman" w:hAnsi="Times New Roman" w:cs="Times New Roman"/>
          <w:sz w:val="24"/>
          <w:szCs w:val="24"/>
        </w:rPr>
      </w:pPr>
      <w:proofErr w:type="spellStart"/>
      <w:r w:rsidRPr="001B4410">
        <w:rPr>
          <w:rFonts w:ascii="Times New Roman" w:eastAsia="Times New Roman" w:hAnsi="Times New Roman" w:cs="Times New Roman"/>
          <w:sz w:val="24"/>
          <w:szCs w:val="24"/>
        </w:rPr>
        <w:t>Spohn</w:t>
      </w:r>
      <w:proofErr w:type="spellEnd"/>
      <w:r w:rsidRPr="001B4410">
        <w:rPr>
          <w:rFonts w:ascii="Times New Roman" w:eastAsia="Times New Roman" w:hAnsi="Times New Roman" w:cs="Times New Roman"/>
          <w:sz w:val="24"/>
          <w:szCs w:val="24"/>
        </w:rPr>
        <w:t xml:space="preserve">, C. (2009). </w:t>
      </w:r>
      <w:r w:rsidRPr="005B2211">
        <w:rPr>
          <w:rFonts w:ascii="Times New Roman" w:eastAsia="Times New Roman" w:hAnsi="Times New Roman" w:cs="Times New Roman"/>
          <w:i/>
          <w:sz w:val="24"/>
          <w:szCs w:val="24"/>
        </w:rPr>
        <w:t xml:space="preserve">How Do Judges Decide? </w:t>
      </w:r>
      <w:proofErr w:type="gramStart"/>
      <w:r w:rsidRPr="005B2211">
        <w:rPr>
          <w:rFonts w:ascii="Times New Roman" w:eastAsia="Times New Roman" w:hAnsi="Times New Roman" w:cs="Times New Roman"/>
          <w:i/>
          <w:sz w:val="24"/>
          <w:szCs w:val="24"/>
        </w:rPr>
        <w:t>The Quest for Fairness and Justice in Punishment.</w:t>
      </w:r>
      <w:proofErr w:type="gramEnd"/>
      <w:r w:rsidRPr="005B2211">
        <w:rPr>
          <w:rFonts w:ascii="Times New Roman" w:eastAsia="Times New Roman" w:hAnsi="Times New Roman" w:cs="Times New Roman"/>
          <w:i/>
          <w:sz w:val="24"/>
          <w:szCs w:val="24"/>
        </w:rPr>
        <w:t xml:space="preserve"> </w:t>
      </w:r>
      <w:proofErr w:type="gramStart"/>
      <w:r w:rsidRPr="005B2211">
        <w:rPr>
          <w:rFonts w:ascii="Times New Roman" w:eastAsia="Times New Roman" w:hAnsi="Times New Roman" w:cs="Times New Roman"/>
          <w:i/>
          <w:sz w:val="24"/>
          <w:szCs w:val="24"/>
        </w:rPr>
        <w:t>2</w:t>
      </w:r>
      <w:r w:rsidRPr="005B2211">
        <w:rPr>
          <w:rFonts w:ascii="Times New Roman" w:eastAsia="Times New Roman" w:hAnsi="Times New Roman" w:cs="Times New Roman"/>
          <w:i/>
          <w:sz w:val="24"/>
          <w:szCs w:val="24"/>
          <w:vertAlign w:val="superscript"/>
        </w:rPr>
        <w:t>nd</w:t>
      </w:r>
      <w:r w:rsidRPr="005B2211">
        <w:rPr>
          <w:rFonts w:ascii="Times New Roman" w:eastAsia="Times New Roman" w:hAnsi="Times New Roman" w:cs="Times New Roman"/>
          <w:i/>
          <w:sz w:val="24"/>
          <w:szCs w:val="24"/>
        </w:rPr>
        <w:t xml:space="preserve"> Edition</w:t>
      </w:r>
      <w:r w:rsidRPr="001B4410">
        <w:rPr>
          <w:rFonts w:ascii="Times New Roman" w:eastAsia="Times New Roman" w:hAnsi="Times New Roman" w:cs="Times New Roman"/>
          <w:sz w:val="24"/>
          <w:szCs w:val="24"/>
        </w:rPr>
        <w:t>.</w:t>
      </w:r>
      <w:proofErr w:type="gramEnd"/>
      <w:r w:rsidRPr="001B4410">
        <w:rPr>
          <w:rFonts w:ascii="Times New Roman" w:eastAsia="Times New Roman" w:hAnsi="Times New Roman" w:cs="Times New Roman"/>
          <w:sz w:val="24"/>
          <w:szCs w:val="24"/>
        </w:rPr>
        <w:t xml:space="preserve"> Thousand Oaks, CA: Sage Publications.</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F87021" w:rsidRDefault="00A16650" w:rsidP="00A16650">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B4410">
        <w:rPr>
          <w:rFonts w:ascii="Times New Roman" w:hAnsi="Times New Roman" w:cs="Times New Roman"/>
          <w:sz w:val="24"/>
          <w:szCs w:val="24"/>
        </w:rPr>
        <w:t>Sobsey</w:t>
      </w:r>
      <w:proofErr w:type="spellEnd"/>
      <w:r w:rsidRPr="001B4410">
        <w:rPr>
          <w:rFonts w:ascii="Times New Roman" w:hAnsi="Times New Roman" w:cs="Times New Roman"/>
          <w:sz w:val="24"/>
          <w:szCs w:val="24"/>
        </w:rPr>
        <w:t xml:space="preserve">, Dick, Wade Randall, and </w:t>
      </w:r>
      <w:proofErr w:type="spellStart"/>
      <w:r w:rsidRPr="001B4410">
        <w:rPr>
          <w:rFonts w:ascii="Times New Roman" w:hAnsi="Times New Roman" w:cs="Times New Roman"/>
          <w:sz w:val="24"/>
          <w:szCs w:val="24"/>
        </w:rPr>
        <w:t>Rauno</w:t>
      </w:r>
      <w:proofErr w:type="spellEnd"/>
      <w:r w:rsidRPr="001B4410">
        <w:rPr>
          <w:rFonts w:ascii="Times New Roman" w:hAnsi="Times New Roman" w:cs="Times New Roman"/>
          <w:sz w:val="24"/>
          <w:szCs w:val="24"/>
        </w:rPr>
        <w:t xml:space="preserve"> K. </w:t>
      </w:r>
      <w:proofErr w:type="spellStart"/>
      <w:r w:rsidRPr="001B4410">
        <w:rPr>
          <w:rFonts w:ascii="Times New Roman" w:hAnsi="Times New Roman" w:cs="Times New Roman"/>
          <w:sz w:val="24"/>
          <w:szCs w:val="24"/>
        </w:rPr>
        <w:t>Parrila</w:t>
      </w:r>
      <w:proofErr w:type="spellEnd"/>
      <w:r w:rsidRPr="001B4410">
        <w:rPr>
          <w:rFonts w:ascii="Times New Roman" w:hAnsi="Times New Roman" w:cs="Times New Roman"/>
          <w:sz w:val="24"/>
          <w:szCs w:val="24"/>
        </w:rPr>
        <w:t>.</w:t>
      </w:r>
      <w:proofErr w:type="gramEnd"/>
      <w:r w:rsidRPr="001B4410">
        <w:rPr>
          <w:rFonts w:ascii="Times New Roman" w:hAnsi="Times New Roman" w:cs="Times New Roman"/>
          <w:sz w:val="24"/>
          <w:szCs w:val="24"/>
        </w:rPr>
        <w:t xml:space="preserve"> 1997. Gender differences in abused children with and without disabilities. </w:t>
      </w:r>
      <w:r w:rsidRPr="001B4410">
        <w:rPr>
          <w:rFonts w:ascii="Times New Roman" w:hAnsi="Times New Roman" w:cs="Times New Roman"/>
          <w:i/>
          <w:iCs/>
          <w:sz w:val="24"/>
          <w:szCs w:val="24"/>
        </w:rPr>
        <w:t xml:space="preserve">Child Abuse and Neglect </w:t>
      </w:r>
      <w:r w:rsidRPr="001B4410">
        <w:rPr>
          <w:rFonts w:ascii="Times New Roman" w:hAnsi="Times New Roman" w:cs="Times New Roman"/>
          <w:sz w:val="24"/>
          <w:szCs w:val="24"/>
        </w:rPr>
        <w:t>21:707–20.</w:t>
      </w:r>
    </w:p>
    <w:p w:rsidR="00F87021" w:rsidRDefault="00F87021" w:rsidP="00A16650">
      <w:pPr>
        <w:autoSpaceDE w:val="0"/>
        <w:autoSpaceDN w:val="0"/>
        <w:adjustRightInd w:val="0"/>
        <w:spacing w:after="0" w:line="240" w:lineRule="auto"/>
        <w:rPr>
          <w:rFonts w:ascii="Times New Roman" w:hAnsi="Times New Roman" w:cs="Times New Roman"/>
          <w:sz w:val="24"/>
          <w:szCs w:val="24"/>
        </w:rPr>
      </w:pPr>
    </w:p>
    <w:p w:rsidR="00C25BF5" w:rsidRDefault="00F87021" w:rsidP="00F87021">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F87021">
        <w:rPr>
          <w:rFonts w:ascii="Times New Roman" w:hAnsi="Times New Roman" w:cs="Times New Roman"/>
          <w:sz w:val="24"/>
          <w:szCs w:val="24"/>
        </w:rPr>
        <w:t>Spohn</w:t>
      </w:r>
      <w:proofErr w:type="spellEnd"/>
      <w:r w:rsidRPr="00F87021">
        <w:rPr>
          <w:rFonts w:ascii="Times New Roman" w:hAnsi="Times New Roman" w:cs="Times New Roman"/>
          <w:sz w:val="24"/>
          <w:szCs w:val="24"/>
        </w:rPr>
        <w:t xml:space="preserve">, C., &amp; </w:t>
      </w:r>
      <w:proofErr w:type="spellStart"/>
      <w:r w:rsidRPr="00F87021">
        <w:rPr>
          <w:rFonts w:ascii="Times New Roman" w:hAnsi="Times New Roman" w:cs="Times New Roman"/>
          <w:sz w:val="24"/>
          <w:szCs w:val="24"/>
        </w:rPr>
        <w:t>Holleran</w:t>
      </w:r>
      <w:proofErr w:type="spellEnd"/>
      <w:r w:rsidRPr="00F87021">
        <w:rPr>
          <w:rFonts w:ascii="Times New Roman" w:hAnsi="Times New Roman" w:cs="Times New Roman"/>
          <w:sz w:val="24"/>
          <w:szCs w:val="24"/>
        </w:rPr>
        <w:t>, D. (2002).</w:t>
      </w:r>
      <w:proofErr w:type="gramEnd"/>
      <w:r w:rsidRPr="00F87021">
        <w:rPr>
          <w:rFonts w:ascii="Times New Roman" w:hAnsi="Times New Roman" w:cs="Times New Roman"/>
          <w:sz w:val="24"/>
          <w:szCs w:val="24"/>
        </w:rPr>
        <w:t xml:space="preserve"> The effect of imprisonment of recidivism rates of felony offenders: A focus on drug offenders. Criminology: 40(2), 329-358.</w:t>
      </w:r>
    </w:p>
    <w:p w:rsidR="00F87021" w:rsidRPr="00F87021" w:rsidRDefault="00F87021" w:rsidP="00F87021">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roofErr w:type="gramStart"/>
      <w:r w:rsidRPr="001B4410">
        <w:rPr>
          <w:rFonts w:ascii="Times New Roman" w:hAnsi="Times New Roman" w:cs="Times New Roman"/>
          <w:sz w:val="24"/>
          <w:szCs w:val="24"/>
        </w:rPr>
        <w:t xml:space="preserve">Stewart, Eric A., Christopher J. </w:t>
      </w:r>
      <w:proofErr w:type="spellStart"/>
      <w:r w:rsidRPr="001B4410">
        <w:rPr>
          <w:rFonts w:ascii="Times New Roman" w:hAnsi="Times New Roman" w:cs="Times New Roman"/>
          <w:sz w:val="24"/>
          <w:szCs w:val="24"/>
        </w:rPr>
        <w:t>Schreck</w:t>
      </w:r>
      <w:proofErr w:type="spellEnd"/>
      <w:r w:rsidRPr="001B4410">
        <w:rPr>
          <w:rFonts w:ascii="Times New Roman" w:hAnsi="Times New Roman" w:cs="Times New Roman"/>
          <w:sz w:val="24"/>
          <w:szCs w:val="24"/>
        </w:rPr>
        <w:t>, and Ronald L. Simons.</w:t>
      </w:r>
      <w:proofErr w:type="gramEnd"/>
      <w:r w:rsidRPr="001B4410">
        <w:rPr>
          <w:rFonts w:ascii="Times New Roman" w:hAnsi="Times New Roman" w:cs="Times New Roman"/>
          <w:sz w:val="24"/>
          <w:szCs w:val="24"/>
        </w:rPr>
        <w:t xml:space="preserve"> 2006. “I </w:t>
      </w:r>
      <w:proofErr w:type="spellStart"/>
      <w:r w:rsidRPr="001B4410">
        <w:rPr>
          <w:rFonts w:ascii="Times New Roman" w:hAnsi="Times New Roman" w:cs="Times New Roman"/>
          <w:sz w:val="24"/>
          <w:szCs w:val="24"/>
        </w:rPr>
        <w:t>ain’t</w:t>
      </w:r>
      <w:proofErr w:type="spellEnd"/>
      <w:r w:rsidRPr="001B4410">
        <w:rPr>
          <w:rFonts w:ascii="Times New Roman" w:hAnsi="Times New Roman" w:cs="Times New Roman"/>
          <w:sz w:val="24"/>
          <w:szCs w:val="24"/>
        </w:rPr>
        <w:t xml:space="preserve"> </w:t>
      </w:r>
      <w:proofErr w:type="spellStart"/>
      <w:r w:rsidRPr="001B4410">
        <w:rPr>
          <w:rFonts w:ascii="Times New Roman" w:hAnsi="Times New Roman" w:cs="Times New Roman"/>
          <w:sz w:val="24"/>
          <w:szCs w:val="24"/>
        </w:rPr>
        <w:t>gonna</w:t>
      </w:r>
      <w:proofErr w:type="spellEnd"/>
      <w:r w:rsidRPr="001B4410">
        <w:rPr>
          <w:rFonts w:ascii="Times New Roman" w:hAnsi="Times New Roman" w:cs="Times New Roman"/>
          <w:sz w:val="24"/>
          <w:szCs w:val="24"/>
        </w:rPr>
        <w:t xml:space="preserve"> let no one disrespect me”: Does the code of the street reduce occurrences of violent victimization among African American adolescents? </w:t>
      </w:r>
      <w:r w:rsidRPr="001B4410">
        <w:rPr>
          <w:rFonts w:ascii="Times New Roman" w:hAnsi="Times New Roman" w:cs="Times New Roman"/>
          <w:i/>
          <w:iCs/>
          <w:sz w:val="24"/>
          <w:szCs w:val="24"/>
        </w:rPr>
        <w:t xml:space="preserve">Journal of Research in Crime and Delinquency </w:t>
      </w:r>
      <w:r w:rsidRPr="001B4410">
        <w:rPr>
          <w:rFonts w:ascii="Times New Roman" w:hAnsi="Times New Roman" w:cs="Times New Roman"/>
          <w:sz w:val="24"/>
          <w:szCs w:val="24"/>
        </w:rPr>
        <w:t>23:1–33.</w:t>
      </w:r>
    </w:p>
    <w:p w:rsidR="001B4410" w:rsidRPr="001B4410" w:rsidRDefault="001B4410" w:rsidP="00350AFA">
      <w:pPr>
        <w:pStyle w:val="NormalWeb"/>
        <w:rPr>
          <w:noProof/>
        </w:rPr>
      </w:pPr>
      <w:r w:rsidRPr="001B4410">
        <w:rPr>
          <w:noProof/>
        </w:rPr>
        <w:t xml:space="preserve">Sutherland, E. (1937). </w:t>
      </w:r>
      <w:r w:rsidRPr="001B4410">
        <w:rPr>
          <w:i/>
          <w:iCs/>
          <w:noProof/>
        </w:rPr>
        <w:t>The Professional Theif</w:t>
      </w:r>
      <w:r w:rsidRPr="001B4410">
        <w:rPr>
          <w:noProof/>
        </w:rPr>
        <w:t>. Chicago: University Of Chicago Press.</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roofErr w:type="gramStart"/>
      <w:r w:rsidRPr="001B4410">
        <w:rPr>
          <w:rFonts w:ascii="Times New Roman" w:hAnsi="Times New Roman" w:cs="Times New Roman"/>
          <w:sz w:val="24"/>
          <w:szCs w:val="24"/>
        </w:rPr>
        <w:t>Taxman, F.S. (2008).</w:t>
      </w:r>
      <w:proofErr w:type="gramEnd"/>
      <w:r w:rsidRPr="001B4410">
        <w:rPr>
          <w:rFonts w:ascii="Times New Roman" w:hAnsi="Times New Roman" w:cs="Times New Roman"/>
          <w:sz w:val="24"/>
          <w:szCs w:val="24"/>
        </w:rPr>
        <w:t xml:space="preserve">  No Illusion, Offender and Organizational Change in Maryland's Proactive Community Supervision Model. </w:t>
      </w:r>
      <w:r w:rsidRPr="001B4410">
        <w:rPr>
          <w:rFonts w:ascii="Times New Roman" w:hAnsi="Times New Roman" w:cs="Times New Roman"/>
          <w:i/>
          <w:sz w:val="24"/>
          <w:szCs w:val="24"/>
        </w:rPr>
        <w:t>Criminology and Public Policy 7</w:t>
      </w:r>
      <w:r w:rsidRPr="001B4410">
        <w:rPr>
          <w:rFonts w:ascii="Times New Roman" w:hAnsi="Times New Roman" w:cs="Times New Roman"/>
          <w:sz w:val="24"/>
          <w:szCs w:val="24"/>
        </w:rPr>
        <w:t>(2): 275-302.</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350AFA" w:rsidRPr="00E970DA" w:rsidRDefault="00350AFA" w:rsidP="00350AFA">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A16650">
        <w:rPr>
          <w:rFonts w:ascii="Times New Roman" w:hAnsi="Times New Roman" w:cs="Times New Roman"/>
          <w:sz w:val="24"/>
          <w:szCs w:val="24"/>
        </w:rPr>
        <w:t>Tonry</w:t>
      </w:r>
      <w:proofErr w:type="spellEnd"/>
      <w:r w:rsidRPr="00A16650">
        <w:rPr>
          <w:rFonts w:ascii="Times New Roman" w:hAnsi="Times New Roman" w:cs="Times New Roman"/>
          <w:sz w:val="24"/>
          <w:szCs w:val="24"/>
        </w:rPr>
        <w:t>,</w:t>
      </w:r>
      <w:r>
        <w:rPr>
          <w:rFonts w:ascii="Times New Roman" w:hAnsi="Times New Roman" w:cs="Times New Roman"/>
          <w:sz w:val="24"/>
          <w:szCs w:val="24"/>
        </w:rPr>
        <w:t xml:space="preserve"> M.</w:t>
      </w:r>
      <w:r w:rsidRPr="00A16650">
        <w:rPr>
          <w:rFonts w:ascii="Times New Roman" w:hAnsi="Times New Roman" w:cs="Times New Roman"/>
          <w:sz w:val="24"/>
          <w:szCs w:val="24"/>
        </w:rPr>
        <w:t xml:space="preserve"> </w:t>
      </w:r>
      <w:r>
        <w:rPr>
          <w:rFonts w:ascii="Times New Roman" w:hAnsi="Times New Roman" w:cs="Times New Roman"/>
          <w:sz w:val="24"/>
          <w:szCs w:val="24"/>
        </w:rPr>
        <w:t>(</w:t>
      </w:r>
      <w:r w:rsidRPr="00A16650">
        <w:rPr>
          <w:rFonts w:ascii="Times New Roman" w:hAnsi="Times New Roman" w:cs="Times New Roman"/>
          <w:sz w:val="24"/>
          <w:szCs w:val="24"/>
        </w:rPr>
        <w:t>1987</w:t>
      </w:r>
      <w:r>
        <w:rPr>
          <w:rFonts w:ascii="Times New Roman" w:hAnsi="Times New Roman" w:cs="Times New Roman"/>
          <w:sz w:val="24"/>
          <w:szCs w:val="24"/>
        </w:rPr>
        <w:t>).</w:t>
      </w:r>
      <w:proofErr w:type="gramEnd"/>
      <w:r>
        <w:rPr>
          <w:rFonts w:ascii="Times New Roman" w:hAnsi="Times New Roman" w:cs="Times New Roman"/>
          <w:sz w:val="24"/>
          <w:szCs w:val="24"/>
        </w:rPr>
        <w:t xml:space="preserve"> Prediction and Classification: Legal and Ethical Issues. </w:t>
      </w:r>
      <w:r>
        <w:rPr>
          <w:rFonts w:ascii="Times New Roman" w:hAnsi="Times New Roman" w:cs="Times New Roman"/>
          <w:i/>
          <w:sz w:val="24"/>
          <w:szCs w:val="24"/>
        </w:rPr>
        <w:t xml:space="preserve">Crime and Justice </w:t>
      </w:r>
      <w:r>
        <w:rPr>
          <w:rFonts w:ascii="Times New Roman" w:hAnsi="Times New Roman" w:cs="Times New Roman"/>
          <w:sz w:val="24"/>
          <w:szCs w:val="24"/>
        </w:rPr>
        <w:t>9, 367-413</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B4410">
        <w:rPr>
          <w:rFonts w:ascii="Times New Roman" w:hAnsi="Times New Roman" w:cs="Times New Roman"/>
          <w:sz w:val="24"/>
          <w:szCs w:val="24"/>
        </w:rPr>
        <w:t>Tonry</w:t>
      </w:r>
      <w:proofErr w:type="spellEnd"/>
      <w:r w:rsidRPr="001B4410">
        <w:rPr>
          <w:rFonts w:ascii="Times New Roman" w:hAnsi="Times New Roman" w:cs="Times New Roman"/>
          <w:sz w:val="24"/>
          <w:szCs w:val="24"/>
        </w:rPr>
        <w:t>, M. (1996).</w:t>
      </w:r>
      <w:proofErr w:type="gramEnd"/>
      <w:r w:rsidRPr="001B4410">
        <w:rPr>
          <w:rFonts w:ascii="Times New Roman" w:hAnsi="Times New Roman" w:cs="Times New Roman"/>
          <w:sz w:val="24"/>
          <w:szCs w:val="24"/>
        </w:rPr>
        <w:t xml:space="preserve"> </w:t>
      </w:r>
      <w:r w:rsidRPr="005B2211">
        <w:rPr>
          <w:rFonts w:ascii="Times New Roman" w:hAnsi="Times New Roman" w:cs="Times New Roman"/>
          <w:i/>
          <w:sz w:val="24"/>
          <w:szCs w:val="24"/>
        </w:rPr>
        <w:t>Sentencing matters</w:t>
      </w:r>
      <w:r w:rsidRPr="001B4410">
        <w:rPr>
          <w:rFonts w:ascii="Times New Roman" w:hAnsi="Times New Roman" w:cs="Times New Roman"/>
          <w:sz w:val="24"/>
          <w:szCs w:val="24"/>
        </w:rPr>
        <w:t>. New York: Oxford University Press.</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350AFA" w:rsidRPr="00E970DA" w:rsidRDefault="00350AFA" w:rsidP="00350AFA">
      <w:pPr>
        <w:autoSpaceDE w:val="0"/>
        <w:autoSpaceDN w:val="0"/>
        <w:adjustRightInd w:val="0"/>
        <w:spacing w:after="0" w:line="240" w:lineRule="auto"/>
        <w:rPr>
          <w:rFonts w:ascii="Times New Roman" w:hAnsi="Times New Roman" w:cs="Times New Roman"/>
          <w:sz w:val="24"/>
          <w:szCs w:val="24"/>
        </w:rPr>
      </w:pPr>
      <w:proofErr w:type="gramStart"/>
      <w:r w:rsidRPr="00A16650">
        <w:rPr>
          <w:rFonts w:ascii="Times New Roman" w:hAnsi="Times New Roman" w:cs="Times New Roman"/>
          <w:sz w:val="24"/>
          <w:szCs w:val="24"/>
        </w:rPr>
        <w:t>Tracy</w:t>
      </w:r>
      <w:r>
        <w:rPr>
          <w:rFonts w:ascii="Times New Roman" w:hAnsi="Times New Roman" w:cs="Times New Roman"/>
          <w:sz w:val="24"/>
          <w:szCs w:val="24"/>
        </w:rPr>
        <w:t>, P.E.</w:t>
      </w:r>
      <w:r w:rsidRPr="00A16650">
        <w:rPr>
          <w:rFonts w:ascii="Times New Roman" w:hAnsi="Times New Roman" w:cs="Times New Roman"/>
          <w:sz w:val="24"/>
          <w:szCs w:val="24"/>
        </w:rPr>
        <w:t xml:space="preserve"> and </w:t>
      </w:r>
      <w:proofErr w:type="spellStart"/>
      <w:r w:rsidRPr="00A16650">
        <w:rPr>
          <w:rFonts w:ascii="Times New Roman" w:hAnsi="Times New Roman" w:cs="Times New Roman"/>
          <w:sz w:val="24"/>
          <w:szCs w:val="24"/>
        </w:rPr>
        <w:t>Kempf</w:t>
      </w:r>
      <w:proofErr w:type="spellEnd"/>
      <w:r w:rsidRPr="00A16650">
        <w:rPr>
          <w:rFonts w:ascii="Times New Roman" w:hAnsi="Times New Roman" w:cs="Times New Roman"/>
          <w:sz w:val="24"/>
          <w:szCs w:val="24"/>
        </w:rPr>
        <w:t>-Leonard,</w:t>
      </w:r>
      <w:r>
        <w:rPr>
          <w:rFonts w:ascii="Times New Roman" w:hAnsi="Times New Roman" w:cs="Times New Roman"/>
          <w:sz w:val="24"/>
          <w:szCs w:val="24"/>
        </w:rPr>
        <w:t xml:space="preserve"> K.</w:t>
      </w:r>
      <w:r w:rsidRPr="00A16650">
        <w:rPr>
          <w:rFonts w:ascii="Times New Roman" w:hAnsi="Times New Roman" w:cs="Times New Roman"/>
          <w:sz w:val="24"/>
          <w:szCs w:val="24"/>
        </w:rPr>
        <w:t xml:space="preserve"> </w:t>
      </w:r>
      <w:r>
        <w:rPr>
          <w:rFonts w:ascii="Times New Roman" w:hAnsi="Times New Roman" w:cs="Times New Roman"/>
          <w:sz w:val="24"/>
          <w:szCs w:val="24"/>
        </w:rPr>
        <w:t>(</w:t>
      </w:r>
      <w:r w:rsidRPr="00A16650">
        <w:rPr>
          <w:rFonts w:ascii="Times New Roman" w:hAnsi="Times New Roman" w:cs="Times New Roman"/>
          <w:sz w:val="24"/>
          <w:szCs w:val="24"/>
        </w:rPr>
        <w:t>1996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Continuity and Discontinuity in Criminal Careers.</w:t>
      </w:r>
      <w:proofErr w:type="gramEnd"/>
      <w:r>
        <w:rPr>
          <w:rFonts w:ascii="Times New Roman" w:hAnsi="Times New Roman" w:cs="Times New Roman"/>
          <w:i/>
          <w:sz w:val="24"/>
          <w:szCs w:val="24"/>
        </w:rPr>
        <w:t xml:space="preserve"> </w:t>
      </w:r>
      <w:r>
        <w:rPr>
          <w:rFonts w:ascii="Times New Roman" w:hAnsi="Times New Roman" w:cs="Times New Roman"/>
          <w:sz w:val="24"/>
          <w:szCs w:val="24"/>
        </w:rPr>
        <w:t>New York, NY: Plenum Press</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B4410">
        <w:rPr>
          <w:rFonts w:ascii="Times New Roman" w:hAnsi="Times New Roman" w:cs="Times New Roman"/>
          <w:sz w:val="24"/>
          <w:szCs w:val="24"/>
        </w:rPr>
        <w:t>Tripodi</w:t>
      </w:r>
      <w:proofErr w:type="spellEnd"/>
      <w:r w:rsidRPr="001B4410">
        <w:rPr>
          <w:rFonts w:ascii="Times New Roman" w:hAnsi="Times New Roman" w:cs="Times New Roman"/>
          <w:sz w:val="24"/>
          <w:szCs w:val="24"/>
        </w:rPr>
        <w:t>, S., Kim, J., and Bender, K. (2010).</w:t>
      </w:r>
      <w:proofErr w:type="gramEnd"/>
      <w:r w:rsidRPr="001B4410">
        <w:rPr>
          <w:rFonts w:ascii="Times New Roman" w:hAnsi="Times New Roman" w:cs="Times New Roman"/>
          <w:sz w:val="24"/>
          <w:szCs w:val="24"/>
        </w:rPr>
        <w:t xml:space="preserve"> Is employment associated with reduced recidivism: The complex relationship between employment and </w:t>
      </w:r>
      <w:proofErr w:type="gramStart"/>
      <w:r w:rsidRPr="001B4410">
        <w:rPr>
          <w:rFonts w:ascii="Times New Roman" w:hAnsi="Times New Roman" w:cs="Times New Roman"/>
          <w:sz w:val="24"/>
          <w:szCs w:val="24"/>
        </w:rPr>
        <w:t>crime.</w:t>
      </w:r>
      <w:proofErr w:type="gramEnd"/>
      <w:r w:rsidRPr="001B4410">
        <w:rPr>
          <w:rFonts w:ascii="Times New Roman" w:hAnsi="Times New Roman" w:cs="Times New Roman"/>
          <w:sz w:val="24"/>
          <w:szCs w:val="24"/>
        </w:rPr>
        <w:t xml:space="preserve"> </w:t>
      </w:r>
      <w:r w:rsidRPr="001B4410">
        <w:rPr>
          <w:rFonts w:ascii="Times New Roman" w:hAnsi="Times New Roman" w:cs="Times New Roman"/>
          <w:i/>
          <w:sz w:val="24"/>
          <w:szCs w:val="24"/>
        </w:rPr>
        <w:t>International Journal of Offender Therapy and Comparative Criminology, 54</w:t>
      </w:r>
      <w:r w:rsidRPr="001B4410">
        <w:rPr>
          <w:rFonts w:ascii="Times New Roman" w:hAnsi="Times New Roman" w:cs="Times New Roman"/>
          <w:sz w:val="24"/>
          <w:szCs w:val="24"/>
        </w:rPr>
        <w:t>(5): 706-720.</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r w:rsidRPr="001B4410">
        <w:rPr>
          <w:rFonts w:ascii="Times New Roman" w:hAnsi="Times New Roman" w:cs="Times New Roman"/>
          <w:sz w:val="24"/>
          <w:szCs w:val="24"/>
        </w:rPr>
        <w:t xml:space="preserve">Wacquant, L. (2002). From slavery to mass incarceration: Rethinking the ‘race question’ in the US. </w:t>
      </w:r>
      <w:proofErr w:type="gramStart"/>
      <w:r w:rsidRPr="001B4410">
        <w:rPr>
          <w:rFonts w:ascii="Times New Roman" w:hAnsi="Times New Roman" w:cs="Times New Roman"/>
          <w:i/>
          <w:sz w:val="24"/>
          <w:szCs w:val="24"/>
        </w:rPr>
        <w:t>New Left Review, 13</w:t>
      </w:r>
      <w:r w:rsidRPr="001B4410">
        <w:rPr>
          <w:rFonts w:ascii="Times New Roman" w:hAnsi="Times New Roman" w:cs="Times New Roman"/>
          <w:sz w:val="24"/>
          <w:szCs w:val="24"/>
        </w:rPr>
        <w:t>, 41−60.</w:t>
      </w:r>
      <w:proofErr w:type="gramEnd"/>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350AFA" w:rsidRPr="00A16650" w:rsidRDefault="00350AFA" w:rsidP="00350AFA">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D07959">
        <w:rPr>
          <w:rFonts w:ascii="Times New Roman" w:hAnsi="Times New Roman" w:cs="Times New Roman"/>
          <w:sz w:val="24"/>
          <w:szCs w:val="24"/>
        </w:rPr>
        <w:t>Warr</w:t>
      </w:r>
      <w:proofErr w:type="spellEnd"/>
      <w:r w:rsidRPr="00D07959">
        <w:rPr>
          <w:rFonts w:ascii="Times New Roman" w:hAnsi="Times New Roman" w:cs="Times New Roman"/>
          <w:sz w:val="24"/>
          <w:szCs w:val="24"/>
        </w:rPr>
        <w:t>, M. (1996).</w:t>
      </w:r>
      <w:proofErr w:type="gramEnd"/>
      <w:r w:rsidRPr="00D07959">
        <w:rPr>
          <w:rFonts w:ascii="Times New Roman" w:hAnsi="Times New Roman" w:cs="Times New Roman"/>
          <w:sz w:val="24"/>
          <w:szCs w:val="24"/>
        </w:rPr>
        <w:t xml:space="preserve"> </w:t>
      </w:r>
      <w:proofErr w:type="gramStart"/>
      <w:r w:rsidRPr="00D07959">
        <w:rPr>
          <w:rFonts w:ascii="Times New Roman" w:hAnsi="Times New Roman" w:cs="Times New Roman"/>
          <w:sz w:val="24"/>
          <w:szCs w:val="24"/>
        </w:rPr>
        <w:t>Organization and Instigation in Delinquent Groups.</w:t>
      </w:r>
      <w:proofErr w:type="gramEnd"/>
      <w:r w:rsidRPr="00D07959">
        <w:rPr>
          <w:rFonts w:ascii="Times New Roman" w:hAnsi="Times New Roman" w:cs="Times New Roman"/>
          <w:sz w:val="24"/>
          <w:szCs w:val="24"/>
        </w:rPr>
        <w:t xml:space="preserve"> </w:t>
      </w:r>
      <w:r w:rsidRPr="00350AFA">
        <w:rPr>
          <w:rFonts w:ascii="Times New Roman" w:hAnsi="Times New Roman" w:cs="Times New Roman"/>
          <w:i/>
          <w:sz w:val="24"/>
          <w:szCs w:val="24"/>
        </w:rPr>
        <w:t>Criminology, 34</w:t>
      </w:r>
      <w:r w:rsidRPr="00D07959">
        <w:rPr>
          <w:rFonts w:ascii="Times New Roman" w:hAnsi="Times New Roman" w:cs="Times New Roman"/>
          <w:sz w:val="24"/>
          <w:szCs w:val="24"/>
        </w:rPr>
        <w:t>(1), 11–37.</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r w:rsidRPr="001B4410">
        <w:rPr>
          <w:rFonts w:ascii="Times New Roman" w:hAnsi="Times New Roman" w:cs="Times New Roman"/>
          <w:sz w:val="24"/>
          <w:szCs w:val="24"/>
        </w:rPr>
        <w:t xml:space="preserve">Warren, R. (2007). </w:t>
      </w:r>
      <w:r w:rsidRPr="001B4410">
        <w:rPr>
          <w:rFonts w:ascii="Times New Roman" w:hAnsi="Times New Roman" w:cs="Times New Roman"/>
          <w:i/>
          <w:sz w:val="24"/>
          <w:szCs w:val="24"/>
        </w:rPr>
        <w:t>Evidence-based practice to reduce recidivism: Implications for state judiciaries</w:t>
      </w:r>
      <w:r w:rsidRPr="001B4410">
        <w:rPr>
          <w:rFonts w:ascii="Times New Roman" w:hAnsi="Times New Roman" w:cs="Times New Roman"/>
          <w:sz w:val="24"/>
          <w:szCs w:val="24"/>
        </w:rPr>
        <w:t>. Washington, DC: National Institute of Corrections.</w:t>
      </w:r>
    </w:p>
    <w:p w:rsidR="00C25BF5" w:rsidRPr="001B4410" w:rsidRDefault="00C25BF5" w:rsidP="00A16650">
      <w:pPr>
        <w:rPr>
          <w:rFonts w:ascii="Times New Roman" w:hAnsi="Times New Roman" w:cs="Times New Roman"/>
          <w:sz w:val="24"/>
          <w:szCs w:val="24"/>
        </w:rPr>
      </w:pPr>
    </w:p>
    <w:p w:rsidR="00350AFA" w:rsidRDefault="00350AFA" w:rsidP="00350AFA">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F679D">
        <w:rPr>
          <w:rFonts w:ascii="Times New Roman" w:hAnsi="Times New Roman" w:cs="Times New Roman"/>
          <w:sz w:val="24"/>
          <w:szCs w:val="24"/>
        </w:rPr>
        <w:t>Weisburd</w:t>
      </w:r>
      <w:proofErr w:type="spellEnd"/>
      <w:r w:rsidRPr="003F679D">
        <w:rPr>
          <w:rFonts w:ascii="Times New Roman" w:hAnsi="Times New Roman" w:cs="Times New Roman"/>
          <w:sz w:val="24"/>
          <w:szCs w:val="24"/>
        </w:rPr>
        <w:t xml:space="preserve">, D., </w:t>
      </w:r>
      <w:proofErr w:type="spellStart"/>
      <w:r w:rsidRPr="003F679D">
        <w:rPr>
          <w:rFonts w:ascii="Times New Roman" w:hAnsi="Times New Roman" w:cs="Times New Roman"/>
          <w:sz w:val="24"/>
          <w:szCs w:val="24"/>
        </w:rPr>
        <w:t>Telep</w:t>
      </w:r>
      <w:proofErr w:type="spellEnd"/>
      <w:r w:rsidRPr="003F679D">
        <w:rPr>
          <w:rFonts w:ascii="Times New Roman" w:hAnsi="Times New Roman" w:cs="Times New Roman"/>
          <w:sz w:val="24"/>
          <w:szCs w:val="24"/>
        </w:rPr>
        <w:t xml:space="preserve">, C. W., Hinkle, J. C., </w:t>
      </w:r>
      <w:r>
        <w:rPr>
          <w:rFonts w:ascii="Times New Roman" w:hAnsi="Times New Roman" w:cs="Times New Roman"/>
          <w:sz w:val="24"/>
          <w:szCs w:val="24"/>
        </w:rPr>
        <w:t>and</w:t>
      </w:r>
      <w:r w:rsidRPr="003F679D">
        <w:rPr>
          <w:rFonts w:ascii="Times New Roman" w:hAnsi="Times New Roman" w:cs="Times New Roman"/>
          <w:sz w:val="24"/>
          <w:szCs w:val="24"/>
        </w:rPr>
        <w:t xml:space="preserve"> Eck, J. E. (2010</w:t>
      </w:r>
      <w:r>
        <w:rPr>
          <w:rFonts w:ascii="Times New Roman" w:hAnsi="Times New Roman" w:cs="Times New Roman"/>
          <w:sz w:val="24"/>
          <w:szCs w:val="24"/>
        </w:rPr>
        <w:t>).</w:t>
      </w:r>
      <w:proofErr w:type="gramEnd"/>
      <w:r>
        <w:rPr>
          <w:rFonts w:ascii="Times New Roman" w:hAnsi="Times New Roman" w:cs="Times New Roman"/>
          <w:sz w:val="24"/>
          <w:szCs w:val="24"/>
        </w:rPr>
        <w:t xml:space="preserve"> Is problem-oriented policing </w:t>
      </w:r>
      <w:r w:rsidRPr="003F679D">
        <w:rPr>
          <w:rFonts w:ascii="Times New Roman" w:hAnsi="Times New Roman" w:cs="Times New Roman"/>
          <w:sz w:val="24"/>
          <w:szCs w:val="24"/>
        </w:rPr>
        <w:t xml:space="preserve">effective in reducing crime and disorder? </w:t>
      </w:r>
      <w:proofErr w:type="gramStart"/>
      <w:r w:rsidRPr="003F679D">
        <w:rPr>
          <w:rFonts w:ascii="Times New Roman" w:hAnsi="Times New Roman" w:cs="Times New Roman"/>
          <w:sz w:val="24"/>
          <w:szCs w:val="24"/>
        </w:rPr>
        <w:t>Findings from</w:t>
      </w:r>
      <w:r>
        <w:rPr>
          <w:rFonts w:ascii="Times New Roman" w:hAnsi="Times New Roman" w:cs="Times New Roman"/>
          <w:sz w:val="24"/>
          <w:szCs w:val="24"/>
        </w:rPr>
        <w:t xml:space="preserve"> a Campbell systematic review.</w:t>
      </w:r>
      <w:proofErr w:type="gramEnd"/>
      <w:r>
        <w:rPr>
          <w:rFonts w:ascii="Times New Roman" w:hAnsi="Times New Roman" w:cs="Times New Roman"/>
          <w:sz w:val="24"/>
          <w:szCs w:val="24"/>
        </w:rPr>
        <w:t xml:space="preserve"> </w:t>
      </w:r>
      <w:r w:rsidRPr="00D07959">
        <w:rPr>
          <w:rFonts w:ascii="Times New Roman" w:hAnsi="Times New Roman" w:cs="Times New Roman"/>
          <w:i/>
          <w:sz w:val="24"/>
          <w:szCs w:val="24"/>
        </w:rPr>
        <w:t>Criminology and Public Policy</w:t>
      </w:r>
      <w:r w:rsidRPr="003F679D">
        <w:rPr>
          <w:rFonts w:ascii="Times New Roman" w:hAnsi="Times New Roman" w:cs="Times New Roman"/>
          <w:sz w:val="24"/>
          <w:szCs w:val="24"/>
        </w:rPr>
        <w:t xml:space="preserve">, 9(1), 139–172. </w:t>
      </w:r>
    </w:p>
    <w:p w:rsidR="00350AFA" w:rsidRDefault="00350AFA"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roofErr w:type="gramStart"/>
      <w:r w:rsidRPr="001B4410">
        <w:rPr>
          <w:rFonts w:ascii="Times New Roman" w:hAnsi="Times New Roman" w:cs="Times New Roman"/>
          <w:sz w:val="24"/>
          <w:szCs w:val="24"/>
        </w:rPr>
        <w:t>Western, B., and Pettit, B. (2005).</w:t>
      </w:r>
      <w:proofErr w:type="gramEnd"/>
      <w:r w:rsidRPr="001B4410">
        <w:rPr>
          <w:rFonts w:ascii="Times New Roman" w:hAnsi="Times New Roman" w:cs="Times New Roman"/>
          <w:sz w:val="24"/>
          <w:szCs w:val="24"/>
        </w:rPr>
        <w:t xml:space="preserve"> Black-White wage inequality, employment rates, and</w:t>
      </w:r>
    </w:p>
    <w:p w:rsidR="00A16650" w:rsidRPr="001B441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incarceration</w:t>
      </w:r>
      <w:proofErr w:type="gramEnd"/>
      <w:r w:rsidRPr="001B4410">
        <w:rPr>
          <w:rFonts w:ascii="Times New Roman" w:hAnsi="Times New Roman" w:cs="Times New Roman"/>
          <w:sz w:val="24"/>
          <w:szCs w:val="24"/>
        </w:rPr>
        <w:t xml:space="preserve">. </w:t>
      </w:r>
      <w:proofErr w:type="gramStart"/>
      <w:r w:rsidRPr="001B4410">
        <w:rPr>
          <w:rFonts w:ascii="Times New Roman" w:hAnsi="Times New Roman" w:cs="Times New Roman"/>
          <w:i/>
          <w:sz w:val="24"/>
          <w:szCs w:val="24"/>
        </w:rPr>
        <w:t>American Journal of Sociology, 111</w:t>
      </w:r>
      <w:r w:rsidRPr="001B4410">
        <w:rPr>
          <w:rFonts w:ascii="Times New Roman" w:hAnsi="Times New Roman" w:cs="Times New Roman"/>
          <w:sz w:val="24"/>
          <w:szCs w:val="24"/>
        </w:rPr>
        <w:t>, 553−578.</w:t>
      </w:r>
      <w:proofErr w:type="gramEnd"/>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2C1CEF" w:rsidRPr="001B4410" w:rsidRDefault="002C1CEF" w:rsidP="002C1CEF">
      <w:pPr>
        <w:pStyle w:val="NoSpacing"/>
        <w:rPr>
          <w:rFonts w:ascii="Times New Roman" w:hAnsi="Times New Roman" w:cs="Times New Roman"/>
          <w:i/>
          <w:sz w:val="24"/>
          <w:szCs w:val="24"/>
        </w:rPr>
      </w:pPr>
      <w:proofErr w:type="gramStart"/>
      <w:r w:rsidRPr="001B4410">
        <w:rPr>
          <w:rFonts w:ascii="Times New Roman" w:hAnsi="Times New Roman" w:cs="Times New Roman"/>
          <w:sz w:val="24"/>
          <w:szCs w:val="24"/>
        </w:rPr>
        <w:t xml:space="preserve">Wilson, J., Austin, J. and </w:t>
      </w:r>
      <w:proofErr w:type="spellStart"/>
      <w:r w:rsidRPr="001B4410">
        <w:rPr>
          <w:rFonts w:ascii="Times New Roman" w:hAnsi="Times New Roman" w:cs="Times New Roman"/>
          <w:sz w:val="24"/>
          <w:szCs w:val="24"/>
        </w:rPr>
        <w:t>Naro</w:t>
      </w:r>
      <w:proofErr w:type="spellEnd"/>
      <w:r w:rsidRPr="001B4410">
        <w:rPr>
          <w:rFonts w:ascii="Times New Roman" w:hAnsi="Times New Roman" w:cs="Times New Roman"/>
          <w:sz w:val="24"/>
          <w:szCs w:val="24"/>
        </w:rPr>
        <w:t>, W. (2007).</w:t>
      </w:r>
      <w:proofErr w:type="gramEnd"/>
      <w:r w:rsidRPr="001B4410">
        <w:rPr>
          <w:rFonts w:ascii="Times New Roman" w:hAnsi="Times New Roman" w:cs="Times New Roman"/>
          <w:sz w:val="24"/>
          <w:szCs w:val="24"/>
        </w:rPr>
        <w:t xml:space="preserve"> </w:t>
      </w:r>
      <w:r w:rsidRPr="001B4410">
        <w:rPr>
          <w:rFonts w:ascii="Times New Roman" w:hAnsi="Times New Roman" w:cs="Times New Roman"/>
          <w:i/>
          <w:sz w:val="24"/>
          <w:szCs w:val="24"/>
        </w:rPr>
        <w:t xml:space="preserve">Innovations in probation: Assessing New York City’s </w:t>
      </w:r>
    </w:p>
    <w:p w:rsidR="002C1CEF" w:rsidRPr="001B4410" w:rsidRDefault="002C1CEF" w:rsidP="002C1CEF">
      <w:pPr>
        <w:autoSpaceDE w:val="0"/>
        <w:autoSpaceDN w:val="0"/>
        <w:adjustRightInd w:val="0"/>
        <w:spacing w:after="0" w:line="240" w:lineRule="auto"/>
        <w:rPr>
          <w:rFonts w:ascii="Times New Roman" w:hAnsi="Times New Roman" w:cs="Times New Roman"/>
          <w:sz w:val="24"/>
          <w:szCs w:val="24"/>
        </w:rPr>
      </w:pPr>
      <w:proofErr w:type="gramStart"/>
      <w:r w:rsidRPr="001B4410">
        <w:rPr>
          <w:rFonts w:ascii="Times New Roman" w:hAnsi="Times New Roman" w:cs="Times New Roman"/>
          <w:i/>
          <w:sz w:val="24"/>
          <w:szCs w:val="24"/>
        </w:rPr>
        <w:t>Automated Reporting System.</w:t>
      </w:r>
      <w:proofErr w:type="gramEnd"/>
      <w:r w:rsidRPr="001B4410">
        <w:rPr>
          <w:rFonts w:ascii="Times New Roman" w:hAnsi="Times New Roman" w:cs="Times New Roman"/>
          <w:sz w:val="24"/>
          <w:szCs w:val="24"/>
        </w:rPr>
        <w:t xml:space="preserve"> Washington, DC: JFA Associates</w:t>
      </w:r>
    </w:p>
    <w:p w:rsidR="002C1CEF" w:rsidRPr="001B4410" w:rsidRDefault="002C1CEF" w:rsidP="00A16650">
      <w:pPr>
        <w:autoSpaceDE w:val="0"/>
        <w:autoSpaceDN w:val="0"/>
        <w:adjustRightInd w:val="0"/>
        <w:spacing w:after="0" w:line="240" w:lineRule="auto"/>
        <w:rPr>
          <w:rFonts w:ascii="Times New Roman" w:hAnsi="Times New Roman" w:cs="Times New Roman"/>
          <w:sz w:val="24"/>
          <w:szCs w:val="24"/>
        </w:rPr>
      </w:pPr>
    </w:p>
    <w:p w:rsidR="00A16650" w:rsidRPr="001B4410" w:rsidRDefault="00A16650" w:rsidP="00A16650">
      <w:pPr>
        <w:autoSpaceDE w:val="0"/>
        <w:autoSpaceDN w:val="0"/>
        <w:adjustRightInd w:val="0"/>
        <w:spacing w:after="0" w:line="240" w:lineRule="auto"/>
        <w:rPr>
          <w:rFonts w:ascii="Times New Roman" w:hAnsi="Times New Roman" w:cs="Times New Roman"/>
          <w:i/>
          <w:sz w:val="24"/>
          <w:szCs w:val="24"/>
        </w:rPr>
      </w:pPr>
      <w:r w:rsidRPr="001B4410">
        <w:rPr>
          <w:rFonts w:ascii="Times New Roman" w:hAnsi="Times New Roman" w:cs="Times New Roman"/>
          <w:sz w:val="24"/>
          <w:szCs w:val="24"/>
        </w:rPr>
        <w:t xml:space="preserve">Wilson, W. J. (1987). </w:t>
      </w:r>
      <w:r w:rsidRPr="001B4410">
        <w:rPr>
          <w:rFonts w:ascii="Times New Roman" w:hAnsi="Times New Roman" w:cs="Times New Roman"/>
          <w:i/>
          <w:sz w:val="24"/>
          <w:szCs w:val="24"/>
        </w:rPr>
        <w:t>The truly disadvantaged: The inner city, the underclass, and public</w:t>
      </w:r>
    </w:p>
    <w:p w:rsidR="00A16650" w:rsidRPr="001B441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i/>
          <w:sz w:val="24"/>
          <w:szCs w:val="24"/>
        </w:rPr>
        <w:t>policy</w:t>
      </w:r>
      <w:proofErr w:type="gramEnd"/>
      <w:r w:rsidRPr="001B4410">
        <w:rPr>
          <w:rFonts w:ascii="Times New Roman" w:hAnsi="Times New Roman" w:cs="Times New Roman"/>
          <w:sz w:val="24"/>
          <w:szCs w:val="24"/>
        </w:rPr>
        <w:t>. Chicago: University of Chicago Press.</w:t>
      </w:r>
    </w:p>
    <w:p w:rsidR="002C1CEF" w:rsidRPr="001B4410" w:rsidRDefault="002C1CEF" w:rsidP="00A16650">
      <w:pPr>
        <w:pStyle w:val="NoSpacing"/>
        <w:rPr>
          <w:rFonts w:ascii="Times New Roman" w:hAnsi="Times New Roman" w:cs="Times New Roman"/>
          <w:sz w:val="24"/>
          <w:szCs w:val="24"/>
        </w:rPr>
      </w:pPr>
    </w:p>
    <w:p w:rsidR="00350AFA" w:rsidRDefault="00350AFA" w:rsidP="00350AFA">
      <w:pPr>
        <w:pStyle w:val="NoSpacing"/>
      </w:pPr>
      <w:proofErr w:type="spellStart"/>
      <w:r w:rsidRPr="00D07959">
        <w:rPr>
          <w:rFonts w:ascii="Times New Roman" w:hAnsi="Times New Roman" w:cs="Times New Roman"/>
          <w:sz w:val="24"/>
          <w:szCs w:val="24"/>
        </w:rPr>
        <w:t>Wikstrom</w:t>
      </w:r>
      <w:proofErr w:type="spellEnd"/>
      <w:r w:rsidRPr="00D07959">
        <w:rPr>
          <w:rFonts w:ascii="Times New Roman" w:hAnsi="Times New Roman" w:cs="Times New Roman"/>
          <w:sz w:val="24"/>
          <w:szCs w:val="24"/>
        </w:rPr>
        <w:t xml:space="preserve">, P. (1987). </w:t>
      </w:r>
      <w:r w:rsidRPr="005B2211">
        <w:rPr>
          <w:rFonts w:ascii="Times New Roman" w:hAnsi="Times New Roman" w:cs="Times New Roman"/>
          <w:i/>
          <w:sz w:val="24"/>
          <w:szCs w:val="24"/>
        </w:rPr>
        <w:t>Patterns of crime in a birth cohort age, sex, and social class differences</w:t>
      </w:r>
      <w:r w:rsidRPr="00D07959">
        <w:rPr>
          <w:rFonts w:ascii="Times New Roman" w:hAnsi="Times New Roman" w:cs="Times New Roman"/>
          <w:sz w:val="24"/>
          <w:szCs w:val="24"/>
        </w:rPr>
        <w:t xml:space="preserve"> (Project Metropolitan Research Rep. No. 24). Stockholm: Stockholm University.</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Wolff, M. (1995).</w:t>
      </w:r>
      <w:proofErr w:type="gramEnd"/>
      <w:r w:rsidRPr="001B4410">
        <w:rPr>
          <w:rFonts w:ascii="Times New Roman" w:hAnsi="Times New Roman" w:cs="Times New Roman"/>
          <w:sz w:val="24"/>
          <w:szCs w:val="24"/>
        </w:rPr>
        <w:t xml:space="preserve"> </w:t>
      </w:r>
      <w:proofErr w:type="gramStart"/>
      <w:r w:rsidRPr="001B4410">
        <w:rPr>
          <w:rFonts w:ascii="Times New Roman" w:hAnsi="Times New Roman" w:cs="Times New Roman"/>
          <w:sz w:val="24"/>
          <w:szCs w:val="24"/>
        </w:rPr>
        <w:t>Missouri’s information-based discretionary sentencing system.</w:t>
      </w:r>
      <w:proofErr w:type="gramEnd"/>
      <w:r w:rsidRPr="001B4410">
        <w:rPr>
          <w:rFonts w:ascii="Times New Roman" w:hAnsi="Times New Roman" w:cs="Times New Roman"/>
          <w:sz w:val="24"/>
          <w:szCs w:val="24"/>
        </w:rPr>
        <w:t xml:space="preserve"> </w:t>
      </w:r>
      <w:r w:rsidRPr="001B4410">
        <w:rPr>
          <w:rFonts w:ascii="Times New Roman" w:hAnsi="Times New Roman" w:cs="Times New Roman"/>
          <w:i/>
          <w:sz w:val="24"/>
          <w:szCs w:val="24"/>
        </w:rPr>
        <w:t>Ohio State Journal of Criminal Law, 4</w:t>
      </w:r>
      <w:r w:rsidRPr="001B4410">
        <w:rPr>
          <w:rFonts w:ascii="Times New Roman" w:hAnsi="Times New Roman" w:cs="Times New Roman"/>
          <w:sz w:val="24"/>
          <w:szCs w:val="24"/>
        </w:rPr>
        <w:t>:95-120.</w:t>
      </w:r>
    </w:p>
    <w:p w:rsidR="00A16650" w:rsidRPr="001B4410" w:rsidRDefault="00A16650" w:rsidP="00A16650">
      <w:pPr>
        <w:autoSpaceDE w:val="0"/>
        <w:autoSpaceDN w:val="0"/>
        <w:adjustRightInd w:val="0"/>
        <w:spacing w:after="0" w:line="240" w:lineRule="auto"/>
        <w:rPr>
          <w:rFonts w:ascii="Times New Roman" w:hAnsi="Times New Roman" w:cs="Times New Roman"/>
          <w:sz w:val="24"/>
          <w:szCs w:val="24"/>
        </w:rPr>
      </w:pPr>
    </w:p>
    <w:p w:rsidR="005B2211" w:rsidRDefault="005B2211" w:rsidP="00A16650">
      <w:pPr>
        <w:pStyle w:val="NoSpacing"/>
        <w:rPr>
          <w:rFonts w:ascii="Times New Roman" w:hAnsi="Times New Roman" w:cs="Times New Roman"/>
          <w:sz w:val="24"/>
          <w:szCs w:val="24"/>
        </w:rPr>
      </w:pPr>
      <w:proofErr w:type="gramStart"/>
      <w:r w:rsidRPr="00A16650">
        <w:rPr>
          <w:rFonts w:ascii="Times New Roman" w:hAnsi="Times New Roman" w:cs="Times New Roman"/>
          <w:sz w:val="24"/>
          <w:szCs w:val="24"/>
        </w:rPr>
        <w:t>Wolff</w:t>
      </w:r>
      <w:r>
        <w:rPr>
          <w:rFonts w:ascii="Times New Roman" w:hAnsi="Times New Roman" w:cs="Times New Roman"/>
          <w:sz w:val="24"/>
          <w:szCs w:val="24"/>
        </w:rPr>
        <w:t xml:space="preserve">, M. </w:t>
      </w:r>
      <w:r w:rsidRPr="00A16650">
        <w:rPr>
          <w:rFonts w:ascii="Times New Roman" w:hAnsi="Times New Roman" w:cs="Times New Roman"/>
          <w:sz w:val="24"/>
          <w:szCs w:val="24"/>
        </w:rPr>
        <w:t>(2008</w:t>
      </w:r>
      <w:r>
        <w:rPr>
          <w:rFonts w:ascii="Times New Roman" w:hAnsi="Times New Roman" w:cs="Times New Roman"/>
          <w:sz w:val="24"/>
          <w:szCs w:val="24"/>
        </w:rPr>
        <w:t>).</w:t>
      </w:r>
      <w:proofErr w:type="gramEnd"/>
      <w:r>
        <w:rPr>
          <w:rFonts w:ascii="Times New Roman" w:hAnsi="Times New Roman" w:cs="Times New Roman"/>
          <w:sz w:val="24"/>
          <w:szCs w:val="24"/>
        </w:rPr>
        <w:t xml:space="preserve"> Lock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up and throw away the key? </w:t>
      </w:r>
      <w:proofErr w:type="gramStart"/>
      <w:r>
        <w:rPr>
          <w:rFonts w:ascii="Times New Roman" w:hAnsi="Times New Roman" w:cs="Times New Roman"/>
          <w:sz w:val="24"/>
          <w:szCs w:val="24"/>
        </w:rPr>
        <w:t>Cutting recidivism by analyzing sentencing outcomes.</w:t>
      </w:r>
      <w:proofErr w:type="gramEnd"/>
      <w:r>
        <w:rPr>
          <w:rFonts w:ascii="Times New Roman" w:hAnsi="Times New Roman" w:cs="Times New Roman"/>
          <w:sz w:val="24"/>
          <w:szCs w:val="24"/>
        </w:rPr>
        <w:t xml:space="preserve"> </w:t>
      </w:r>
      <w:r w:rsidRPr="003E23DA">
        <w:rPr>
          <w:rFonts w:ascii="Times New Roman" w:hAnsi="Times New Roman" w:cs="Times New Roman"/>
          <w:i/>
          <w:sz w:val="24"/>
          <w:szCs w:val="24"/>
        </w:rPr>
        <w:t>Federal Sentencing Reporter, 20</w:t>
      </w:r>
      <w:r>
        <w:rPr>
          <w:rFonts w:ascii="Times New Roman" w:hAnsi="Times New Roman" w:cs="Times New Roman"/>
          <w:sz w:val="24"/>
          <w:szCs w:val="24"/>
        </w:rPr>
        <w:t>(5): 320-321</w:t>
      </w:r>
    </w:p>
    <w:p w:rsidR="005B2211" w:rsidRDefault="005B2211"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gramStart"/>
      <w:r w:rsidRPr="001B4410">
        <w:rPr>
          <w:rFonts w:ascii="Times New Roman" w:hAnsi="Times New Roman" w:cs="Times New Roman"/>
          <w:sz w:val="24"/>
          <w:szCs w:val="24"/>
        </w:rPr>
        <w:t>Virginia Criminal Sentencing Commission.</w:t>
      </w:r>
      <w:proofErr w:type="gramEnd"/>
      <w:r w:rsidRPr="001B4410">
        <w:rPr>
          <w:rFonts w:ascii="Times New Roman" w:hAnsi="Times New Roman" w:cs="Times New Roman"/>
          <w:sz w:val="24"/>
          <w:szCs w:val="24"/>
        </w:rPr>
        <w:t xml:space="preserve"> (2001). </w:t>
      </w:r>
      <w:r w:rsidRPr="001B4410">
        <w:rPr>
          <w:rFonts w:ascii="Times New Roman" w:hAnsi="Times New Roman" w:cs="Times New Roman"/>
          <w:i/>
          <w:sz w:val="24"/>
          <w:szCs w:val="24"/>
        </w:rPr>
        <w:t>Assessing Risk among Sex Offenders in Virginia</w:t>
      </w:r>
      <w:r w:rsidRPr="001B4410">
        <w:rPr>
          <w:rFonts w:ascii="Times New Roman" w:hAnsi="Times New Roman" w:cs="Times New Roman"/>
          <w:sz w:val="24"/>
          <w:szCs w:val="24"/>
        </w:rPr>
        <w:t>. Richmond, VA: Crime Sentencing Commission.</w:t>
      </w:r>
    </w:p>
    <w:p w:rsidR="00A16650" w:rsidRPr="001B4410" w:rsidRDefault="00A16650" w:rsidP="00A16650">
      <w:pPr>
        <w:pStyle w:val="NoSpacing"/>
        <w:rPr>
          <w:rFonts w:ascii="Times New Roman" w:hAnsi="Times New Roman" w:cs="Times New Roman"/>
          <w:sz w:val="24"/>
          <w:szCs w:val="24"/>
        </w:rPr>
      </w:pPr>
    </w:p>
    <w:p w:rsidR="00A16650" w:rsidRPr="001B4410" w:rsidRDefault="00A16650" w:rsidP="00A16650">
      <w:pPr>
        <w:pStyle w:val="NoSpacing"/>
        <w:rPr>
          <w:rFonts w:ascii="Times New Roman" w:hAnsi="Times New Roman" w:cs="Times New Roman"/>
          <w:sz w:val="24"/>
          <w:szCs w:val="24"/>
        </w:rPr>
      </w:pPr>
      <w:proofErr w:type="spellStart"/>
      <w:proofErr w:type="gramStart"/>
      <w:r w:rsidRPr="001B4410">
        <w:rPr>
          <w:rFonts w:ascii="Times New Roman" w:hAnsi="Times New Roman" w:cs="Times New Roman"/>
          <w:sz w:val="24"/>
          <w:szCs w:val="24"/>
        </w:rPr>
        <w:t>Vigorita</w:t>
      </w:r>
      <w:proofErr w:type="spellEnd"/>
      <w:r w:rsidRPr="001B4410">
        <w:rPr>
          <w:rFonts w:ascii="Times New Roman" w:hAnsi="Times New Roman" w:cs="Times New Roman"/>
          <w:sz w:val="24"/>
          <w:szCs w:val="24"/>
        </w:rPr>
        <w:t>, M. (2003).</w:t>
      </w:r>
      <w:proofErr w:type="gramEnd"/>
      <w:r w:rsidRPr="001B4410">
        <w:rPr>
          <w:rFonts w:ascii="Times New Roman" w:hAnsi="Times New Roman" w:cs="Times New Roman"/>
          <w:sz w:val="24"/>
          <w:szCs w:val="24"/>
        </w:rPr>
        <w:t xml:space="preserve"> Judicial risk assessment: The impact of risk, stakes, and jurisdiction. </w:t>
      </w:r>
      <w:r w:rsidRPr="005B2211">
        <w:rPr>
          <w:rFonts w:ascii="Times New Roman" w:hAnsi="Times New Roman" w:cs="Times New Roman"/>
          <w:i/>
          <w:sz w:val="24"/>
          <w:szCs w:val="24"/>
        </w:rPr>
        <w:t>Criminal Justice Policy Review, 14</w:t>
      </w:r>
      <w:r w:rsidRPr="001B4410">
        <w:rPr>
          <w:rFonts w:ascii="Times New Roman" w:hAnsi="Times New Roman" w:cs="Times New Roman"/>
          <w:sz w:val="24"/>
          <w:szCs w:val="24"/>
        </w:rPr>
        <w:t xml:space="preserve">(3): 361-376. </w:t>
      </w:r>
    </w:p>
    <w:p w:rsidR="00A16650" w:rsidRPr="00A16650" w:rsidRDefault="00A16650" w:rsidP="00A16650">
      <w:pPr>
        <w:pStyle w:val="NoSpacing"/>
        <w:rPr>
          <w:rFonts w:ascii="Times New Roman" w:hAnsi="Times New Roman" w:cs="Times New Roman"/>
          <w:sz w:val="24"/>
          <w:szCs w:val="24"/>
        </w:rPr>
      </w:pPr>
    </w:p>
    <w:p w:rsidR="00A16650" w:rsidRPr="00A16650" w:rsidRDefault="00A16650" w:rsidP="00A16650">
      <w:pPr>
        <w:pStyle w:val="NoSpacing"/>
        <w:rPr>
          <w:rFonts w:ascii="Times New Roman" w:hAnsi="Times New Roman" w:cs="Times New Roman"/>
          <w:sz w:val="24"/>
          <w:szCs w:val="24"/>
        </w:rPr>
      </w:pPr>
    </w:p>
    <w:p w:rsidR="00A16650" w:rsidRPr="00A16650" w:rsidRDefault="00A16650" w:rsidP="00A16650">
      <w:pPr>
        <w:pStyle w:val="NoSpacing"/>
        <w:rPr>
          <w:rFonts w:ascii="Times New Roman" w:hAnsi="Times New Roman" w:cs="Times New Roman"/>
          <w:sz w:val="24"/>
          <w:szCs w:val="24"/>
        </w:rPr>
      </w:pPr>
    </w:p>
    <w:p w:rsidR="00A16650" w:rsidRDefault="00A16650" w:rsidP="00A16650">
      <w:pPr>
        <w:pStyle w:val="NoSpacing"/>
        <w:rPr>
          <w:rFonts w:ascii="Times New Roman" w:hAnsi="Times New Roman" w:cs="Times New Roman"/>
          <w:sz w:val="24"/>
          <w:szCs w:val="24"/>
        </w:rPr>
      </w:pPr>
    </w:p>
    <w:p w:rsidR="00A16650" w:rsidRDefault="00A16650" w:rsidP="00A16650"/>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624465" w:rsidRDefault="00624465" w:rsidP="00262BBA">
      <w:pPr>
        <w:pStyle w:val="NoSpacing"/>
        <w:rPr>
          <w:rFonts w:ascii="Times New Roman" w:hAnsi="Times New Roman" w:cs="Times New Roman"/>
          <w:sz w:val="24"/>
          <w:szCs w:val="24"/>
        </w:rPr>
      </w:pPr>
    </w:p>
    <w:p w:rsidR="003D454F" w:rsidRDefault="003D454F" w:rsidP="00093CC8">
      <w:pPr>
        <w:pStyle w:val="NoSpacing"/>
        <w:rPr>
          <w:rFonts w:ascii="Times New Roman" w:hAnsi="Times New Roman" w:cs="Times New Roman"/>
          <w:b/>
          <w:sz w:val="50"/>
          <w:szCs w:val="50"/>
        </w:rPr>
      </w:pPr>
    </w:p>
    <w:p w:rsidR="003D454F" w:rsidRDefault="003D454F" w:rsidP="003D454F">
      <w:pPr>
        <w:pStyle w:val="NoSpacing"/>
        <w:jc w:val="center"/>
        <w:rPr>
          <w:rFonts w:ascii="Times New Roman" w:hAnsi="Times New Roman" w:cs="Times New Roman"/>
          <w:b/>
          <w:sz w:val="50"/>
          <w:szCs w:val="50"/>
        </w:rPr>
      </w:pPr>
    </w:p>
    <w:p w:rsidR="003D454F" w:rsidRDefault="003D454F" w:rsidP="003D454F">
      <w:pPr>
        <w:pStyle w:val="NoSpacing"/>
        <w:jc w:val="center"/>
        <w:rPr>
          <w:rFonts w:ascii="Times New Roman" w:hAnsi="Times New Roman" w:cs="Times New Roman"/>
          <w:b/>
          <w:sz w:val="50"/>
          <w:szCs w:val="50"/>
        </w:rPr>
      </w:pPr>
    </w:p>
    <w:p w:rsidR="003D454F" w:rsidRDefault="003D454F" w:rsidP="003D454F">
      <w:pPr>
        <w:pStyle w:val="NoSpacing"/>
        <w:jc w:val="center"/>
        <w:rPr>
          <w:rFonts w:ascii="Times New Roman" w:hAnsi="Times New Roman" w:cs="Times New Roman"/>
          <w:b/>
          <w:sz w:val="50"/>
          <w:szCs w:val="50"/>
        </w:rPr>
      </w:pPr>
    </w:p>
    <w:p w:rsidR="00624465" w:rsidRPr="00354089" w:rsidRDefault="003D454F" w:rsidP="00354089">
      <w:pPr>
        <w:pStyle w:val="NoSpacing"/>
        <w:spacing w:line="480" w:lineRule="auto"/>
        <w:jc w:val="center"/>
        <w:outlineLvl w:val="0"/>
        <w:rPr>
          <w:rFonts w:ascii="Times New Roman" w:hAnsi="Times New Roman" w:cs="Times New Roman"/>
          <w:b/>
          <w:sz w:val="28"/>
          <w:szCs w:val="28"/>
        </w:rPr>
      </w:pPr>
      <w:bookmarkStart w:id="18" w:name="_Toc386751229"/>
      <w:r w:rsidRPr="00354089">
        <w:rPr>
          <w:rFonts w:ascii="Times New Roman" w:hAnsi="Times New Roman" w:cs="Times New Roman"/>
          <w:b/>
          <w:sz w:val="28"/>
          <w:szCs w:val="28"/>
        </w:rPr>
        <w:t>Appendices</w:t>
      </w:r>
      <w:bookmarkEnd w:id="18"/>
    </w:p>
    <w:p w:rsidR="00624465" w:rsidRPr="003D454F" w:rsidRDefault="00624465" w:rsidP="00262BBA">
      <w:pPr>
        <w:pStyle w:val="NoSpacing"/>
        <w:rPr>
          <w:rFonts w:ascii="Times New Roman" w:hAnsi="Times New Roman" w:cs="Times New Roman"/>
          <w:b/>
          <w:sz w:val="50"/>
          <w:szCs w:val="50"/>
        </w:rPr>
      </w:pPr>
    </w:p>
    <w:p w:rsidR="00624465" w:rsidRDefault="00624465" w:rsidP="00262BBA">
      <w:pPr>
        <w:pStyle w:val="NoSpacing"/>
        <w:rPr>
          <w:rFonts w:ascii="Times New Roman" w:hAnsi="Times New Roman" w:cs="Times New Roman"/>
          <w:sz w:val="24"/>
          <w:szCs w:val="24"/>
        </w:rPr>
      </w:pPr>
    </w:p>
    <w:p w:rsidR="003D454F" w:rsidRDefault="003D454F" w:rsidP="00262BBA">
      <w:pPr>
        <w:pStyle w:val="NoSpacing"/>
        <w:rPr>
          <w:rFonts w:ascii="Times New Roman" w:hAnsi="Times New Roman" w:cs="Times New Roman"/>
          <w:sz w:val="24"/>
          <w:szCs w:val="24"/>
        </w:rPr>
      </w:pPr>
    </w:p>
    <w:p w:rsidR="003D454F" w:rsidRDefault="003D454F" w:rsidP="00262BBA">
      <w:pPr>
        <w:pStyle w:val="NoSpacing"/>
        <w:rPr>
          <w:rFonts w:ascii="Times New Roman" w:hAnsi="Times New Roman" w:cs="Times New Roman"/>
          <w:sz w:val="24"/>
          <w:szCs w:val="24"/>
        </w:rPr>
      </w:pPr>
    </w:p>
    <w:p w:rsidR="003D454F" w:rsidRDefault="003D454F" w:rsidP="00262BBA">
      <w:pPr>
        <w:pStyle w:val="NoSpacing"/>
        <w:rPr>
          <w:rFonts w:ascii="Times New Roman" w:hAnsi="Times New Roman" w:cs="Times New Roman"/>
          <w:sz w:val="24"/>
          <w:szCs w:val="24"/>
        </w:rPr>
      </w:pPr>
    </w:p>
    <w:p w:rsidR="003D454F" w:rsidRDefault="003D454F" w:rsidP="00262BBA">
      <w:pPr>
        <w:pStyle w:val="NoSpacing"/>
        <w:rPr>
          <w:rFonts w:ascii="Times New Roman" w:hAnsi="Times New Roman" w:cs="Times New Roman"/>
          <w:sz w:val="24"/>
          <w:szCs w:val="24"/>
        </w:rPr>
      </w:pPr>
    </w:p>
    <w:p w:rsidR="003D454F" w:rsidRDefault="003D454F" w:rsidP="00262BBA">
      <w:pPr>
        <w:pStyle w:val="NoSpacing"/>
        <w:rPr>
          <w:rFonts w:ascii="Times New Roman" w:hAnsi="Times New Roman" w:cs="Times New Roman"/>
          <w:sz w:val="24"/>
          <w:szCs w:val="24"/>
        </w:rPr>
      </w:pPr>
    </w:p>
    <w:p w:rsidR="003D454F" w:rsidRDefault="003D454F" w:rsidP="00262BBA">
      <w:pPr>
        <w:pStyle w:val="NoSpacing"/>
        <w:rPr>
          <w:rFonts w:ascii="Times New Roman" w:hAnsi="Times New Roman" w:cs="Times New Roman"/>
          <w:sz w:val="24"/>
          <w:szCs w:val="24"/>
        </w:rPr>
      </w:pPr>
    </w:p>
    <w:p w:rsidR="003D454F" w:rsidRDefault="003D454F" w:rsidP="00262BBA">
      <w:pPr>
        <w:pStyle w:val="NoSpacing"/>
        <w:rPr>
          <w:rFonts w:ascii="Times New Roman" w:hAnsi="Times New Roman" w:cs="Times New Roman"/>
          <w:sz w:val="24"/>
          <w:szCs w:val="24"/>
        </w:rPr>
      </w:pPr>
    </w:p>
    <w:p w:rsidR="00093CC8" w:rsidRDefault="00093CC8" w:rsidP="00262BBA">
      <w:pPr>
        <w:pStyle w:val="NoSpacing"/>
        <w:rPr>
          <w:rFonts w:ascii="Times New Roman" w:hAnsi="Times New Roman" w:cs="Times New Roman"/>
          <w:sz w:val="24"/>
          <w:szCs w:val="24"/>
        </w:rPr>
      </w:pPr>
    </w:p>
    <w:p w:rsidR="00093CC8" w:rsidRDefault="00093CC8" w:rsidP="00262BBA">
      <w:pPr>
        <w:pStyle w:val="NoSpacing"/>
        <w:rPr>
          <w:rFonts w:ascii="Times New Roman" w:hAnsi="Times New Roman" w:cs="Times New Roman"/>
          <w:sz w:val="24"/>
          <w:szCs w:val="24"/>
        </w:rPr>
      </w:pPr>
    </w:p>
    <w:p w:rsidR="00093CC8" w:rsidRDefault="00093CC8" w:rsidP="00262BBA">
      <w:pPr>
        <w:pStyle w:val="NoSpacing"/>
        <w:rPr>
          <w:rFonts w:ascii="Times New Roman" w:hAnsi="Times New Roman" w:cs="Times New Roman"/>
          <w:sz w:val="24"/>
          <w:szCs w:val="24"/>
        </w:rPr>
      </w:pPr>
    </w:p>
    <w:p w:rsidR="00093CC8" w:rsidRDefault="00093CC8" w:rsidP="00262BBA">
      <w:pPr>
        <w:pStyle w:val="NoSpacing"/>
        <w:rPr>
          <w:rFonts w:ascii="Times New Roman" w:hAnsi="Times New Roman" w:cs="Times New Roman"/>
          <w:sz w:val="24"/>
          <w:szCs w:val="24"/>
        </w:rPr>
      </w:pPr>
    </w:p>
    <w:p w:rsidR="00093CC8" w:rsidRDefault="00093CC8" w:rsidP="00262BBA">
      <w:pPr>
        <w:pStyle w:val="NoSpacing"/>
        <w:rPr>
          <w:rFonts w:ascii="Times New Roman" w:hAnsi="Times New Roman" w:cs="Times New Roman"/>
          <w:sz w:val="24"/>
          <w:szCs w:val="24"/>
        </w:rPr>
      </w:pPr>
    </w:p>
    <w:p w:rsidR="00093CC8" w:rsidRDefault="00093CC8" w:rsidP="00262BBA">
      <w:pPr>
        <w:pStyle w:val="NoSpacing"/>
        <w:rPr>
          <w:rFonts w:ascii="Times New Roman" w:hAnsi="Times New Roman" w:cs="Times New Roman"/>
          <w:sz w:val="24"/>
          <w:szCs w:val="24"/>
        </w:rPr>
      </w:pPr>
    </w:p>
    <w:p w:rsidR="00093CC8" w:rsidRDefault="00093CC8" w:rsidP="00262BBA">
      <w:pPr>
        <w:pStyle w:val="NoSpacing"/>
        <w:rPr>
          <w:rFonts w:ascii="Times New Roman" w:hAnsi="Times New Roman" w:cs="Times New Roman"/>
          <w:sz w:val="24"/>
          <w:szCs w:val="24"/>
        </w:rPr>
      </w:pPr>
    </w:p>
    <w:p w:rsidR="00093CC8" w:rsidRDefault="00093CC8" w:rsidP="00262BBA">
      <w:pPr>
        <w:pStyle w:val="NoSpacing"/>
        <w:rPr>
          <w:rFonts w:ascii="Times New Roman" w:hAnsi="Times New Roman" w:cs="Times New Roman"/>
          <w:sz w:val="24"/>
          <w:szCs w:val="24"/>
        </w:rPr>
      </w:pPr>
    </w:p>
    <w:p w:rsidR="00093CC8" w:rsidRDefault="00093CC8" w:rsidP="00262BBA">
      <w:pPr>
        <w:pStyle w:val="NoSpacing"/>
        <w:rPr>
          <w:rFonts w:ascii="Times New Roman" w:hAnsi="Times New Roman" w:cs="Times New Roman"/>
          <w:sz w:val="24"/>
          <w:szCs w:val="24"/>
        </w:rPr>
      </w:pPr>
    </w:p>
    <w:p w:rsidR="00093CC8" w:rsidRDefault="00093CC8" w:rsidP="00262BBA">
      <w:pPr>
        <w:pStyle w:val="NoSpacing"/>
        <w:rPr>
          <w:rFonts w:ascii="Times New Roman" w:hAnsi="Times New Roman" w:cs="Times New Roman"/>
          <w:sz w:val="24"/>
          <w:szCs w:val="24"/>
        </w:rPr>
      </w:pPr>
    </w:p>
    <w:p w:rsidR="00093CC8" w:rsidRDefault="00093CC8" w:rsidP="00262BBA">
      <w:pPr>
        <w:pStyle w:val="NoSpacing"/>
        <w:rPr>
          <w:rFonts w:ascii="Times New Roman" w:hAnsi="Times New Roman" w:cs="Times New Roman"/>
          <w:sz w:val="24"/>
          <w:szCs w:val="24"/>
        </w:rPr>
      </w:pPr>
    </w:p>
    <w:p w:rsidR="00093CC8" w:rsidRDefault="00093CC8" w:rsidP="00262BBA">
      <w:pPr>
        <w:pStyle w:val="NoSpacing"/>
        <w:rPr>
          <w:rFonts w:ascii="Times New Roman" w:hAnsi="Times New Roman" w:cs="Times New Roman"/>
          <w:sz w:val="24"/>
          <w:szCs w:val="24"/>
        </w:rPr>
      </w:pPr>
    </w:p>
    <w:p w:rsidR="003D454F" w:rsidRDefault="003D454F" w:rsidP="00262BBA">
      <w:pPr>
        <w:pStyle w:val="NoSpacing"/>
        <w:rPr>
          <w:rFonts w:ascii="Times New Roman" w:hAnsi="Times New Roman" w:cs="Times New Roman"/>
          <w:sz w:val="24"/>
          <w:szCs w:val="24"/>
        </w:rPr>
      </w:pPr>
    </w:p>
    <w:p w:rsidR="003D454F" w:rsidRDefault="003D454F" w:rsidP="00262BBA">
      <w:pPr>
        <w:pStyle w:val="NoSpacing"/>
        <w:rPr>
          <w:rFonts w:ascii="Times New Roman" w:hAnsi="Times New Roman" w:cs="Times New Roman"/>
          <w:sz w:val="24"/>
          <w:szCs w:val="24"/>
        </w:rPr>
      </w:pPr>
    </w:p>
    <w:p w:rsidR="003D454F" w:rsidRDefault="003D454F" w:rsidP="00262BBA">
      <w:pPr>
        <w:pStyle w:val="NoSpacing"/>
        <w:rPr>
          <w:rFonts w:ascii="Times New Roman" w:hAnsi="Times New Roman" w:cs="Times New Roman"/>
          <w:sz w:val="24"/>
          <w:szCs w:val="24"/>
        </w:rPr>
      </w:pPr>
    </w:p>
    <w:p w:rsidR="003D454F" w:rsidRDefault="003D454F" w:rsidP="00262BBA">
      <w:pPr>
        <w:pStyle w:val="NoSpacing"/>
        <w:rPr>
          <w:rFonts w:ascii="Times New Roman" w:hAnsi="Times New Roman" w:cs="Times New Roman"/>
          <w:sz w:val="24"/>
          <w:szCs w:val="24"/>
        </w:rPr>
      </w:pPr>
    </w:p>
    <w:p w:rsidR="003D454F" w:rsidRPr="00354089" w:rsidRDefault="003D454F" w:rsidP="00354089">
      <w:pPr>
        <w:pStyle w:val="NoSpacing"/>
        <w:jc w:val="center"/>
        <w:outlineLvl w:val="1"/>
        <w:rPr>
          <w:rFonts w:ascii="Times New Roman" w:hAnsi="Times New Roman" w:cs="Times New Roman"/>
          <w:b/>
          <w:sz w:val="24"/>
          <w:szCs w:val="24"/>
        </w:rPr>
      </w:pPr>
      <w:bookmarkStart w:id="19" w:name="_Toc386751230"/>
      <w:r w:rsidRPr="00354089">
        <w:rPr>
          <w:rFonts w:ascii="Times New Roman" w:hAnsi="Times New Roman" w:cs="Times New Roman"/>
          <w:b/>
          <w:sz w:val="24"/>
          <w:szCs w:val="24"/>
        </w:rPr>
        <w:t>Appendix A</w:t>
      </w:r>
      <w:bookmarkEnd w:id="19"/>
    </w:p>
    <w:p w:rsidR="003D454F" w:rsidRPr="00354089" w:rsidRDefault="003D454F" w:rsidP="00354089">
      <w:pPr>
        <w:jc w:val="center"/>
        <w:rPr>
          <w:rFonts w:ascii="Times New Roman" w:hAnsi="Times New Roman" w:cs="Times New Roman"/>
          <w:b/>
          <w:sz w:val="24"/>
          <w:szCs w:val="24"/>
        </w:rPr>
      </w:pPr>
      <w:r w:rsidRPr="00354089">
        <w:rPr>
          <w:rFonts w:ascii="Times New Roman" w:hAnsi="Times New Roman" w:cs="Times New Roman"/>
          <w:b/>
          <w:sz w:val="24"/>
          <w:szCs w:val="24"/>
        </w:rPr>
        <w:t>Current Offense Coding</w:t>
      </w:r>
    </w:p>
    <w:p w:rsidR="003D454F" w:rsidRPr="006C1851" w:rsidRDefault="003D454F" w:rsidP="003D454F">
      <w:pPr>
        <w:tabs>
          <w:tab w:val="left" w:pos="225"/>
          <w:tab w:val="center" w:pos="4680"/>
        </w:tabs>
        <w:rPr>
          <w:b/>
        </w:rPr>
      </w:pPr>
      <w:r>
        <w:rPr>
          <w:rFonts w:hAnsi="Calibri"/>
          <w:color w:val="000000" w:themeColor="dark1"/>
        </w:rPr>
        <w:tab/>
      </w:r>
      <w:r w:rsidRPr="006C1851">
        <w:rPr>
          <w:rFonts w:hAnsi="Calibri"/>
          <w:b/>
          <w:color w:val="000000" w:themeColor="dark1"/>
        </w:rPr>
        <w:t>Violent Offenses</w:t>
      </w:r>
      <w:r w:rsidRPr="006C1851">
        <w:rPr>
          <w:rFonts w:hAnsi="Calibri"/>
          <w:b/>
          <w:color w:val="000000" w:themeColor="dark1"/>
        </w:rPr>
        <w:tab/>
      </w:r>
      <w:r w:rsidRPr="006C1851">
        <w:rPr>
          <w:rFonts w:hAnsi="Calibri"/>
          <w:b/>
          <w:color w:val="000000" w:themeColor="dark1"/>
        </w:rPr>
        <w:tab/>
        <w:t xml:space="preserve"> </w:t>
      </w:r>
    </w:p>
    <w:tbl>
      <w:tblPr>
        <w:tblW w:w="7660" w:type="dxa"/>
        <w:tblInd w:w="93" w:type="dxa"/>
        <w:tblLook w:val="04A0" w:firstRow="1" w:lastRow="0" w:firstColumn="1" w:lastColumn="0" w:noHBand="0" w:noVBand="1"/>
      </w:tblPr>
      <w:tblGrid>
        <w:gridCol w:w="6020"/>
        <w:gridCol w:w="1640"/>
      </w:tblGrid>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Aggravated Assault - Cause S.B.I.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Aggravated Assault - Attempt S.B.I.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Aggravated Assault - Cause  S.B.I. Police, etc.</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Aggravated Assault - Attempt S.B.I. Police, etc.</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Aggravated Assault - Cause or Attempt B.I. Police, etc.</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 xml:space="preserve">Aggravated Assault - Cause or </w:t>
            </w:r>
            <w:proofErr w:type="spellStart"/>
            <w:r w:rsidRPr="005C2952">
              <w:rPr>
                <w:rFonts w:ascii="Calibri" w:hAnsi="Calibri"/>
                <w:color w:val="000000"/>
              </w:rPr>
              <w:t>Att</w:t>
            </w:r>
            <w:proofErr w:type="spellEnd"/>
            <w:r w:rsidRPr="005C2952">
              <w:rPr>
                <w:rFonts w:ascii="Calibri" w:hAnsi="Calibri"/>
                <w:color w:val="000000"/>
              </w:rPr>
              <w:t xml:space="preserve"> B.I. w/Deadly Weapon</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Aggravated Assault - Fear S.B.I.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Neglect Care-dependent Person (Cause S.B.I.)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Arson - Endangering Persons; Person in Bldg. or B.I. results</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Arson - Endangering Persons; Nobody in Bldg. and no 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Assault by Prisoner</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Burglary - Home: Person Present</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Murder Inchoate -  Conspiracy - no S.B.I.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Murder of The Third Degree</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Murder Inchoate - Conspiracy with S.B.I.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Murder Inchoate - Attempt with S.B.I.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Murder Inchoate - Attempt - no S.B.I.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Murder Inchoate - Solicitation - no S.B.I.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Terroristic Threats</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Robbery - Inflicts S.B.I.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Robbery - Threatens S.B.I.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Robbery - Commit/Threaten any F1 or F2</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Robbery - Inflicts or Threatens 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 xml:space="preserve">Unlawful Restraint-Victim &lt;18 </w:t>
            </w:r>
            <w:proofErr w:type="spellStart"/>
            <w:r w:rsidRPr="005C2952">
              <w:rPr>
                <w:rFonts w:ascii="Calibri" w:hAnsi="Calibri"/>
                <w:color w:val="000000"/>
              </w:rPr>
              <w:t>yrs</w:t>
            </w:r>
            <w:proofErr w:type="spellEnd"/>
            <w:r w:rsidRPr="005C2952">
              <w:rPr>
                <w:rFonts w:ascii="Calibri" w:hAnsi="Calibri"/>
                <w:color w:val="000000"/>
              </w:rPr>
              <w:t xml:space="preserve"> old</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lastRenderedPageBreak/>
              <w:t>Robbery of Motor Vehicle - with S.B.I.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Robbery of Motor Vehicle -  without S.B.I.</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285"/>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Discharge of Firearm into an Occupied Structure</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Voluntary Manslaughter</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Endangering Welfare of Children - Course of conduct</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Suicide, Causing or Aiding as Homicide - Murder 3</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Intimidation of Witness/Victim-Listed Factors</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Intimidation of Witness/Victim-Listed Factors/F-1 or Murder</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Kidnapping</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Murder of an Unborn Child - Murder 3</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r w:rsidR="003D454F" w:rsidRPr="005C2952" w:rsidTr="003D454F">
        <w:trPr>
          <w:trHeight w:val="300"/>
        </w:trPr>
        <w:tc>
          <w:tcPr>
            <w:tcW w:w="6020" w:type="dxa"/>
            <w:tcBorders>
              <w:top w:val="nil"/>
              <w:left w:val="nil"/>
              <w:bottom w:val="nil"/>
              <w:right w:val="nil"/>
            </w:tcBorders>
            <w:shd w:val="clear" w:color="auto" w:fill="auto"/>
            <w:noWrap/>
            <w:vAlign w:val="bottom"/>
            <w:hideMark/>
          </w:tcPr>
          <w:p w:rsidR="003D454F" w:rsidRPr="005C2952" w:rsidRDefault="003D454F" w:rsidP="003D454F">
            <w:pPr>
              <w:spacing w:line="240" w:lineRule="auto"/>
              <w:rPr>
                <w:rFonts w:ascii="Calibri" w:hAnsi="Calibri"/>
                <w:color w:val="000000"/>
              </w:rPr>
            </w:pPr>
            <w:r w:rsidRPr="005C2952">
              <w:rPr>
                <w:rFonts w:ascii="Calibri" w:hAnsi="Calibri"/>
                <w:color w:val="000000"/>
              </w:rPr>
              <w:t>Simple Assault</w:t>
            </w:r>
          </w:p>
        </w:tc>
        <w:tc>
          <w:tcPr>
            <w:tcW w:w="1640" w:type="dxa"/>
            <w:tcBorders>
              <w:top w:val="nil"/>
              <w:left w:val="nil"/>
              <w:bottom w:val="nil"/>
              <w:right w:val="nil"/>
            </w:tcBorders>
            <w:shd w:val="clear" w:color="auto" w:fill="auto"/>
            <w:noWrap/>
            <w:vAlign w:val="bottom"/>
          </w:tcPr>
          <w:p w:rsidR="003D454F" w:rsidRPr="005C2952" w:rsidRDefault="003D454F" w:rsidP="003D454F">
            <w:pPr>
              <w:spacing w:line="240" w:lineRule="auto"/>
              <w:rPr>
                <w:rFonts w:ascii="Calibri" w:hAnsi="Calibri"/>
                <w:color w:val="000000"/>
              </w:rPr>
            </w:pPr>
          </w:p>
        </w:tc>
      </w:tr>
    </w:tbl>
    <w:p w:rsidR="003D454F" w:rsidRDefault="003D454F" w:rsidP="003D454F">
      <w:pPr>
        <w:rPr>
          <w:sz w:val="28"/>
          <w:szCs w:val="28"/>
        </w:rPr>
      </w:pPr>
    </w:p>
    <w:p w:rsidR="003D454F" w:rsidRPr="006C1851" w:rsidRDefault="003D454F" w:rsidP="003D454F">
      <w:pPr>
        <w:tabs>
          <w:tab w:val="left" w:pos="225"/>
          <w:tab w:val="center" w:pos="4680"/>
        </w:tabs>
        <w:rPr>
          <w:rFonts w:hAnsi="Calibri"/>
          <w:b/>
          <w:color w:val="000000" w:themeColor="dark1"/>
        </w:rPr>
      </w:pPr>
      <w:r w:rsidRPr="006C1851">
        <w:rPr>
          <w:rFonts w:hAnsi="Calibri"/>
          <w:b/>
          <w:color w:val="000000" w:themeColor="dark1"/>
        </w:rPr>
        <w:t>Drug Offenses</w:t>
      </w:r>
    </w:p>
    <w:tbl>
      <w:tblPr>
        <w:tblW w:w="9025" w:type="dxa"/>
        <w:tblInd w:w="93" w:type="dxa"/>
        <w:tblLook w:val="04A0" w:firstRow="1" w:lastRow="0" w:firstColumn="1" w:lastColumn="0" w:noHBand="0" w:noVBand="1"/>
      </w:tblPr>
      <w:tblGrid>
        <w:gridCol w:w="6631"/>
        <w:gridCol w:w="2394"/>
      </w:tblGrid>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 xml:space="preserve">Acquisition of C.S. by Fraud: </w:t>
            </w:r>
            <w:proofErr w:type="spellStart"/>
            <w:r w:rsidRPr="006C1851">
              <w:rPr>
                <w:rFonts w:ascii="Calibri" w:hAnsi="Calibri"/>
                <w:color w:val="000000"/>
              </w:rPr>
              <w:t>Sch</w:t>
            </w:r>
            <w:proofErr w:type="spellEnd"/>
            <w:r w:rsidRPr="006C1851">
              <w:rPr>
                <w:rFonts w:ascii="Calibri" w:hAnsi="Calibri"/>
                <w:color w:val="000000"/>
              </w:rPr>
              <w:t xml:space="preserve"> II </w:t>
            </w:r>
            <w:proofErr w:type="spellStart"/>
            <w:r w:rsidRPr="006C1851">
              <w:rPr>
                <w:rFonts w:ascii="Calibri" w:hAnsi="Calibri"/>
                <w:color w:val="000000"/>
              </w:rPr>
              <w:t>Prescr</w:t>
            </w:r>
            <w:proofErr w:type="spellEnd"/>
            <w:r w:rsidRPr="006C1851">
              <w:rPr>
                <w:rFonts w:ascii="Calibri" w:hAnsi="Calibri"/>
                <w:color w:val="000000"/>
              </w:rPr>
              <w:t>. pills (Narcotic) (51 - 100 pills)</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 xml:space="preserve">Acquisition of C.S. by Fraud: </w:t>
            </w:r>
            <w:proofErr w:type="spellStart"/>
            <w:r w:rsidRPr="006C1851">
              <w:rPr>
                <w:rFonts w:ascii="Calibri" w:hAnsi="Calibri"/>
                <w:color w:val="000000"/>
              </w:rPr>
              <w:t>Sch</w:t>
            </w:r>
            <w:proofErr w:type="spellEnd"/>
            <w:r w:rsidRPr="006C1851">
              <w:rPr>
                <w:rFonts w:ascii="Calibri" w:hAnsi="Calibri"/>
                <w:color w:val="000000"/>
              </w:rPr>
              <w:t xml:space="preserve"> II </w:t>
            </w:r>
            <w:proofErr w:type="spellStart"/>
            <w:r w:rsidRPr="006C1851">
              <w:rPr>
                <w:rFonts w:ascii="Calibri" w:hAnsi="Calibri"/>
                <w:color w:val="000000"/>
              </w:rPr>
              <w:t>Prescr</w:t>
            </w:r>
            <w:proofErr w:type="spellEnd"/>
            <w:r w:rsidRPr="006C1851">
              <w:rPr>
                <w:rFonts w:ascii="Calibri" w:hAnsi="Calibri"/>
                <w:color w:val="000000"/>
              </w:rPr>
              <w:t>. pills (Narcotic) (&gt; 100 pills)</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 xml:space="preserve">Acquisition of C.S.by Fraud: </w:t>
            </w:r>
            <w:proofErr w:type="spellStart"/>
            <w:r w:rsidRPr="006C1851">
              <w:rPr>
                <w:rFonts w:ascii="Calibri" w:hAnsi="Calibri"/>
                <w:color w:val="000000"/>
              </w:rPr>
              <w:t>Sch</w:t>
            </w:r>
            <w:proofErr w:type="spellEnd"/>
            <w:r w:rsidRPr="006C1851">
              <w:rPr>
                <w:rFonts w:ascii="Calibri" w:hAnsi="Calibri"/>
                <w:color w:val="000000"/>
              </w:rPr>
              <w:t xml:space="preserve"> II </w:t>
            </w:r>
            <w:proofErr w:type="spellStart"/>
            <w:r w:rsidRPr="006C1851">
              <w:rPr>
                <w:rFonts w:ascii="Calibri" w:hAnsi="Calibri"/>
                <w:color w:val="000000"/>
              </w:rPr>
              <w:t>Prescr.pills</w:t>
            </w:r>
            <w:proofErr w:type="spellEnd"/>
            <w:r w:rsidRPr="006C1851">
              <w:rPr>
                <w:rFonts w:ascii="Calibri" w:hAnsi="Calibri"/>
                <w:color w:val="000000"/>
              </w:rPr>
              <w:t>(</w:t>
            </w:r>
            <w:proofErr w:type="spellStart"/>
            <w:r w:rsidRPr="006C1851">
              <w:rPr>
                <w:rFonts w:ascii="Calibri" w:hAnsi="Calibri"/>
                <w:color w:val="000000"/>
              </w:rPr>
              <w:t>Coc</w:t>
            </w:r>
            <w:proofErr w:type="spellEnd"/>
            <w:r w:rsidRPr="006C1851">
              <w:rPr>
                <w:rFonts w:ascii="Calibri" w:hAnsi="Calibri"/>
                <w:color w:val="000000"/>
              </w:rPr>
              <w:t>/Meth/PCP)(51-100 pills)</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 xml:space="preserve">Acquisition of C.S. by Fraud: </w:t>
            </w:r>
            <w:proofErr w:type="spellStart"/>
            <w:r w:rsidRPr="006C1851">
              <w:rPr>
                <w:rFonts w:ascii="Calibri" w:hAnsi="Calibri"/>
                <w:color w:val="000000"/>
              </w:rPr>
              <w:t>Sch</w:t>
            </w:r>
            <w:proofErr w:type="spellEnd"/>
            <w:r w:rsidRPr="006C1851">
              <w:rPr>
                <w:rFonts w:ascii="Calibri" w:hAnsi="Calibri"/>
                <w:color w:val="000000"/>
              </w:rPr>
              <w:t xml:space="preserve"> II </w:t>
            </w:r>
            <w:proofErr w:type="spellStart"/>
            <w:r w:rsidRPr="006C1851">
              <w:rPr>
                <w:rFonts w:ascii="Calibri" w:hAnsi="Calibri"/>
                <w:color w:val="000000"/>
              </w:rPr>
              <w:t>Prescr</w:t>
            </w:r>
            <w:proofErr w:type="spellEnd"/>
            <w:r w:rsidRPr="006C1851">
              <w:rPr>
                <w:rFonts w:ascii="Calibri" w:hAnsi="Calibri"/>
                <w:color w:val="000000"/>
              </w:rPr>
              <w:t>. pills (Any Other) (51 - 100 pills)</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 xml:space="preserve">Acquisition of C.S. by Fraud: </w:t>
            </w:r>
            <w:proofErr w:type="spellStart"/>
            <w:r w:rsidRPr="006C1851">
              <w:rPr>
                <w:rFonts w:ascii="Calibri" w:hAnsi="Calibri"/>
                <w:color w:val="000000"/>
              </w:rPr>
              <w:t>Sch</w:t>
            </w:r>
            <w:proofErr w:type="spellEnd"/>
            <w:r w:rsidRPr="006C1851">
              <w:rPr>
                <w:rFonts w:ascii="Calibri" w:hAnsi="Calibri"/>
                <w:color w:val="000000"/>
              </w:rPr>
              <w:t xml:space="preserve"> II </w:t>
            </w:r>
            <w:proofErr w:type="spellStart"/>
            <w:r w:rsidRPr="006C1851">
              <w:rPr>
                <w:rFonts w:ascii="Calibri" w:hAnsi="Calibri"/>
                <w:color w:val="000000"/>
              </w:rPr>
              <w:t>Prescr</w:t>
            </w:r>
            <w:proofErr w:type="spellEnd"/>
            <w:r w:rsidRPr="006C1851">
              <w:rPr>
                <w:rFonts w:ascii="Calibri" w:hAnsi="Calibri"/>
                <w:color w:val="000000"/>
              </w:rPr>
              <w:t>. pills (Any Other) (&gt; 100 pills)</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Acquisition of Controlled Substance by Fraud: Cocaine (100 - 1000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Contraband - Provide controlled substance to inmate</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Contraband - Possession of controlled substance by inmate (8/25/97)</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Drug Delivery Resulting in Death</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Schedule IV</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Narcotic (10 - &lt; 50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Narcotic (50 - &lt; 100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Narcotic (100 - 1000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lastRenderedPageBreak/>
              <w:t>Possession With Intent to Deliver:  Narcotic (&gt;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Methamphetamine (2.5 - &lt; 10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Methamphetamine (10 - &lt; 50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Methamphetamine (50 - &lt; 100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Methamphetamine (100 - 1000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Methamphetamine (&gt;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PCP (2.5 - &lt; 10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PCP (10 - &lt; 50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PCP (50 - &lt; 100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PCP (100 - &lt;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Cocaine (&lt; 2.5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Cocaine (2.5 - &lt; 10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Cocaine (10 - &lt; 50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Cocaine (50 - &lt; 100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Cocaine (100 - 1000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Cocaine (&gt;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Drug Unknown</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Acquisition of Controlled Substance by Fraud: Drug Unknown</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Acquisition of Controlled Substance by Fraud: Heroin (50 - &lt; 100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Acquisition of Controlled Substance by Fraud: Heroin (100 - 1000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Acquisition of Controlled Substance by Fraud: Narcotic (10 - &lt; 50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Acquisition of Controlled Substance by Fraud: PCP (100 - 1000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 xml:space="preserve">Possession w/ Intent to </w:t>
            </w:r>
            <w:proofErr w:type="spellStart"/>
            <w:proofErr w:type="gramStart"/>
            <w:r w:rsidRPr="006C1851">
              <w:rPr>
                <w:rFonts w:ascii="Calibri" w:hAnsi="Calibri"/>
                <w:color w:val="000000"/>
              </w:rPr>
              <w:t>Deliv</w:t>
            </w:r>
            <w:proofErr w:type="spellEnd"/>
            <w:r w:rsidRPr="006C1851">
              <w:rPr>
                <w:rFonts w:ascii="Calibri" w:hAnsi="Calibri"/>
                <w:color w:val="000000"/>
              </w:rPr>
              <w:t>.:</w:t>
            </w:r>
            <w:proofErr w:type="gramEnd"/>
            <w:r w:rsidRPr="006C1851">
              <w:rPr>
                <w:rFonts w:ascii="Calibri" w:hAnsi="Calibri"/>
                <w:color w:val="000000"/>
              </w:rPr>
              <w:t xml:space="preserve"> Marijuana (10 - &lt; 50lbs.)</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 xml:space="preserve">Possession w/ Intent to </w:t>
            </w:r>
            <w:proofErr w:type="spellStart"/>
            <w:r w:rsidRPr="006C1851">
              <w:rPr>
                <w:rFonts w:ascii="Calibri" w:hAnsi="Calibri"/>
                <w:color w:val="000000"/>
              </w:rPr>
              <w:t>Deliv</w:t>
            </w:r>
            <w:proofErr w:type="spellEnd"/>
            <w:r w:rsidRPr="006C1851">
              <w:rPr>
                <w:rFonts w:ascii="Calibri" w:hAnsi="Calibri"/>
                <w:color w:val="000000"/>
              </w:rPr>
              <w:t>.: Marijuana (21- &lt;50 plants)</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Heroin (&lt; 1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Heroin (1 - &lt; 10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Heroin (10 - &lt; 50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lastRenderedPageBreak/>
              <w:t>Possession With Intent to Deliver: Heroin (50 - &lt; 100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With Intent to Deliver: Heroin (100 - 1000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Delivery by practitioner: Cocaine (50 - &lt; 100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Delivery by practitioner: Drug Unknown</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Delivery by practitioner: Heroin (&gt;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Delivery by practitioner: Narcotic (100 - 1000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663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Delivery by practitioner: Narcotic (&gt; 1000 g)</w:t>
            </w:r>
          </w:p>
        </w:tc>
        <w:tc>
          <w:tcPr>
            <w:tcW w:w="239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bl>
    <w:p w:rsidR="003D454F" w:rsidRDefault="003D454F" w:rsidP="003D454F">
      <w:pPr>
        <w:rPr>
          <w:sz w:val="28"/>
          <w:szCs w:val="28"/>
        </w:rPr>
      </w:pPr>
    </w:p>
    <w:p w:rsidR="003D454F" w:rsidRPr="006C1851" w:rsidRDefault="003D454F" w:rsidP="003D454F">
      <w:pPr>
        <w:tabs>
          <w:tab w:val="left" w:pos="225"/>
          <w:tab w:val="center" w:pos="4680"/>
        </w:tabs>
        <w:rPr>
          <w:rFonts w:hAnsi="Calibri"/>
          <w:b/>
          <w:color w:val="000000" w:themeColor="dark1"/>
        </w:rPr>
      </w:pPr>
      <w:r w:rsidRPr="006C1851">
        <w:rPr>
          <w:rFonts w:hAnsi="Calibri"/>
          <w:b/>
          <w:color w:val="000000" w:themeColor="dark1"/>
        </w:rPr>
        <w:t>Sex Offenses</w:t>
      </w:r>
    </w:p>
    <w:tbl>
      <w:tblPr>
        <w:tblW w:w="6219" w:type="dxa"/>
        <w:tblInd w:w="93" w:type="dxa"/>
        <w:tblLook w:val="04A0" w:firstRow="1" w:lastRow="0" w:firstColumn="1" w:lastColumn="0" w:noHBand="0" w:noVBand="1"/>
      </w:tblPr>
      <w:tblGrid>
        <w:gridCol w:w="3579"/>
        <w:gridCol w:w="2640"/>
      </w:tblGrid>
      <w:tr w:rsidR="003D454F" w:rsidRPr="006C1851" w:rsidTr="003D454F">
        <w:trPr>
          <w:trHeight w:val="300"/>
        </w:trPr>
        <w:tc>
          <w:tcPr>
            <w:tcW w:w="3579"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Statutory Sexual Assault</w:t>
            </w:r>
          </w:p>
        </w:tc>
        <w:tc>
          <w:tcPr>
            <w:tcW w:w="2640"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579"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Involuntary Deviate Sexual Intercourse</w:t>
            </w:r>
          </w:p>
        </w:tc>
        <w:tc>
          <w:tcPr>
            <w:tcW w:w="2640"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579"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IDSI with a Child &lt; 13 yrs.</w:t>
            </w:r>
          </w:p>
        </w:tc>
        <w:tc>
          <w:tcPr>
            <w:tcW w:w="2640"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579"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Incest</w:t>
            </w:r>
          </w:p>
        </w:tc>
        <w:tc>
          <w:tcPr>
            <w:tcW w:w="2640"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579"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Rape</w:t>
            </w:r>
          </w:p>
        </w:tc>
        <w:tc>
          <w:tcPr>
            <w:tcW w:w="2640"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579"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Rape of a Child &lt;13 yrs.</w:t>
            </w:r>
          </w:p>
        </w:tc>
        <w:tc>
          <w:tcPr>
            <w:tcW w:w="2640"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579"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Sexual Abuse of Children - Taking Photo</w:t>
            </w:r>
          </w:p>
        </w:tc>
        <w:tc>
          <w:tcPr>
            <w:tcW w:w="2640"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579"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Sexual Assault</w:t>
            </w:r>
          </w:p>
        </w:tc>
        <w:tc>
          <w:tcPr>
            <w:tcW w:w="2640"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579"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Aggravated Indecent Assault</w:t>
            </w:r>
          </w:p>
        </w:tc>
        <w:tc>
          <w:tcPr>
            <w:tcW w:w="2640"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579"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Aggravated Indecent Assault of a Child</w:t>
            </w:r>
          </w:p>
        </w:tc>
        <w:tc>
          <w:tcPr>
            <w:tcW w:w="2640"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bl>
    <w:p w:rsidR="003D454F" w:rsidRDefault="003D454F" w:rsidP="003D454F">
      <w:pPr>
        <w:rPr>
          <w:sz w:val="28"/>
          <w:szCs w:val="28"/>
        </w:rPr>
      </w:pPr>
    </w:p>
    <w:p w:rsidR="003D454F" w:rsidRPr="006C1851" w:rsidRDefault="003D454F" w:rsidP="003D454F">
      <w:pPr>
        <w:tabs>
          <w:tab w:val="left" w:pos="225"/>
          <w:tab w:val="center" w:pos="4680"/>
        </w:tabs>
        <w:rPr>
          <w:rFonts w:hAnsi="Calibri"/>
          <w:b/>
          <w:color w:val="000000" w:themeColor="dark1"/>
        </w:rPr>
      </w:pPr>
      <w:r w:rsidRPr="006C1851">
        <w:rPr>
          <w:rFonts w:hAnsi="Calibri"/>
          <w:b/>
          <w:color w:val="000000" w:themeColor="dark1"/>
        </w:rPr>
        <w:t>Property Offenses</w:t>
      </w:r>
    </w:p>
    <w:tbl>
      <w:tblPr>
        <w:tblW w:w="6860" w:type="dxa"/>
        <w:tblInd w:w="93" w:type="dxa"/>
        <w:tblLook w:val="04A0" w:firstRow="1" w:lastRow="0" w:firstColumn="1" w:lastColumn="0" w:noHBand="0" w:noVBand="1"/>
      </w:tblPr>
      <w:tblGrid>
        <w:gridCol w:w="4793"/>
        <w:gridCol w:w="1845"/>
        <w:gridCol w:w="222"/>
      </w:tblGrid>
      <w:tr w:rsidR="003D454F" w:rsidRPr="006C1851" w:rsidTr="00A216AB">
        <w:trPr>
          <w:trHeight w:val="300"/>
        </w:trPr>
        <w:tc>
          <w:tcPr>
            <w:tcW w:w="479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Access Device Fraud - Att./obtain $500&gt;</w:t>
            </w:r>
          </w:p>
        </w:tc>
        <w:tc>
          <w:tcPr>
            <w:tcW w:w="1845"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79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Burglary - Home: No One Present</w:t>
            </w:r>
          </w:p>
        </w:tc>
        <w:tc>
          <w:tcPr>
            <w:tcW w:w="1845"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79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Catastrophe -  Intentionally Causing</w:t>
            </w:r>
          </w:p>
        </w:tc>
        <w:tc>
          <w:tcPr>
            <w:tcW w:w="1845"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79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 xml:space="preserve">Failure to Remit Sales Tax </w:t>
            </w:r>
          </w:p>
        </w:tc>
        <w:tc>
          <w:tcPr>
            <w:tcW w:w="1845"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79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lastRenderedPageBreak/>
              <w:t>Theft - Unlawful Taking; &gt; $100,000</w:t>
            </w:r>
          </w:p>
        </w:tc>
        <w:tc>
          <w:tcPr>
            <w:tcW w:w="1845"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79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Theft - Unlawful Taking - During Disaster</w:t>
            </w:r>
          </w:p>
        </w:tc>
        <w:tc>
          <w:tcPr>
            <w:tcW w:w="1845"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79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Theft - Unlawful Taking; Firearm</w:t>
            </w:r>
          </w:p>
        </w:tc>
        <w:tc>
          <w:tcPr>
            <w:tcW w:w="1845"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79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Theft - Unlawful Taking; &gt; $2,000 - $25,000/Auto-etc.</w:t>
            </w:r>
          </w:p>
        </w:tc>
        <w:tc>
          <w:tcPr>
            <w:tcW w:w="1845"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79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Tax Violations</w:t>
            </w:r>
          </w:p>
        </w:tc>
        <w:tc>
          <w:tcPr>
            <w:tcW w:w="1845"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79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Theft - Deception; Firearm</w:t>
            </w:r>
          </w:p>
        </w:tc>
        <w:tc>
          <w:tcPr>
            <w:tcW w:w="1845"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79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Firearms; Sale or Transfer - Subsequent Offense</w:t>
            </w:r>
          </w:p>
        </w:tc>
        <w:tc>
          <w:tcPr>
            <w:tcW w:w="1845"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79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Owning/Operating a Chop Shop</w:t>
            </w:r>
          </w:p>
        </w:tc>
        <w:tc>
          <w:tcPr>
            <w:tcW w:w="1845"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bl>
    <w:p w:rsidR="003D454F" w:rsidRDefault="003D454F" w:rsidP="003D454F">
      <w:pPr>
        <w:rPr>
          <w:sz w:val="28"/>
          <w:szCs w:val="28"/>
        </w:rPr>
      </w:pPr>
    </w:p>
    <w:p w:rsidR="003D454F" w:rsidRPr="006C1851" w:rsidRDefault="003D454F" w:rsidP="003D454F">
      <w:pPr>
        <w:tabs>
          <w:tab w:val="left" w:pos="225"/>
          <w:tab w:val="center" w:pos="4680"/>
        </w:tabs>
        <w:rPr>
          <w:rFonts w:hAnsi="Calibri"/>
          <w:b/>
          <w:color w:val="000000" w:themeColor="dark1"/>
        </w:rPr>
      </w:pPr>
      <w:r w:rsidRPr="006C1851">
        <w:rPr>
          <w:rFonts w:hAnsi="Calibri"/>
          <w:b/>
          <w:color w:val="000000" w:themeColor="dark1"/>
        </w:rPr>
        <w:t>U</w:t>
      </w:r>
      <w:r>
        <w:rPr>
          <w:rFonts w:hAnsi="Calibri"/>
          <w:b/>
          <w:color w:val="000000" w:themeColor="dark1"/>
        </w:rPr>
        <w:t>ndetermined</w:t>
      </w:r>
      <w:r w:rsidRPr="006C1851">
        <w:rPr>
          <w:rFonts w:hAnsi="Calibri"/>
          <w:b/>
          <w:color w:val="000000" w:themeColor="dark1"/>
        </w:rPr>
        <w:t xml:space="preserve"> Offenses</w:t>
      </w:r>
    </w:p>
    <w:tbl>
      <w:tblPr>
        <w:tblW w:w="6892" w:type="dxa"/>
        <w:tblInd w:w="93" w:type="dxa"/>
        <w:tblLook w:val="04A0" w:firstRow="1" w:lastRow="0" w:firstColumn="1" w:lastColumn="0" w:noHBand="0" w:noVBand="1"/>
      </w:tblPr>
      <w:tblGrid>
        <w:gridCol w:w="4826"/>
        <w:gridCol w:w="1844"/>
        <w:gridCol w:w="222"/>
      </w:tblGrid>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Homicide by Vehicle While DUI</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Aggravated Assault by Vehicle While DUI</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Criminal Attempt-Unspecified</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Corrupt Organizations</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roofErr w:type="spellStart"/>
            <w:r w:rsidRPr="006C1851">
              <w:rPr>
                <w:rFonts w:ascii="Calibri" w:hAnsi="Calibri"/>
                <w:color w:val="000000"/>
              </w:rPr>
              <w:t>Criminial</w:t>
            </w:r>
            <w:proofErr w:type="spellEnd"/>
            <w:r w:rsidRPr="006C1851">
              <w:rPr>
                <w:rFonts w:ascii="Calibri" w:hAnsi="Calibri"/>
                <w:color w:val="000000"/>
              </w:rPr>
              <w:t xml:space="preserve"> Conspiracy-Unspecified</w:t>
            </w:r>
          </w:p>
        </w:tc>
        <w:tc>
          <w:tcPr>
            <w:tcW w:w="2066" w:type="dxa"/>
            <w:gridSpan w:val="2"/>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Firearms; Possessed by Former Convict (eff. 2/14/00)</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Firearms-Loaded; Persons Not To Possess, Use, etc.</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Firearms-Unloaded; Persons Not To Possess, Use, etc.</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Solid Waste: Management of Hazardous Waste</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Escape - Other Escapes; this Subsection</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Failure to Register (lifetime)</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Firearms; Altering I.D.</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Failure to Verify (lifetime)</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Failure to Verify</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False Identification to Law Enforcement Authorities</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lastRenderedPageBreak/>
              <w:t>Homicide by Vehicle (w/DUI Conviction)</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Involuntary Manslaughter</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Involuntary Manslaughter - victim &lt; 12 yrs.</w:t>
            </w:r>
          </w:p>
        </w:tc>
        <w:tc>
          <w:tcPr>
            <w:tcW w:w="184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A216AB">
        <w:trPr>
          <w:trHeight w:val="300"/>
        </w:trPr>
        <w:tc>
          <w:tcPr>
            <w:tcW w:w="4826"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1844"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222"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bl>
    <w:p w:rsidR="003D454F" w:rsidRDefault="003D454F" w:rsidP="003D454F">
      <w:pPr>
        <w:rPr>
          <w:sz w:val="28"/>
          <w:szCs w:val="28"/>
        </w:rPr>
      </w:pPr>
    </w:p>
    <w:p w:rsidR="003D454F" w:rsidRDefault="003D454F" w:rsidP="003D454F">
      <w:pPr>
        <w:rPr>
          <w:sz w:val="28"/>
          <w:szCs w:val="28"/>
        </w:rPr>
      </w:pPr>
      <w:r>
        <w:rPr>
          <w:sz w:val="28"/>
          <w:szCs w:val="28"/>
        </w:rPr>
        <w:br w:type="page"/>
      </w:r>
    </w:p>
    <w:p w:rsidR="003D454F" w:rsidRPr="00354089" w:rsidRDefault="008B68AF" w:rsidP="00354089">
      <w:pPr>
        <w:pStyle w:val="NoSpacing"/>
        <w:jc w:val="center"/>
        <w:outlineLvl w:val="1"/>
        <w:rPr>
          <w:rFonts w:ascii="Times New Roman" w:hAnsi="Times New Roman" w:cs="Times New Roman"/>
          <w:b/>
          <w:sz w:val="24"/>
          <w:szCs w:val="24"/>
        </w:rPr>
      </w:pPr>
      <w:bookmarkStart w:id="20" w:name="_Toc386751231"/>
      <w:r w:rsidRPr="00354089">
        <w:rPr>
          <w:rFonts w:ascii="Times New Roman" w:hAnsi="Times New Roman" w:cs="Times New Roman"/>
          <w:b/>
          <w:sz w:val="24"/>
          <w:szCs w:val="24"/>
        </w:rPr>
        <w:lastRenderedPageBreak/>
        <w:t xml:space="preserve">Appendix </w:t>
      </w:r>
      <w:r w:rsidR="003D454F" w:rsidRPr="00354089">
        <w:rPr>
          <w:rFonts w:ascii="Times New Roman" w:hAnsi="Times New Roman" w:cs="Times New Roman"/>
          <w:b/>
          <w:sz w:val="24"/>
          <w:szCs w:val="24"/>
        </w:rPr>
        <w:t>B</w:t>
      </w:r>
      <w:bookmarkEnd w:id="20"/>
    </w:p>
    <w:p w:rsidR="003D454F" w:rsidRPr="00354089" w:rsidRDefault="003D454F" w:rsidP="003D454F">
      <w:pPr>
        <w:jc w:val="center"/>
        <w:rPr>
          <w:rFonts w:ascii="Times New Roman" w:hAnsi="Times New Roman" w:cs="Times New Roman"/>
          <w:b/>
          <w:sz w:val="24"/>
          <w:szCs w:val="24"/>
        </w:rPr>
      </w:pPr>
      <w:r w:rsidRPr="00354089">
        <w:rPr>
          <w:rFonts w:ascii="Times New Roman" w:hAnsi="Times New Roman" w:cs="Times New Roman"/>
          <w:b/>
          <w:sz w:val="24"/>
          <w:szCs w:val="24"/>
        </w:rPr>
        <w:t>Prior Offense Coding</w:t>
      </w:r>
    </w:p>
    <w:p w:rsidR="003D454F" w:rsidRPr="006C1851" w:rsidRDefault="003D454F" w:rsidP="003D454F">
      <w:pPr>
        <w:tabs>
          <w:tab w:val="left" w:pos="225"/>
          <w:tab w:val="center" w:pos="4680"/>
        </w:tabs>
        <w:rPr>
          <w:rFonts w:hAnsi="Calibri"/>
          <w:b/>
          <w:color w:val="000000" w:themeColor="dark1"/>
        </w:rPr>
      </w:pPr>
      <w:r w:rsidRPr="006C1851">
        <w:rPr>
          <w:rFonts w:hAnsi="Calibri"/>
          <w:b/>
          <w:color w:val="000000" w:themeColor="dark1"/>
        </w:rPr>
        <w:t>Prior Violence Convictions</w:t>
      </w:r>
    </w:p>
    <w:tbl>
      <w:tblPr>
        <w:tblW w:w="6500" w:type="dxa"/>
        <w:tblInd w:w="93" w:type="dxa"/>
        <w:tblLook w:val="04A0" w:firstRow="1" w:lastRow="0" w:firstColumn="1" w:lastColumn="0" w:noHBand="0" w:noVBand="1"/>
      </w:tblPr>
      <w:tblGrid>
        <w:gridCol w:w="3620"/>
        <w:gridCol w:w="2244"/>
        <w:gridCol w:w="318"/>
        <w:gridCol w:w="318"/>
      </w:tblGrid>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Murder and inchoate murder</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Voluntary manslaughter</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Kidnapping</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Arson (F-1)</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Robbery SBI</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Robbery/motor vehicle/SBI</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Aggravated assault (SBI)</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Burglary (house and person)</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Ethnic intimidation</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Arson (F-1/no person)</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Robbery</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Robbery/motor vehicle/ no SBI</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Prior aggravated assault (att. SBI)</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Simple assault</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Murder and inchoate murder</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Voluntary manslaughter</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Kidnapping</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Arson (F-1)</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Robbery SBI</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Robbery/motor vehicle/SBI</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Aggravated assault (SBI)</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Burglary (house and person)</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Intimidation of witness</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Assault by life prisoner</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lastRenderedPageBreak/>
              <w:t>Ethnic intimidation</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620"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Simple assault (&lt;12 years of age)</w:t>
            </w:r>
          </w:p>
        </w:tc>
        <w:tc>
          <w:tcPr>
            <w:tcW w:w="2244"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c>
          <w:tcPr>
            <w:tcW w:w="31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bl>
    <w:p w:rsidR="003D454F" w:rsidRDefault="003D454F" w:rsidP="003D454F">
      <w:pPr>
        <w:tabs>
          <w:tab w:val="left" w:pos="225"/>
          <w:tab w:val="center" w:pos="4680"/>
        </w:tabs>
        <w:rPr>
          <w:sz w:val="28"/>
          <w:szCs w:val="28"/>
        </w:rPr>
      </w:pPr>
    </w:p>
    <w:p w:rsidR="003D454F" w:rsidRPr="006C1851" w:rsidRDefault="003D454F" w:rsidP="003D454F">
      <w:pPr>
        <w:tabs>
          <w:tab w:val="left" w:pos="225"/>
          <w:tab w:val="center" w:pos="4680"/>
        </w:tabs>
        <w:rPr>
          <w:rFonts w:hAnsi="Calibri"/>
          <w:b/>
          <w:color w:val="000000" w:themeColor="dark1"/>
        </w:rPr>
      </w:pPr>
      <w:r w:rsidRPr="006C1851">
        <w:rPr>
          <w:rFonts w:hAnsi="Calibri"/>
          <w:b/>
          <w:color w:val="000000" w:themeColor="dark1"/>
        </w:rPr>
        <w:t>Prior Drug Convictions</w:t>
      </w:r>
    </w:p>
    <w:tbl>
      <w:tblPr>
        <w:tblW w:w="3536" w:type="dxa"/>
        <w:tblInd w:w="93" w:type="dxa"/>
        <w:tblLook w:val="04A0" w:firstRow="1" w:lastRow="0" w:firstColumn="1" w:lastColumn="0" w:noHBand="0" w:noVBand="1"/>
      </w:tblPr>
      <w:tblGrid>
        <w:gridCol w:w="2511"/>
        <w:gridCol w:w="1025"/>
      </w:tblGrid>
      <w:tr w:rsidR="003D454F" w:rsidRPr="006C1851" w:rsidTr="003D454F">
        <w:trPr>
          <w:trHeight w:val="300"/>
        </w:trPr>
        <w:tc>
          <w:tcPr>
            <w:tcW w:w="251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Drug delivery causing death</w:t>
            </w:r>
          </w:p>
        </w:tc>
        <w:tc>
          <w:tcPr>
            <w:tcW w:w="1025"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251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Felony drug (&gt;50 g)</w:t>
            </w:r>
          </w:p>
        </w:tc>
        <w:tc>
          <w:tcPr>
            <w:tcW w:w="1025"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251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Other felony drug</w:t>
            </w:r>
          </w:p>
        </w:tc>
        <w:tc>
          <w:tcPr>
            <w:tcW w:w="1025"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251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Drug delivery causing death</w:t>
            </w:r>
          </w:p>
        </w:tc>
        <w:tc>
          <w:tcPr>
            <w:tcW w:w="1025"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251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Felony drug (&gt;50 g)</w:t>
            </w:r>
          </w:p>
        </w:tc>
        <w:tc>
          <w:tcPr>
            <w:tcW w:w="1025"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2511"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Other felony drug</w:t>
            </w:r>
          </w:p>
        </w:tc>
        <w:tc>
          <w:tcPr>
            <w:tcW w:w="1025"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r>
    </w:tbl>
    <w:p w:rsidR="003D454F" w:rsidRDefault="003D454F" w:rsidP="003D454F">
      <w:pPr>
        <w:rPr>
          <w:sz w:val="28"/>
          <w:szCs w:val="28"/>
        </w:rPr>
      </w:pPr>
    </w:p>
    <w:p w:rsidR="003D454F" w:rsidRPr="006C1851" w:rsidRDefault="003D454F" w:rsidP="003D454F">
      <w:pPr>
        <w:tabs>
          <w:tab w:val="left" w:pos="225"/>
          <w:tab w:val="center" w:pos="4680"/>
        </w:tabs>
        <w:rPr>
          <w:rFonts w:hAnsi="Calibri"/>
          <w:b/>
          <w:color w:val="000000" w:themeColor="dark1"/>
        </w:rPr>
      </w:pPr>
      <w:r w:rsidRPr="006C1851">
        <w:rPr>
          <w:rFonts w:hAnsi="Calibri"/>
          <w:b/>
          <w:color w:val="000000" w:themeColor="dark1"/>
        </w:rPr>
        <w:t>Prior Sex Convictions</w:t>
      </w:r>
    </w:p>
    <w:tbl>
      <w:tblPr>
        <w:tblW w:w="6158" w:type="dxa"/>
        <w:tblInd w:w="93" w:type="dxa"/>
        <w:tblLook w:val="04A0" w:firstRow="1" w:lastRow="0" w:firstColumn="1" w:lastColumn="0" w:noHBand="0" w:noVBand="1"/>
      </w:tblPr>
      <w:tblGrid>
        <w:gridCol w:w="3458"/>
        <w:gridCol w:w="2365"/>
        <w:gridCol w:w="335"/>
      </w:tblGrid>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Rape</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252"/>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Involuntary deviant sexual intercourse</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Aggravated indecent assault</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Sexual assault</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Luring child into vehicle</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78"/>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Indecent assault</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Indecent exposure</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Corruption of minor</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Rape</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Involuntary deviant sexual intercourse</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Aggravated indecent assault</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Incest</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lastRenderedPageBreak/>
              <w:t>Sexual assault</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Luring child into vehicle</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Indecent assault (&lt;13 age)</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Indecent exposure (&lt;16)</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Corruption of minor</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r w:rsidR="003D454F" w:rsidRPr="006C1851" w:rsidTr="003D454F">
        <w:trPr>
          <w:trHeight w:val="300"/>
        </w:trPr>
        <w:tc>
          <w:tcPr>
            <w:tcW w:w="3458"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Unlawful contact with minor</w:t>
            </w:r>
          </w:p>
        </w:tc>
        <w:tc>
          <w:tcPr>
            <w:tcW w:w="236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c>
          <w:tcPr>
            <w:tcW w:w="33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p>
        </w:tc>
      </w:tr>
    </w:tbl>
    <w:p w:rsidR="003D454F" w:rsidRDefault="003D454F" w:rsidP="003D454F">
      <w:pPr>
        <w:tabs>
          <w:tab w:val="left" w:pos="225"/>
          <w:tab w:val="center" w:pos="4680"/>
        </w:tabs>
        <w:rPr>
          <w:rFonts w:hAnsi="Calibri"/>
          <w:b/>
          <w:color w:val="000000" w:themeColor="dark1"/>
        </w:rPr>
      </w:pPr>
    </w:p>
    <w:p w:rsidR="003D454F" w:rsidRPr="006C1851" w:rsidRDefault="003D454F" w:rsidP="003D454F">
      <w:pPr>
        <w:tabs>
          <w:tab w:val="left" w:pos="225"/>
          <w:tab w:val="center" w:pos="4680"/>
        </w:tabs>
        <w:rPr>
          <w:rFonts w:hAnsi="Calibri"/>
          <w:b/>
          <w:color w:val="000000" w:themeColor="dark1"/>
        </w:rPr>
      </w:pPr>
      <w:r w:rsidRPr="006C1851">
        <w:rPr>
          <w:rFonts w:hAnsi="Calibri"/>
          <w:b/>
          <w:color w:val="000000" w:themeColor="dark1"/>
        </w:rPr>
        <w:t>Prior Property Convictions</w:t>
      </w:r>
    </w:p>
    <w:tbl>
      <w:tblPr>
        <w:tblW w:w="1989" w:type="dxa"/>
        <w:tblInd w:w="93" w:type="dxa"/>
        <w:tblLook w:val="04A0" w:firstRow="1" w:lastRow="0" w:firstColumn="1" w:lastColumn="0" w:noHBand="0" w:noVBand="1"/>
      </w:tblPr>
      <w:tblGrid>
        <w:gridCol w:w="964"/>
        <w:gridCol w:w="1025"/>
      </w:tblGrid>
      <w:tr w:rsidR="003D454F" w:rsidRPr="006C1851" w:rsidTr="00A216AB">
        <w:trPr>
          <w:trHeight w:val="300"/>
        </w:trPr>
        <w:tc>
          <w:tcPr>
            <w:tcW w:w="964"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Burglary</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A216AB">
        <w:trPr>
          <w:trHeight w:val="300"/>
        </w:trPr>
        <w:tc>
          <w:tcPr>
            <w:tcW w:w="964"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Burglary</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A216AB">
        <w:trPr>
          <w:trHeight w:val="300"/>
        </w:trPr>
        <w:tc>
          <w:tcPr>
            <w:tcW w:w="964" w:type="dxa"/>
            <w:tcBorders>
              <w:top w:val="nil"/>
              <w:left w:val="nil"/>
              <w:bottom w:val="nil"/>
              <w:right w:val="nil"/>
            </w:tcBorders>
            <w:shd w:val="clear" w:color="auto" w:fill="auto"/>
            <w:noWrap/>
            <w:vAlign w:val="bottom"/>
          </w:tcPr>
          <w:p w:rsidR="003D454F" w:rsidRDefault="003D454F" w:rsidP="003D454F">
            <w:pPr>
              <w:spacing w:line="240" w:lineRule="auto"/>
              <w:rPr>
                <w:rFonts w:ascii="Calibri" w:hAnsi="Calibri"/>
                <w:color w:val="000000"/>
              </w:rPr>
            </w:pPr>
          </w:p>
          <w:p w:rsidR="003D454F" w:rsidRPr="006C1851" w:rsidRDefault="003D454F" w:rsidP="003D454F">
            <w:pPr>
              <w:spacing w:line="240" w:lineRule="auto"/>
              <w:rPr>
                <w:rFonts w:ascii="Calibri" w:hAnsi="Calibri"/>
                <w:color w:val="000000"/>
              </w:rPr>
            </w:pPr>
          </w:p>
        </w:tc>
        <w:tc>
          <w:tcPr>
            <w:tcW w:w="1025" w:type="dxa"/>
            <w:tcBorders>
              <w:top w:val="nil"/>
              <w:left w:val="nil"/>
              <w:bottom w:val="nil"/>
              <w:right w:val="nil"/>
            </w:tcBorders>
            <w:shd w:val="clear" w:color="auto" w:fill="auto"/>
            <w:noWrap/>
            <w:vAlign w:val="bottom"/>
          </w:tcPr>
          <w:p w:rsidR="003D454F" w:rsidRPr="006C1851" w:rsidRDefault="003D454F" w:rsidP="003D454F">
            <w:pPr>
              <w:spacing w:line="240" w:lineRule="auto"/>
              <w:jc w:val="right"/>
              <w:rPr>
                <w:rFonts w:ascii="Calibri" w:hAnsi="Calibri"/>
                <w:color w:val="000000"/>
              </w:rPr>
            </w:pPr>
          </w:p>
        </w:tc>
      </w:tr>
    </w:tbl>
    <w:p w:rsidR="003D454F" w:rsidRPr="006C1851" w:rsidRDefault="003D454F" w:rsidP="003D454F">
      <w:pPr>
        <w:tabs>
          <w:tab w:val="left" w:pos="225"/>
          <w:tab w:val="center" w:pos="4680"/>
        </w:tabs>
        <w:rPr>
          <w:rFonts w:hAnsi="Calibri"/>
          <w:b/>
          <w:color w:val="000000" w:themeColor="dark1"/>
        </w:rPr>
      </w:pPr>
      <w:r w:rsidRPr="006C1851">
        <w:rPr>
          <w:rFonts w:hAnsi="Calibri"/>
          <w:b/>
          <w:color w:val="000000" w:themeColor="dark1"/>
        </w:rPr>
        <w:t xml:space="preserve">Prior </w:t>
      </w:r>
      <w:r>
        <w:rPr>
          <w:rFonts w:hAnsi="Calibri"/>
          <w:b/>
          <w:color w:val="000000" w:themeColor="dark1"/>
        </w:rPr>
        <w:t>Undetermined</w:t>
      </w:r>
      <w:r w:rsidRPr="006C1851">
        <w:rPr>
          <w:rFonts w:hAnsi="Calibri"/>
          <w:b/>
          <w:color w:val="000000" w:themeColor="dark1"/>
        </w:rPr>
        <w:t xml:space="preserve"> Convictions</w:t>
      </w:r>
    </w:p>
    <w:tbl>
      <w:tblPr>
        <w:tblW w:w="4678" w:type="dxa"/>
        <w:tblInd w:w="93" w:type="dxa"/>
        <w:tblLook w:val="04A0" w:firstRow="1" w:lastRow="0" w:firstColumn="1" w:lastColumn="0" w:noHBand="0" w:noVBand="1"/>
      </w:tblPr>
      <w:tblGrid>
        <w:gridCol w:w="3653"/>
        <w:gridCol w:w="1025"/>
      </w:tblGrid>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Inchoate to 4 point F-1</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Felony-1</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Felony-2</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Felony -3</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Involuntary manslaughter</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Homicide by vehicle</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Possessing an instrument of crime</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Prohibited offensive weapon</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of weapon on school property</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of weapon on court property</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Endangering welfare of children</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Dealing infant children</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Violation of uniform firearms act</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lastRenderedPageBreak/>
              <w:t>M-1 DUI</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Weapons of mass destruction</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Aggravated jury tampering</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Other 4 point offenses</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Inchoate to 4 point F-1</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Other felony-1</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Felony-2</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Felony -3</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Involuntary manslaughter</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Accidents involving death</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M-1 involving death</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Possessing an instrument of crime</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Prohibited offensive weapon</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Electronic incapacitation</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of weapon on school property</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Possession of weapons on court property</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Violation of uniform firearms act</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M-1 involving weapons</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Endangering welfare of children</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Dealing infant children</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M-1 involving children</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Unclassified DUI</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M-2 DUI</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r w:rsidR="003D454F" w:rsidRPr="006C1851" w:rsidTr="003D454F">
        <w:trPr>
          <w:trHeight w:val="300"/>
        </w:trPr>
        <w:tc>
          <w:tcPr>
            <w:tcW w:w="3653" w:type="dxa"/>
            <w:tcBorders>
              <w:top w:val="nil"/>
              <w:left w:val="nil"/>
              <w:bottom w:val="nil"/>
              <w:right w:val="nil"/>
            </w:tcBorders>
            <w:shd w:val="clear" w:color="auto" w:fill="auto"/>
            <w:noWrap/>
            <w:vAlign w:val="bottom"/>
            <w:hideMark/>
          </w:tcPr>
          <w:p w:rsidR="003D454F" w:rsidRPr="006C1851" w:rsidRDefault="003D454F" w:rsidP="003D454F">
            <w:pPr>
              <w:spacing w:line="240" w:lineRule="auto"/>
              <w:rPr>
                <w:rFonts w:ascii="Calibri" w:hAnsi="Calibri"/>
                <w:color w:val="000000"/>
              </w:rPr>
            </w:pPr>
            <w:r w:rsidRPr="006C1851">
              <w:rPr>
                <w:rFonts w:ascii="Calibri" w:hAnsi="Calibri"/>
                <w:color w:val="000000"/>
              </w:rPr>
              <w:t>M-1 DUI</w:t>
            </w:r>
          </w:p>
        </w:tc>
        <w:tc>
          <w:tcPr>
            <w:tcW w:w="1025" w:type="dxa"/>
            <w:tcBorders>
              <w:top w:val="nil"/>
              <w:left w:val="nil"/>
              <w:bottom w:val="nil"/>
              <w:right w:val="nil"/>
            </w:tcBorders>
            <w:shd w:val="clear" w:color="auto" w:fill="auto"/>
            <w:noWrap/>
            <w:vAlign w:val="bottom"/>
            <w:hideMark/>
          </w:tcPr>
          <w:p w:rsidR="003D454F" w:rsidRPr="006C1851" w:rsidRDefault="003D454F" w:rsidP="003D454F">
            <w:pPr>
              <w:spacing w:line="240" w:lineRule="auto"/>
              <w:jc w:val="right"/>
              <w:rPr>
                <w:rFonts w:ascii="Calibri" w:hAnsi="Calibri"/>
                <w:color w:val="000000"/>
              </w:rPr>
            </w:pPr>
          </w:p>
        </w:tc>
      </w:tr>
    </w:tbl>
    <w:p w:rsidR="003D454F" w:rsidRDefault="003D454F" w:rsidP="003D454F">
      <w:pPr>
        <w:rPr>
          <w:sz w:val="28"/>
          <w:szCs w:val="28"/>
        </w:rPr>
      </w:pPr>
    </w:p>
    <w:p w:rsidR="008E4841" w:rsidRDefault="00CD7874">
      <w:pPr>
        <w:rPr>
          <w:sz w:val="28"/>
          <w:szCs w:val="28"/>
        </w:rPr>
      </w:pPr>
      <w:r>
        <w:rPr>
          <w:sz w:val="28"/>
          <w:szCs w:val="28"/>
        </w:rPr>
        <w:br w:type="page"/>
      </w:r>
    </w:p>
    <w:p w:rsidR="008E4841" w:rsidRPr="00354089" w:rsidRDefault="008B68AF" w:rsidP="00354089">
      <w:pPr>
        <w:pStyle w:val="NoSpacing"/>
        <w:jc w:val="center"/>
        <w:outlineLvl w:val="1"/>
        <w:rPr>
          <w:rFonts w:ascii="Times New Roman" w:hAnsi="Times New Roman" w:cs="Times New Roman"/>
          <w:b/>
          <w:sz w:val="24"/>
          <w:szCs w:val="24"/>
        </w:rPr>
      </w:pPr>
      <w:bookmarkStart w:id="21" w:name="_Toc386751232"/>
      <w:r w:rsidRPr="00354089">
        <w:rPr>
          <w:rFonts w:ascii="Times New Roman" w:hAnsi="Times New Roman" w:cs="Times New Roman"/>
          <w:b/>
          <w:sz w:val="24"/>
          <w:szCs w:val="24"/>
        </w:rPr>
        <w:lastRenderedPageBreak/>
        <w:t>Appendix</w:t>
      </w:r>
      <w:r w:rsidR="008E4841" w:rsidRPr="00354089">
        <w:rPr>
          <w:rFonts w:ascii="Times New Roman" w:hAnsi="Times New Roman" w:cs="Times New Roman"/>
          <w:b/>
          <w:sz w:val="24"/>
          <w:szCs w:val="24"/>
        </w:rPr>
        <w:t xml:space="preserve"> </w:t>
      </w:r>
      <w:r w:rsidR="00696AF8" w:rsidRPr="00354089">
        <w:rPr>
          <w:rFonts w:ascii="Times New Roman" w:hAnsi="Times New Roman" w:cs="Times New Roman"/>
          <w:b/>
          <w:sz w:val="24"/>
          <w:szCs w:val="24"/>
        </w:rPr>
        <w:t>C</w:t>
      </w:r>
      <w:bookmarkEnd w:id="21"/>
    </w:p>
    <w:p w:rsidR="008E4841" w:rsidRPr="008B68AF" w:rsidRDefault="008E4841" w:rsidP="00696AF8">
      <w:pPr>
        <w:jc w:val="center"/>
        <w:rPr>
          <w:rFonts w:ascii="Times New Roman" w:hAnsi="Times New Roman" w:cs="Times New Roman"/>
          <w:b/>
          <w:sz w:val="24"/>
          <w:szCs w:val="24"/>
        </w:rPr>
      </w:pPr>
      <w:r w:rsidRPr="008B68AF">
        <w:rPr>
          <w:rFonts w:ascii="Times New Roman" w:hAnsi="Times New Roman" w:cs="Times New Roman"/>
          <w:b/>
          <w:sz w:val="24"/>
          <w:szCs w:val="24"/>
        </w:rPr>
        <w:t>Kaplan-Meier Survival Curves for Covariates</w:t>
      </w:r>
    </w:p>
    <w:p w:rsidR="00CD7874" w:rsidRPr="00696AF8" w:rsidRDefault="00696AF8">
      <w:pPr>
        <w:rPr>
          <w:sz w:val="28"/>
          <w:szCs w:val="28"/>
        </w:rPr>
      </w:pPr>
      <w:r w:rsidRPr="00696AF8">
        <w:rPr>
          <w:sz w:val="28"/>
          <w:szCs w:val="28"/>
        </w:rPr>
        <w:t>Male and Female</w:t>
      </w:r>
    </w:p>
    <w:p w:rsidR="00696AF8" w:rsidRDefault="00696AF8">
      <w:pPr>
        <w:rPr>
          <w:sz w:val="28"/>
          <w:szCs w:val="28"/>
        </w:rPr>
      </w:pPr>
      <w:r>
        <w:rPr>
          <w:noProof/>
        </w:rPr>
        <w:drawing>
          <wp:inline distT="0" distB="0" distL="0" distR="0" wp14:anchorId="1E36B52C" wp14:editId="33D10DCF">
            <wp:extent cx="4082902" cy="298763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02612" cy="3002061"/>
                    </a:xfrm>
                    <a:prstGeom prst="rect">
                      <a:avLst/>
                    </a:prstGeom>
                    <a:noFill/>
                    <a:ln>
                      <a:noFill/>
                    </a:ln>
                  </pic:spPr>
                </pic:pic>
              </a:graphicData>
            </a:graphic>
          </wp:inline>
        </w:drawing>
      </w:r>
    </w:p>
    <w:p w:rsidR="008E4841" w:rsidRDefault="008E4841">
      <w:pPr>
        <w:rPr>
          <w:sz w:val="28"/>
          <w:szCs w:val="28"/>
        </w:rPr>
      </w:pPr>
    </w:p>
    <w:p w:rsidR="008E4841" w:rsidRDefault="00696AF8">
      <w:pPr>
        <w:rPr>
          <w:sz w:val="28"/>
          <w:szCs w:val="28"/>
        </w:rPr>
      </w:pPr>
      <w:r>
        <w:rPr>
          <w:sz w:val="28"/>
          <w:szCs w:val="28"/>
        </w:rPr>
        <w:t>Black and Other Race</w:t>
      </w:r>
    </w:p>
    <w:p w:rsidR="00696AF8" w:rsidRDefault="00696AF8">
      <w:pPr>
        <w:rPr>
          <w:sz w:val="28"/>
          <w:szCs w:val="28"/>
        </w:rPr>
      </w:pPr>
      <w:r>
        <w:rPr>
          <w:noProof/>
        </w:rPr>
        <w:drawing>
          <wp:inline distT="0" distB="0" distL="0" distR="0" wp14:anchorId="760B9A35" wp14:editId="3627E58E">
            <wp:extent cx="4082902" cy="298763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1556" cy="2993970"/>
                    </a:xfrm>
                    <a:prstGeom prst="rect">
                      <a:avLst/>
                    </a:prstGeom>
                    <a:noFill/>
                    <a:ln>
                      <a:noFill/>
                    </a:ln>
                  </pic:spPr>
                </pic:pic>
              </a:graphicData>
            </a:graphic>
          </wp:inline>
        </w:drawing>
      </w:r>
    </w:p>
    <w:p w:rsidR="008E4841" w:rsidRDefault="00696AF8">
      <w:pPr>
        <w:rPr>
          <w:sz w:val="28"/>
          <w:szCs w:val="28"/>
        </w:rPr>
      </w:pPr>
      <w:r>
        <w:rPr>
          <w:sz w:val="28"/>
          <w:szCs w:val="28"/>
        </w:rPr>
        <w:t>Youth Arrest and No Youth Arrest</w:t>
      </w:r>
    </w:p>
    <w:p w:rsidR="00696AF8" w:rsidRDefault="00696AF8">
      <w:pPr>
        <w:rPr>
          <w:sz w:val="28"/>
          <w:szCs w:val="28"/>
        </w:rPr>
      </w:pPr>
      <w:r>
        <w:rPr>
          <w:noProof/>
        </w:rPr>
        <w:lastRenderedPageBreak/>
        <w:drawing>
          <wp:inline distT="0" distB="0" distL="0" distR="0" wp14:anchorId="339E4DA1" wp14:editId="5B14F98C">
            <wp:extent cx="4167963" cy="304988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73999" cy="3054297"/>
                    </a:xfrm>
                    <a:prstGeom prst="rect">
                      <a:avLst/>
                    </a:prstGeom>
                    <a:noFill/>
                    <a:ln>
                      <a:noFill/>
                    </a:ln>
                  </pic:spPr>
                </pic:pic>
              </a:graphicData>
            </a:graphic>
          </wp:inline>
        </w:drawing>
      </w:r>
    </w:p>
    <w:p w:rsidR="00696AF8" w:rsidRDefault="00696AF8">
      <w:pPr>
        <w:rPr>
          <w:sz w:val="28"/>
          <w:szCs w:val="28"/>
        </w:rPr>
      </w:pPr>
    </w:p>
    <w:p w:rsidR="00696AF8" w:rsidRDefault="00696AF8">
      <w:pPr>
        <w:rPr>
          <w:sz w:val="28"/>
          <w:szCs w:val="28"/>
        </w:rPr>
      </w:pPr>
      <w:r>
        <w:rPr>
          <w:sz w:val="28"/>
          <w:szCs w:val="28"/>
        </w:rPr>
        <w:t>Age at Sentencing 30+ and 30-</w:t>
      </w:r>
    </w:p>
    <w:p w:rsidR="00696AF8" w:rsidRDefault="00696AF8">
      <w:pPr>
        <w:rPr>
          <w:sz w:val="28"/>
          <w:szCs w:val="28"/>
        </w:rPr>
      </w:pPr>
      <w:r>
        <w:rPr>
          <w:noProof/>
        </w:rPr>
        <w:drawing>
          <wp:inline distT="0" distB="0" distL="0" distR="0" wp14:anchorId="4EB64474" wp14:editId="416CF2C1">
            <wp:extent cx="4257418" cy="3115339"/>
            <wp:effectExtent l="0" t="0" r="0" b="889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65651" cy="3121363"/>
                    </a:xfrm>
                    <a:prstGeom prst="rect">
                      <a:avLst/>
                    </a:prstGeom>
                    <a:noFill/>
                    <a:ln>
                      <a:noFill/>
                    </a:ln>
                  </pic:spPr>
                </pic:pic>
              </a:graphicData>
            </a:graphic>
          </wp:inline>
        </w:drawing>
      </w:r>
    </w:p>
    <w:p w:rsidR="008E4841" w:rsidRDefault="008E4841">
      <w:pPr>
        <w:rPr>
          <w:sz w:val="28"/>
          <w:szCs w:val="28"/>
        </w:rPr>
      </w:pPr>
    </w:p>
    <w:p w:rsidR="008E4841" w:rsidRDefault="008E4841">
      <w:pPr>
        <w:rPr>
          <w:sz w:val="28"/>
          <w:szCs w:val="28"/>
        </w:rPr>
      </w:pPr>
    </w:p>
    <w:p w:rsidR="008E4841" w:rsidRDefault="00136E73">
      <w:pPr>
        <w:rPr>
          <w:sz w:val="28"/>
          <w:szCs w:val="28"/>
        </w:rPr>
      </w:pPr>
      <w:r>
        <w:rPr>
          <w:sz w:val="28"/>
          <w:szCs w:val="28"/>
        </w:rPr>
        <w:t>Current Offense</w:t>
      </w:r>
    </w:p>
    <w:p w:rsidR="00136E73" w:rsidRDefault="00136E73">
      <w:pPr>
        <w:rPr>
          <w:sz w:val="28"/>
          <w:szCs w:val="28"/>
        </w:rPr>
      </w:pPr>
      <w:r>
        <w:rPr>
          <w:noProof/>
        </w:rPr>
        <w:lastRenderedPageBreak/>
        <w:drawing>
          <wp:inline distT="0" distB="0" distL="0" distR="0" wp14:anchorId="0BA99D13" wp14:editId="04FB95E8">
            <wp:extent cx="7410580" cy="5422648"/>
            <wp:effectExtent l="0" t="0" r="0" b="0"/>
            <wp:docPr id="5003" name="Picture 5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a:off x="0" y="0"/>
                      <a:ext cx="7432900" cy="5438980"/>
                    </a:xfrm>
                    <a:prstGeom prst="rect">
                      <a:avLst/>
                    </a:prstGeom>
                    <a:noFill/>
                    <a:ln>
                      <a:noFill/>
                    </a:ln>
                  </pic:spPr>
                </pic:pic>
              </a:graphicData>
            </a:graphic>
          </wp:inline>
        </w:drawing>
      </w:r>
    </w:p>
    <w:p w:rsidR="008E4841" w:rsidRDefault="008E4841">
      <w:pPr>
        <w:rPr>
          <w:sz w:val="28"/>
          <w:szCs w:val="28"/>
        </w:rPr>
      </w:pPr>
    </w:p>
    <w:p w:rsidR="008E4841" w:rsidRDefault="00136E73">
      <w:pPr>
        <w:rPr>
          <w:sz w:val="28"/>
          <w:szCs w:val="28"/>
        </w:rPr>
      </w:pPr>
      <w:r>
        <w:rPr>
          <w:sz w:val="28"/>
          <w:szCs w:val="28"/>
        </w:rPr>
        <w:t>Prior Violent Offense and No Prior Violent Offense</w:t>
      </w:r>
    </w:p>
    <w:p w:rsidR="00136E73" w:rsidRDefault="00136E73">
      <w:pPr>
        <w:rPr>
          <w:sz w:val="28"/>
          <w:szCs w:val="28"/>
        </w:rPr>
      </w:pPr>
      <w:r>
        <w:rPr>
          <w:noProof/>
        </w:rPr>
        <w:lastRenderedPageBreak/>
        <w:drawing>
          <wp:inline distT="0" distB="0" distL="0" distR="0" wp14:anchorId="42B29B01" wp14:editId="58F15844">
            <wp:extent cx="4369981" cy="3197707"/>
            <wp:effectExtent l="0" t="0" r="0" b="3175"/>
            <wp:docPr id="5004" name="Picture 5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78808" cy="3204166"/>
                    </a:xfrm>
                    <a:prstGeom prst="rect">
                      <a:avLst/>
                    </a:prstGeom>
                    <a:noFill/>
                    <a:ln>
                      <a:noFill/>
                    </a:ln>
                  </pic:spPr>
                </pic:pic>
              </a:graphicData>
            </a:graphic>
          </wp:inline>
        </w:drawing>
      </w:r>
    </w:p>
    <w:p w:rsidR="00136E73" w:rsidRDefault="00136E73">
      <w:pPr>
        <w:rPr>
          <w:sz w:val="28"/>
          <w:szCs w:val="28"/>
        </w:rPr>
      </w:pPr>
    </w:p>
    <w:p w:rsidR="008E4841" w:rsidRDefault="00136E73">
      <w:pPr>
        <w:rPr>
          <w:sz w:val="28"/>
          <w:szCs w:val="28"/>
        </w:rPr>
      </w:pPr>
      <w:r>
        <w:rPr>
          <w:sz w:val="28"/>
          <w:szCs w:val="28"/>
        </w:rPr>
        <w:t>Prior Sex Offense and No Prior Sex Offense</w:t>
      </w:r>
    </w:p>
    <w:p w:rsidR="00136E73" w:rsidRDefault="00136E73">
      <w:pPr>
        <w:rPr>
          <w:sz w:val="28"/>
          <w:szCs w:val="28"/>
        </w:rPr>
      </w:pPr>
      <w:r>
        <w:rPr>
          <w:noProof/>
        </w:rPr>
        <w:drawing>
          <wp:inline distT="0" distB="0" distL="0" distR="0" wp14:anchorId="3DD41FEA" wp14:editId="0DD92D7A">
            <wp:extent cx="4359131" cy="3189767"/>
            <wp:effectExtent l="0" t="0" r="3810" b="0"/>
            <wp:docPr id="5005" name="Picture 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68388" cy="3196541"/>
                    </a:xfrm>
                    <a:prstGeom prst="rect">
                      <a:avLst/>
                    </a:prstGeom>
                    <a:noFill/>
                    <a:ln>
                      <a:noFill/>
                    </a:ln>
                  </pic:spPr>
                </pic:pic>
              </a:graphicData>
            </a:graphic>
          </wp:inline>
        </w:drawing>
      </w:r>
    </w:p>
    <w:p w:rsidR="008E4841" w:rsidRDefault="008E4841">
      <w:pPr>
        <w:rPr>
          <w:sz w:val="28"/>
          <w:szCs w:val="28"/>
        </w:rPr>
      </w:pPr>
    </w:p>
    <w:p w:rsidR="008E4841" w:rsidRDefault="00136E73">
      <w:pPr>
        <w:rPr>
          <w:sz w:val="28"/>
          <w:szCs w:val="28"/>
        </w:rPr>
      </w:pPr>
      <w:r>
        <w:rPr>
          <w:sz w:val="28"/>
          <w:szCs w:val="28"/>
        </w:rPr>
        <w:t>Prior Property Offense and No Prior Property Offense</w:t>
      </w:r>
    </w:p>
    <w:p w:rsidR="008E4841" w:rsidRDefault="00136E73">
      <w:pPr>
        <w:rPr>
          <w:sz w:val="28"/>
          <w:szCs w:val="28"/>
        </w:rPr>
      </w:pPr>
      <w:r>
        <w:rPr>
          <w:noProof/>
        </w:rPr>
        <w:lastRenderedPageBreak/>
        <w:drawing>
          <wp:inline distT="0" distB="0" distL="0" distR="0" wp14:anchorId="5FB25026" wp14:editId="56B9AFCC">
            <wp:extent cx="4784651" cy="3501140"/>
            <wp:effectExtent l="0" t="0" r="0" b="4445"/>
            <wp:docPr id="5006" name="Picture 5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94810" cy="3508574"/>
                    </a:xfrm>
                    <a:prstGeom prst="rect">
                      <a:avLst/>
                    </a:prstGeom>
                    <a:noFill/>
                    <a:ln>
                      <a:noFill/>
                    </a:ln>
                  </pic:spPr>
                </pic:pic>
              </a:graphicData>
            </a:graphic>
          </wp:inline>
        </w:drawing>
      </w:r>
    </w:p>
    <w:p w:rsidR="008E4841" w:rsidRDefault="00136E73">
      <w:pPr>
        <w:rPr>
          <w:sz w:val="28"/>
          <w:szCs w:val="28"/>
        </w:rPr>
      </w:pPr>
      <w:r>
        <w:rPr>
          <w:sz w:val="28"/>
          <w:szCs w:val="28"/>
        </w:rPr>
        <w:t>Prior Drug Offense and No Prior Drug Offense</w:t>
      </w:r>
    </w:p>
    <w:p w:rsidR="00136E73" w:rsidRDefault="00136E73">
      <w:pPr>
        <w:rPr>
          <w:sz w:val="28"/>
          <w:szCs w:val="28"/>
        </w:rPr>
      </w:pPr>
      <w:r>
        <w:rPr>
          <w:noProof/>
        </w:rPr>
        <w:drawing>
          <wp:inline distT="0" distB="0" distL="0" distR="0" wp14:anchorId="2C9A17D3" wp14:editId="2E90D704">
            <wp:extent cx="4646428" cy="3399994"/>
            <wp:effectExtent l="0" t="0" r="1905" b="0"/>
            <wp:docPr id="5007" name="Picture 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48326" cy="3401383"/>
                    </a:xfrm>
                    <a:prstGeom prst="rect">
                      <a:avLst/>
                    </a:prstGeom>
                    <a:noFill/>
                    <a:ln>
                      <a:noFill/>
                    </a:ln>
                  </pic:spPr>
                </pic:pic>
              </a:graphicData>
            </a:graphic>
          </wp:inline>
        </w:drawing>
      </w:r>
    </w:p>
    <w:p w:rsidR="008E4841" w:rsidRDefault="008E4841">
      <w:pPr>
        <w:rPr>
          <w:sz w:val="28"/>
          <w:szCs w:val="28"/>
        </w:rPr>
      </w:pPr>
    </w:p>
    <w:p w:rsidR="008E4841" w:rsidRDefault="00E8071B">
      <w:pPr>
        <w:rPr>
          <w:sz w:val="28"/>
          <w:szCs w:val="28"/>
        </w:rPr>
      </w:pPr>
      <w:r>
        <w:rPr>
          <w:sz w:val="28"/>
          <w:szCs w:val="28"/>
        </w:rPr>
        <w:t>Prior Other Offense and No Prior Other Offense</w:t>
      </w:r>
    </w:p>
    <w:p w:rsidR="00E8071B" w:rsidRDefault="00E8071B">
      <w:pPr>
        <w:rPr>
          <w:sz w:val="28"/>
          <w:szCs w:val="28"/>
        </w:rPr>
      </w:pPr>
      <w:r>
        <w:rPr>
          <w:noProof/>
        </w:rPr>
        <w:lastRenderedPageBreak/>
        <w:drawing>
          <wp:inline distT="0" distB="0" distL="0" distR="0" wp14:anchorId="0595745F" wp14:editId="519E11AA">
            <wp:extent cx="4859079" cy="3555599"/>
            <wp:effectExtent l="0" t="0" r="0" b="6985"/>
            <wp:docPr id="5008" name="Picture 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73990" cy="3566510"/>
                    </a:xfrm>
                    <a:prstGeom prst="rect">
                      <a:avLst/>
                    </a:prstGeom>
                    <a:noFill/>
                    <a:ln>
                      <a:noFill/>
                    </a:ln>
                  </pic:spPr>
                </pic:pic>
              </a:graphicData>
            </a:graphic>
          </wp:inline>
        </w:drawing>
      </w:r>
    </w:p>
    <w:p w:rsidR="008E4841" w:rsidRDefault="00E8071B">
      <w:pPr>
        <w:rPr>
          <w:sz w:val="28"/>
          <w:szCs w:val="28"/>
        </w:rPr>
      </w:pPr>
      <w:r>
        <w:rPr>
          <w:sz w:val="28"/>
          <w:szCs w:val="28"/>
        </w:rPr>
        <w:t>Arrest 12+ and Arrest 1-11</w:t>
      </w:r>
    </w:p>
    <w:p w:rsidR="00E8071B" w:rsidRDefault="00E8071B">
      <w:pPr>
        <w:rPr>
          <w:sz w:val="28"/>
          <w:szCs w:val="28"/>
        </w:rPr>
      </w:pPr>
      <w:r>
        <w:rPr>
          <w:noProof/>
        </w:rPr>
        <w:drawing>
          <wp:inline distT="0" distB="0" distL="0" distR="0" wp14:anchorId="38188698" wp14:editId="1FF034E9">
            <wp:extent cx="4933507" cy="3610063"/>
            <wp:effectExtent l="0" t="0" r="0" b="0"/>
            <wp:docPr id="5009" name="Picture 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35219" cy="3611316"/>
                    </a:xfrm>
                    <a:prstGeom prst="rect">
                      <a:avLst/>
                    </a:prstGeom>
                    <a:noFill/>
                    <a:ln>
                      <a:noFill/>
                    </a:ln>
                  </pic:spPr>
                </pic:pic>
              </a:graphicData>
            </a:graphic>
          </wp:inline>
        </w:drawing>
      </w:r>
    </w:p>
    <w:p w:rsidR="008E4841" w:rsidRDefault="00E8071B">
      <w:pPr>
        <w:rPr>
          <w:sz w:val="28"/>
          <w:szCs w:val="28"/>
        </w:rPr>
      </w:pPr>
      <w:r>
        <w:rPr>
          <w:sz w:val="28"/>
          <w:szCs w:val="28"/>
        </w:rPr>
        <w:t>Specialist and Generalist</w:t>
      </w:r>
    </w:p>
    <w:p w:rsidR="00E8071B" w:rsidRDefault="00E8071B">
      <w:pPr>
        <w:rPr>
          <w:sz w:val="28"/>
          <w:szCs w:val="28"/>
        </w:rPr>
      </w:pPr>
      <w:r>
        <w:rPr>
          <w:noProof/>
        </w:rPr>
        <w:lastRenderedPageBreak/>
        <w:drawing>
          <wp:inline distT="0" distB="0" distL="0" distR="0" wp14:anchorId="5D2A9141" wp14:editId="451356CF">
            <wp:extent cx="4805916" cy="3516698"/>
            <wp:effectExtent l="0" t="0" r="0" b="7620"/>
            <wp:docPr id="5010" name="Picture 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24706" cy="3530448"/>
                    </a:xfrm>
                    <a:prstGeom prst="rect">
                      <a:avLst/>
                    </a:prstGeom>
                    <a:noFill/>
                    <a:ln>
                      <a:noFill/>
                    </a:ln>
                  </pic:spPr>
                </pic:pic>
              </a:graphicData>
            </a:graphic>
          </wp:inline>
        </w:drawing>
      </w:r>
    </w:p>
    <w:p w:rsidR="008E4841" w:rsidRDefault="00E8071B">
      <w:pPr>
        <w:rPr>
          <w:sz w:val="28"/>
          <w:szCs w:val="28"/>
        </w:rPr>
      </w:pPr>
      <w:r>
        <w:rPr>
          <w:sz w:val="28"/>
          <w:szCs w:val="28"/>
        </w:rPr>
        <w:t>Prior Record Score=0 and Prior Record Score = 1+ (includes</w:t>
      </w:r>
      <w:r w:rsidR="0081787F">
        <w:rPr>
          <w:sz w:val="28"/>
          <w:szCs w:val="28"/>
        </w:rPr>
        <w:t xml:space="preserve"> REVOC and REFEL)</w:t>
      </w:r>
    </w:p>
    <w:p w:rsidR="008E4841" w:rsidRDefault="00825E0A">
      <w:pPr>
        <w:rPr>
          <w:sz w:val="28"/>
          <w:szCs w:val="28"/>
        </w:rPr>
      </w:pPr>
      <w:r>
        <w:rPr>
          <w:noProof/>
        </w:rPr>
        <w:drawing>
          <wp:inline distT="0" distB="0" distL="0" distR="0" wp14:anchorId="11F62821" wp14:editId="2B6E472A">
            <wp:extent cx="4912242" cy="3136605"/>
            <wp:effectExtent l="0" t="0" r="3175" b="6985"/>
            <wp:docPr id="5011" name="Picture 501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21700" cy="3142644"/>
                    </a:xfrm>
                    <a:prstGeom prst="rect">
                      <a:avLst/>
                    </a:prstGeom>
                    <a:noFill/>
                    <a:ln>
                      <a:noFill/>
                    </a:ln>
                  </pic:spPr>
                </pic:pic>
              </a:graphicData>
            </a:graphic>
          </wp:inline>
        </w:drawing>
      </w:r>
    </w:p>
    <w:p w:rsidR="008E4841" w:rsidRDefault="008E4841">
      <w:pPr>
        <w:rPr>
          <w:sz w:val="28"/>
          <w:szCs w:val="28"/>
        </w:rPr>
      </w:pPr>
    </w:p>
    <w:p w:rsidR="00825E0A" w:rsidRPr="00825E0A" w:rsidRDefault="00825E0A" w:rsidP="00120E33">
      <w:pPr>
        <w:rPr>
          <w:sz w:val="28"/>
          <w:szCs w:val="28"/>
        </w:rPr>
      </w:pPr>
      <w:r w:rsidRPr="00825E0A">
        <w:rPr>
          <w:sz w:val="28"/>
          <w:szCs w:val="28"/>
        </w:rPr>
        <w:t>Offense Gravity Score=0-11 and Offense Gravity Score=11-14</w:t>
      </w:r>
    </w:p>
    <w:p w:rsidR="00825E0A" w:rsidRDefault="00825E0A" w:rsidP="00120E33">
      <w:pPr>
        <w:rPr>
          <w:b/>
          <w:sz w:val="28"/>
          <w:szCs w:val="28"/>
        </w:rPr>
      </w:pPr>
      <w:r>
        <w:rPr>
          <w:noProof/>
        </w:rPr>
        <w:lastRenderedPageBreak/>
        <w:drawing>
          <wp:inline distT="0" distB="0" distL="0" distR="0" wp14:anchorId="40ACF38B" wp14:editId="4607FACE">
            <wp:extent cx="4859079" cy="3555600"/>
            <wp:effectExtent l="0" t="0" r="0" b="6985"/>
            <wp:docPr id="5012" name="Picture 5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67051" cy="3561434"/>
                    </a:xfrm>
                    <a:prstGeom prst="rect">
                      <a:avLst/>
                    </a:prstGeom>
                    <a:noFill/>
                    <a:ln>
                      <a:noFill/>
                    </a:ln>
                  </pic:spPr>
                </pic:pic>
              </a:graphicData>
            </a:graphic>
          </wp:inline>
        </w:drawing>
      </w:r>
    </w:p>
    <w:p w:rsidR="00825E0A" w:rsidRDefault="00825E0A" w:rsidP="00120E33">
      <w:pPr>
        <w:rPr>
          <w:sz w:val="28"/>
          <w:szCs w:val="28"/>
        </w:rPr>
      </w:pPr>
      <w:r>
        <w:rPr>
          <w:sz w:val="28"/>
          <w:szCs w:val="28"/>
        </w:rPr>
        <w:t>Complete Offense and Inchoate Offense</w:t>
      </w:r>
    </w:p>
    <w:p w:rsidR="00825E0A" w:rsidRDefault="00825E0A" w:rsidP="00120E33">
      <w:pPr>
        <w:rPr>
          <w:sz w:val="28"/>
          <w:szCs w:val="28"/>
        </w:rPr>
      </w:pPr>
      <w:r>
        <w:rPr>
          <w:noProof/>
        </w:rPr>
        <w:drawing>
          <wp:inline distT="0" distB="0" distL="0" distR="0" wp14:anchorId="3B2D8C79" wp14:editId="5D72DD6A">
            <wp:extent cx="4774019" cy="3493359"/>
            <wp:effectExtent l="0" t="0" r="7620" b="0"/>
            <wp:docPr id="5013" name="Picture 5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76246" cy="3494989"/>
                    </a:xfrm>
                    <a:prstGeom prst="rect">
                      <a:avLst/>
                    </a:prstGeom>
                    <a:noFill/>
                    <a:ln>
                      <a:noFill/>
                    </a:ln>
                  </pic:spPr>
                </pic:pic>
              </a:graphicData>
            </a:graphic>
          </wp:inline>
        </w:drawing>
      </w:r>
    </w:p>
    <w:p w:rsidR="00825E0A" w:rsidRPr="00825E0A" w:rsidRDefault="00825E0A" w:rsidP="00120E33">
      <w:pPr>
        <w:rPr>
          <w:sz w:val="28"/>
          <w:szCs w:val="28"/>
        </w:rPr>
      </w:pPr>
      <w:r>
        <w:rPr>
          <w:sz w:val="28"/>
          <w:szCs w:val="28"/>
        </w:rPr>
        <w:t xml:space="preserve">Multiple Count and Single Count </w:t>
      </w:r>
      <w:proofErr w:type="gramStart"/>
      <w:r>
        <w:rPr>
          <w:sz w:val="28"/>
          <w:szCs w:val="28"/>
        </w:rPr>
        <w:t>During</w:t>
      </w:r>
      <w:proofErr w:type="gramEnd"/>
      <w:r>
        <w:rPr>
          <w:sz w:val="28"/>
          <w:szCs w:val="28"/>
        </w:rPr>
        <w:t xml:space="preserve"> Judicial Proceeding</w:t>
      </w:r>
    </w:p>
    <w:p w:rsidR="00825E0A" w:rsidRDefault="00825E0A" w:rsidP="00120E33">
      <w:pPr>
        <w:rPr>
          <w:b/>
          <w:sz w:val="28"/>
          <w:szCs w:val="28"/>
        </w:rPr>
      </w:pPr>
      <w:r>
        <w:rPr>
          <w:noProof/>
        </w:rPr>
        <w:lastRenderedPageBreak/>
        <w:drawing>
          <wp:inline distT="0" distB="0" distL="0" distR="0" wp14:anchorId="1AA51516" wp14:editId="4A269DD8">
            <wp:extent cx="4976037" cy="3641184"/>
            <wp:effectExtent l="0" t="0" r="0" b="0"/>
            <wp:docPr id="5014" name="Picture 5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80081" cy="3644143"/>
                    </a:xfrm>
                    <a:prstGeom prst="rect">
                      <a:avLst/>
                    </a:prstGeom>
                    <a:noFill/>
                    <a:ln>
                      <a:noFill/>
                    </a:ln>
                  </pic:spPr>
                </pic:pic>
              </a:graphicData>
            </a:graphic>
          </wp:inline>
        </w:drawing>
      </w:r>
    </w:p>
    <w:p w:rsidR="00825E0A" w:rsidRDefault="00825E0A" w:rsidP="00120E33">
      <w:pPr>
        <w:rPr>
          <w:sz w:val="28"/>
          <w:szCs w:val="28"/>
        </w:rPr>
      </w:pPr>
      <w:r>
        <w:rPr>
          <w:sz w:val="28"/>
          <w:szCs w:val="28"/>
        </w:rPr>
        <w:t xml:space="preserve">Gun Possession and No Gun Possession </w:t>
      </w:r>
      <w:proofErr w:type="gramStart"/>
      <w:r>
        <w:rPr>
          <w:sz w:val="28"/>
          <w:szCs w:val="28"/>
        </w:rPr>
        <w:t>During</w:t>
      </w:r>
      <w:proofErr w:type="gramEnd"/>
      <w:r>
        <w:rPr>
          <w:sz w:val="28"/>
          <w:szCs w:val="28"/>
        </w:rPr>
        <w:t xml:space="preserve"> Commission of Current Offence</w:t>
      </w:r>
    </w:p>
    <w:p w:rsidR="00474F8F" w:rsidRPr="00CD7874" w:rsidRDefault="00825E0A" w:rsidP="00120E33">
      <w:pPr>
        <w:jc w:val="center"/>
        <w:rPr>
          <w:b/>
          <w:sz w:val="28"/>
          <w:szCs w:val="28"/>
        </w:rPr>
      </w:pPr>
      <w:r>
        <w:rPr>
          <w:noProof/>
        </w:rPr>
        <w:drawing>
          <wp:inline distT="0" distB="0" distL="0" distR="0" wp14:anchorId="468251CB" wp14:editId="1088A8EC">
            <wp:extent cx="4965405" cy="3633404"/>
            <wp:effectExtent l="0" t="0" r="0" b="5715"/>
            <wp:docPr id="5015" name="Picture 5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72688" cy="3638733"/>
                    </a:xfrm>
                    <a:prstGeom prst="rect">
                      <a:avLst/>
                    </a:prstGeom>
                    <a:noFill/>
                    <a:ln>
                      <a:noFill/>
                    </a:ln>
                  </pic:spPr>
                </pic:pic>
              </a:graphicData>
            </a:graphic>
          </wp:inline>
        </w:drawing>
      </w:r>
    </w:p>
    <w:sectPr w:rsidR="00474F8F" w:rsidRPr="00CD7874" w:rsidSect="007C40B1">
      <w:footerReference w:type="defaul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87" w:rsidRDefault="00566687" w:rsidP="00F672ED">
      <w:pPr>
        <w:spacing w:after="0" w:line="240" w:lineRule="auto"/>
      </w:pPr>
      <w:r>
        <w:separator/>
      </w:r>
    </w:p>
  </w:endnote>
  <w:endnote w:type="continuationSeparator" w:id="0">
    <w:p w:rsidR="00566687" w:rsidRDefault="00566687" w:rsidP="00F6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5092"/>
      <w:docPartObj>
        <w:docPartGallery w:val="Page Numbers (Bottom of Page)"/>
        <w:docPartUnique/>
      </w:docPartObj>
    </w:sdtPr>
    <w:sdtEndPr>
      <w:rPr>
        <w:noProof/>
      </w:rPr>
    </w:sdtEndPr>
    <w:sdtContent>
      <w:p w:rsidR="008B68AF" w:rsidRDefault="008B68AF">
        <w:pPr>
          <w:pStyle w:val="Footer"/>
          <w:jc w:val="right"/>
        </w:pPr>
        <w:r>
          <w:fldChar w:fldCharType="begin"/>
        </w:r>
        <w:r>
          <w:instrText xml:space="preserve"> PAGE   \* MERGEFORMAT </w:instrText>
        </w:r>
        <w:r>
          <w:fldChar w:fldCharType="separate"/>
        </w:r>
        <w:r w:rsidR="00171A2B">
          <w:rPr>
            <w:noProof/>
          </w:rPr>
          <w:t>86</w:t>
        </w:r>
        <w:r>
          <w:rPr>
            <w:noProof/>
          </w:rPr>
          <w:fldChar w:fldCharType="end"/>
        </w:r>
      </w:p>
    </w:sdtContent>
  </w:sdt>
  <w:p w:rsidR="008B68AF" w:rsidRDefault="008B6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87" w:rsidRDefault="00566687" w:rsidP="00F672ED">
      <w:pPr>
        <w:spacing w:after="0" w:line="240" w:lineRule="auto"/>
      </w:pPr>
      <w:r>
        <w:separator/>
      </w:r>
    </w:p>
  </w:footnote>
  <w:footnote w:type="continuationSeparator" w:id="0">
    <w:p w:rsidR="00566687" w:rsidRDefault="00566687" w:rsidP="00F672ED">
      <w:pPr>
        <w:spacing w:after="0" w:line="240" w:lineRule="auto"/>
      </w:pPr>
      <w:r>
        <w:continuationSeparator/>
      </w:r>
    </w:p>
  </w:footnote>
  <w:footnote w:id="1">
    <w:p w:rsidR="008B68AF" w:rsidRPr="002453AE" w:rsidRDefault="008B68AF" w:rsidP="00851EC7">
      <w:pPr>
        <w:pStyle w:val="FootnoteText"/>
        <w:rPr>
          <w:rFonts w:ascii="Times New Roman" w:hAnsi="Times New Roman" w:cs="Times New Roman"/>
        </w:rPr>
      </w:pPr>
      <w:r w:rsidRPr="002453AE">
        <w:rPr>
          <w:rStyle w:val="FootnoteReference"/>
          <w:rFonts w:ascii="Times New Roman" w:hAnsi="Times New Roman" w:cs="Times New Roman"/>
        </w:rPr>
        <w:footnoteRef/>
      </w:r>
      <w:r w:rsidRPr="002453AE">
        <w:rPr>
          <w:rFonts w:ascii="Times New Roman" w:hAnsi="Times New Roman" w:cs="Times New Roman"/>
        </w:rPr>
        <w:t xml:space="preserve">  Level 5 </w:t>
      </w:r>
      <w:r>
        <w:rPr>
          <w:rFonts w:ascii="Times New Roman" w:hAnsi="Times New Roman" w:cs="Times New Roman"/>
        </w:rPr>
        <w:t>does not include</w:t>
      </w:r>
      <w:r w:rsidRPr="002453AE">
        <w:rPr>
          <w:rFonts w:ascii="Times New Roman" w:hAnsi="Times New Roman" w:cs="Times New Roman"/>
        </w:rPr>
        <w:t xml:space="preserve"> Murder 1 and </w:t>
      </w:r>
      <w:r>
        <w:rPr>
          <w:rFonts w:ascii="Times New Roman" w:hAnsi="Times New Roman" w:cs="Times New Roman"/>
        </w:rPr>
        <w:t>Murder 2 offenses, which fall outside of the sentencing guidelines. These offenders receive either lifetime imprisonment or the death penalty, and therefore are not included in the analysis.</w:t>
      </w:r>
    </w:p>
  </w:footnote>
  <w:footnote w:id="2">
    <w:p w:rsidR="008B68AF" w:rsidRDefault="008B68AF" w:rsidP="001A4D1C">
      <w:pPr>
        <w:pStyle w:val="FootnoteText"/>
      </w:pPr>
      <w:r w:rsidRPr="002453AE">
        <w:rPr>
          <w:rStyle w:val="FootnoteReference"/>
          <w:rFonts w:ascii="Times New Roman" w:hAnsi="Times New Roman" w:cs="Times New Roman"/>
        </w:rPr>
        <w:footnoteRef/>
      </w:r>
      <w:r w:rsidRPr="002453AE">
        <w:rPr>
          <w:rFonts w:ascii="Times New Roman" w:hAnsi="Times New Roman" w:cs="Times New Roman"/>
        </w:rPr>
        <w:t xml:space="preserve"> The dependent variable is a composite of </w:t>
      </w:r>
      <w:proofErr w:type="spellStart"/>
      <w:r w:rsidRPr="002453AE">
        <w:rPr>
          <w:rFonts w:ascii="Times New Roman" w:hAnsi="Times New Roman" w:cs="Times New Roman"/>
        </w:rPr>
        <w:t>rearrest</w:t>
      </w:r>
      <w:proofErr w:type="spellEnd"/>
      <w:r w:rsidRPr="002453AE">
        <w:rPr>
          <w:rFonts w:ascii="Times New Roman" w:hAnsi="Times New Roman" w:cs="Times New Roman"/>
        </w:rPr>
        <w:t xml:space="preserve"> and parole violations resulting in revocation and we refer to these failures as recidivism.</w:t>
      </w:r>
      <w:r>
        <w:rPr>
          <w:rFonts w:ascii="Times New Roman" w:hAnsi="Times New Roman" w:cs="Times New Roman"/>
        </w:rPr>
        <w:t xml:space="preserve"> </w:t>
      </w:r>
      <w:r w:rsidRPr="00DD2AD5">
        <w:rPr>
          <w:rFonts w:ascii="Times New Roman" w:hAnsi="Times New Roman" w:cs="Times New Roman"/>
        </w:rPr>
        <w:t>Arrest records were obtained from the Pennsylvania State Police and include all arrest</w:t>
      </w:r>
      <w:r>
        <w:rPr>
          <w:rFonts w:ascii="Times New Roman" w:hAnsi="Times New Roman" w:cs="Times New Roman"/>
        </w:rPr>
        <w:t>s recorded in Pennsylvania only. W</w:t>
      </w:r>
      <w:r w:rsidRPr="00DD2AD5">
        <w:rPr>
          <w:rFonts w:ascii="Times New Roman" w:hAnsi="Times New Roman" w:cs="Times New Roman"/>
        </w:rPr>
        <w:t>e did not conduct a national records check for arrests in other states.</w:t>
      </w:r>
      <w:r>
        <w:t xml:space="preserve"> </w:t>
      </w:r>
    </w:p>
    <w:p w:rsidR="008B68AF" w:rsidRPr="00DD2AD5" w:rsidRDefault="008B68AF">
      <w:pPr>
        <w:pStyle w:val="FootnoteText"/>
        <w:rPr>
          <w:rFonts w:ascii="Times New Roman" w:hAnsi="Times New Roman" w:cs="Times New Roman"/>
        </w:rPr>
      </w:pPr>
      <w:r>
        <w:rPr>
          <w:rFonts w:ascii="Times New Roman" w:hAnsi="Times New Roman" w:cs="Times New Roman"/>
        </w:rPr>
        <w:t xml:space="preserve"> </w:t>
      </w:r>
      <w:r w:rsidRPr="00DD2AD5">
        <w:rPr>
          <w:rFonts w:ascii="Times New Roman" w:hAnsi="Times New Roman" w:cs="Times New Roman"/>
        </w:rPr>
        <w:t xml:space="preserve"> </w:t>
      </w:r>
    </w:p>
  </w:footnote>
  <w:footnote w:id="3">
    <w:p w:rsidR="008B68AF" w:rsidRPr="00DD2AD5" w:rsidRDefault="008B68AF" w:rsidP="00051CD0">
      <w:pPr>
        <w:pStyle w:val="FootnoteText"/>
        <w:rPr>
          <w:rFonts w:ascii="Times New Roman" w:hAnsi="Times New Roman" w:cs="Times New Roman"/>
        </w:rPr>
      </w:pPr>
      <w:r w:rsidRPr="00DD2AD5">
        <w:rPr>
          <w:rStyle w:val="FootnoteReference"/>
          <w:rFonts w:ascii="Times New Roman" w:hAnsi="Times New Roman" w:cs="Times New Roman"/>
        </w:rPr>
        <w:footnoteRef/>
      </w:r>
      <w:r w:rsidRPr="00DD2AD5">
        <w:rPr>
          <w:rFonts w:ascii="Times New Roman" w:hAnsi="Times New Roman" w:cs="Times New Roman"/>
        </w:rPr>
        <w:t xml:space="preserve">  </w:t>
      </w:r>
      <w:r>
        <w:rPr>
          <w:rFonts w:ascii="Times New Roman" w:hAnsi="Times New Roman" w:cs="Times New Roman"/>
        </w:rPr>
        <w:t>A</w:t>
      </w:r>
      <w:r w:rsidRPr="00DD2AD5">
        <w:rPr>
          <w:rFonts w:ascii="Times New Roman" w:hAnsi="Times New Roman" w:cs="Times New Roman"/>
        </w:rPr>
        <w:t xml:space="preserve"> total of 13,</w:t>
      </w:r>
      <w:r>
        <w:rPr>
          <w:rFonts w:ascii="Times New Roman" w:hAnsi="Times New Roman" w:cs="Times New Roman"/>
        </w:rPr>
        <w:t>285 Level 5</w:t>
      </w:r>
      <w:r w:rsidRPr="00DD2AD5">
        <w:rPr>
          <w:rFonts w:ascii="Times New Roman" w:hAnsi="Times New Roman" w:cs="Times New Roman"/>
        </w:rPr>
        <w:t xml:space="preserve"> offenders</w:t>
      </w:r>
      <w:r>
        <w:rPr>
          <w:rFonts w:ascii="Times New Roman" w:hAnsi="Times New Roman" w:cs="Times New Roman"/>
        </w:rPr>
        <w:t xml:space="preserve"> were</w:t>
      </w:r>
      <w:r w:rsidRPr="00DD2AD5">
        <w:rPr>
          <w:rFonts w:ascii="Times New Roman" w:hAnsi="Times New Roman" w:cs="Times New Roman"/>
        </w:rPr>
        <w:t xml:space="preserve"> sentenced during 2001-2005, but 2</w:t>
      </w:r>
      <w:r>
        <w:rPr>
          <w:rFonts w:ascii="Times New Roman" w:hAnsi="Times New Roman" w:cs="Times New Roman"/>
        </w:rPr>
        <w:t>,880</w:t>
      </w:r>
      <w:r w:rsidRPr="00DD2AD5">
        <w:rPr>
          <w:rFonts w:ascii="Times New Roman" w:hAnsi="Times New Roman" w:cs="Times New Roman"/>
        </w:rPr>
        <w:t xml:space="preserve"> had yet to be released from prison, which prevents them from being in our recidivism study. </w:t>
      </w:r>
      <w:r>
        <w:rPr>
          <w:rFonts w:ascii="Times New Roman" w:hAnsi="Times New Roman" w:cs="Times New Roman"/>
        </w:rPr>
        <w:t>Further, we restricted the analysis to offenders that had at least a six month window of time in which they could recidivate (i.e., a release date of no later than March, 1, 2012 with a September 1, 2012 follow-up period). More is said about this in the Data &amp; Methods section.</w:t>
      </w:r>
    </w:p>
  </w:footnote>
  <w:footnote w:id="4">
    <w:p w:rsidR="008B68AF" w:rsidRPr="00CF288F" w:rsidRDefault="008B68AF" w:rsidP="009B60DF">
      <w:pPr>
        <w:pStyle w:val="FootnoteText"/>
        <w:rPr>
          <w:rFonts w:ascii="Times New Roman" w:hAnsi="Times New Roman" w:cs="Times New Roman"/>
        </w:rPr>
      </w:pPr>
      <w:r w:rsidRPr="00CF288F">
        <w:rPr>
          <w:rStyle w:val="FootnoteReference"/>
          <w:rFonts w:ascii="Times New Roman" w:hAnsi="Times New Roman" w:cs="Times New Roman"/>
        </w:rPr>
        <w:footnoteRef/>
      </w:r>
      <w:r w:rsidRPr="00CF288F">
        <w:rPr>
          <w:rFonts w:ascii="Times New Roman" w:hAnsi="Times New Roman" w:cs="Times New Roman"/>
        </w:rPr>
        <w:t xml:space="preserve"> The PCS maintains a publication series at </w:t>
      </w:r>
      <w:r w:rsidRPr="009B60DF">
        <w:rPr>
          <w:rFonts w:ascii="Times New Roman" w:hAnsi="Times New Roman" w:cs="Times New Roman"/>
        </w:rPr>
        <w:t>http://pcs.la.psu.edu/publications-and-research/research-and-evaluation-reports/risk-assessment</w:t>
      </w:r>
    </w:p>
  </w:footnote>
  <w:footnote w:id="5">
    <w:p w:rsidR="008B68AF" w:rsidRDefault="008B68AF">
      <w:pPr>
        <w:pStyle w:val="FootnoteText"/>
      </w:pPr>
      <w:r w:rsidRPr="00CF288F">
        <w:rPr>
          <w:rStyle w:val="FootnoteReference"/>
          <w:rFonts w:ascii="Times New Roman" w:hAnsi="Times New Roman" w:cs="Times New Roman"/>
        </w:rPr>
        <w:footnoteRef/>
      </w:r>
      <w:r w:rsidRPr="00CF288F">
        <w:rPr>
          <w:rFonts w:ascii="Times New Roman" w:hAnsi="Times New Roman" w:cs="Times New Roman"/>
        </w:rPr>
        <w:t xml:space="preserve"> This is an interesting methodological issue in that individuals that remain incarcerated are considered the most dangerous</w:t>
      </w:r>
      <w:r>
        <w:rPr>
          <w:rFonts w:ascii="Times New Roman" w:hAnsi="Times New Roman" w:cs="Times New Roman"/>
        </w:rPr>
        <w:t>.</w:t>
      </w:r>
      <w:r w:rsidRPr="00CF288F">
        <w:rPr>
          <w:rFonts w:ascii="Times New Roman" w:hAnsi="Times New Roman" w:cs="Times New Roman"/>
        </w:rPr>
        <w:t xml:space="preserve"> </w:t>
      </w:r>
      <w:r>
        <w:rPr>
          <w:rFonts w:ascii="Times New Roman" w:hAnsi="Times New Roman" w:cs="Times New Roman"/>
        </w:rPr>
        <w:t>While</w:t>
      </w:r>
      <w:r w:rsidRPr="00CF288F">
        <w:rPr>
          <w:rFonts w:ascii="Times New Roman" w:hAnsi="Times New Roman" w:cs="Times New Roman"/>
        </w:rPr>
        <w:t xml:space="preserve"> analysis of this subpopulation would be theoretically interestin</w:t>
      </w:r>
      <w:r>
        <w:rPr>
          <w:rFonts w:ascii="Times New Roman" w:hAnsi="Times New Roman" w:cs="Times New Roman"/>
        </w:rPr>
        <w:t>g, it nonetheless, would have</w:t>
      </w:r>
      <w:r w:rsidRPr="00CF288F">
        <w:rPr>
          <w:rFonts w:ascii="Times New Roman" w:hAnsi="Times New Roman" w:cs="Times New Roman"/>
        </w:rPr>
        <w:t xml:space="preserve"> little policy-relevance.</w:t>
      </w:r>
      <w:r>
        <w:t xml:space="preserve"> </w:t>
      </w:r>
    </w:p>
  </w:footnote>
  <w:footnote w:id="6">
    <w:p w:rsidR="008B68AF" w:rsidRPr="008E74B0" w:rsidRDefault="008B68AF" w:rsidP="00392506">
      <w:pPr>
        <w:pStyle w:val="FootnoteText"/>
        <w:rPr>
          <w:rFonts w:ascii="Times New Roman" w:hAnsi="Times New Roman" w:cs="Times New Roman"/>
          <w:i/>
        </w:rPr>
      </w:pPr>
      <w:r w:rsidRPr="008E74B0">
        <w:rPr>
          <w:rStyle w:val="FootnoteReference"/>
          <w:rFonts w:ascii="Times New Roman" w:hAnsi="Times New Roman" w:cs="Times New Roman"/>
        </w:rPr>
        <w:footnoteRef/>
      </w:r>
      <w:r w:rsidRPr="008E74B0">
        <w:rPr>
          <w:rFonts w:ascii="Times New Roman" w:hAnsi="Times New Roman" w:cs="Times New Roman"/>
          <w:i/>
        </w:rPr>
        <w:t xml:space="preserve"> </w:t>
      </w:r>
      <w:r w:rsidRPr="008E74B0">
        <w:rPr>
          <w:rStyle w:val="Emphasis"/>
          <w:rFonts w:ascii="Times New Roman" w:hAnsi="Times New Roman" w:cs="Times New Roman"/>
          <w:i w:val="0"/>
        </w:rPr>
        <w:t xml:space="preserve">We used most current offense and most serious offense within a judicial proceeding. </w:t>
      </w:r>
    </w:p>
  </w:footnote>
  <w:footnote w:id="7">
    <w:p w:rsidR="008B68AF" w:rsidRPr="00120E33" w:rsidRDefault="008B68AF" w:rsidP="00392506">
      <w:pPr>
        <w:pStyle w:val="FootnoteText"/>
        <w:rPr>
          <w:rFonts w:ascii="Times New Roman" w:hAnsi="Times New Roman" w:cs="Times New Roman"/>
        </w:rPr>
      </w:pPr>
      <w:r w:rsidRPr="001E5BE9">
        <w:rPr>
          <w:rFonts w:ascii="Times New Roman" w:hAnsi="Times New Roman" w:cs="Times New Roman"/>
        </w:rPr>
        <w:footnoteRef/>
      </w:r>
      <w:r w:rsidRPr="001E5BE9">
        <w:rPr>
          <w:rFonts w:ascii="Times New Roman" w:hAnsi="Times New Roman" w:cs="Times New Roman"/>
        </w:rPr>
        <w:t xml:space="preserve"> These offenders died either while serving out their sentence or within a year of release.</w:t>
      </w:r>
    </w:p>
  </w:footnote>
  <w:footnote w:id="8">
    <w:p w:rsidR="008B68AF" w:rsidRPr="00120E33" w:rsidRDefault="008B68AF">
      <w:pPr>
        <w:pStyle w:val="FootnoteText"/>
        <w:rPr>
          <w:rFonts w:ascii="Times New Roman" w:hAnsi="Times New Roman" w:cs="Times New Roman"/>
        </w:rPr>
      </w:pPr>
      <w:r w:rsidRPr="00120E33">
        <w:rPr>
          <w:rStyle w:val="FootnoteReference"/>
          <w:rFonts w:ascii="Times New Roman" w:hAnsi="Times New Roman" w:cs="Times New Roman"/>
        </w:rPr>
        <w:footnoteRef/>
      </w:r>
      <w:r w:rsidRPr="00120E33">
        <w:rPr>
          <w:rFonts w:ascii="Times New Roman" w:hAnsi="Times New Roman" w:cs="Times New Roman"/>
        </w:rPr>
        <w:t xml:space="preserve"> The bulk of these individuals were deleted due to date entries in which the sentencing or arrest date occurred before the date of birth. </w:t>
      </w:r>
    </w:p>
  </w:footnote>
  <w:footnote w:id="9">
    <w:p w:rsidR="008B68AF" w:rsidRPr="001E5BE9" w:rsidRDefault="008B68AF" w:rsidP="005A3D09">
      <w:pPr>
        <w:pStyle w:val="FootnoteText"/>
        <w:rPr>
          <w:rFonts w:ascii="Times New Roman" w:hAnsi="Times New Roman" w:cs="Times New Roman"/>
        </w:rPr>
      </w:pPr>
      <w:r w:rsidRPr="001E5BE9">
        <w:rPr>
          <w:rStyle w:val="FootnoteReference"/>
          <w:rFonts w:ascii="Times New Roman" w:hAnsi="Times New Roman" w:cs="Times New Roman"/>
        </w:rPr>
        <w:footnoteRef/>
      </w:r>
      <w:r w:rsidRPr="001E5BE9">
        <w:rPr>
          <w:rFonts w:ascii="Times New Roman" w:hAnsi="Times New Roman" w:cs="Times New Roman"/>
        </w:rPr>
        <w:t xml:space="preserve"> A limitation of the dataset is that our dependent variable is restricted to arrests within Pennsylvania. We did not conduct a national records check to determine if individuals had been arrested in other states. </w:t>
      </w:r>
    </w:p>
  </w:footnote>
  <w:footnote w:id="10">
    <w:p w:rsidR="008B68AF" w:rsidRPr="005A3D09" w:rsidRDefault="008B68AF" w:rsidP="005A3D09">
      <w:pPr>
        <w:pStyle w:val="FootnoteText"/>
        <w:rPr>
          <w:rFonts w:ascii="Times New Roman" w:hAnsi="Times New Roman" w:cs="Times New Roman"/>
        </w:rPr>
      </w:pPr>
      <w:r w:rsidRPr="005A3D09">
        <w:rPr>
          <w:rStyle w:val="FootnoteReference"/>
          <w:rFonts w:ascii="Times New Roman" w:hAnsi="Times New Roman" w:cs="Times New Roman"/>
        </w:rPr>
        <w:footnoteRef/>
      </w:r>
      <w:r w:rsidRPr="005A3D09">
        <w:rPr>
          <w:rFonts w:ascii="Times New Roman" w:hAnsi="Times New Roman" w:cs="Times New Roman"/>
        </w:rPr>
        <w:t xml:space="preserve"> We use prior convictions as a proxy for criminal incidents</w:t>
      </w:r>
      <w:r>
        <w:rPr>
          <w:rFonts w:ascii="Times New Roman" w:hAnsi="Times New Roman" w:cs="Times New Roman"/>
        </w:rPr>
        <w:t>. Specialists and generalists are offenders who have committed at least two offenses.</w:t>
      </w:r>
    </w:p>
  </w:footnote>
  <w:footnote w:id="11">
    <w:p w:rsidR="008B68AF" w:rsidRPr="0057203F" w:rsidRDefault="008B68AF">
      <w:pPr>
        <w:pStyle w:val="FootnoteText"/>
        <w:rPr>
          <w:rFonts w:ascii="Times New Roman" w:hAnsi="Times New Roman" w:cs="Times New Roman"/>
        </w:rPr>
      </w:pPr>
      <w:r w:rsidRPr="0006129C">
        <w:rPr>
          <w:rStyle w:val="FootnoteReference"/>
          <w:rFonts w:ascii="Times New Roman" w:hAnsi="Times New Roman" w:cs="Times New Roman"/>
        </w:rPr>
        <w:footnoteRef/>
      </w:r>
      <w:r w:rsidRPr="0006129C">
        <w:rPr>
          <w:rFonts w:ascii="Times New Roman" w:hAnsi="Times New Roman" w:cs="Times New Roman"/>
        </w:rPr>
        <w:t xml:space="preserve"> These figures represent the percentage of all cases included in the final sample (n = 10,002), but the rate by which offenders recidivate is more stark when considering the percentage compared to the number of offenders at risk</w:t>
      </w:r>
      <w:r>
        <w:rPr>
          <w:rFonts w:ascii="Times New Roman" w:hAnsi="Times New Roman" w:cs="Times New Roman"/>
        </w:rPr>
        <w:t xml:space="preserve"> which goes down as offenders drop out of the sample</w:t>
      </w:r>
      <w:r w:rsidRPr="0006129C">
        <w:rPr>
          <w:rFonts w:ascii="Times New Roman" w:hAnsi="Times New Roman" w:cs="Times New Roman"/>
        </w:rPr>
        <w:t>.</w:t>
      </w:r>
    </w:p>
  </w:footnote>
  <w:footnote w:id="12">
    <w:p w:rsidR="008B68AF" w:rsidRPr="0057203F" w:rsidRDefault="008B68AF">
      <w:pPr>
        <w:pStyle w:val="FootnoteText"/>
        <w:rPr>
          <w:rFonts w:ascii="Times New Roman" w:hAnsi="Times New Roman" w:cs="Times New Roman"/>
        </w:rPr>
      </w:pPr>
      <w:r w:rsidRPr="0057203F">
        <w:rPr>
          <w:rStyle w:val="FootnoteReference"/>
          <w:rFonts w:ascii="Times New Roman" w:hAnsi="Times New Roman" w:cs="Times New Roman"/>
        </w:rPr>
        <w:footnoteRef/>
      </w:r>
      <w:r w:rsidRPr="0057203F">
        <w:rPr>
          <w:rFonts w:ascii="Times New Roman" w:hAnsi="Times New Roman" w:cs="Times New Roman"/>
        </w:rPr>
        <w:t xml:space="preserve"> </w:t>
      </w:r>
      <w:proofErr w:type="gramStart"/>
      <w:r w:rsidRPr="0057203F">
        <w:rPr>
          <w:rFonts w:ascii="Times New Roman" w:hAnsi="Times New Roman" w:cs="Times New Roman"/>
        </w:rPr>
        <w:t>Over the 11.5 year period.</w:t>
      </w:r>
      <w:proofErr w:type="gramEnd"/>
    </w:p>
  </w:footnote>
  <w:footnote w:id="13">
    <w:p w:rsidR="008B68AF" w:rsidRPr="0057203F" w:rsidRDefault="008B68AF">
      <w:pPr>
        <w:pStyle w:val="FootnoteText"/>
        <w:rPr>
          <w:rFonts w:ascii="Times New Roman" w:hAnsi="Times New Roman" w:cs="Times New Roman"/>
        </w:rPr>
      </w:pPr>
      <w:r w:rsidRPr="0057203F">
        <w:rPr>
          <w:rStyle w:val="FootnoteReference"/>
          <w:rFonts w:ascii="Times New Roman" w:hAnsi="Times New Roman" w:cs="Times New Roman"/>
        </w:rPr>
        <w:footnoteRef/>
      </w:r>
      <w:r w:rsidRPr="0057203F">
        <w:rPr>
          <w:rFonts w:ascii="Times New Roman" w:hAnsi="Times New Roman" w:cs="Times New Roman"/>
        </w:rPr>
        <w:t xml:space="preserve"> For analysis, this variable has been dichotomized as Black and Other Race (Hispanic, White, and Other).</w:t>
      </w:r>
    </w:p>
  </w:footnote>
  <w:footnote w:id="14">
    <w:p w:rsidR="008B68AF" w:rsidRDefault="008B68AF" w:rsidP="00A1155C">
      <w:pPr>
        <w:pStyle w:val="NoSpacing"/>
      </w:pPr>
      <w:r w:rsidRPr="00A1155C">
        <w:rPr>
          <w:rFonts w:ascii="Times New Roman" w:hAnsi="Times New Roman" w:cs="Times New Roman"/>
          <w:sz w:val="18"/>
          <w:szCs w:val="18"/>
        </w:rPr>
        <w:footnoteRef/>
      </w:r>
      <w:r w:rsidRPr="00A1155C">
        <w:rPr>
          <w:rFonts w:ascii="Times New Roman" w:hAnsi="Times New Roman" w:cs="Times New Roman"/>
          <w:sz w:val="18"/>
          <w:szCs w:val="18"/>
        </w:rPr>
        <w:t xml:space="preserve"> Prior arrest #=number recidivate with an arrest 12+(mean + 1 standard deviation) (</w:t>
      </w:r>
      <m:oMath>
        <m:acc>
          <m:accPr>
            <m:chr m:val="̅"/>
            <m:ctrlPr>
              <w:rPr>
                <w:rFonts w:ascii="Cambria Math" w:hAnsi="Cambria Math" w:cs="Times New Roman"/>
                <w:sz w:val="18"/>
                <w:szCs w:val="18"/>
              </w:rPr>
            </m:ctrlPr>
          </m:accPr>
          <m:e>
            <m:r>
              <m:rPr>
                <m:sty m:val="p"/>
              </m:rPr>
              <w:rPr>
                <w:rFonts w:ascii="Cambria Math" w:hAnsi="Cambria Math" w:cs="Times New Roman"/>
                <w:sz w:val="18"/>
                <w:szCs w:val="18"/>
              </w:rPr>
              <m:t>x</m:t>
            </m:r>
          </m:e>
        </m:acc>
        <m:r>
          <m:rPr>
            <m:sty m:val="p"/>
          </m:rPr>
          <w:rPr>
            <w:rFonts w:ascii="Cambria Math" w:hAnsi="Cambria Math" w:cs="Times New Roman"/>
            <w:sz w:val="18"/>
            <w:szCs w:val="18"/>
          </w:rPr>
          <m:t xml:space="preserve"> </m:t>
        </m:r>
      </m:oMath>
      <w:r w:rsidRPr="00A1155C">
        <w:rPr>
          <w:rFonts w:ascii="Times New Roman" w:hAnsi="Times New Roman" w:cs="Times New Roman"/>
          <w:sz w:val="18"/>
          <w:szCs w:val="18"/>
        </w:rPr>
        <w:t xml:space="preserve">=6.5, </w:t>
      </w:r>
      <w:proofErr w:type="spellStart"/>
      <w:r w:rsidRPr="00A1155C">
        <w:rPr>
          <w:rFonts w:ascii="Times New Roman" w:hAnsi="Times New Roman" w:cs="Times New Roman"/>
          <w:sz w:val="18"/>
          <w:szCs w:val="18"/>
        </w:rPr>
        <w:t>sd</w:t>
      </w:r>
      <w:proofErr w:type="spellEnd"/>
      <w:r w:rsidRPr="00A1155C">
        <w:rPr>
          <w:rFonts w:ascii="Times New Roman" w:hAnsi="Times New Roman" w:cs="Times New Roman"/>
          <w:sz w:val="18"/>
          <w:szCs w:val="18"/>
        </w:rPr>
        <w:t xml:space="preserve"> = </w:t>
      </w:r>
      <w:r>
        <w:rPr>
          <w:rFonts w:ascii="Times New Roman" w:hAnsi="Times New Roman" w:cs="Times New Roman"/>
          <w:sz w:val="18"/>
          <w:szCs w:val="18"/>
        </w:rPr>
        <w:t xml:space="preserve">5.6 </w:t>
      </w:r>
      <w:r w:rsidRPr="00A1155C">
        <w:rPr>
          <w:rFonts w:ascii="Times New Roman" w:hAnsi="Times New Roman" w:cs="Times New Roman"/>
          <w:sz w:val="18"/>
          <w:szCs w:val="18"/>
        </w:rPr>
        <w:t>=</w:t>
      </w:r>
      <w:r>
        <w:rPr>
          <w:rFonts w:ascii="Times New Roman" w:hAnsi="Times New Roman" w:cs="Times New Roman"/>
          <w:sz w:val="18"/>
          <w:szCs w:val="18"/>
        </w:rPr>
        <w:t xml:space="preserve"> 12.1</w:t>
      </w:r>
      <w:r w:rsidRPr="00A1155C">
        <w:rPr>
          <w:rFonts w:ascii="Times New Roman" w:hAnsi="Times New Roman" w:cs="Times New Roman"/>
          <w:sz w:val="18"/>
          <w:szCs w:val="18"/>
        </w:rPr>
        <w:t>;</w:t>
      </w:r>
      <w:r>
        <w:rPr>
          <w:rFonts w:ascii="Times New Roman" w:hAnsi="Times New Roman" w:cs="Times New Roman"/>
          <w:sz w:val="18"/>
          <w:szCs w:val="18"/>
        </w:rPr>
        <w:t xml:space="preserve"> </w:t>
      </w:r>
      <w:r w:rsidRPr="00A1155C">
        <w:rPr>
          <w:rFonts w:ascii="Times New Roman" w:hAnsi="Times New Roman" w:cs="Times New Roman"/>
          <w:sz w:val="18"/>
          <w:szCs w:val="18"/>
        </w:rPr>
        <w:t>n =3,691)</w:t>
      </w:r>
    </w:p>
  </w:footnote>
  <w:footnote w:id="15">
    <w:p w:rsidR="008B68AF" w:rsidRPr="00A960EC" w:rsidRDefault="008B68AF" w:rsidP="00A960EC">
      <w:pPr>
        <w:pStyle w:val="NoSpacing"/>
        <w:rPr>
          <w:rFonts w:ascii="Times New Roman" w:hAnsi="Times New Roman" w:cs="Times New Roman"/>
          <w:sz w:val="18"/>
          <w:szCs w:val="18"/>
        </w:rPr>
      </w:pPr>
      <w:r>
        <w:rPr>
          <w:rStyle w:val="FootnoteReference"/>
        </w:rPr>
        <w:footnoteRef/>
      </w:r>
      <w:r>
        <w:t xml:space="preserve"> </w:t>
      </w:r>
      <w:r w:rsidRPr="0033393B">
        <w:rPr>
          <w:rFonts w:ascii="Times New Roman" w:hAnsi="Times New Roman" w:cs="Times New Roman"/>
          <w:sz w:val="18"/>
          <w:szCs w:val="18"/>
        </w:rPr>
        <w:t>PRS = number recidivate with</w:t>
      </w:r>
      <w:r>
        <w:rPr>
          <w:rFonts w:ascii="Times New Roman" w:hAnsi="Times New Roman" w:cs="Times New Roman"/>
          <w:sz w:val="18"/>
          <w:szCs w:val="18"/>
        </w:rPr>
        <w:t xml:space="preserve"> a</w:t>
      </w:r>
      <w:r w:rsidRPr="0033393B">
        <w:rPr>
          <w:rFonts w:ascii="Times New Roman" w:hAnsi="Times New Roman" w:cs="Times New Roman"/>
          <w:sz w:val="18"/>
          <w:szCs w:val="18"/>
        </w:rPr>
        <w:t xml:space="preserve"> PRS </w:t>
      </w:r>
      <w:r>
        <w:rPr>
          <w:rFonts w:ascii="Times New Roman" w:hAnsi="Times New Roman" w:cs="Times New Roman"/>
          <w:sz w:val="18"/>
          <w:szCs w:val="18"/>
        </w:rPr>
        <w:t>1+</w:t>
      </w:r>
      <w:r w:rsidRPr="0033393B">
        <w:rPr>
          <w:rFonts w:ascii="Times New Roman" w:hAnsi="Times New Roman" w:cs="Times New Roman"/>
          <w:sz w:val="18"/>
          <w:szCs w:val="18"/>
        </w:rPr>
        <w:t xml:space="preserve"> (</w:t>
      </w:r>
      <w:r>
        <w:rPr>
          <w:rFonts w:ascii="Times New Roman" w:hAnsi="Times New Roman" w:cs="Times New Roman"/>
          <w:sz w:val="18"/>
          <w:szCs w:val="18"/>
        </w:rPr>
        <w:t>based on differentiating offenders who have prior convictions from those who don’t)</w:t>
      </w:r>
    </w:p>
  </w:footnote>
  <w:footnote w:id="16">
    <w:p w:rsidR="008B68AF" w:rsidRPr="0033393B" w:rsidRDefault="008B68AF" w:rsidP="00A960EC">
      <w:pPr>
        <w:pStyle w:val="NoSpacing"/>
        <w:rPr>
          <w:rFonts w:ascii="Times New Roman" w:hAnsi="Times New Roman" w:cs="Times New Roman"/>
          <w:sz w:val="18"/>
          <w:szCs w:val="18"/>
        </w:rPr>
      </w:pPr>
      <w:r>
        <w:rPr>
          <w:rStyle w:val="FootnoteReference"/>
        </w:rPr>
        <w:footnoteRef/>
      </w:r>
      <w:r>
        <w:t xml:space="preserve"> </w:t>
      </w:r>
      <w:r w:rsidRPr="0033393B">
        <w:rPr>
          <w:rFonts w:ascii="Times New Roman" w:hAnsi="Times New Roman" w:cs="Times New Roman"/>
          <w:sz w:val="18"/>
          <w:szCs w:val="18"/>
        </w:rPr>
        <w:t xml:space="preserve">OGS = number recidivate with OGS 11+ (mean + </w:t>
      </w:r>
      <w:r>
        <w:rPr>
          <w:rFonts w:ascii="Times New Roman" w:hAnsi="Times New Roman" w:cs="Times New Roman"/>
          <w:sz w:val="18"/>
          <w:szCs w:val="18"/>
        </w:rPr>
        <w:t xml:space="preserve">1 </w:t>
      </w:r>
      <w:r w:rsidRPr="0033393B">
        <w:rPr>
          <w:rFonts w:ascii="Times New Roman" w:hAnsi="Times New Roman" w:cs="Times New Roman"/>
          <w:sz w:val="18"/>
          <w:szCs w:val="18"/>
        </w:rPr>
        <w:t>standard deviation)</w:t>
      </w:r>
      <w:r>
        <w:rPr>
          <w:rFonts w:ascii="Times New Roman" w:hAnsi="Times New Roman" w:cs="Times New Roman"/>
          <w:sz w:val="18"/>
          <w:szCs w:val="18"/>
        </w:rPr>
        <w:t xml:space="preserve"> (</w:t>
      </w:r>
      <m:oMath>
        <m:acc>
          <m:accPr>
            <m:chr m:val="̅"/>
            <m:ctrlPr>
              <w:rPr>
                <w:rFonts w:ascii="Cambria Math" w:hAnsi="Cambria Math"/>
                <w:i/>
                <w:sz w:val="20"/>
                <w:szCs w:val="20"/>
              </w:rPr>
            </m:ctrlPr>
          </m:accPr>
          <m:e>
            <m:r>
              <w:rPr>
                <w:rFonts w:ascii="Cambria Math" w:hAnsi="Cambria Math"/>
                <w:sz w:val="20"/>
                <w:szCs w:val="20"/>
              </w:rPr>
              <m:t>x</m:t>
            </m:r>
          </m:e>
        </m:acc>
      </m:oMath>
      <w:r>
        <w:rPr>
          <w:rFonts w:ascii="Times New Roman" w:hAnsi="Times New Roman"/>
          <w:sz w:val="24"/>
          <w:szCs w:val="24"/>
        </w:rPr>
        <w:t xml:space="preserve"> </w:t>
      </w:r>
      <w:r>
        <w:rPr>
          <w:rFonts w:ascii="Times New Roman" w:hAnsi="Times New Roman" w:cs="Times New Roman"/>
          <w:sz w:val="18"/>
          <w:szCs w:val="18"/>
        </w:rPr>
        <w:t xml:space="preserve">= 9.9, </w:t>
      </w:r>
      <w:proofErr w:type="spellStart"/>
      <w:r>
        <w:rPr>
          <w:rFonts w:ascii="Times New Roman" w:hAnsi="Times New Roman" w:cs="Times New Roman"/>
          <w:sz w:val="18"/>
          <w:szCs w:val="18"/>
        </w:rPr>
        <w:t>sd</w:t>
      </w:r>
      <w:proofErr w:type="spellEnd"/>
      <w:r>
        <w:rPr>
          <w:rFonts w:ascii="Times New Roman" w:hAnsi="Times New Roman" w:cs="Times New Roman"/>
          <w:sz w:val="18"/>
          <w:szCs w:val="18"/>
        </w:rPr>
        <w:t xml:space="preserve"> =1.4 = 11.3; n = 904)</w:t>
      </w:r>
    </w:p>
    <w:p w:rsidR="008B68AF" w:rsidRDefault="008B68AF">
      <w:pPr>
        <w:pStyle w:val="FootnoteText"/>
      </w:pPr>
    </w:p>
  </w:footnote>
  <w:footnote w:id="17">
    <w:p w:rsidR="008B68AF" w:rsidRDefault="008B68AF" w:rsidP="00CB76A1">
      <w:pPr>
        <w:pStyle w:val="FootnoteText"/>
      </w:pPr>
      <w:r>
        <w:rPr>
          <w:rStyle w:val="FootnoteReference"/>
        </w:rPr>
        <w:footnoteRef/>
      </w:r>
      <w:r>
        <w:t xml:space="preserve"> </w:t>
      </w:r>
      <w:r>
        <w:rPr>
          <w:rFonts w:ascii="Times New Roman" w:hAnsi="Times New Roman" w:cs="Times New Roman"/>
        </w:rPr>
        <w:t xml:space="preserve">These figures do not add to 100 percent because any one offender could have prior convictions across several </w:t>
      </w:r>
      <w:proofErr w:type="gramStart"/>
      <w:r>
        <w:rPr>
          <w:rFonts w:ascii="Times New Roman" w:hAnsi="Times New Roman" w:cs="Times New Roman"/>
        </w:rPr>
        <w:t>categories,</w:t>
      </w:r>
      <w:proofErr w:type="gramEnd"/>
      <w:r>
        <w:rPr>
          <w:rFonts w:ascii="Times New Roman" w:hAnsi="Times New Roman" w:cs="Times New Roman"/>
        </w:rPr>
        <w:t xml:space="preserve"> or no prior conviction at all (60 percent of the sample).</w:t>
      </w:r>
    </w:p>
  </w:footnote>
  <w:footnote w:id="18">
    <w:p w:rsidR="008B68AF" w:rsidRPr="004B024F" w:rsidRDefault="008B68AF" w:rsidP="00650469">
      <w:pPr>
        <w:pStyle w:val="FootnoteText"/>
        <w:rPr>
          <w:rFonts w:ascii="Times New Roman" w:hAnsi="Times New Roman" w:cs="Times New Roman"/>
        </w:rPr>
      </w:pPr>
      <w:r w:rsidRPr="004B024F">
        <w:rPr>
          <w:rStyle w:val="FootnoteReference"/>
          <w:rFonts w:ascii="Times New Roman" w:hAnsi="Times New Roman" w:cs="Times New Roman"/>
        </w:rPr>
        <w:footnoteRef/>
      </w:r>
      <w:r w:rsidRPr="004B024F">
        <w:rPr>
          <w:rFonts w:ascii="Times New Roman" w:hAnsi="Times New Roman" w:cs="Times New Roman"/>
        </w:rPr>
        <w:t xml:space="preserve"> The PRS actually ranges from 0-5 with additional indicators measuring repeat offender categories, which collapsed to extend the range </w:t>
      </w:r>
      <w:r>
        <w:rPr>
          <w:rFonts w:ascii="Times New Roman" w:hAnsi="Times New Roman" w:cs="Times New Roman"/>
        </w:rPr>
        <w:t xml:space="preserve">(REFEL = 6 and REVOC = </w:t>
      </w:r>
      <w:r w:rsidRPr="004B024F">
        <w:rPr>
          <w:rFonts w:ascii="Times New Roman" w:hAnsi="Times New Roman" w:cs="Times New Roman"/>
        </w:rPr>
        <w:t>7</w:t>
      </w:r>
      <w:r>
        <w:rPr>
          <w:rFonts w:ascii="Times New Roman" w:hAnsi="Times New Roman" w:cs="Times New Roman"/>
        </w:rPr>
        <w:t>)</w:t>
      </w:r>
      <w:r w:rsidRPr="004B024F">
        <w:rPr>
          <w:rFonts w:ascii="Times New Roman" w:hAnsi="Times New Roman" w:cs="Times New Roman"/>
        </w:rPr>
        <w:t>.</w:t>
      </w:r>
    </w:p>
  </w:footnote>
  <w:footnote w:id="19">
    <w:p w:rsidR="008B68AF" w:rsidRPr="00553A18" w:rsidRDefault="008B68AF">
      <w:pPr>
        <w:pStyle w:val="FootnoteText"/>
        <w:rPr>
          <w:rFonts w:ascii="Times New Roman" w:hAnsi="Times New Roman" w:cs="Times New Roman"/>
        </w:rPr>
      </w:pPr>
      <w:r w:rsidRPr="00553A18">
        <w:rPr>
          <w:rStyle w:val="FootnoteReference"/>
          <w:rFonts w:ascii="Times New Roman" w:hAnsi="Times New Roman" w:cs="Times New Roman"/>
        </w:rPr>
        <w:footnoteRef/>
      </w:r>
      <w:r w:rsidRPr="00553A18">
        <w:rPr>
          <w:rFonts w:ascii="Times New Roman" w:hAnsi="Times New Roman" w:cs="Times New Roman"/>
        </w:rPr>
        <w:t xml:space="preserve"> </w:t>
      </w:r>
      <w:r>
        <w:rPr>
          <w:rFonts w:ascii="Times New Roman" w:hAnsi="Times New Roman" w:cs="Times New Roman"/>
        </w:rPr>
        <w:t>Sentencing l</w:t>
      </w:r>
      <w:r w:rsidRPr="00553A18">
        <w:rPr>
          <w:rFonts w:ascii="Times New Roman" w:hAnsi="Times New Roman" w:cs="Times New Roman"/>
        </w:rPr>
        <w:t xml:space="preserve">evels 2 and 4 are not represented in our sample of serious offenders. </w:t>
      </w:r>
    </w:p>
  </w:footnote>
  <w:footnote w:id="20">
    <w:p w:rsidR="008B68AF" w:rsidRDefault="008B68AF">
      <w:pPr>
        <w:pStyle w:val="FootnoteText"/>
      </w:pPr>
      <w:r w:rsidRPr="00BE24BC">
        <w:rPr>
          <w:rStyle w:val="FootnoteReference"/>
          <w:rFonts w:ascii="Times New Roman" w:hAnsi="Times New Roman" w:cs="Times New Roman"/>
        </w:rPr>
        <w:footnoteRef/>
      </w:r>
      <w:r w:rsidRPr="00BE24BC">
        <w:rPr>
          <w:rFonts w:ascii="Times New Roman" w:hAnsi="Times New Roman" w:cs="Times New Roman"/>
        </w:rPr>
        <w:t xml:space="preserve"> Study time is calculated from the time someone is released from prison or jail, or placed on probation until their recidivistic event or the end of the study period.</w:t>
      </w:r>
      <w:r>
        <w:t xml:space="preserve"> </w:t>
      </w:r>
    </w:p>
  </w:footnote>
  <w:footnote w:id="21">
    <w:p w:rsidR="008B68AF" w:rsidRPr="00A14390" w:rsidRDefault="008B68AF" w:rsidP="00BE24BC">
      <w:pPr>
        <w:pStyle w:val="Default"/>
        <w:rPr>
          <w:rFonts w:ascii="Times New Roman" w:hAnsi="Times New Roman" w:cs="Times New Roman"/>
        </w:rPr>
      </w:pPr>
      <w:r w:rsidRPr="00BE24BC">
        <w:rPr>
          <w:rStyle w:val="FootnoteReference"/>
          <w:rFonts w:ascii="Times New Roman" w:hAnsi="Times New Roman" w:cs="Times New Roman"/>
          <w:sz w:val="20"/>
          <w:szCs w:val="20"/>
        </w:rPr>
        <w:footnoteRef/>
      </w:r>
      <w:r w:rsidRPr="00BE24BC">
        <w:rPr>
          <w:rFonts w:ascii="Times New Roman" w:hAnsi="Times New Roman" w:cs="Times New Roman"/>
          <w:sz w:val="20"/>
          <w:szCs w:val="20"/>
        </w:rPr>
        <w:t xml:space="preserve"> All differences in survival rates in the table are statistically significant (p &lt; 0.05) with the exception of prior sex offense (vs no prior sex offense). This means that all but one covariate is predictive of recidivism</w:t>
      </w:r>
      <w:r>
        <w:rPr>
          <w:rFonts w:ascii="Times New Roman" w:hAnsi="Times New Roman" w:cs="Times New Roman"/>
        </w:rPr>
        <w:t>.</w:t>
      </w:r>
    </w:p>
    <w:p w:rsidR="008B68AF" w:rsidRDefault="008B68AF">
      <w:pPr>
        <w:pStyle w:val="FootnoteText"/>
      </w:pPr>
    </w:p>
  </w:footnote>
  <w:footnote w:id="22">
    <w:p w:rsidR="008B68AF" w:rsidRPr="00C92A8C" w:rsidRDefault="008B68AF">
      <w:pPr>
        <w:pStyle w:val="FootnoteText"/>
        <w:rPr>
          <w:rFonts w:ascii="Times New Roman" w:hAnsi="Times New Roman" w:cs="Times New Roman"/>
        </w:rPr>
      </w:pPr>
      <w:r w:rsidRPr="00C92A8C">
        <w:rPr>
          <w:rStyle w:val="FootnoteReference"/>
          <w:rFonts w:ascii="Times New Roman" w:hAnsi="Times New Roman" w:cs="Times New Roman"/>
        </w:rPr>
        <w:footnoteRef/>
      </w:r>
      <w:r w:rsidRPr="00C92A8C">
        <w:rPr>
          <w:rFonts w:ascii="Times New Roman" w:hAnsi="Times New Roman" w:cs="Times New Roman"/>
        </w:rPr>
        <w:t xml:space="preserve"> </w:t>
      </w:r>
      <w:r>
        <w:rPr>
          <w:rFonts w:ascii="Times New Roman" w:hAnsi="Times New Roman" w:cs="Times New Roman"/>
        </w:rPr>
        <w:t>This in</w:t>
      </w:r>
      <w:r w:rsidRPr="00C92A8C">
        <w:rPr>
          <w:rFonts w:ascii="Times New Roman" w:hAnsi="Times New Roman" w:cs="Times New Roman"/>
        </w:rPr>
        <w:t>cludes offenders who are Repeat Violent Offenders and Repeat Felony Offenders.</w:t>
      </w:r>
    </w:p>
  </w:footnote>
  <w:footnote w:id="23">
    <w:p w:rsidR="008B68AF" w:rsidRPr="009C7C74" w:rsidRDefault="008B68AF">
      <w:pPr>
        <w:pStyle w:val="FootnoteText"/>
        <w:rPr>
          <w:rFonts w:ascii="Times New Roman" w:hAnsi="Times New Roman" w:cs="Times New Roman"/>
        </w:rPr>
      </w:pPr>
      <w:r w:rsidRPr="009C7C74">
        <w:rPr>
          <w:rStyle w:val="FootnoteReference"/>
          <w:rFonts w:ascii="Times New Roman" w:hAnsi="Times New Roman" w:cs="Times New Roman"/>
        </w:rPr>
        <w:footnoteRef/>
      </w:r>
      <w:r w:rsidRPr="009C7C74">
        <w:rPr>
          <w:rFonts w:ascii="Times New Roman" w:hAnsi="Times New Roman" w:cs="Times New Roman"/>
        </w:rPr>
        <w:t xml:space="preserve"> These </w:t>
      </w:r>
      <w:proofErr w:type="spellStart"/>
      <w:r w:rsidRPr="009C7C74">
        <w:rPr>
          <w:rFonts w:ascii="Times New Roman" w:hAnsi="Times New Roman" w:cs="Times New Roman"/>
        </w:rPr>
        <w:t>unobservables</w:t>
      </w:r>
      <w:proofErr w:type="spellEnd"/>
      <w:r w:rsidRPr="009C7C74">
        <w:rPr>
          <w:rFonts w:ascii="Times New Roman" w:hAnsi="Times New Roman" w:cs="Times New Roman"/>
        </w:rPr>
        <w:t xml:space="preserve"> could be individual idiosyncrasies or external forces that change over time that are not included in this design. </w:t>
      </w:r>
    </w:p>
  </w:footnote>
  <w:footnote w:id="24">
    <w:p w:rsidR="008B68AF" w:rsidRPr="003C6AE9" w:rsidRDefault="008B68AF">
      <w:pPr>
        <w:pStyle w:val="FootnoteText"/>
        <w:rPr>
          <w:rFonts w:ascii="Times New Roman" w:hAnsi="Times New Roman" w:cs="Times New Roman"/>
        </w:rPr>
      </w:pPr>
      <w:r w:rsidRPr="003C6AE9">
        <w:rPr>
          <w:rStyle w:val="FootnoteReference"/>
          <w:rFonts w:ascii="Times New Roman" w:hAnsi="Times New Roman" w:cs="Times New Roman"/>
        </w:rPr>
        <w:footnoteRef/>
      </w:r>
      <w:r w:rsidRPr="003C6AE9">
        <w:rPr>
          <w:rFonts w:ascii="Times New Roman" w:hAnsi="Times New Roman" w:cs="Times New Roman"/>
        </w:rPr>
        <w:t xml:space="preserve"> Log-rank tests and univariate</w:t>
      </w:r>
      <w:r>
        <w:rPr>
          <w:rFonts w:ascii="Times New Roman" w:hAnsi="Times New Roman" w:cs="Times New Roman"/>
        </w:rPr>
        <w:t xml:space="preserve"> Cox models were run to confi</w:t>
      </w:r>
      <w:r w:rsidRPr="003C6AE9">
        <w:rPr>
          <w:rFonts w:ascii="Times New Roman" w:hAnsi="Times New Roman" w:cs="Times New Roman"/>
        </w:rPr>
        <w:t xml:space="preserve">rm that categorical and continuous covariates met the proportional hazards assumption inherent to Cox regression. </w:t>
      </w:r>
    </w:p>
  </w:footnote>
  <w:footnote w:id="25">
    <w:p w:rsidR="008B68AF" w:rsidRPr="008E7D5D" w:rsidRDefault="008B68AF" w:rsidP="00E23D6D">
      <w:pPr>
        <w:pStyle w:val="FootnoteText"/>
        <w:rPr>
          <w:rFonts w:ascii="Times New Roman" w:hAnsi="Times New Roman" w:cs="Times New Roman"/>
        </w:rPr>
      </w:pPr>
      <w:r w:rsidRPr="008E7D5D">
        <w:rPr>
          <w:rStyle w:val="FootnoteReference"/>
          <w:rFonts w:ascii="Times New Roman" w:hAnsi="Times New Roman" w:cs="Times New Roman"/>
        </w:rPr>
        <w:footnoteRef/>
      </w:r>
      <w:r w:rsidRPr="008E7D5D">
        <w:rPr>
          <w:rFonts w:ascii="Times New Roman" w:hAnsi="Times New Roman" w:cs="Times New Roman"/>
        </w:rPr>
        <w:t xml:space="preserve"> Using race as a risk factor for recidivism is not in line with many other goals of the criminal justice system, such as reducing minority over-representation and racial bias.</w:t>
      </w:r>
    </w:p>
  </w:footnote>
  <w:footnote w:id="26">
    <w:p w:rsidR="008B68AF" w:rsidRPr="00013EB7" w:rsidRDefault="008B68AF" w:rsidP="00013EB7">
      <w:pPr>
        <w:pStyle w:val="NoSpacing"/>
        <w:rPr>
          <w:rFonts w:ascii="Times New Roman" w:hAnsi="Times New Roman" w:cs="Times New Roman"/>
          <w:sz w:val="20"/>
          <w:szCs w:val="20"/>
        </w:rPr>
      </w:pPr>
      <w:r>
        <w:rPr>
          <w:rStyle w:val="FootnoteReference"/>
        </w:rPr>
        <w:footnoteRef/>
      </w:r>
      <w:r>
        <w:t xml:space="preserve"> </w:t>
      </w:r>
      <w:r w:rsidRPr="00013EB7">
        <w:rPr>
          <w:rFonts w:ascii="Times New Roman" w:hAnsi="Times New Roman" w:cs="Times New Roman"/>
          <w:sz w:val="20"/>
          <w:szCs w:val="20"/>
        </w:rPr>
        <w:t xml:space="preserve">A similar cross validation technique was used for the analysis in table 11, but the three random samples were redrawn because we do not want to test the risk groups on the same samples as was used for development.    </w:t>
      </w:r>
    </w:p>
    <w:p w:rsidR="008B68AF" w:rsidRDefault="008B68AF">
      <w:pPr>
        <w:pStyle w:val="FootnoteText"/>
      </w:pPr>
    </w:p>
  </w:footnote>
  <w:footnote w:id="27">
    <w:p w:rsidR="008B68AF" w:rsidRDefault="008B68AF">
      <w:pPr>
        <w:pStyle w:val="FootnoteText"/>
      </w:pPr>
      <w:r>
        <w:rPr>
          <w:rStyle w:val="FootnoteReference"/>
        </w:rPr>
        <w:footnoteRef/>
      </w:r>
      <w:r>
        <w:t xml:space="preserve"> Some </w:t>
      </w:r>
      <w:proofErr w:type="gramStart"/>
      <w:r>
        <w:t>offenders</w:t>
      </w:r>
      <w:proofErr w:type="gramEnd"/>
      <w:r>
        <w:t xml:space="preserve"> recidivated before 6 months, but all were given the potential to recidivate for at least 6 months.</w:t>
      </w:r>
    </w:p>
  </w:footnote>
  <w:footnote w:id="28">
    <w:p w:rsidR="008B68AF" w:rsidRPr="00A20551" w:rsidRDefault="008B68AF" w:rsidP="00FE58CB">
      <w:pPr>
        <w:pStyle w:val="FootnoteText"/>
        <w:rPr>
          <w:rFonts w:ascii="Times New Roman" w:hAnsi="Times New Roman" w:cs="Times New Roman"/>
        </w:rPr>
      </w:pPr>
      <w:r w:rsidRPr="00A20551">
        <w:rPr>
          <w:rStyle w:val="FootnoteReference"/>
          <w:rFonts w:ascii="Times New Roman" w:hAnsi="Times New Roman" w:cs="Times New Roman"/>
        </w:rPr>
        <w:footnoteRef/>
      </w:r>
      <w:r w:rsidRPr="00A20551">
        <w:rPr>
          <w:rFonts w:ascii="Times New Roman" w:hAnsi="Times New Roman" w:cs="Times New Roman"/>
        </w:rPr>
        <w:t xml:space="preserve"> </w:t>
      </w:r>
      <w:r>
        <w:rPr>
          <w:rFonts w:ascii="Times New Roman" w:hAnsi="Times New Roman" w:cs="Times New Roman"/>
        </w:rPr>
        <w:t>R</w:t>
      </w:r>
      <w:r w:rsidRPr="00A20551">
        <w:rPr>
          <w:rFonts w:ascii="Times New Roman" w:hAnsi="Times New Roman" w:cs="Times New Roman"/>
        </w:rPr>
        <w:t>esearch</w:t>
      </w:r>
      <w:r>
        <w:rPr>
          <w:rFonts w:ascii="Times New Roman" w:hAnsi="Times New Roman" w:cs="Times New Roman"/>
        </w:rPr>
        <w:t>ers</w:t>
      </w:r>
      <w:r w:rsidRPr="00A20551">
        <w:rPr>
          <w:rFonts w:ascii="Times New Roman" w:hAnsi="Times New Roman" w:cs="Times New Roman"/>
        </w:rPr>
        <w:t xml:space="preserve"> </w:t>
      </w:r>
      <w:r>
        <w:rPr>
          <w:rFonts w:ascii="Times New Roman" w:hAnsi="Times New Roman" w:cs="Times New Roman"/>
        </w:rPr>
        <w:t xml:space="preserve">have </w:t>
      </w:r>
      <w:r w:rsidRPr="00A20551">
        <w:rPr>
          <w:rFonts w:ascii="Times New Roman" w:hAnsi="Times New Roman" w:cs="Times New Roman"/>
        </w:rPr>
        <w:t>f</w:t>
      </w:r>
      <w:r>
        <w:rPr>
          <w:rFonts w:ascii="Times New Roman" w:hAnsi="Times New Roman" w:cs="Times New Roman"/>
        </w:rPr>
        <w:t>ou</w:t>
      </w:r>
      <w:r w:rsidRPr="00A20551">
        <w:rPr>
          <w:rFonts w:ascii="Times New Roman" w:hAnsi="Times New Roman" w:cs="Times New Roman"/>
        </w:rPr>
        <w:t>nd that placing low risk individuals in treatments designed for high risk offenders tends to increase recidivism (</w:t>
      </w:r>
      <w:proofErr w:type="spellStart"/>
      <w:r w:rsidRPr="00A20551">
        <w:rPr>
          <w:rFonts w:ascii="Times New Roman" w:hAnsi="Times New Roman" w:cs="Times New Roman"/>
        </w:rPr>
        <w:t>Lowenkamp</w:t>
      </w:r>
      <w:proofErr w:type="spellEnd"/>
      <w:r>
        <w:rPr>
          <w:rFonts w:ascii="Times New Roman" w:hAnsi="Times New Roman" w:cs="Times New Roman"/>
        </w:rPr>
        <w:t xml:space="preserve"> et al., 2006</w:t>
      </w:r>
      <w:r w:rsidRPr="00A20551">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907"/>
    <w:multiLevelType w:val="hybridMultilevel"/>
    <w:tmpl w:val="8B78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E53B5"/>
    <w:multiLevelType w:val="hybridMultilevel"/>
    <w:tmpl w:val="3612C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A6B3C"/>
    <w:multiLevelType w:val="hybridMultilevel"/>
    <w:tmpl w:val="12B4E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BC5D66"/>
    <w:multiLevelType w:val="hybridMultilevel"/>
    <w:tmpl w:val="50C61F38"/>
    <w:lvl w:ilvl="0" w:tplc="23D2AA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10596A"/>
    <w:multiLevelType w:val="hybridMultilevel"/>
    <w:tmpl w:val="0C46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97E2C"/>
    <w:multiLevelType w:val="hybridMultilevel"/>
    <w:tmpl w:val="11A653A4"/>
    <w:lvl w:ilvl="0" w:tplc="6622A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970AD7"/>
    <w:multiLevelType w:val="hybridMultilevel"/>
    <w:tmpl w:val="5A9EF48C"/>
    <w:lvl w:ilvl="0" w:tplc="966634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4771AB"/>
    <w:multiLevelType w:val="hybridMultilevel"/>
    <w:tmpl w:val="3D988060"/>
    <w:lvl w:ilvl="0" w:tplc="F740ED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C476E"/>
    <w:multiLevelType w:val="hybridMultilevel"/>
    <w:tmpl w:val="51020D1E"/>
    <w:lvl w:ilvl="0" w:tplc="246CB5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861B61"/>
    <w:multiLevelType w:val="hybridMultilevel"/>
    <w:tmpl w:val="00AAC4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C4261ED"/>
    <w:multiLevelType w:val="hybridMultilevel"/>
    <w:tmpl w:val="0C46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A5FB9"/>
    <w:multiLevelType w:val="hybridMultilevel"/>
    <w:tmpl w:val="55647004"/>
    <w:lvl w:ilvl="0" w:tplc="10889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C264C0"/>
    <w:multiLevelType w:val="hybridMultilevel"/>
    <w:tmpl w:val="973C4AB4"/>
    <w:lvl w:ilvl="0" w:tplc="E0AE0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57BC"/>
    <w:multiLevelType w:val="hybridMultilevel"/>
    <w:tmpl w:val="98C2BA8A"/>
    <w:lvl w:ilvl="0" w:tplc="1FB0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007BE9"/>
    <w:multiLevelType w:val="hybridMultilevel"/>
    <w:tmpl w:val="EE5E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12"/>
  </w:num>
  <w:num w:numId="5">
    <w:abstractNumId w:val="5"/>
  </w:num>
  <w:num w:numId="6">
    <w:abstractNumId w:val="3"/>
  </w:num>
  <w:num w:numId="7">
    <w:abstractNumId w:val="13"/>
  </w:num>
  <w:num w:numId="8">
    <w:abstractNumId w:val="7"/>
  </w:num>
  <w:num w:numId="9">
    <w:abstractNumId w:val="8"/>
  </w:num>
  <w:num w:numId="10">
    <w:abstractNumId w:val="6"/>
  </w:num>
  <w:num w:numId="11">
    <w:abstractNumId w:val="1"/>
  </w:num>
  <w:num w:numId="12">
    <w:abstractNumId w:val="14"/>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A9"/>
    <w:rsid w:val="00000284"/>
    <w:rsid w:val="000005FD"/>
    <w:rsid w:val="00000B7A"/>
    <w:rsid w:val="00000BC4"/>
    <w:rsid w:val="00000CED"/>
    <w:rsid w:val="00001343"/>
    <w:rsid w:val="0000239E"/>
    <w:rsid w:val="00002970"/>
    <w:rsid w:val="00002D12"/>
    <w:rsid w:val="00003326"/>
    <w:rsid w:val="00004D69"/>
    <w:rsid w:val="00004E69"/>
    <w:rsid w:val="000050CB"/>
    <w:rsid w:val="00005454"/>
    <w:rsid w:val="00005810"/>
    <w:rsid w:val="000058A3"/>
    <w:rsid w:val="000064E5"/>
    <w:rsid w:val="00006B81"/>
    <w:rsid w:val="00006BB6"/>
    <w:rsid w:val="000079F4"/>
    <w:rsid w:val="00013141"/>
    <w:rsid w:val="00013AA2"/>
    <w:rsid w:val="00013CC5"/>
    <w:rsid w:val="00013EB7"/>
    <w:rsid w:val="00015BCD"/>
    <w:rsid w:val="00016132"/>
    <w:rsid w:val="000174FC"/>
    <w:rsid w:val="00017E68"/>
    <w:rsid w:val="00020135"/>
    <w:rsid w:val="00020E8B"/>
    <w:rsid w:val="0002186A"/>
    <w:rsid w:val="00021D00"/>
    <w:rsid w:val="00021D7A"/>
    <w:rsid w:val="000224A4"/>
    <w:rsid w:val="000228FD"/>
    <w:rsid w:val="00023266"/>
    <w:rsid w:val="000240A6"/>
    <w:rsid w:val="0002550A"/>
    <w:rsid w:val="00025967"/>
    <w:rsid w:val="00027DDF"/>
    <w:rsid w:val="00030E1C"/>
    <w:rsid w:val="00031F71"/>
    <w:rsid w:val="00032DFB"/>
    <w:rsid w:val="00032E06"/>
    <w:rsid w:val="00032F25"/>
    <w:rsid w:val="000332E0"/>
    <w:rsid w:val="00034EA9"/>
    <w:rsid w:val="00034ECC"/>
    <w:rsid w:val="000358D5"/>
    <w:rsid w:val="000377F0"/>
    <w:rsid w:val="00037CE5"/>
    <w:rsid w:val="00041643"/>
    <w:rsid w:val="000432E5"/>
    <w:rsid w:val="000434C0"/>
    <w:rsid w:val="00044532"/>
    <w:rsid w:val="000450CC"/>
    <w:rsid w:val="000475E6"/>
    <w:rsid w:val="00047DC6"/>
    <w:rsid w:val="00047F0D"/>
    <w:rsid w:val="00050F4A"/>
    <w:rsid w:val="00051B23"/>
    <w:rsid w:val="00051CD0"/>
    <w:rsid w:val="00052757"/>
    <w:rsid w:val="000527E7"/>
    <w:rsid w:val="00052E3F"/>
    <w:rsid w:val="000534E7"/>
    <w:rsid w:val="000537FF"/>
    <w:rsid w:val="00054182"/>
    <w:rsid w:val="00054449"/>
    <w:rsid w:val="00054A1E"/>
    <w:rsid w:val="0005500A"/>
    <w:rsid w:val="00055144"/>
    <w:rsid w:val="000554AA"/>
    <w:rsid w:val="00056146"/>
    <w:rsid w:val="000561CD"/>
    <w:rsid w:val="00056B0C"/>
    <w:rsid w:val="00060E3E"/>
    <w:rsid w:val="0006129C"/>
    <w:rsid w:val="00062738"/>
    <w:rsid w:val="00062FF5"/>
    <w:rsid w:val="00063552"/>
    <w:rsid w:val="00063C39"/>
    <w:rsid w:val="00063EB2"/>
    <w:rsid w:val="00064A86"/>
    <w:rsid w:val="00064BF8"/>
    <w:rsid w:val="00065BFB"/>
    <w:rsid w:val="00066419"/>
    <w:rsid w:val="00066BA0"/>
    <w:rsid w:val="00066D36"/>
    <w:rsid w:val="00067920"/>
    <w:rsid w:val="0007089D"/>
    <w:rsid w:val="000721DA"/>
    <w:rsid w:val="00073FBC"/>
    <w:rsid w:val="00074A00"/>
    <w:rsid w:val="00074C88"/>
    <w:rsid w:val="000753CF"/>
    <w:rsid w:val="00075A73"/>
    <w:rsid w:val="00075CCB"/>
    <w:rsid w:val="00076F6A"/>
    <w:rsid w:val="00080B24"/>
    <w:rsid w:val="000828C4"/>
    <w:rsid w:val="00082AA9"/>
    <w:rsid w:val="00082C3F"/>
    <w:rsid w:val="0008305B"/>
    <w:rsid w:val="00084812"/>
    <w:rsid w:val="00085459"/>
    <w:rsid w:val="000872AF"/>
    <w:rsid w:val="000903E6"/>
    <w:rsid w:val="0009183E"/>
    <w:rsid w:val="00092318"/>
    <w:rsid w:val="00093CC8"/>
    <w:rsid w:val="00093E62"/>
    <w:rsid w:val="000945EF"/>
    <w:rsid w:val="00094BFC"/>
    <w:rsid w:val="000956D0"/>
    <w:rsid w:val="0009586A"/>
    <w:rsid w:val="0009640B"/>
    <w:rsid w:val="00097490"/>
    <w:rsid w:val="00097BEE"/>
    <w:rsid w:val="000A02DB"/>
    <w:rsid w:val="000A06EE"/>
    <w:rsid w:val="000A07D5"/>
    <w:rsid w:val="000A0CE4"/>
    <w:rsid w:val="000A14B9"/>
    <w:rsid w:val="000A1949"/>
    <w:rsid w:val="000A30BF"/>
    <w:rsid w:val="000A3E0C"/>
    <w:rsid w:val="000A4B34"/>
    <w:rsid w:val="000A4F4C"/>
    <w:rsid w:val="000A54B3"/>
    <w:rsid w:val="000A58B5"/>
    <w:rsid w:val="000A60FD"/>
    <w:rsid w:val="000A62C2"/>
    <w:rsid w:val="000A676F"/>
    <w:rsid w:val="000A7961"/>
    <w:rsid w:val="000A7C63"/>
    <w:rsid w:val="000A7F9C"/>
    <w:rsid w:val="000B0035"/>
    <w:rsid w:val="000B2179"/>
    <w:rsid w:val="000B2C1F"/>
    <w:rsid w:val="000B3027"/>
    <w:rsid w:val="000B4F9E"/>
    <w:rsid w:val="000B53DA"/>
    <w:rsid w:val="000B6106"/>
    <w:rsid w:val="000B6191"/>
    <w:rsid w:val="000B67D3"/>
    <w:rsid w:val="000B6F25"/>
    <w:rsid w:val="000B74DD"/>
    <w:rsid w:val="000B790B"/>
    <w:rsid w:val="000C0163"/>
    <w:rsid w:val="000C018E"/>
    <w:rsid w:val="000C0925"/>
    <w:rsid w:val="000C2059"/>
    <w:rsid w:val="000C228A"/>
    <w:rsid w:val="000C2DFD"/>
    <w:rsid w:val="000C2E51"/>
    <w:rsid w:val="000C2EB2"/>
    <w:rsid w:val="000C33DE"/>
    <w:rsid w:val="000C363A"/>
    <w:rsid w:val="000C38BE"/>
    <w:rsid w:val="000C46B0"/>
    <w:rsid w:val="000C46CB"/>
    <w:rsid w:val="000C4B1E"/>
    <w:rsid w:val="000C5254"/>
    <w:rsid w:val="000C5C06"/>
    <w:rsid w:val="000C5F8A"/>
    <w:rsid w:val="000C6F9C"/>
    <w:rsid w:val="000C701A"/>
    <w:rsid w:val="000C70B5"/>
    <w:rsid w:val="000C7E9C"/>
    <w:rsid w:val="000D005E"/>
    <w:rsid w:val="000D07CC"/>
    <w:rsid w:val="000D17BB"/>
    <w:rsid w:val="000D2F29"/>
    <w:rsid w:val="000D3758"/>
    <w:rsid w:val="000D5168"/>
    <w:rsid w:val="000D5D7E"/>
    <w:rsid w:val="000D67B7"/>
    <w:rsid w:val="000D6CF8"/>
    <w:rsid w:val="000E0188"/>
    <w:rsid w:val="000E0672"/>
    <w:rsid w:val="000E0914"/>
    <w:rsid w:val="000E2778"/>
    <w:rsid w:val="000E2BDF"/>
    <w:rsid w:val="000E500A"/>
    <w:rsid w:val="000E6A09"/>
    <w:rsid w:val="000E7AE0"/>
    <w:rsid w:val="000E7DF0"/>
    <w:rsid w:val="000F009D"/>
    <w:rsid w:val="000F046A"/>
    <w:rsid w:val="000F0C20"/>
    <w:rsid w:val="000F12F6"/>
    <w:rsid w:val="000F36E2"/>
    <w:rsid w:val="000F3A02"/>
    <w:rsid w:val="000F3FB2"/>
    <w:rsid w:val="000F4318"/>
    <w:rsid w:val="000F45B2"/>
    <w:rsid w:val="000F4F95"/>
    <w:rsid w:val="000F5A1F"/>
    <w:rsid w:val="000F7570"/>
    <w:rsid w:val="000F78D9"/>
    <w:rsid w:val="00100210"/>
    <w:rsid w:val="00100222"/>
    <w:rsid w:val="001005E8"/>
    <w:rsid w:val="001009A4"/>
    <w:rsid w:val="00100B1A"/>
    <w:rsid w:val="0010122C"/>
    <w:rsid w:val="001014AE"/>
    <w:rsid w:val="0010296D"/>
    <w:rsid w:val="00102E86"/>
    <w:rsid w:val="0010358B"/>
    <w:rsid w:val="00104CF8"/>
    <w:rsid w:val="0010551A"/>
    <w:rsid w:val="00105C13"/>
    <w:rsid w:val="00106084"/>
    <w:rsid w:val="001060F8"/>
    <w:rsid w:val="00106A6E"/>
    <w:rsid w:val="00107C57"/>
    <w:rsid w:val="00107DDB"/>
    <w:rsid w:val="001101A6"/>
    <w:rsid w:val="00110CBF"/>
    <w:rsid w:val="001119C1"/>
    <w:rsid w:val="00112F9E"/>
    <w:rsid w:val="001131DC"/>
    <w:rsid w:val="0011373F"/>
    <w:rsid w:val="00114416"/>
    <w:rsid w:val="0011479A"/>
    <w:rsid w:val="00116318"/>
    <w:rsid w:val="00120208"/>
    <w:rsid w:val="00120E33"/>
    <w:rsid w:val="00120F77"/>
    <w:rsid w:val="00121578"/>
    <w:rsid w:val="00122155"/>
    <w:rsid w:val="001233FE"/>
    <w:rsid w:val="00123B64"/>
    <w:rsid w:val="00124235"/>
    <w:rsid w:val="0012458D"/>
    <w:rsid w:val="00124644"/>
    <w:rsid w:val="001252FF"/>
    <w:rsid w:val="00125F90"/>
    <w:rsid w:val="001266E5"/>
    <w:rsid w:val="00127584"/>
    <w:rsid w:val="00127B3F"/>
    <w:rsid w:val="001319F4"/>
    <w:rsid w:val="00131C18"/>
    <w:rsid w:val="00131C74"/>
    <w:rsid w:val="001334C3"/>
    <w:rsid w:val="00133BCA"/>
    <w:rsid w:val="00134C4A"/>
    <w:rsid w:val="00134EDA"/>
    <w:rsid w:val="00135F36"/>
    <w:rsid w:val="00136E73"/>
    <w:rsid w:val="0013791A"/>
    <w:rsid w:val="00140026"/>
    <w:rsid w:val="00140619"/>
    <w:rsid w:val="00140C6A"/>
    <w:rsid w:val="00141072"/>
    <w:rsid w:val="0014153C"/>
    <w:rsid w:val="00141540"/>
    <w:rsid w:val="00141996"/>
    <w:rsid w:val="001425C0"/>
    <w:rsid w:val="00143236"/>
    <w:rsid w:val="001435B2"/>
    <w:rsid w:val="001436EF"/>
    <w:rsid w:val="00144694"/>
    <w:rsid w:val="00144B90"/>
    <w:rsid w:val="00144EE2"/>
    <w:rsid w:val="00144F8C"/>
    <w:rsid w:val="00144FAB"/>
    <w:rsid w:val="00145F10"/>
    <w:rsid w:val="0014670C"/>
    <w:rsid w:val="00146CBF"/>
    <w:rsid w:val="001471DF"/>
    <w:rsid w:val="0014794D"/>
    <w:rsid w:val="00147E71"/>
    <w:rsid w:val="00150324"/>
    <w:rsid w:val="0015037E"/>
    <w:rsid w:val="001506E7"/>
    <w:rsid w:val="001526F9"/>
    <w:rsid w:val="00152C8E"/>
    <w:rsid w:val="00153691"/>
    <w:rsid w:val="00153A82"/>
    <w:rsid w:val="00153E88"/>
    <w:rsid w:val="00153F27"/>
    <w:rsid w:val="001546D0"/>
    <w:rsid w:val="00154C0B"/>
    <w:rsid w:val="0015566A"/>
    <w:rsid w:val="00155D23"/>
    <w:rsid w:val="0015697C"/>
    <w:rsid w:val="00156A71"/>
    <w:rsid w:val="00156C43"/>
    <w:rsid w:val="00156F80"/>
    <w:rsid w:val="00157110"/>
    <w:rsid w:val="001573F0"/>
    <w:rsid w:val="001574A1"/>
    <w:rsid w:val="00157A6F"/>
    <w:rsid w:val="00160155"/>
    <w:rsid w:val="00160BAD"/>
    <w:rsid w:val="0016127D"/>
    <w:rsid w:val="00162D11"/>
    <w:rsid w:val="0016320C"/>
    <w:rsid w:val="00164102"/>
    <w:rsid w:val="00164FAA"/>
    <w:rsid w:val="001650FA"/>
    <w:rsid w:val="001657BE"/>
    <w:rsid w:val="001657DD"/>
    <w:rsid w:val="00165A9E"/>
    <w:rsid w:val="00165E98"/>
    <w:rsid w:val="00170F5B"/>
    <w:rsid w:val="001710AC"/>
    <w:rsid w:val="00171A2B"/>
    <w:rsid w:val="00172079"/>
    <w:rsid w:val="001728BE"/>
    <w:rsid w:val="0017380A"/>
    <w:rsid w:val="00173F02"/>
    <w:rsid w:val="00174C51"/>
    <w:rsid w:val="00174DB5"/>
    <w:rsid w:val="00175849"/>
    <w:rsid w:val="00175B4E"/>
    <w:rsid w:val="00175DA5"/>
    <w:rsid w:val="00175EB7"/>
    <w:rsid w:val="001767C2"/>
    <w:rsid w:val="00176C59"/>
    <w:rsid w:val="00180707"/>
    <w:rsid w:val="00180BA0"/>
    <w:rsid w:val="00180E60"/>
    <w:rsid w:val="00180F29"/>
    <w:rsid w:val="00181829"/>
    <w:rsid w:val="001819DD"/>
    <w:rsid w:val="00181C19"/>
    <w:rsid w:val="00181ED8"/>
    <w:rsid w:val="00182104"/>
    <w:rsid w:val="00182958"/>
    <w:rsid w:val="00183048"/>
    <w:rsid w:val="00183874"/>
    <w:rsid w:val="001839A1"/>
    <w:rsid w:val="00183E1D"/>
    <w:rsid w:val="0018407A"/>
    <w:rsid w:val="00185035"/>
    <w:rsid w:val="00185351"/>
    <w:rsid w:val="0018606E"/>
    <w:rsid w:val="001861EE"/>
    <w:rsid w:val="0018668B"/>
    <w:rsid w:val="00187579"/>
    <w:rsid w:val="00191688"/>
    <w:rsid w:val="00191A3D"/>
    <w:rsid w:val="00191B77"/>
    <w:rsid w:val="00191BBD"/>
    <w:rsid w:val="00191E3D"/>
    <w:rsid w:val="00192A3F"/>
    <w:rsid w:val="001949BC"/>
    <w:rsid w:val="00194ECD"/>
    <w:rsid w:val="00196A0D"/>
    <w:rsid w:val="00196DBD"/>
    <w:rsid w:val="00196E05"/>
    <w:rsid w:val="001A0134"/>
    <w:rsid w:val="001A02F5"/>
    <w:rsid w:val="001A057D"/>
    <w:rsid w:val="001A0630"/>
    <w:rsid w:val="001A200B"/>
    <w:rsid w:val="001A25FC"/>
    <w:rsid w:val="001A37C1"/>
    <w:rsid w:val="001A43B3"/>
    <w:rsid w:val="001A4D1C"/>
    <w:rsid w:val="001A5027"/>
    <w:rsid w:val="001A57E8"/>
    <w:rsid w:val="001A5E7E"/>
    <w:rsid w:val="001A672D"/>
    <w:rsid w:val="001A71D5"/>
    <w:rsid w:val="001B0690"/>
    <w:rsid w:val="001B1687"/>
    <w:rsid w:val="001B189C"/>
    <w:rsid w:val="001B18D5"/>
    <w:rsid w:val="001B235F"/>
    <w:rsid w:val="001B289D"/>
    <w:rsid w:val="001B4410"/>
    <w:rsid w:val="001B44A2"/>
    <w:rsid w:val="001B44CA"/>
    <w:rsid w:val="001B4746"/>
    <w:rsid w:val="001B4CAC"/>
    <w:rsid w:val="001B5096"/>
    <w:rsid w:val="001B50F4"/>
    <w:rsid w:val="001B554E"/>
    <w:rsid w:val="001B5C43"/>
    <w:rsid w:val="001B64F8"/>
    <w:rsid w:val="001B6D77"/>
    <w:rsid w:val="001B6E20"/>
    <w:rsid w:val="001B76A2"/>
    <w:rsid w:val="001B7774"/>
    <w:rsid w:val="001C0523"/>
    <w:rsid w:val="001C06B5"/>
    <w:rsid w:val="001C1265"/>
    <w:rsid w:val="001C29D0"/>
    <w:rsid w:val="001C4B2C"/>
    <w:rsid w:val="001C4EC4"/>
    <w:rsid w:val="001C62F8"/>
    <w:rsid w:val="001C6B6B"/>
    <w:rsid w:val="001C6C25"/>
    <w:rsid w:val="001C6D27"/>
    <w:rsid w:val="001C7240"/>
    <w:rsid w:val="001C7FBD"/>
    <w:rsid w:val="001D0FF3"/>
    <w:rsid w:val="001D107D"/>
    <w:rsid w:val="001D153C"/>
    <w:rsid w:val="001D1B04"/>
    <w:rsid w:val="001D2130"/>
    <w:rsid w:val="001D235D"/>
    <w:rsid w:val="001D2F27"/>
    <w:rsid w:val="001D327E"/>
    <w:rsid w:val="001D4240"/>
    <w:rsid w:val="001D4402"/>
    <w:rsid w:val="001D56AD"/>
    <w:rsid w:val="001D65B4"/>
    <w:rsid w:val="001E08D1"/>
    <w:rsid w:val="001E1273"/>
    <w:rsid w:val="001E249C"/>
    <w:rsid w:val="001E27DC"/>
    <w:rsid w:val="001E377F"/>
    <w:rsid w:val="001E38A3"/>
    <w:rsid w:val="001E5BE9"/>
    <w:rsid w:val="001E5C40"/>
    <w:rsid w:val="001E617F"/>
    <w:rsid w:val="001E75DF"/>
    <w:rsid w:val="001F064E"/>
    <w:rsid w:val="001F0AE8"/>
    <w:rsid w:val="001F0BE6"/>
    <w:rsid w:val="001F0D5A"/>
    <w:rsid w:val="001F2040"/>
    <w:rsid w:val="001F2275"/>
    <w:rsid w:val="001F2844"/>
    <w:rsid w:val="001F29FE"/>
    <w:rsid w:val="001F3339"/>
    <w:rsid w:val="001F36D6"/>
    <w:rsid w:val="001F3ED8"/>
    <w:rsid w:val="001F4BEE"/>
    <w:rsid w:val="001F59B4"/>
    <w:rsid w:val="001F6758"/>
    <w:rsid w:val="001F6DFF"/>
    <w:rsid w:val="001F7053"/>
    <w:rsid w:val="001F756D"/>
    <w:rsid w:val="002002D5"/>
    <w:rsid w:val="00200A39"/>
    <w:rsid w:val="0020108F"/>
    <w:rsid w:val="00202D93"/>
    <w:rsid w:val="002030E0"/>
    <w:rsid w:val="00203A08"/>
    <w:rsid w:val="00203DEA"/>
    <w:rsid w:val="00204430"/>
    <w:rsid w:val="00204C0F"/>
    <w:rsid w:val="00205231"/>
    <w:rsid w:val="00205A5D"/>
    <w:rsid w:val="002067C3"/>
    <w:rsid w:val="002068E3"/>
    <w:rsid w:val="00206979"/>
    <w:rsid w:val="00211594"/>
    <w:rsid w:val="00212FD5"/>
    <w:rsid w:val="002144DF"/>
    <w:rsid w:val="00214EF4"/>
    <w:rsid w:val="00215587"/>
    <w:rsid w:val="002201F2"/>
    <w:rsid w:val="002204CE"/>
    <w:rsid w:val="00220500"/>
    <w:rsid w:val="00220C24"/>
    <w:rsid w:val="00220CCD"/>
    <w:rsid w:val="00220CF8"/>
    <w:rsid w:val="002218D5"/>
    <w:rsid w:val="00222056"/>
    <w:rsid w:val="00222522"/>
    <w:rsid w:val="00222BBD"/>
    <w:rsid w:val="00223B67"/>
    <w:rsid w:val="00223C19"/>
    <w:rsid w:val="00223D82"/>
    <w:rsid w:val="00223DDE"/>
    <w:rsid w:val="00224268"/>
    <w:rsid w:val="002242DE"/>
    <w:rsid w:val="002251C6"/>
    <w:rsid w:val="0022599D"/>
    <w:rsid w:val="002264C6"/>
    <w:rsid w:val="00226A74"/>
    <w:rsid w:val="002276FB"/>
    <w:rsid w:val="00227D32"/>
    <w:rsid w:val="00230807"/>
    <w:rsid w:val="00230B17"/>
    <w:rsid w:val="00230FB9"/>
    <w:rsid w:val="00232371"/>
    <w:rsid w:val="002325BA"/>
    <w:rsid w:val="00232716"/>
    <w:rsid w:val="0023293F"/>
    <w:rsid w:val="00233494"/>
    <w:rsid w:val="00233D6D"/>
    <w:rsid w:val="00233FFE"/>
    <w:rsid w:val="0023404D"/>
    <w:rsid w:val="00234258"/>
    <w:rsid w:val="0023445B"/>
    <w:rsid w:val="002348E0"/>
    <w:rsid w:val="002353EA"/>
    <w:rsid w:val="00236CBB"/>
    <w:rsid w:val="00240433"/>
    <w:rsid w:val="00240D8E"/>
    <w:rsid w:val="00241421"/>
    <w:rsid w:val="00241F55"/>
    <w:rsid w:val="0024481A"/>
    <w:rsid w:val="00244B40"/>
    <w:rsid w:val="002453AE"/>
    <w:rsid w:val="00245C06"/>
    <w:rsid w:val="00245C35"/>
    <w:rsid w:val="00245C79"/>
    <w:rsid w:val="002466C5"/>
    <w:rsid w:val="00246FA8"/>
    <w:rsid w:val="00247F9E"/>
    <w:rsid w:val="00250531"/>
    <w:rsid w:val="002506F8"/>
    <w:rsid w:val="0025084E"/>
    <w:rsid w:val="00250C5D"/>
    <w:rsid w:val="00251881"/>
    <w:rsid w:val="0025298E"/>
    <w:rsid w:val="00253C2E"/>
    <w:rsid w:val="00254294"/>
    <w:rsid w:val="00254768"/>
    <w:rsid w:val="00255BEF"/>
    <w:rsid w:val="00257CE2"/>
    <w:rsid w:val="00257F47"/>
    <w:rsid w:val="00261206"/>
    <w:rsid w:val="00261BE0"/>
    <w:rsid w:val="00261C91"/>
    <w:rsid w:val="00262408"/>
    <w:rsid w:val="00262BBA"/>
    <w:rsid w:val="002630F9"/>
    <w:rsid w:val="00263CF3"/>
    <w:rsid w:val="00263E43"/>
    <w:rsid w:val="00264141"/>
    <w:rsid w:val="00264423"/>
    <w:rsid w:val="00264E35"/>
    <w:rsid w:val="00265B18"/>
    <w:rsid w:val="00265F5E"/>
    <w:rsid w:val="00266C58"/>
    <w:rsid w:val="00266F94"/>
    <w:rsid w:val="00270524"/>
    <w:rsid w:val="0027219B"/>
    <w:rsid w:val="00273AA9"/>
    <w:rsid w:val="00274126"/>
    <w:rsid w:val="00274370"/>
    <w:rsid w:val="002753FD"/>
    <w:rsid w:val="00275E5C"/>
    <w:rsid w:val="002762E9"/>
    <w:rsid w:val="00277337"/>
    <w:rsid w:val="0027783A"/>
    <w:rsid w:val="002779D9"/>
    <w:rsid w:val="0028050E"/>
    <w:rsid w:val="00280537"/>
    <w:rsid w:val="002807A1"/>
    <w:rsid w:val="002817CA"/>
    <w:rsid w:val="002824F4"/>
    <w:rsid w:val="0028271A"/>
    <w:rsid w:val="00282A0B"/>
    <w:rsid w:val="00282E01"/>
    <w:rsid w:val="00284991"/>
    <w:rsid w:val="00284BA7"/>
    <w:rsid w:val="002853C6"/>
    <w:rsid w:val="002856CB"/>
    <w:rsid w:val="00287337"/>
    <w:rsid w:val="00287844"/>
    <w:rsid w:val="00287CBD"/>
    <w:rsid w:val="00287FD5"/>
    <w:rsid w:val="002905AE"/>
    <w:rsid w:val="00290CDE"/>
    <w:rsid w:val="002910DC"/>
    <w:rsid w:val="00291753"/>
    <w:rsid w:val="0029379F"/>
    <w:rsid w:val="0029456B"/>
    <w:rsid w:val="00295DAA"/>
    <w:rsid w:val="00295DBC"/>
    <w:rsid w:val="00295FE6"/>
    <w:rsid w:val="002967C3"/>
    <w:rsid w:val="00297443"/>
    <w:rsid w:val="002974AF"/>
    <w:rsid w:val="002975E8"/>
    <w:rsid w:val="00297D4F"/>
    <w:rsid w:val="002A01EB"/>
    <w:rsid w:val="002A1007"/>
    <w:rsid w:val="002A1258"/>
    <w:rsid w:val="002A1428"/>
    <w:rsid w:val="002A171E"/>
    <w:rsid w:val="002A1F5E"/>
    <w:rsid w:val="002A444A"/>
    <w:rsid w:val="002A50E3"/>
    <w:rsid w:val="002A5253"/>
    <w:rsid w:val="002A6698"/>
    <w:rsid w:val="002A66A7"/>
    <w:rsid w:val="002A7302"/>
    <w:rsid w:val="002B03CD"/>
    <w:rsid w:val="002B05F3"/>
    <w:rsid w:val="002B154F"/>
    <w:rsid w:val="002B17AD"/>
    <w:rsid w:val="002B19EB"/>
    <w:rsid w:val="002B2423"/>
    <w:rsid w:val="002B3359"/>
    <w:rsid w:val="002B5692"/>
    <w:rsid w:val="002B57F6"/>
    <w:rsid w:val="002B5B94"/>
    <w:rsid w:val="002B7357"/>
    <w:rsid w:val="002C0B96"/>
    <w:rsid w:val="002C1349"/>
    <w:rsid w:val="002C147E"/>
    <w:rsid w:val="002C155F"/>
    <w:rsid w:val="002C182C"/>
    <w:rsid w:val="002C1CEF"/>
    <w:rsid w:val="002C2A83"/>
    <w:rsid w:val="002C2FDD"/>
    <w:rsid w:val="002C3BF3"/>
    <w:rsid w:val="002C41F3"/>
    <w:rsid w:val="002C4D23"/>
    <w:rsid w:val="002C4E0B"/>
    <w:rsid w:val="002C5539"/>
    <w:rsid w:val="002C594D"/>
    <w:rsid w:val="002C66F8"/>
    <w:rsid w:val="002C6919"/>
    <w:rsid w:val="002C6D49"/>
    <w:rsid w:val="002C6EA8"/>
    <w:rsid w:val="002C6F7A"/>
    <w:rsid w:val="002C73F9"/>
    <w:rsid w:val="002C7695"/>
    <w:rsid w:val="002C7A63"/>
    <w:rsid w:val="002D20DB"/>
    <w:rsid w:val="002D6604"/>
    <w:rsid w:val="002D6856"/>
    <w:rsid w:val="002D6DFF"/>
    <w:rsid w:val="002D7A70"/>
    <w:rsid w:val="002D7F10"/>
    <w:rsid w:val="002E0710"/>
    <w:rsid w:val="002E090A"/>
    <w:rsid w:val="002E09CD"/>
    <w:rsid w:val="002E0D50"/>
    <w:rsid w:val="002E1841"/>
    <w:rsid w:val="002E188E"/>
    <w:rsid w:val="002E18C1"/>
    <w:rsid w:val="002E1EF8"/>
    <w:rsid w:val="002E1F45"/>
    <w:rsid w:val="002E1F52"/>
    <w:rsid w:val="002E2A58"/>
    <w:rsid w:val="002E3630"/>
    <w:rsid w:val="002E40E1"/>
    <w:rsid w:val="002E41D0"/>
    <w:rsid w:val="002E490F"/>
    <w:rsid w:val="002E58AA"/>
    <w:rsid w:val="002E5BC9"/>
    <w:rsid w:val="002E60D3"/>
    <w:rsid w:val="002E649B"/>
    <w:rsid w:val="002E6EED"/>
    <w:rsid w:val="002E7039"/>
    <w:rsid w:val="002E705B"/>
    <w:rsid w:val="002E75B6"/>
    <w:rsid w:val="002E7F42"/>
    <w:rsid w:val="002F035D"/>
    <w:rsid w:val="002F0810"/>
    <w:rsid w:val="002F14EB"/>
    <w:rsid w:val="002F1F8F"/>
    <w:rsid w:val="002F2314"/>
    <w:rsid w:val="002F2354"/>
    <w:rsid w:val="002F2827"/>
    <w:rsid w:val="002F287F"/>
    <w:rsid w:val="002F2EE7"/>
    <w:rsid w:val="002F34CE"/>
    <w:rsid w:val="002F3F99"/>
    <w:rsid w:val="002F61D7"/>
    <w:rsid w:val="002F73FF"/>
    <w:rsid w:val="002F76D5"/>
    <w:rsid w:val="002F7792"/>
    <w:rsid w:val="002F7A2B"/>
    <w:rsid w:val="002F7ED5"/>
    <w:rsid w:val="003010F5"/>
    <w:rsid w:val="0030138F"/>
    <w:rsid w:val="00302802"/>
    <w:rsid w:val="003029E0"/>
    <w:rsid w:val="003030DF"/>
    <w:rsid w:val="003032F3"/>
    <w:rsid w:val="0030380E"/>
    <w:rsid w:val="00303DB7"/>
    <w:rsid w:val="00304534"/>
    <w:rsid w:val="00304D98"/>
    <w:rsid w:val="003069CD"/>
    <w:rsid w:val="00307B78"/>
    <w:rsid w:val="00307D96"/>
    <w:rsid w:val="00312016"/>
    <w:rsid w:val="003125F0"/>
    <w:rsid w:val="00312FB1"/>
    <w:rsid w:val="00315851"/>
    <w:rsid w:val="00315916"/>
    <w:rsid w:val="0031656B"/>
    <w:rsid w:val="00317715"/>
    <w:rsid w:val="00320631"/>
    <w:rsid w:val="003212E1"/>
    <w:rsid w:val="00321618"/>
    <w:rsid w:val="003229E2"/>
    <w:rsid w:val="0032396C"/>
    <w:rsid w:val="00323B4D"/>
    <w:rsid w:val="0032478B"/>
    <w:rsid w:val="00325773"/>
    <w:rsid w:val="003262D2"/>
    <w:rsid w:val="00326698"/>
    <w:rsid w:val="00326B2E"/>
    <w:rsid w:val="00327687"/>
    <w:rsid w:val="00332415"/>
    <w:rsid w:val="0033327A"/>
    <w:rsid w:val="0033393B"/>
    <w:rsid w:val="003340AB"/>
    <w:rsid w:val="003340D4"/>
    <w:rsid w:val="00335913"/>
    <w:rsid w:val="00335A82"/>
    <w:rsid w:val="00335B76"/>
    <w:rsid w:val="003366CF"/>
    <w:rsid w:val="00336EA2"/>
    <w:rsid w:val="00336F38"/>
    <w:rsid w:val="0033725F"/>
    <w:rsid w:val="00337741"/>
    <w:rsid w:val="00337AB0"/>
    <w:rsid w:val="00341115"/>
    <w:rsid w:val="00341289"/>
    <w:rsid w:val="003417FD"/>
    <w:rsid w:val="00341B12"/>
    <w:rsid w:val="00342C36"/>
    <w:rsid w:val="00342FC7"/>
    <w:rsid w:val="0034329B"/>
    <w:rsid w:val="00343D33"/>
    <w:rsid w:val="0034450A"/>
    <w:rsid w:val="00345238"/>
    <w:rsid w:val="00345312"/>
    <w:rsid w:val="00345B97"/>
    <w:rsid w:val="003464BA"/>
    <w:rsid w:val="00350491"/>
    <w:rsid w:val="00350AFA"/>
    <w:rsid w:val="00350C7C"/>
    <w:rsid w:val="003515E4"/>
    <w:rsid w:val="00351973"/>
    <w:rsid w:val="00352161"/>
    <w:rsid w:val="0035235F"/>
    <w:rsid w:val="0035260A"/>
    <w:rsid w:val="00353197"/>
    <w:rsid w:val="00353993"/>
    <w:rsid w:val="00354089"/>
    <w:rsid w:val="00355328"/>
    <w:rsid w:val="0035570A"/>
    <w:rsid w:val="00355D1C"/>
    <w:rsid w:val="0035648C"/>
    <w:rsid w:val="00356DE0"/>
    <w:rsid w:val="00356F33"/>
    <w:rsid w:val="003578BE"/>
    <w:rsid w:val="00357A74"/>
    <w:rsid w:val="00357A77"/>
    <w:rsid w:val="00357E9F"/>
    <w:rsid w:val="00357F24"/>
    <w:rsid w:val="00361A7F"/>
    <w:rsid w:val="0036215A"/>
    <w:rsid w:val="003627EA"/>
    <w:rsid w:val="00362D65"/>
    <w:rsid w:val="00363311"/>
    <w:rsid w:val="00363A52"/>
    <w:rsid w:val="00364320"/>
    <w:rsid w:val="0036460A"/>
    <w:rsid w:val="00367493"/>
    <w:rsid w:val="0037039D"/>
    <w:rsid w:val="00370B8A"/>
    <w:rsid w:val="00371871"/>
    <w:rsid w:val="00371FC7"/>
    <w:rsid w:val="003724C2"/>
    <w:rsid w:val="00372CFE"/>
    <w:rsid w:val="00373787"/>
    <w:rsid w:val="00373A28"/>
    <w:rsid w:val="00374749"/>
    <w:rsid w:val="00374946"/>
    <w:rsid w:val="00375390"/>
    <w:rsid w:val="003755C8"/>
    <w:rsid w:val="0037621F"/>
    <w:rsid w:val="00376609"/>
    <w:rsid w:val="00376C11"/>
    <w:rsid w:val="00377265"/>
    <w:rsid w:val="0038111B"/>
    <w:rsid w:val="0038225E"/>
    <w:rsid w:val="003823E1"/>
    <w:rsid w:val="00382405"/>
    <w:rsid w:val="00383E94"/>
    <w:rsid w:val="00384188"/>
    <w:rsid w:val="00385213"/>
    <w:rsid w:val="00386EA3"/>
    <w:rsid w:val="00386FD1"/>
    <w:rsid w:val="00387439"/>
    <w:rsid w:val="00387EE2"/>
    <w:rsid w:val="00390049"/>
    <w:rsid w:val="00390D03"/>
    <w:rsid w:val="00390E83"/>
    <w:rsid w:val="00392506"/>
    <w:rsid w:val="00393A03"/>
    <w:rsid w:val="003942A7"/>
    <w:rsid w:val="003946EE"/>
    <w:rsid w:val="00395079"/>
    <w:rsid w:val="00395330"/>
    <w:rsid w:val="003961A6"/>
    <w:rsid w:val="003962ED"/>
    <w:rsid w:val="003964AE"/>
    <w:rsid w:val="00396C94"/>
    <w:rsid w:val="00397E54"/>
    <w:rsid w:val="003A065C"/>
    <w:rsid w:val="003A0B3F"/>
    <w:rsid w:val="003A1162"/>
    <w:rsid w:val="003A1BAB"/>
    <w:rsid w:val="003A3622"/>
    <w:rsid w:val="003A60E2"/>
    <w:rsid w:val="003A62AA"/>
    <w:rsid w:val="003A6630"/>
    <w:rsid w:val="003A74FD"/>
    <w:rsid w:val="003A7A03"/>
    <w:rsid w:val="003A7A74"/>
    <w:rsid w:val="003A7D63"/>
    <w:rsid w:val="003A7D81"/>
    <w:rsid w:val="003B0B38"/>
    <w:rsid w:val="003B10F7"/>
    <w:rsid w:val="003B1FC4"/>
    <w:rsid w:val="003B22ED"/>
    <w:rsid w:val="003B4719"/>
    <w:rsid w:val="003B4C53"/>
    <w:rsid w:val="003B5060"/>
    <w:rsid w:val="003B5159"/>
    <w:rsid w:val="003B5C65"/>
    <w:rsid w:val="003B618A"/>
    <w:rsid w:val="003B6987"/>
    <w:rsid w:val="003B6C99"/>
    <w:rsid w:val="003B6CBE"/>
    <w:rsid w:val="003B7262"/>
    <w:rsid w:val="003B7820"/>
    <w:rsid w:val="003B7B6C"/>
    <w:rsid w:val="003C0AD8"/>
    <w:rsid w:val="003C104C"/>
    <w:rsid w:val="003C1800"/>
    <w:rsid w:val="003C1C65"/>
    <w:rsid w:val="003C2058"/>
    <w:rsid w:val="003C30C0"/>
    <w:rsid w:val="003C3D1F"/>
    <w:rsid w:val="003C47AD"/>
    <w:rsid w:val="003C4F13"/>
    <w:rsid w:val="003C4F3C"/>
    <w:rsid w:val="003C55B4"/>
    <w:rsid w:val="003C6743"/>
    <w:rsid w:val="003C6AE9"/>
    <w:rsid w:val="003C7C4C"/>
    <w:rsid w:val="003D0231"/>
    <w:rsid w:val="003D0C18"/>
    <w:rsid w:val="003D1D09"/>
    <w:rsid w:val="003D20A0"/>
    <w:rsid w:val="003D2143"/>
    <w:rsid w:val="003D3251"/>
    <w:rsid w:val="003D3349"/>
    <w:rsid w:val="003D3D0B"/>
    <w:rsid w:val="003D454F"/>
    <w:rsid w:val="003D4C32"/>
    <w:rsid w:val="003D6FB9"/>
    <w:rsid w:val="003D7D1E"/>
    <w:rsid w:val="003E2458"/>
    <w:rsid w:val="003E3362"/>
    <w:rsid w:val="003E38CF"/>
    <w:rsid w:val="003E3B08"/>
    <w:rsid w:val="003E3BD6"/>
    <w:rsid w:val="003E3CCB"/>
    <w:rsid w:val="003E3D61"/>
    <w:rsid w:val="003E64E2"/>
    <w:rsid w:val="003E6B19"/>
    <w:rsid w:val="003E7627"/>
    <w:rsid w:val="003E7901"/>
    <w:rsid w:val="003F05B8"/>
    <w:rsid w:val="003F0F84"/>
    <w:rsid w:val="003F20C7"/>
    <w:rsid w:val="003F45F5"/>
    <w:rsid w:val="003F4CE4"/>
    <w:rsid w:val="003F4EB1"/>
    <w:rsid w:val="003F689C"/>
    <w:rsid w:val="003F6B3F"/>
    <w:rsid w:val="00400519"/>
    <w:rsid w:val="004007D0"/>
    <w:rsid w:val="004012F9"/>
    <w:rsid w:val="00401D61"/>
    <w:rsid w:val="00403E02"/>
    <w:rsid w:val="00403E19"/>
    <w:rsid w:val="004055C2"/>
    <w:rsid w:val="00406621"/>
    <w:rsid w:val="00406F6D"/>
    <w:rsid w:val="00407CB4"/>
    <w:rsid w:val="00407D55"/>
    <w:rsid w:val="0041098D"/>
    <w:rsid w:val="0041217E"/>
    <w:rsid w:val="00414448"/>
    <w:rsid w:val="00414AA3"/>
    <w:rsid w:val="004162F4"/>
    <w:rsid w:val="00417D97"/>
    <w:rsid w:val="004204C4"/>
    <w:rsid w:val="004206E6"/>
    <w:rsid w:val="004207BA"/>
    <w:rsid w:val="0042105B"/>
    <w:rsid w:val="004210E4"/>
    <w:rsid w:val="004214A0"/>
    <w:rsid w:val="004215D1"/>
    <w:rsid w:val="0042308C"/>
    <w:rsid w:val="00423301"/>
    <w:rsid w:val="00425240"/>
    <w:rsid w:val="00425649"/>
    <w:rsid w:val="00425EDD"/>
    <w:rsid w:val="0042618B"/>
    <w:rsid w:val="00426225"/>
    <w:rsid w:val="004267F7"/>
    <w:rsid w:val="00426A27"/>
    <w:rsid w:val="00426F4E"/>
    <w:rsid w:val="00427178"/>
    <w:rsid w:val="00427DA6"/>
    <w:rsid w:val="00430054"/>
    <w:rsid w:val="00430AC5"/>
    <w:rsid w:val="00431DC3"/>
    <w:rsid w:val="00432157"/>
    <w:rsid w:val="00432883"/>
    <w:rsid w:val="004337AD"/>
    <w:rsid w:val="004341AB"/>
    <w:rsid w:val="004372E0"/>
    <w:rsid w:val="0043780D"/>
    <w:rsid w:val="00437D79"/>
    <w:rsid w:val="004408BF"/>
    <w:rsid w:val="0044181C"/>
    <w:rsid w:val="0044215B"/>
    <w:rsid w:val="00442226"/>
    <w:rsid w:val="004429DA"/>
    <w:rsid w:val="00443579"/>
    <w:rsid w:val="00443BAE"/>
    <w:rsid w:val="00444DE3"/>
    <w:rsid w:val="00445EFA"/>
    <w:rsid w:val="00446CE9"/>
    <w:rsid w:val="00446F11"/>
    <w:rsid w:val="0044782B"/>
    <w:rsid w:val="004479F1"/>
    <w:rsid w:val="00450185"/>
    <w:rsid w:val="00450F08"/>
    <w:rsid w:val="0045101C"/>
    <w:rsid w:val="00451236"/>
    <w:rsid w:val="004517A2"/>
    <w:rsid w:val="00451A63"/>
    <w:rsid w:val="00451FBC"/>
    <w:rsid w:val="00452E3C"/>
    <w:rsid w:val="00453741"/>
    <w:rsid w:val="00453ADA"/>
    <w:rsid w:val="00455430"/>
    <w:rsid w:val="00455CB4"/>
    <w:rsid w:val="00455DC8"/>
    <w:rsid w:val="00455ED4"/>
    <w:rsid w:val="0045648D"/>
    <w:rsid w:val="00456644"/>
    <w:rsid w:val="00456D6A"/>
    <w:rsid w:val="00461DD9"/>
    <w:rsid w:val="00461E3B"/>
    <w:rsid w:val="00462446"/>
    <w:rsid w:val="00463567"/>
    <w:rsid w:val="00463ADB"/>
    <w:rsid w:val="004649A4"/>
    <w:rsid w:val="00465A3D"/>
    <w:rsid w:val="004661A3"/>
    <w:rsid w:val="004662B9"/>
    <w:rsid w:val="0047010F"/>
    <w:rsid w:val="00470272"/>
    <w:rsid w:val="004702BE"/>
    <w:rsid w:val="004703A9"/>
    <w:rsid w:val="00470A85"/>
    <w:rsid w:val="00470A92"/>
    <w:rsid w:val="004712D0"/>
    <w:rsid w:val="00471AE4"/>
    <w:rsid w:val="00471CE8"/>
    <w:rsid w:val="004728A0"/>
    <w:rsid w:val="00472E04"/>
    <w:rsid w:val="0047458A"/>
    <w:rsid w:val="00474AA8"/>
    <w:rsid w:val="00474F8F"/>
    <w:rsid w:val="00476E0B"/>
    <w:rsid w:val="00476EC0"/>
    <w:rsid w:val="00477E2E"/>
    <w:rsid w:val="0048011B"/>
    <w:rsid w:val="00481A50"/>
    <w:rsid w:val="00481A5F"/>
    <w:rsid w:val="00482200"/>
    <w:rsid w:val="00482CD1"/>
    <w:rsid w:val="00482D83"/>
    <w:rsid w:val="00483488"/>
    <w:rsid w:val="00483CD7"/>
    <w:rsid w:val="004842AB"/>
    <w:rsid w:val="004851F0"/>
    <w:rsid w:val="00485777"/>
    <w:rsid w:val="004866AB"/>
    <w:rsid w:val="004867F8"/>
    <w:rsid w:val="00486931"/>
    <w:rsid w:val="00486A5C"/>
    <w:rsid w:val="00486AC5"/>
    <w:rsid w:val="00487061"/>
    <w:rsid w:val="00490847"/>
    <w:rsid w:val="00490FAF"/>
    <w:rsid w:val="00491304"/>
    <w:rsid w:val="004918B5"/>
    <w:rsid w:val="00491E82"/>
    <w:rsid w:val="00492189"/>
    <w:rsid w:val="00492AFB"/>
    <w:rsid w:val="00493110"/>
    <w:rsid w:val="0049332F"/>
    <w:rsid w:val="00493E28"/>
    <w:rsid w:val="00494905"/>
    <w:rsid w:val="0049509D"/>
    <w:rsid w:val="00496BB6"/>
    <w:rsid w:val="00496C5A"/>
    <w:rsid w:val="0049727C"/>
    <w:rsid w:val="00497B8B"/>
    <w:rsid w:val="004A0213"/>
    <w:rsid w:val="004A0A9E"/>
    <w:rsid w:val="004A0E85"/>
    <w:rsid w:val="004A1F64"/>
    <w:rsid w:val="004A2CE5"/>
    <w:rsid w:val="004A376C"/>
    <w:rsid w:val="004A3B6E"/>
    <w:rsid w:val="004A48BF"/>
    <w:rsid w:val="004A5B8A"/>
    <w:rsid w:val="004A5D5D"/>
    <w:rsid w:val="004A6752"/>
    <w:rsid w:val="004A6BEA"/>
    <w:rsid w:val="004A714A"/>
    <w:rsid w:val="004B024F"/>
    <w:rsid w:val="004B03A2"/>
    <w:rsid w:val="004B36BF"/>
    <w:rsid w:val="004B472C"/>
    <w:rsid w:val="004B4AED"/>
    <w:rsid w:val="004B55CF"/>
    <w:rsid w:val="004B7641"/>
    <w:rsid w:val="004B77A2"/>
    <w:rsid w:val="004C0EBD"/>
    <w:rsid w:val="004C1808"/>
    <w:rsid w:val="004C25F6"/>
    <w:rsid w:val="004C2619"/>
    <w:rsid w:val="004C2922"/>
    <w:rsid w:val="004C34BC"/>
    <w:rsid w:val="004C4111"/>
    <w:rsid w:val="004C4DCC"/>
    <w:rsid w:val="004C570F"/>
    <w:rsid w:val="004C6C1C"/>
    <w:rsid w:val="004C7235"/>
    <w:rsid w:val="004C78CB"/>
    <w:rsid w:val="004C7ECD"/>
    <w:rsid w:val="004D03AC"/>
    <w:rsid w:val="004D0F7E"/>
    <w:rsid w:val="004D11A3"/>
    <w:rsid w:val="004D1450"/>
    <w:rsid w:val="004D1D79"/>
    <w:rsid w:val="004D27C3"/>
    <w:rsid w:val="004D3C00"/>
    <w:rsid w:val="004D4047"/>
    <w:rsid w:val="004D6037"/>
    <w:rsid w:val="004D60C5"/>
    <w:rsid w:val="004D649F"/>
    <w:rsid w:val="004D719A"/>
    <w:rsid w:val="004D72B4"/>
    <w:rsid w:val="004D72E9"/>
    <w:rsid w:val="004D7EBF"/>
    <w:rsid w:val="004E0136"/>
    <w:rsid w:val="004E017D"/>
    <w:rsid w:val="004E203E"/>
    <w:rsid w:val="004E2A1D"/>
    <w:rsid w:val="004E3B53"/>
    <w:rsid w:val="004E3FD8"/>
    <w:rsid w:val="004E46ED"/>
    <w:rsid w:val="004E672D"/>
    <w:rsid w:val="004E6798"/>
    <w:rsid w:val="004E6F8D"/>
    <w:rsid w:val="004E78BB"/>
    <w:rsid w:val="004E79C8"/>
    <w:rsid w:val="004E7E1F"/>
    <w:rsid w:val="004F157A"/>
    <w:rsid w:val="004F18DF"/>
    <w:rsid w:val="004F230C"/>
    <w:rsid w:val="004F3138"/>
    <w:rsid w:val="004F4C17"/>
    <w:rsid w:val="004F5006"/>
    <w:rsid w:val="004F5983"/>
    <w:rsid w:val="004F605F"/>
    <w:rsid w:val="004F77FC"/>
    <w:rsid w:val="004F793D"/>
    <w:rsid w:val="005002DF"/>
    <w:rsid w:val="00500304"/>
    <w:rsid w:val="005003FB"/>
    <w:rsid w:val="0050057B"/>
    <w:rsid w:val="00500861"/>
    <w:rsid w:val="00501661"/>
    <w:rsid w:val="0050318E"/>
    <w:rsid w:val="00504F59"/>
    <w:rsid w:val="005051DC"/>
    <w:rsid w:val="0050561C"/>
    <w:rsid w:val="00505F1C"/>
    <w:rsid w:val="005060C4"/>
    <w:rsid w:val="00506204"/>
    <w:rsid w:val="0050777B"/>
    <w:rsid w:val="00507959"/>
    <w:rsid w:val="00507E21"/>
    <w:rsid w:val="00510525"/>
    <w:rsid w:val="00511FF0"/>
    <w:rsid w:val="00512BEA"/>
    <w:rsid w:val="00512CB9"/>
    <w:rsid w:val="005136F4"/>
    <w:rsid w:val="00514DAC"/>
    <w:rsid w:val="00515AB8"/>
    <w:rsid w:val="0051652D"/>
    <w:rsid w:val="00516858"/>
    <w:rsid w:val="0051775B"/>
    <w:rsid w:val="00517834"/>
    <w:rsid w:val="00517E8E"/>
    <w:rsid w:val="005203AE"/>
    <w:rsid w:val="00520A14"/>
    <w:rsid w:val="00521B4E"/>
    <w:rsid w:val="005221BD"/>
    <w:rsid w:val="00522504"/>
    <w:rsid w:val="00522890"/>
    <w:rsid w:val="00524204"/>
    <w:rsid w:val="00524CAE"/>
    <w:rsid w:val="00525156"/>
    <w:rsid w:val="005258AB"/>
    <w:rsid w:val="00525F50"/>
    <w:rsid w:val="005260E9"/>
    <w:rsid w:val="00527C49"/>
    <w:rsid w:val="005300E2"/>
    <w:rsid w:val="0053073C"/>
    <w:rsid w:val="00530B51"/>
    <w:rsid w:val="005316D1"/>
    <w:rsid w:val="00532125"/>
    <w:rsid w:val="00532EB3"/>
    <w:rsid w:val="00532FB1"/>
    <w:rsid w:val="005350EB"/>
    <w:rsid w:val="00536D22"/>
    <w:rsid w:val="00536F13"/>
    <w:rsid w:val="00540259"/>
    <w:rsid w:val="0054055A"/>
    <w:rsid w:val="00540B3A"/>
    <w:rsid w:val="005435DD"/>
    <w:rsid w:val="005436EB"/>
    <w:rsid w:val="005443A3"/>
    <w:rsid w:val="00544503"/>
    <w:rsid w:val="005445C9"/>
    <w:rsid w:val="00544A0A"/>
    <w:rsid w:val="00545683"/>
    <w:rsid w:val="0054570D"/>
    <w:rsid w:val="00546DE8"/>
    <w:rsid w:val="005474D2"/>
    <w:rsid w:val="005504F5"/>
    <w:rsid w:val="0055058C"/>
    <w:rsid w:val="00550D7E"/>
    <w:rsid w:val="00550DFF"/>
    <w:rsid w:val="00551378"/>
    <w:rsid w:val="00551680"/>
    <w:rsid w:val="00552D25"/>
    <w:rsid w:val="00552E77"/>
    <w:rsid w:val="00553026"/>
    <w:rsid w:val="005537DC"/>
    <w:rsid w:val="00553A18"/>
    <w:rsid w:val="00553E14"/>
    <w:rsid w:val="00553ED1"/>
    <w:rsid w:val="00553FFC"/>
    <w:rsid w:val="005549BE"/>
    <w:rsid w:val="00554B82"/>
    <w:rsid w:val="00554BAC"/>
    <w:rsid w:val="00554CE5"/>
    <w:rsid w:val="00555905"/>
    <w:rsid w:val="00556337"/>
    <w:rsid w:val="0055638A"/>
    <w:rsid w:val="005568B4"/>
    <w:rsid w:val="00556A2A"/>
    <w:rsid w:val="0055708F"/>
    <w:rsid w:val="00560EBD"/>
    <w:rsid w:val="0056123A"/>
    <w:rsid w:val="00562284"/>
    <w:rsid w:val="00562EE5"/>
    <w:rsid w:val="00564778"/>
    <w:rsid w:val="00565327"/>
    <w:rsid w:val="0056592C"/>
    <w:rsid w:val="005659F8"/>
    <w:rsid w:val="00566687"/>
    <w:rsid w:val="00566697"/>
    <w:rsid w:val="0056718D"/>
    <w:rsid w:val="00567454"/>
    <w:rsid w:val="00567516"/>
    <w:rsid w:val="00570CD5"/>
    <w:rsid w:val="00570D1A"/>
    <w:rsid w:val="0057124E"/>
    <w:rsid w:val="0057203F"/>
    <w:rsid w:val="00572DCA"/>
    <w:rsid w:val="00573919"/>
    <w:rsid w:val="00573B00"/>
    <w:rsid w:val="00573D24"/>
    <w:rsid w:val="0057433C"/>
    <w:rsid w:val="00574F28"/>
    <w:rsid w:val="00575099"/>
    <w:rsid w:val="00575946"/>
    <w:rsid w:val="00575E80"/>
    <w:rsid w:val="00576722"/>
    <w:rsid w:val="005769B5"/>
    <w:rsid w:val="00576C9E"/>
    <w:rsid w:val="00576D32"/>
    <w:rsid w:val="00577930"/>
    <w:rsid w:val="00577C9E"/>
    <w:rsid w:val="00577CE5"/>
    <w:rsid w:val="00577FC3"/>
    <w:rsid w:val="0058137E"/>
    <w:rsid w:val="00581673"/>
    <w:rsid w:val="00582B9A"/>
    <w:rsid w:val="00582DB2"/>
    <w:rsid w:val="0058396F"/>
    <w:rsid w:val="00584339"/>
    <w:rsid w:val="005849F3"/>
    <w:rsid w:val="00584B5E"/>
    <w:rsid w:val="005853EC"/>
    <w:rsid w:val="00585D67"/>
    <w:rsid w:val="00585F61"/>
    <w:rsid w:val="00590662"/>
    <w:rsid w:val="005907C5"/>
    <w:rsid w:val="00590EFB"/>
    <w:rsid w:val="00591ABD"/>
    <w:rsid w:val="005920D2"/>
    <w:rsid w:val="0059219E"/>
    <w:rsid w:val="005924A3"/>
    <w:rsid w:val="005929F6"/>
    <w:rsid w:val="00593557"/>
    <w:rsid w:val="005941F8"/>
    <w:rsid w:val="005943C6"/>
    <w:rsid w:val="00595CCE"/>
    <w:rsid w:val="00595E2E"/>
    <w:rsid w:val="00596BA5"/>
    <w:rsid w:val="00597005"/>
    <w:rsid w:val="005972EF"/>
    <w:rsid w:val="005976C8"/>
    <w:rsid w:val="005A0521"/>
    <w:rsid w:val="005A0F96"/>
    <w:rsid w:val="005A16DB"/>
    <w:rsid w:val="005A2547"/>
    <w:rsid w:val="005A3D09"/>
    <w:rsid w:val="005A4745"/>
    <w:rsid w:val="005A4AD5"/>
    <w:rsid w:val="005A50CD"/>
    <w:rsid w:val="005A53AE"/>
    <w:rsid w:val="005A5799"/>
    <w:rsid w:val="005A6681"/>
    <w:rsid w:val="005B0C24"/>
    <w:rsid w:val="005B0F73"/>
    <w:rsid w:val="005B1317"/>
    <w:rsid w:val="005B18AA"/>
    <w:rsid w:val="005B2211"/>
    <w:rsid w:val="005B39D6"/>
    <w:rsid w:val="005B46D9"/>
    <w:rsid w:val="005B4A79"/>
    <w:rsid w:val="005B5CCD"/>
    <w:rsid w:val="005B5FD9"/>
    <w:rsid w:val="005B61A2"/>
    <w:rsid w:val="005B6967"/>
    <w:rsid w:val="005B69E4"/>
    <w:rsid w:val="005B6E83"/>
    <w:rsid w:val="005B727B"/>
    <w:rsid w:val="005B7D9A"/>
    <w:rsid w:val="005B7F39"/>
    <w:rsid w:val="005B7FBF"/>
    <w:rsid w:val="005C04F6"/>
    <w:rsid w:val="005C0A8F"/>
    <w:rsid w:val="005C0D94"/>
    <w:rsid w:val="005C0DA5"/>
    <w:rsid w:val="005C117B"/>
    <w:rsid w:val="005C12E1"/>
    <w:rsid w:val="005C1F7F"/>
    <w:rsid w:val="005C2046"/>
    <w:rsid w:val="005C2616"/>
    <w:rsid w:val="005C4485"/>
    <w:rsid w:val="005C4C63"/>
    <w:rsid w:val="005C4DF9"/>
    <w:rsid w:val="005C4FB6"/>
    <w:rsid w:val="005C51C9"/>
    <w:rsid w:val="005C5BCB"/>
    <w:rsid w:val="005C5F58"/>
    <w:rsid w:val="005C637E"/>
    <w:rsid w:val="005C65F7"/>
    <w:rsid w:val="005C6853"/>
    <w:rsid w:val="005C6D11"/>
    <w:rsid w:val="005C79E7"/>
    <w:rsid w:val="005C7F08"/>
    <w:rsid w:val="005D0521"/>
    <w:rsid w:val="005D0D92"/>
    <w:rsid w:val="005D1A62"/>
    <w:rsid w:val="005D22B8"/>
    <w:rsid w:val="005D2E1E"/>
    <w:rsid w:val="005D4820"/>
    <w:rsid w:val="005D5466"/>
    <w:rsid w:val="005D5D17"/>
    <w:rsid w:val="005D62E9"/>
    <w:rsid w:val="005D6C76"/>
    <w:rsid w:val="005D6CB8"/>
    <w:rsid w:val="005D726F"/>
    <w:rsid w:val="005D78B6"/>
    <w:rsid w:val="005D7D83"/>
    <w:rsid w:val="005E051F"/>
    <w:rsid w:val="005E10A9"/>
    <w:rsid w:val="005E17E8"/>
    <w:rsid w:val="005E1C93"/>
    <w:rsid w:val="005E1DDD"/>
    <w:rsid w:val="005E1E6B"/>
    <w:rsid w:val="005E28F6"/>
    <w:rsid w:val="005E3457"/>
    <w:rsid w:val="005E3E06"/>
    <w:rsid w:val="005E3E4E"/>
    <w:rsid w:val="005E3E5E"/>
    <w:rsid w:val="005E4113"/>
    <w:rsid w:val="005E4517"/>
    <w:rsid w:val="005E6CA9"/>
    <w:rsid w:val="005F1500"/>
    <w:rsid w:val="005F2249"/>
    <w:rsid w:val="005F2C5D"/>
    <w:rsid w:val="005F2E9C"/>
    <w:rsid w:val="005F38A3"/>
    <w:rsid w:val="005F3C12"/>
    <w:rsid w:val="005F3C39"/>
    <w:rsid w:val="005F4257"/>
    <w:rsid w:val="005F46E6"/>
    <w:rsid w:val="005F568B"/>
    <w:rsid w:val="005F5691"/>
    <w:rsid w:val="005F64C7"/>
    <w:rsid w:val="005F6931"/>
    <w:rsid w:val="005F7481"/>
    <w:rsid w:val="005F769C"/>
    <w:rsid w:val="005F7A5B"/>
    <w:rsid w:val="005F7D67"/>
    <w:rsid w:val="006006EA"/>
    <w:rsid w:val="00600EEE"/>
    <w:rsid w:val="0060103B"/>
    <w:rsid w:val="006017FF"/>
    <w:rsid w:val="00602BA3"/>
    <w:rsid w:val="00602EAC"/>
    <w:rsid w:val="00603E59"/>
    <w:rsid w:val="006043F4"/>
    <w:rsid w:val="00604D31"/>
    <w:rsid w:val="00606212"/>
    <w:rsid w:val="00606F14"/>
    <w:rsid w:val="00606F47"/>
    <w:rsid w:val="00607542"/>
    <w:rsid w:val="006079B6"/>
    <w:rsid w:val="00607AC7"/>
    <w:rsid w:val="00610B3F"/>
    <w:rsid w:val="00611668"/>
    <w:rsid w:val="00611B4D"/>
    <w:rsid w:val="00612AAB"/>
    <w:rsid w:val="006134B6"/>
    <w:rsid w:val="00613752"/>
    <w:rsid w:val="006141A5"/>
    <w:rsid w:val="0061489C"/>
    <w:rsid w:val="00614CEC"/>
    <w:rsid w:val="00615526"/>
    <w:rsid w:val="00615AFA"/>
    <w:rsid w:val="006166EB"/>
    <w:rsid w:val="00616807"/>
    <w:rsid w:val="00616C39"/>
    <w:rsid w:val="0061725D"/>
    <w:rsid w:val="0061727F"/>
    <w:rsid w:val="00617F6D"/>
    <w:rsid w:val="0062016F"/>
    <w:rsid w:val="00620C0D"/>
    <w:rsid w:val="00620D07"/>
    <w:rsid w:val="00620D5A"/>
    <w:rsid w:val="00620DE3"/>
    <w:rsid w:val="00620E78"/>
    <w:rsid w:val="00621575"/>
    <w:rsid w:val="00621FF2"/>
    <w:rsid w:val="00623AAC"/>
    <w:rsid w:val="00623E6B"/>
    <w:rsid w:val="00624465"/>
    <w:rsid w:val="0062485C"/>
    <w:rsid w:val="00624966"/>
    <w:rsid w:val="00624B4B"/>
    <w:rsid w:val="00625179"/>
    <w:rsid w:val="006259C6"/>
    <w:rsid w:val="00626686"/>
    <w:rsid w:val="006272A9"/>
    <w:rsid w:val="00627650"/>
    <w:rsid w:val="0062791D"/>
    <w:rsid w:val="00630504"/>
    <w:rsid w:val="00630A59"/>
    <w:rsid w:val="00630BAB"/>
    <w:rsid w:val="00631154"/>
    <w:rsid w:val="00633EDA"/>
    <w:rsid w:val="00633FC3"/>
    <w:rsid w:val="006344DC"/>
    <w:rsid w:val="00634518"/>
    <w:rsid w:val="0063470B"/>
    <w:rsid w:val="00634E70"/>
    <w:rsid w:val="00635654"/>
    <w:rsid w:val="00635A39"/>
    <w:rsid w:val="00635DBF"/>
    <w:rsid w:val="00641570"/>
    <w:rsid w:val="00641E69"/>
    <w:rsid w:val="00642025"/>
    <w:rsid w:val="0064328A"/>
    <w:rsid w:val="00644A8D"/>
    <w:rsid w:val="00645592"/>
    <w:rsid w:val="006469B1"/>
    <w:rsid w:val="00646A71"/>
    <w:rsid w:val="00647C72"/>
    <w:rsid w:val="00647CD9"/>
    <w:rsid w:val="00650407"/>
    <w:rsid w:val="00650469"/>
    <w:rsid w:val="00650ABC"/>
    <w:rsid w:val="00651FA5"/>
    <w:rsid w:val="006533C9"/>
    <w:rsid w:val="0065417B"/>
    <w:rsid w:val="00654F1A"/>
    <w:rsid w:val="00655B1B"/>
    <w:rsid w:val="0065603B"/>
    <w:rsid w:val="0065629B"/>
    <w:rsid w:val="00656783"/>
    <w:rsid w:val="006572DA"/>
    <w:rsid w:val="0065743E"/>
    <w:rsid w:val="00657A7B"/>
    <w:rsid w:val="00660493"/>
    <w:rsid w:val="006605EE"/>
    <w:rsid w:val="00660701"/>
    <w:rsid w:val="00660825"/>
    <w:rsid w:val="00661535"/>
    <w:rsid w:val="0066271D"/>
    <w:rsid w:val="00663531"/>
    <w:rsid w:val="00664039"/>
    <w:rsid w:val="00664047"/>
    <w:rsid w:val="0066412C"/>
    <w:rsid w:val="0066452F"/>
    <w:rsid w:val="00664EAB"/>
    <w:rsid w:val="00665186"/>
    <w:rsid w:val="00665843"/>
    <w:rsid w:val="00665DD4"/>
    <w:rsid w:val="00667C2E"/>
    <w:rsid w:val="00667D35"/>
    <w:rsid w:val="0067050F"/>
    <w:rsid w:val="00670548"/>
    <w:rsid w:val="00670640"/>
    <w:rsid w:val="0067096A"/>
    <w:rsid w:val="00670A7B"/>
    <w:rsid w:val="00670AFC"/>
    <w:rsid w:val="00670CB2"/>
    <w:rsid w:val="006716C3"/>
    <w:rsid w:val="00671CB8"/>
    <w:rsid w:val="00671D60"/>
    <w:rsid w:val="006722FD"/>
    <w:rsid w:val="00672756"/>
    <w:rsid w:val="0067297B"/>
    <w:rsid w:val="00672FF8"/>
    <w:rsid w:val="00673003"/>
    <w:rsid w:val="00673350"/>
    <w:rsid w:val="006748B0"/>
    <w:rsid w:val="006748EA"/>
    <w:rsid w:val="00675D60"/>
    <w:rsid w:val="006776AB"/>
    <w:rsid w:val="0067777C"/>
    <w:rsid w:val="00677B2A"/>
    <w:rsid w:val="00677F73"/>
    <w:rsid w:val="00680315"/>
    <w:rsid w:val="00681062"/>
    <w:rsid w:val="00681F60"/>
    <w:rsid w:val="0068243B"/>
    <w:rsid w:val="00682B5B"/>
    <w:rsid w:val="00683B8F"/>
    <w:rsid w:val="00683DDC"/>
    <w:rsid w:val="00683F63"/>
    <w:rsid w:val="00684851"/>
    <w:rsid w:val="00684C43"/>
    <w:rsid w:val="00685F31"/>
    <w:rsid w:val="00686711"/>
    <w:rsid w:val="006870D2"/>
    <w:rsid w:val="00687C64"/>
    <w:rsid w:val="00687EE5"/>
    <w:rsid w:val="00691B7B"/>
    <w:rsid w:val="006925A4"/>
    <w:rsid w:val="00692D65"/>
    <w:rsid w:val="006932B1"/>
    <w:rsid w:val="0069339A"/>
    <w:rsid w:val="006935A2"/>
    <w:rsid w:val="00694A38"/>
    <w:rsid w:val="00695302"/>
    <w:rsid w:val="006963BC"/>
    <w:rsid w:val="0069662F"/>
    <w:rsid w:val="00696AF8"/>
    <w:rsid w:val="00696F25"/>
    <w:rsid w:val="006A0241"/>
    <w:rsid w:val="006A1AE9"/>
    <w:rsid w:val="006A205D"/>
    <w:rsid w:val="006A459D"/>
    <w:rsid w:val="006A4AED"/>
    <w:rsid w:val="006A4C20"/>
    <w:rsid w:val="006A6519"/>
    <w:rsid w:val="006A6528"/>
    <w:rsid w:val="006A7A01"/>
    <w:rsid w:val="006A7B9D"/>
    <w:rsid w:val="006B0B03"/>
    <w:rsid w:val="006B1DED"/>
    <w:rsid w:val="006B2103"/>
    <w:rsid w:val="006B2C48"/>
    <w:rsid w:val="006B4ABE"/>
    <w:rsid w:val="006B4D21"/>
    <w:rsid w:val="006B66AD"/>
    <w:rsid w:val="006B7826"/>
    <w:rsid w:val="006B792A"/>
    <w:rsid w:val="006C0F88"/>
    <w:rsid w:val="006C23E5"/>
    <w:rsid w:val="006C304A"/>
    <w:rsid w:val="006C30E7"/>
    <w:rsid w:val="006C526D"/>
    <w:rsid w:val="006C59C0"/>
    <w:rsid w:val="006C5E27"/>
    <w:rsid w:val="006C6097"/>
    <w:rsid w:val="006C6811"/>
    <w:rsid w:val="006C73B2"/>
    <w:rsid w:val="006C7532"/>
    <w:rsid w:val="006D0156"/>
    <w:rsid w:val="006D099E"/>
    <w:rsid w:val="006D1701"/>
    <w:rsid w:val="006D2A75"/>
    <w:rsid w:val="006D2DB1"/>
    <w:rsid w:val="006D31BD"/>
    <w:rsid w:val="006D358C"/>
    <w:rsid w:val="006D37D9"/>
    <w:rsid w:val="006D38F4"/>
    <w:rsid w:val="006D3E0C"/>
    <w:rsid w:val="006D3E6E"/>
    <w:rsid w:val="006D4314"/>
    <w:rsid w:val="006D5036"/>
    <w:rsid w:val="006D57A9"/>
    <w:rsid w:val="006D5BC4"/>
    <w:rsid w:val="006D7BC0"/>
    <w:rsid w:val="006D7C8F"/>
    <w:rsid w:val="006E0000"/>
    <w:rsid w:val="006E01C0"/>
    <w:rsid w:val="006E1763"/>
    <w:rsid w:val="006E23CB"/>
    <w:rsid w:val="006E23FC"/>
    <w:rsid w:val="006E35FD"/>
    <w:rsid w:val="006E37B0"/>
    <w:rsid w:val="006E380D"/>
    <w:rsid w:val="006E4BE4"/>
    <w:rsid w:val="006E506E"/>
    <w:rsid w:val="006E592C"/>
    <w:rsid w:val="006E5A86"/>
    <w:rsid w:val="006E5D27"/>
    <w:rsid w:val="006E5E2C"/>
    <w:rsid w:val="006E7B26"/>
    <w:rsid w:val="006E7C30"/>
    <w:rsid w:val="006E7FD0"/>
    <w:rsid w:val="006F1105"/>
    <w:rsid w:val="006F1C68"/>
    <w:rsid w:val="006F2976"/>
    <w:rsid w:val="006F322B"/>
    <w:rsid w:val="006F35D7"/>
    <w:rsid w:val="006F3727"/>
    <w:rsid w:val="006F3A08"/>
    <w:rsid w:val="006F43FC"/>
    <w:rsid w:val="006F4BDC"/>
    <w:rsid w:val="006F55D8"/>
    <w:rsid w:val="006F60C7"/>
    <w:rsid w:val="006F6388"/>
    <w:rsid w:val="006F7191"/>
    <w:rsid w:val="00702145"/>
    <w:rsid w:val="00702447"/>
    <w:rsid w:val="00702BD5"/>
    <w:rsid w:val="00703F6D"/>
    <w:rsid w:val="00704B0B"/>
    <w:rsid w:val="00704B45"/>
    <w:rsid w:val="00704DF8"/>
    <w:rsid w:val="007053DB"/>
    <w:rsid w:val="00705AF5"/>
    <w:rsid w:val="0070610E"/>
    <w:rsid w:val="00706460"/>
    <w:rsid w:val="00707582"/>
    <w:rsid w:val="00707708"/>
    <w:rsid w:val="00707A54"/>
    <w:rsid w:val="00707C37"/>
    <w:rsid w:val="00711DB0"/>
    <w:rsid w:val="00712016"/>
    <w:rsid w:val="00713096"/>
    <w:rsid w:val="00713619"/>
    <w:rsid w:val="00713EA5"/>
    <w:rsid w:val="007144BD"/>
    <w:rsid w:val="00714E50"/>
    <w:rsid w:val="00714F50"/>
    <w:rsid w:val="00715753"/>
    <w:rsid w:val="00715A86"/>
    <w:rsid w:val="0071621B"/>
    <w:rsid w:val="007166BF"/>
    <w:rsid w:val="00716B4F"/>
    <w:rsid w:val="00716D04"/>
    <w:rsid w:val="00717032"/>
    <w:rsid w:val="00717E25"/>
    <w:rsid w:val="00720CBA"/>
    <w:rsid w:val="00720E58"/>
    <w:rsid w:val="00721287"/>
    <w:rsid w:val="007213CA"/>
    <w:rsid w:val="00721900"/>
    <w:rsid w:val="007219B7"/>
    <w:rsid w:val="00721C61"/>
    <w:rsid w:val="0072231A"/>
    <w:rsid w:val="0072303D"/>
    <w:rsid w:val="0072332A"/>
    <w:rsid w:val="00723461"/>
    <w:rsid w:val="00723CEB"/>
    <w:rsid w:val="00724AEA"/>
    <w:rsid w:val="0072503D"/>
    <w:rsid w:val="0072507A"/>
    <w:rsid w:val="00725ADC"/>
    <w:rsid w:val="00725B9E"/>
    <w:rsid w:val="00725EC6"/>
    <w:rsid w:val="007263FA"/>
    <w:rsid w:val="00726749"/>
    <w:rsid w:val="00727232"/>
    <w:rsid w:val="007300D9"/>
    <w:rsid w:val="00730CFF"/>
    <w:rsid w:val="00731A7E"/>
    <w:rsid w:val="00732222"/>
    <w:rsid w:val="0073237E"/>
    <w:rsid w:val="007326F5"/>
    <w:rsid w:val="00732ED2"/>
    <w:rsid w:val="00733B8E"/>
    <w:rsid w:val="00733F0B"/>
    <w:rsid w:val="0073434F"/>
    <w:rsid w:val="007344AB"/>
    <w:rsid w:val="00735ACA"/>
    <w:rsid w:val="00735D60"/>
    <w:rsid w:val="007365E5"/>
    <w:rsid w:val="00736E4B"/>
    <w:rsid w:val="00737B5B"/>
    <w:rsid w:val="00740851"/>
    <w:rsid w:val="0074087F"/>
    <w:rsid w:val="00740AC8"/>
    <w:rsid w:val="00740AF9"/>
    <w:rsid w:val="00740FD6"/>
    <w:rsid w:val="00741D4D"/>
    <w:rsid w:val="007423C2"/>
    <w:rsid w:val="007425D5"/>
    <w:rsid w:val="00742EF1"/>
    <w:rsid w:val="00743D47"/>
    <w:rsid w:val="007442B5"/>
    <w:rsid w:val="007444A2"/>
    <w:rsid w:val="00745997"/>
    <w:rsid w:val="00745BE7"/>
    <w:rsid w:val="00746FB9"/>
    <w:rsid w:val="007475B4"/>
    <w:rsid w:val="007476F5"/>
    <w:rsid w:val="00747783"/>
    <w:rsid w:val="00747BC8"/>
    <w:rsid w:val="00747EF3"/>
    <w:rsid w:val="007504D9"/>
    <w:rsid w:val="00751112"/>
    <w:rsid w:val="007526B3"/>
    <w:rsid w:val="007530A4"/>
    <w:rsid w:val="00753333"/>
    <w:rsid w:val="0075354C"/>
    <w:rsid w:val="0075473E"/>
    <w:rsid w:val="00754C97"/>
    <w:rsid w:val="007558F3"/>
    <w:rsid w:val="00755D19"/>
    <w:rsid w:val="00756065"/>
    <w:rsid w:val="00756291"/>
    <w:rsid w:val="00756DDB"/>
    <w:rsid w:val="00756E25"/>
    <w:rsid w:val="007571F0"/>
    <w:rsid w:val="0075728D"/>
    <w:rsid w:val="0076059B"/>
    <w:rsid w:val="007605A8"/>
    <w:rsid w:val="00761639"/>
    <w:rsid w:val="00762487"/>
    <w:rsid w:val="007624D6"/>
    <w:rsid w:val="00762A68"/>
    <w:rsid w:val="00762BA6"/>
    <w:rsid w:val="00762E38"/>
    <w:rsid w:val="007636D1"/>
    <w:rsid w:val="007636DA"/>
    <w:rsid w:val="00763A7F"/>
    <w:rsid w:val="00764AA4"/>
    <w:rsid w:val="0076577B"/>
    <w:rsid w:val="00765D4A"/>
    <w:rsid w:val="00766232"/>
    <w:rsid w:val="007677C2"/>
    <w:rsid w:val="007701FF"/>
    <w:rsid w:val="007706F9"/>
    <w:rsid w:val="0077082E"/>
    <w:rsid w:val="0077089C"/>
    <w:rsid w:val="00770A3D"/>
    <w:rsid w:val="00770E6C"/>
    <w:rsid w:val="00770F71"/>
    <w:rsid w:val="007718C0"/>
    <w:rsid w:val="00772DF1"/>
    <w:rsid w:val="00773159"/>
    <w:rsid w:val="007731E8"/>
    <w:rsid w:val="00773705"/>
    <w:rsid w:val="00773890"/>
    <w:rsid w:val="00774C19"/>
    <w:rsid w:val="00775C4C"/>
    <w:rsid w:val="007775AC"/>
    <w:rsid w:val="00780E66"/>
    <w:rsid w:val="0078223A"/>
    <w:rsid w:val="00783483"/>
    <w:rsid w:val="00783927"/>
    <w:rsid w:val="00783DF7"/>
    <w:rsid w:val="00784D30"/>
    <w:rsid w:val="00784EF8"/>
    <w:rsid w:val="00784F51"/>
    <w:rsid w:val="00785036"/>
    <w:rsid w:val="00785C5E"/>
    <w:rsid w:val="0078610B"/>
    <w:rsid w:val="00786867"/>
    <w:rsid w:val="00786DE4"/>
    <w:rsid w:val="00787950"/>
    <w:rsid w:val="00787F7D"/>
    <w:rsid w:val="00790242"/>
    <w:rsid w:val="00790846"/>
    <w:rsid w:val="0079158C"/>
    <w:rsid w:val="0079167E"/>
    <w:rsid w:val="007924FA"/>
    <w:rsid w:val="00793374"/>
    <w:rsid w:val="007942C5"/>
    <w:rsid w:val="007949F8"/>
    <w:rsid w:val="007956FE"/>
    <w:rsid w:val="00796E3C"/>
    <w:rsid w:val="00797557"/>
    <w:rsid w:val="00797AA5"/>
    <w:rsid w:val="007A094C"/>
    <w:rsid w:val="007A0A7A"/>
    <w:rsid w:val="007A1863"/>
    <w:rsid w:val="007A240F"/>
    <w:rsid w:val="007A299D"/>
    <w:rsid w:val="007A2F1B"/>
    <w:rsid w:val="007A2F4E"/>
    <w:rsid w:val="007A3325"/>
    <w:rsid w:val="007A3472"/>
    <w:rsid w:val="007A37DC"/>
    <w:rsid w:val="007A3D06"/>
    <w:rsid w:val="007A422F"/>
    <w:rsid w:val="007A42A2"/>
    <w:rsid w:val="007A4844"/>
    <w:rsid w:val="007A48C5"/>
    <w:rsid w:val="007A4969"/>
    <w:rsid w:val="007A6181"/>
    <w:rsid w:val="007A6D42"/>
    <w:rsid w:val="007A7272"/>
    <w:rsid w:val="007A7579"/>
    <w:rsid w:val="007A7B19"/>
    <w:rsid w:val="007A7FA9"/>
    <w:rsid w:val="007B0397"/>
    <w:rsid w:val="007B065A"/>
    <w:rsid w:val="007B0743"/>
    <w:rsid w:val="007B0E2A"/>
    <w:rsid w:val="007B0E4F"/>
    <w:rsid w:val="007B26FD"/>
    <w:rsid w:val="007B2EB6"/>
    <w:rsid w:val="007B327D"/>
    <w:rsid w:val="007B36F2"/>
    <w:rsid w:val="007B3E69"/>
    <w:rsid w:val="007B42AE"/>
    <w:rsid w:val="007B4AF9"/>
    <w:rsid w:val="007B54B1"/>
    <w:rsid w:val="007B5597"/>
    <w:rsid w:val="007B5685"/>
    <w:rsid w:val="007B57D8"/>
    <w:rsid w:val="007B5993"/>
    <w:rsid w:val="007B649E"/>
    <w:rsid w:val="007B78D6"/>
    <w:rsid w:val="007B7A60"/>
    <w:rsid w:val="007C0811"/>
    <w:rsid w:val="007C103C"/>
    <w:rsid w:val="007C285E"/>
    <w:rsid w:val="007C3B7B"/>
    <w:rsid w:val="007C3CEC"/>
    <w:rsid w:val="007C40B1"/>
    <w:rsid w:val="007C4E51"/>
    <w:rsid w:val="007C7307"/>
    <w:rsid w:val="007D0D49"/>
    <w:rsid w:val="007D1707"/>
    <w:rsid w:val="007D1CE4"/>
    <w:rsid w:val="007D1DB2"/>
    <w:rsid w:val="007D27C9"/>
    <w:rsid w:val="007D2E4F"/>
    <w:rsid w:val="007D3376"/>
    <w:rsid w:val="007D3401"/>
    <w:rsid w:val="007D351D"/>
    <w:rsid w:val="007D39C7"/>
    <w:rsid w:val="007D41BF"/>
    <w:rsid w:val="007D4256"/>
    <w:rsid w:val="007D4ADD"/>
    <w:rsid w:val="007D55B1"/>
    <w:rsid w:val="007D5F22"/>
    <w:rsid w:val="007D6F92"/>
    <w:rsid w:val="007D7818"/>
    <w:rsid w:val="007E11C3"/>
    <w:rsid w:val="007E1305"/>
    <w:rsid w:val="007E26A2"/>
    <w:rsid w:val="007E2AFE"/>
    <w:rsid w:val="007E2D5D"/>
    <w:rsid w:val="007E2D76"/>
    <w:rsid w:val="007E2D83"/>
    <w:rsid w:val="007E2EB8"/>
    <w:rsid w:val="007E31B9"/>
    <w:rsid w:val="007E344A"/>
    <w:rsid w:val="007E3F2E"/>
    <w:rsid w:val="007E52EB"/>
    <w:rsid w:val="007E5EF9"/>
    <w:rsid w:val="007E6C8A"/>
    <w:rsid w:val="007E76E7"/>
    <w:rsid w:val="007E7E33"/>
    <w:rsid w:val="007F29D1"/>
    <w:rsid w:val="007F2D4E"/>
    <w:rsid w:val="007F307B"/>
    <w:rsid w:val="007F3A7B"/>
    <w:rsid w:val="007F3AA8"/>
    <w:rsid w:val="007F3B5A"/>
    <w:rsid w:val="007F42D4"/>
    <w:rsid w:val="007F4341"/>
    <w:rsid w:val="007F4CB2"/>
    <w:rsid w:val="007F59A6"/>
    <w:rsid w:val="007F5D9B"/>
    <w:rsid w:val="007F68ED"/>
    <w:rsid w:val="007F7A0E"/>
    <w:rsid w:val="008009BE"/>
    <w:rsid w:val="008011EA"/>
    <w:rsid w:val="00801C5B"/>
    <w:rsid w:val="00801D9B"/>
    <w:rsid w:val="008063BF"/>
    <w:rsid w:val="0080719A"/>
    <w:rsid w:val="0080719E"/>
    <w:rsid w:val="00807AE5"/>
    <w:rsid w:val="00810011"/>
    <w:rsid w:val="008101BF"/>
    <w:rsid w:val="008106F1"/>
    <w:rsid w:val="00810A11"/>
    <w:rsid w:val="00810D10"/>
    <w:rsid w:val="00811448"/>
    <w:rsid w:val="008125AB"/>
    <w:rsid w:val="0081280F"/>
    <w:rsid w:val="00813093"/>
    <w:rsid w:val="00815568"/>
    <w:rsid w:val="00815FE5"/>
    <w:rsid w:val="00816057"/>
    <w:rsid w:val="008166B2"/>
    <w:rsid w:val="0081787F"/>
    <w:rsid w:val="008219EF"/>
    <w:rsid w:val="00822870"/>
    <w:rsid w:val="00822DC5"/>
    <w:rsid w:val="00822F4B"/>
    <w:rsid w:val="0082374A"/>
    <w:rsid w:val="00823BAC"/>
    <w:rsid w:val="008242FC"/>
    <w:rsid w:val="00824C55"/>
    <w:rsid w:val="00824C5A"/>
    <w:rsid w:val="00825618"/>
    <w:rsid w:val="00825D54"/>
    <w:rsid w:val="00825E0A"/>
    <w:rsid w:val="0082648D"/>
    <w:rsid w:val="0082696B"/>
    <w:rsid w:val="0082751C"/>
    <w:rsid w:val="00827846"/>
    <w:rsid w:val="00827894"/>
    <w:rsid w:val="008301F4"/>
    <w:rsid w:val="00831718"/>
    <w:rsid w:val="008328E6"/>
    <w:rsid w:val="00832DDF"/>
    <w:rsid w:val="00832F15"/>
    <w:rsid w:val="0083431D"/>
    <w:rsid w:val="008349F1"/>
    <w:rsid w:val="008354AE"/>
    <w:rsid w:val="00835EBC"/>
    <w:rsid w:val="00836257"/>
    <w:rsid w:val="00837602"/>
    <w:rsid w:val="008377ED"/>
    <w:rsid w:val="00837A8B"/>
    <w:rsid w:val="00840481"/>
    <w:rsid w:val="008424BF"/>
    <w:rsid w:val="00842587"/>
    <w:rsid w:val="0084343E"/>
    <w:rsid w:val="00844214"/>
    <w:rsid w:val="00844F92"/>
    <w:rsid w:val="00844FD4"/>
    <w:rsid w:val="0084511C"/>
    <w:rsid w:val="00846973"/>
    <w:rsid w:val="00846EA4"/>
    <w:rsid w:val="00846ED7"/>
    <w:rsid w:val="00846F0D"/>
    <w:rsid w:val="008470D3"/>
    <w:rsid w:val="008474AE"/>
    <w:rsid w:val="008477B5"/>
    <w:rsid w:val="00847F3A"/>
    <w:rsid w:val="00850663"/>
    <w:rsid w:val="008507B6"/>
    <w:rsid w:val="008509E4"/>
    <w:rsid w:val="00850EB7"/>
    <w:rsid w:val="00851E1E"/>
    <w:rsid w:val="00851EC7"/>
    <w:rsid w:val="00852721"/>
    <w:rsid w:val="00852C2B"/>
    <w:rsid w:val="008530A8"/>
    <w:rsid w:val="00853156"/>
    <w:rsid w:val="00853BC9"/>
    <w:rsid w:val="008545D1"/>
    <w:rsid w:val="0085523C"/>
    <w:rsid w:val="0085601E"/>
    <w:rsid w:val="008571B9"/>
    <w:rsid w:val="008577B7"/>
    <w:rsid w:val="00860C85"/>
    <w:rsid w:val="00861D57"/>
    <w:rsid w:val="00861E77"/>
    <w:rsid w:val="00862A27"/>
    <w:rsid w:val="00862A97"/>
    <w:rsid w:val="00863146"/>
    <w:rsid w:val="008633D8"/>
    <w:rsid w:val="008655FB"/>
    <w:rsid w:val="0086593F"/>
    <w:rsid w:val="00866F2D"/>
    <w:rsid w:val="00867363"/>
    <w:rsid w:val="00872099"/>
    <w:rsid w:val="0087247F"/>
    <w:rsid w:val="00873C12"/>
    <w:rsid w:val="00874506"/>
    <w:rsid w:val="00875996"/>
    <w:rsid w:val="00875E36"/>
    <w:rsid w:val="008772A2"/>
    <w:rsid w:val="00877A57"/>
    <w:rsid w:val="00877DCA"/>
    <w:rsid w:val="00880E1F"/>
    <w:rsid w:val="0088171F"/>
    <w:rsid w:val="00882139"/>
    <w:rsid w:val="00882429"/>
    <w:rsid w:val="00882D2D"/>
    <w:rsid w:val="00882E84"/>
    <w:rsid w:val="008836CB"/>
    <w:rsid w:val="00884093"/>
    <w:rsid w:val="00884581"/>
    <w:rsid w:val="008848EE"/>
    <w:rsid w:val="00884D02"/>
    <w:rsid w:val="00884D76"/>
    <w:rsid w:val="00884E9B"/>
    <w:rsid w:val="00885093"/>
    <w:rsid w:val="00885589"/>
    <w:rsid w:val="00886F98"/>
    <w:rsid w:val="008878B6"/>
    <w:rsid w:val="0089030F"/>
    <w:rsid w:val="00890CC1"/>
    <w:rsid w:val="00890D77"/>
    <w:rsid w:val="00890F1E"/>
    <w:rsid w:val="00890FE3"/>
    <w:rsid w:val="008917EF"/>
    <w:rsid w:val="0089182E"/>
    <w:rsid w:val="00891BB2"/>
    <w:rsid w:val="0089326F"/>
    <w:rsid w:val="00893FD7"/>
    <w:rsid w:val="008947F6"/>
    <w:rsid w:val="00894863"/>
    <w:rsid w:val="00895D79"/>
    <w:rsid w:val="008961F6"/>
    <w:rsid w:val="0089696F"/>
    <w:rsid w:val="00896F1B"/>
    <w:rsid w:val="008970A3"/>
    <w:rsid w:val="00897D88"/>
    <w:rsid w:val="008A013B"/>
    <w:rsid w:val="008A05B8"/>
    <w:rsid w:val="008A2562"/>
    <w:rsid w:val="008A287D"/>
    <w:rsid w:val="008A2897"/>
    <w:rsid w:val="008A2CBC"/>
    <w:rsid w:val="008A2D46"/>
    <w:rsid w:val="008A2DC1"/>
    <w:rsid w:val="008A35D3"/>
    <w:rsid w:val="008A36CF"/>
    <w:rsid w:val="008A3A3B"/>
    <w:rsid w:val="008A47B0"/>
    <w:rsid w:val="008A49FD"/>
    <w:rsid w:val="008A4A60"/>
    <w:rsid w:val="008A50A0"/>
    <w:rsid w:val="008A5242"/>
    <w:rsid w:val="008A5380"/>
    <w:rsid w:val="008A580C"/>
    <w:rsid w:val="008A59CB"/>
    <w:rsid w:val="008A63C0"/>
    <w:rsid w:val="008A681B"/>
    <w:rsid w:val="008A699A"/>
    <w:rsid w:val="008A71FB"/>
    <w:rsid w:val="008A7536"/>
    <w:rsid w:val="008A7D2E"/>
    <w:rsid w:val="008A7F7B"/>
    <w:rsid w:val="008A7F95"/>
    <w:rsid w:val="008B0ED4"/>
    <w:rsid w:val="008B133C"/>
    <w:rsid w:val="008B13A8"/>
    <w:rsid w:val="008B1426"/>
    <w:rsid w:val="008B17E4"/>
    <w:rsid w:val="008B1A6D"/>
    <w:rsid w:val="008B1F67"/>
    <w:rsid w:val="008B2454"/>
    <w:rsid w:val="008B251F"/>
    <w:rsid w:val="008B2611"/>
    <w:rsid w:val="008B2993"/>
    <w:rsid w:val="008B3E88"/>
    <w:rsid w:val="008B4169"/>
    <w:rsid w:val="008B5744"/>
    <w:rsid w:val="008B5F98"/>
    <w:rsid w:val="008B631D"/>
    <w:rsid w:val="008B659D"/>
    <w:rsid w:val="008B68AF"/>
    <w:rsid w:val="008B6E9D"/>
    <w:rsid w:val="008C0D85"/>
    <w:rsid w:val="008C1922"/>
    <w:rsid w:val="008C19AD"/>
    <w:rsid w:val="008C1B7D"/>
    <w:rsid w:val="008C2274"/>
    <w:rsid w:val="008C35CA"/>
    <w:rsid w:val="008C3C82"/>
    <w:rsid w:val="008C3C90"/>
    <w:rsid w:val="008C459B"/>
    <w:rsid w:val="008C45EF"/>
    <w:rsid w:val="008C4D0E"/>
    <w:rsid w:val="008C545D"/>
    <w:rsid w:val="008C5E2D"/>
    <w:rsid w:val="008C665C"/>
    <w:rsid w:val="008D0F7C"/>
    <w:rsid w:val="008D1233"/>
    <w:rsid w:val="008D4DC2"/>
    <w:rsid w:val="008D57F6"/>
    <w:rsid w:val="008D65CA"/>
    <w:rsid w:val="008D65E8"/>
    <w:rsid w:val="008D666D"/>
    <w:rsid w:val="008D6981"/>
    <w:rsid w:val="008D6A2F"/>
    <w:rsid w:val="008D742D"/>
    <w:rsid w:val="008D74CC"/>
    <w:rsid w:val="008D797E"/>
    <w:rsid w:val="008E0230"/>
    <w:rsid w:val="008E1166"/>
    <w:rsid w:val="008E17C8"/>
    <w:rsid w:val="008E1A0F"/>
    <w:rsid w:val="008E1F9D"/>
    <w:rsid w:val="008E2526"/>
    <w:rsid w:val="008E2C3B"/>
    <w:rsid w:val="008E2CD5"/>
    <w:rsid w:val="008E39DC"/>
    <w:rsid w:val="008E476B"/>
    <w:rsid w:val="008E4841"/>
    <w:rsid w:val="008E5E96"/>
    <w:rsid w:val="008E6779"/>
    <w:rsid w:val="008E6792"/>
    <w:rsid w:val="008E6828"/>
    <w:rsid w:val="008E6970"/>
    <w:rsid w:val="008E6F6A"/>
    <w:rsid w:val="008E7233"/>
    <w:rsid w:val="008E74B0"/>
    <w:rsid w:val="008E7525"/>
    <w:rsid w:val="008E7A16"/>
    <w:rsid w:val="008E7D5D"/>
    <w:rsid w:val="008F00DA"/>
    <w:rsid w:val="008F0517"/>
    <w:rsid w:val="008F2223"/>
    <w:rsid w:val="008F25E6"/>
    <w:rsid w:val="008F2962"/>
    <w:rsid w:val="008F2C2F"/>
    <w:rsid w:val="008F30BF"/>
    <w:rsid w:val="008F3C3F"/>
    <w:rsid w:val="008F408E"/>
    <w:rsid w:val="008F4A84"/>
    <w:rsid w:val="008F4F8F"/>
    <w:rsid w:val="008F5019"/>
    <w:rsid w:val="008F52CE"/>
    <w:rsid w:val="008F640D"/>
    <w:rsid w:val="008F6752"/>
    <w:rsid w:val="008F6C20"/>
    <w:rsid w:val="008F731C"/>
    <w:rsid w:val="008F74F3"/>
    <w:rsid w:val="008F7878"/>
    <w:rsid w:val="008F7E66"/>
    <w:rsid w:val="00900150"/>
    <w:rsid w:val="009021B0"/>
    <w:rsid w:val="00902A87"/>
    <w:rsid w:val="00903383"/>
    <w:rsid w:val="00904823"/>
    <w:rsid w:val="00904D9E"/>
    <w:rsid w:val="00904F29"/>
    <w:rsid w:val="0090500B"/>
    <w:rsid w:val="009051D1"/>
    <w:rsid w:val="0090568E"/>
    <w:rsid w:val="00907160"/>
    <w:rsid w:val="009076A5"/>
    <w:rsid w:val="00907726"/>
    <w:rsid w:val="0090780E"/>
    <w:rsid w:val="00907D08"/>
    <w:rsid w:val="00910306"/>
    <w:rsid w:val="00910FC7"/>
    <w:rsid w:val="0091305F"/>
    <w:rsid w:val="009137C7"/>
    <w:rsid w:val="00913EAA"/>
    <w:rsid w:val="009144B7"/>
    <w:rsid w:val="00914546"/>
    <w:rsid w:val="009148D2"/>
    <w:rsid w:val="00914989"/>
    <w:rsid w:val="00914A4A"/>
    <w:rsid w:val="00914D31"/>
    <w:rsid w:val="00915937"/>
    <w:rsid w:val="0091633D"/>
    <w:rsid w:val="0091640E"/>
    <w:rsid w:val="00916E0B"/>
    <w:rsid w:val="009200EB"/>
    <w:rsid w:val="009204F5"/>
    <w:rsid w:val="00920AEC"/>
    <w:rsid w:val="00921DA0"/>
    <w:rsid w:val="00922EAF"/>
    <w:rsid w:val="009230B5"/>
    <w:rsid w:val="009231ED"/>
    <w:rsid w:val="009237BF"/>
    <w:rsid w:val="009239FA"/>
    <w:rsid w:val="00924439"/>
    <w:rsid w:val="00924715"/>
    <w:rsid w:val="00925A57"/>
    <w:rsid w:val="00930F33"/>
    <w:rsid w:val="00931D49"/>
    <w:rsid w:val="009330E0"/>
    <w:rsid w:val="00933817"/>
    <w:rsid w:val="00935872"/>
    <w:rsid w:val="0093658F"/>
    <w:rsid w:val="0093764A"/>
    <w:rsid w:val="009409D7"/>
    <w:rsid w:val="009418D9"/>
    <w:rsid w:val="0094238F"/>
    <w:rsid w:val="009435F1"/>
    <w:rsid w:val="0094399B"/>
    <w:rsid w:val="00943A5E"/>
    <w:rsid w:val="009445A0"/>
    <w:rsid w:val="00944A2C"/>
    <w:rsid w:val="009467F1"/>
    <w:rsid w:val="009473B8"/>
    <w:rsid w:val="00947DAD"/>
    <w:rsid w:val="00950589"/>
    <w:rsid w:val="009516FD"/>
    <w:rsid w:val="00951F70"/>
    <w:rsid w:val="009530B3"/>
    <w:rsid w:val="009538D1"/>
    <w:rsid w:val="00954918"/>
    <w:rsid w:val="00954A38"/>
    <w:rsid w:val="00954A5C"/>
    <w:rsid w:val="00954E69"/>
    <w:rsid w:val="009574FD"/>
    <w:rsid w:val="009603F9"/>
    <w:rsid w:val="009607CB"/>
    <w:rsid w:val="009608EB"/>
    <w:rsid w:val="00961762"/>
    <w:rsid w:val="009617C1"/>
    <w:rsid w:val="00961C5A"/>
    <w:rsid w:val="0096279C"/>
    <w:rsid w:val="00962FFD"/>
    <w:rsid w:val="0096392D"/>
    <w:rsid w:val="00963CBA"/>
    <w:rsid w:val="00963ED6"/>
    <w:rsid w:val="00964BFD"/>
    <w:rsid w:val="00965404"/>
    <w:rsid w:val="00965586"/>
    <w:rsid w:val="009658F0"/>
    <w:rsid w:val="00965C69"/>
    <w:rsid w:val="0096660F"/>
    <w:rsid w:val="0096740C"/>
    <w:rsid w:val="00967EB8"/>
    <w:rsid w:val="0097008E"/>
    <w:rsid w:val="009704BC"/>
    <w:rsid w:val="009704DC"/>
    <w:rsid w:val="0097062A"/>
    <w:rsid w:val="00970C88"/>
    <w:rsid w:val="00971D75"/>
    <w:rsid w:val="00972E91"/>
    <w:rsid w:val="0097328F"/>
    <w:rsid w:val="00973F3D"/>
    <w:rsid w:val="00974CB6"/>
    <w:rsid w:val="00974CD9"/>
    <w:rsid w:val="00974DCB"/>
    <w:rsid w:val="009768E2"/>
    <w:rsid w:val="00977015"/>
    <w:rsid w:val="00977786"/>
    <w:rsid w:val="009777F3"/>
    <w:rsid w:val="00977EB0"/>
    <w:rsid w:val="0098044C"/>
    <w:rsid w:val="00981318"/>
    <w:rsid w:val="00981547"/>
    <w:rsid w:val="00981881"/>
    <w:rsid w:val="009821D9"/>
    <w:rsid w:val="00982D5A"/>
    <w:rsid w:val="0098332A"/>
    <w:rsid w:val="0098417B"/>
    <w:rsid w:val="00984640"/>
    <w:rsid w:val="00984792"/>
    <w:rsid w:val="009847A6"/>
    <w:rsid w:val="00984AEE"/>
    <w:rsid w:val="009852AE"/>
    <w:rsid w:val="00985BB7"/>
    <w:rsid w:val="00985F56"/>
    <w:rsid w:val="009868BD"/>
    <w:rsid w:val="00986D9A"/>
    <w:rsid w:val="009879A5"/>
    <w:rsid w:val="00991173"/>
    <w:rsid w:val="00991529"/>
    <w:rsid w:val="00991641"/>
    <w:rsid w:val="009933E2"/>
    <w:rsid w:val="009941BB"/>
    <w:rsid w:val="009958ED"/>
    <w:rsid w:val="00996F15"/>
    <w:rsid w:val="00997490"/>
    <w:rsid w:val="00997B02"/>
    <w:rsid w:val="009A043D"/>
    <w:rsid w:val="009A0B80"/>
    <w:rsid w:val="009A0C2D"/>
    <w:rsid w:val="009A106A"/>
    <w:rsid w:val="009A1B97"/>
    <w:rsid w:val="009A1F47"/>
    <w:rsid w:val="009A233A"/>
    <w:rsid w:val="009A24DF"/>
    <w:rsid w:val="009A27B5"/>
    <w:rsid w:val="009A3256"/>
    <w:rsid w:val="009A345E"/>
    <w:rsid w:val="009A3CA5"/>
    <w:rsid w:val="009A418A"/>
    <w:rsid w:val="009A4800"/>
    <w:rsid w:val="009A6598"/>
    <w:rsid w:val="009A67DB"/>
    <w:rsid w:val="009A6EE1"/>
    <w:rsid w:val="009B0BCA"/>
    <w:rsid w:val="009B0E83"/>
    <w:rsid w:val="009B127C"/>
    <w:rsid w:val="009B1A0D"/>
    <w:rsid w:val="009B1F6C"/>
    <w:rsid w:val="009B2845"/>
    <w:rsid w:val="009B379D"/>
    <w:rsid w:val="009B42A2"/>
    <w:rsid w:val="009B443E"/>
    <w:rsid w:val="009B453A"/>
    <w:rsid w:val="009B60CC"/>
    <w:rsid w:val="009B60DF"/>
    <w:rsid w:val="009B7858"/>
    <w:rsid w:val="009B7B0E"/>
    <w:rsid w:val="009B7FF6"/>
    <w:rsid w:val="009C02B1"/>
    <w:rsid w:val="009C0F4A"/>
    <w:rsid w:val="009C1248"/>
    <w:rsid w:val="009C340E"/>
    <w:rsid w:val="009C44F9"/>
    <w:rsid w:val="009C4BB7"/>
    <w:rsid w:val="009C4CC5"/>
    <w:rsid w:val="009C53FB"/>
    <w:rsid w:val="009C568A"/>
    <w:rsid w:val="009C5ADB"/>
    <w:rsid w:val="009C646D"/>
    <w:rsid w:val="009C6608"/>
    <w:rsid w:val="009C77E4"/>
    <w:rsid w:val="009C7C74"/>
    <w:rsid w:val="009D205D"/>
    <w:rsid w:val="009D27DF"/>
    <w:rsid w:val="009D2A0F"/>
    <w:rsid w:val="009D2AEE"/>
    <w:rsid w:val="009D2D74"/>
    <w:rsid w:val="009D2FDC"/>
    <w:rsid w:val="009D33C0"/>
    <w:rsid w:val="009D3ED2"/>
    <w:rsid w:val="009D5188"/>
    <w:rsid w:val="009D59CB"/>
    <w:rsid w:val="009D707F"/>
    <w:rsid w:val="009D7DA4"/>
    <w:rsid w:val="009E0042"/>
    <w:rsid w:val="009E028D"/>
    <w:rsid w:val="009E0694"/>
    <w:rsid w:val="009E0D01"/>
    <w:rsid w:val="009E0FBC"/>
    <w:rsid w:val="009E128F"/>
    <w:rsid w:val="009E16D0"/>
    <w:rsid w:val="009E1F6F"/>
    <w:rsid w:val="009E2049"/>
    <w:rsid w:val="009E2663"/>
    <w:rsid w:val="009E270B"/>
    <w:rsid w:val="009E2A59"/>
    <w:rsid w:val="009E2F12"/>
    <w:rsid w:val="009E3637"/>
    <w:rsid w:val="009E375F"/>
    <w:rsid w:val="009E3FD8"/>
    <w:rsid w:val="009E4496"/>
    <w:rsid w:val="009E4D1C"/>
    <w:rsid w:val="009E4DA7"/>
    <w:rsid w:val="009E50E3"/>
    <w:rsid w:val="009E5B6A"/>
    <w:rsid w:val="009E5BCC"/>
    <w:rsid w:val="009E5E01"/>
    <w:rsid w:val="009E638D"/>
    <w:rsid w:val="009E6764"/>
    <w:rsid w:val="009E6EC6"/>
    <w:rsid w:val="009E75B2"/>
    <w:rsid w:val="009E77D0"/>
    <w:rsid w:val="009F0D26"/>
    <w:rsid w:val="009F145D"/>
    <w:rsid w:val="009F1F5E"/>
    <w:rsid w:val="009F1FB3"/>
    <w:rsid w:val="009F24E4"/>
    <w:rsid w:val="009F2A3F"/>
    <w:rsid w:val="009F2CD8"/>
    <w:rsid w:val="009F2F3A"/>
    <w:rsid w:val="009F372A"/>
    <w:rsid w:val="009F3BA2"/>
    <w:rsid w:val="009F3F21"/>
    <w:rsid w:val="009F553E"/>
    <w:rsid w:val="009F56B7"/>
    <w:rsid w:val="009F62E6"/>
    <w:rsid w:val="009F74B6"/>
    <w:rsid w:val="009F7FC3"/>
    <w:rsid w:val="00A004A6"/>
    <w:rsid w:val="00A00661"/>
    <w:rsid w:val="00A007B1"/>
    <w:rsid w:val="00A00AC5"/>
    <w:rsid w:val="00A016F5"/>
    <w:rsid w:val="00A0203B"/>
    <w:rsid w:val="00A02110"/>
    <w:rsid w:val="00A02162"/>
    <w:rsid w:val="00A0242B"/>
    <w:rsid w:val="00A0278B"/>
    <w:rsid w:val="00A02AC0"/>
    <w:rsid w:val="00A02E95"/>
    <w:rsid w:val="00A030B5"/>
    <w:rsid w:val="00A037B3"/>
    <w:rsid w:val="00A0445D"/>
    <w:rsid w:val="00A04721"/>
    <w:rsid w:val="00A04B28"/>
    <w:rsid w:val="00A04BA7"/>
    <w:rsid w:val="00A04F01"/>
    <w:rsid w:val="00A050E6"/>
    <w:rsid w:val="00A0596B"/>
    <w:rsid w:val="00A05AA0"/>
    <w:rsid w:val="00A05C45"/>
    <w:rsid w:val="00A05E74"/>
    <w:rsid w:val="00A0638E"/>
    <w:rsid w:val="00A063C9"/>
    <w:rsid w:val="00A064F8"/>
    <w:rsid w:val="00A07115"/>
    <w:rsid w:val="00A0715B"/>
    <w:rsid w:val="00A078BE"/>
    <w:rsid w:val="00A07ABB"/>
    <w:rsid w:val="00A1007F"/>
    <w:rsid w:val="00A10AC3"/>
    <w:rsid w:val="00A1155C"/>
    <w:rsid w:val="00A1190B"/>
    <w:rsid w:val="00A11C1E"/>
    <w:rsid w:val="00A12EFC"/>
    <w:rsid w:val="00A13390"/>
    <w:rsid w:val="00A136F8"/>
    <w:rsid w:val="00A137F7"/>
    <w:rsid w:val="00A13A6D"/>
    <w:rsid w:val="00A13BB8"/>
    <w:rsid w:val="00A13CEA"/>
    <w:rsid w:val="00A14390"/>
    <w:rsid w:val="00A145FB"/>
    <w:rsid w:val="00A154AD"/>
    <w:rsid w:val="00A15AC9"/>
    <w:rsid w:val="00A16650"/>
    <w:rsid w:val="00A1668F"/>
    <w:rsid w:val="00A16962"/>
    <w:rsid w:val="00A16DF6"/>
    <w:rsid w:val="00A17401"/>
    <w:rsid w:val="00A17799"/>
    <w:rsid w:val="00A201F2"/>
    <w:rsid w:val="00A20532"/>
    <w:rsid w:val="00A20551"/>
    <w:rsid w:val="00A205EC"/>
    <w:rsid w:val="00A207E6"/>
    <w:rsid w:val="00A20CB2"/>
    <w:rsid w:val="00A216AB"/>
    <w:rsid w:val="00A216B2"/>
    <w:rsid w:val="00A21E0D"/>
    <w:rsid w:val="00A22A62"/>
    <w:rsid w:val="00A22C06"/>
    <w:rsid w:val="00A2365E"/>
    <w:rsid w:val="00A23818"/>
    <w:rsid w:val="00A2401D"/>
    <w:rsid w:val="00A24BF3"/>
    <w:rsid w:val="00A259CD"/>
    <w:rsid w:val="00A26590"/>
    <w:rsid w:val="00A27B55"/>
    <w:rsid w:val="00A30584"/>
    <w:rsid w:val="00A31B47"/>
    <w:rsid w:val="00A31C09"/>
    <w:rsid w:val="00A33C45"/>
    <w:rsid w:val="00A341AD"/>
    <w:rsid w:val="00A34F55"/>
    <w:rsid w:val="00A3579E"/>
    <w:rsid w:val="00A3656A"/>
    <w:rsid w:val="00A4047A"/>
    <w:rsid w:val="00A42441"/>
    <w:rsid w:val="00A4372E"/>
    <w:rsid w:val="00A43B54"/>
    <w:rsid w:val="00A44C3E"/>
    <w:rsid w:val="00A44E56"/>
    <w:rsid w:val="00A454A8"/>
    <w:rsid w:val="00A4571F"/>
    <w:rsid w:val="00A45DFF"/>
    <w:rsid w:val="00A46738"/>
    <w:rsid w:val="00A46B1D"/>
    <w:rsid w:val="00A475DC"/>
    <w:rsid w:val="00A50993"/>
    <w:rsid w:val="00A522D5"/>
    <w:rsid w:val="00A526C8"/>
    <w:rsid w:val="00A52E4D"/>
    <w:rsid w:val="00A52EFC"/>
    <w:rsid w:val="00A53DAF"/>
    <w:rsid w:val="00A540B0"/>
    <w:rsid w:val="00A54A5D"/>
    <w:rsid w:val="00A54BF7"/>
    <w:rsid w:val="00A55DBA"/>
    <w:rsid w:val="00A561AB"/>
    <w:rsid w:val="00A56264"/>
    <w:rsid w:val="00A574B7"/>
    <w:rsid w:val="00A60917"/>
    <w:rsid w:val="00A6127D"/>
    <w:rsid w:val="00A646E4"/>
    <w:rsid w:val="00A64AC3"/>
    <w:rsid w:val="00A66472"/>
    <w:rsid w:val="00A66E80"/>
    <w:rsid w:val="00A67762"/>
    <w:rsid w:val="00A6790A"/>
    <w:rsid w:val="00A67EFA"/>
    <w:rsid w:val="00A70DA7"/>
    <w:rsid w:val="00A727EF"/>
    <w:rsid w:val="00A72FE4"/>
    <w:rsid w:val="00A731E5"/>
    <w:rsid w:val="00A73944"/>
    <w:rsid w:val="00A7423E"/>
    <w:rsid w:val="00A750BE"/>
    <w:rsid w:val="00A757A7"/>
    <w:rsid w:val="00A757C4"/>
    <w:rsid w:val="00A76774"/>
    <w:rsid w:val="00A77427"/>
    <w:rsid w:val="00A775BF"/>
    <w:rsid w:val="00A775E4"/>
    <w:rsid w:val="00A778C6"/>
    <w:rsid w:val="00A800C4"/>
    <w:rsid w:val="00A8029A"/>
    <w:rsid w:val="00A809D6"/>
    <w:rsid w:val="00A80B6E"/>
    <w:rsid w:val="00A8116A"/>
    <w:rsid w:val="00A8207E"/>
    <w:rsid w:val="00A82E96"/>
    <w:rsid w:val="00A84EC9"/>
    <w:rsid w:val="00A86606"/>
    <w:rsid w:val="00A866B9"/>
    <w:rsid w:val="00A86E41"/>
    <w:rsid w:val="00A87176"/>
    <w:rsid w:val="00A874CC"/>
    <w:rsid w:val="00A87EAD"/>
    <w:rsid w:val="00A90423"/>
    <w:rsid w:val="00A907B8"/>
    <w:rsid w:val="00A912D3"/>
    <w:rsid w:val="00A91484"/>
    <w:rsid w:val="00A94187"/>
    <w:rsid w:val="00A948A3"/>
    <w:rsid w:val="00A958F3"/>
    <w:rsid w:val="00A95CFA"/>
    <w:rsid w:val="00A960EC"/>
    <w:rsid w:val="00AA03DA"/>
    <w:rsid w:val="00AA0B19"/>
    <w:rsid w:val="00AA0F42"/>
    <w:rsid w:val="00AA18CE"/>
    <w:rsid w:val="00AA1C93"/>
    <w:rsid w:val="00AA22DF"/>
    <w:rsid w:val="00AA2849"/>
    <w:rsid w:val="00AA28BF"/>
    <w:rsid w:val="00AA2F23"/>
    <w:rsid w:val="00AA3F06"/>
    <w:rsid w:val="00AA4998"/>
    <w:rsid w:val="00AA5ACC"/>
    <w:rsid w:val="00AA60D1"/>
    <w:rsid w:val="00AA6209"/>
    <w:rsid w:val="00AA6AAE"/>
    <w:rsid w:val="00AA701A"/>
    <w:rsid w:val="00AA71E6"/>
    <w:rsid w:val="00AA74AB"/>
    <w:rsid w:val="00AB009A"/>
    <w:rsid w:val="00AB13D2"/>
    <w:rsid w:val="00AB1438"/>
    <w:rsid w:val="00AB1BF6"/>
    <w:rsid w:val="00AB2674"/>
    <w:rsid w:val="00AB290B"/>
    <w:rsid w:val="00AB2E62"/>
    <w:rsid w:val="00AB372D"/>
    <w:rsid w:val="00AB3783"/>
    <w:rsid w:val="00AB40EA"/>
    <w:rsid w:val="00AB45B8"/>
    <w:rsid w:val="00AB4982"/>
    <w:rsid w:val="00AB4A2E"/>
    <w:rsid w:val="00AB56DE"/>
    <w:rsid w:val="00AB5926"/>
    <w:rsid w:val="00AB614F"/>
    <w:rsid w:val="00AB64A8"/>
    <w:rsid w:val="00AB67C8"/>
    <w:rsid w:val="00AC126C"/>
    <w:rsid w:val="00AC1683"/>
    <w:rsid w:val="00AC1812"/>
    <w:rsid w:val="00AC2E01"/>
    <w:rsid w:val="00AC365D"/>
    <w:rsid w:val="00AC5319"/>
    <w:rsid w:val="00AC5487"/>
    <w:rsid w:val="00AC5CAA"/>
    <w:rsid w:val="00AC5F22"/>
    <w:rsid w:val="00AC699D"/>
    <w:rsid w:val="00AC7863"/>
    <w:rsid w:val="00AD184D"/>
    <w:rsid w:val="00AD2D90"/>
    <w:rsid w:val="00AD2DFC"/>
    <w:rsid w:val="00AD328F"/>
    <w:rsid w:val="00AD3ABB"/>
    <w:rsid w:val="00AD44B9"/>
    <w:rsid w:val="00AD4FF2"/>
    <w:rsid w:val="00AD50FD"/>
    <w:rsid w:val="00AD5A39"/>
    <w:rsid w:val="00AD5CF9"/>
    <w:rsid w:val="00AD7D42"/>
    <w:rsid w:val="00AE001A"/>
    <w:rsid w:val="00AE0649"/>
    <w:rsid w:val="00AE1AC3"/>
    <w:rsid w:val="00AE36A1"/>
    <w:rsid w:val="00AE4BAE"/>
    <w:rsid w:val="00AE4E52"/>
    <w:rsid w:val="00AE5B8D"/>
    <w:rsid w:val="00AE652B"/>
    <w:rsid w:val="00AE6BD4"/>
    <w:rsid w:val="00AE7856"/>
    <w:rsid w:val="00AF0FCF"/>
    <w:rsid w:val="00AF12F5"/>
    <w:rsid w:val="00AF1499"/>
    <w:rsid w:val="00AF194F"/>
    <w:rsid w:val="00AF2589"/>
    <w:rsid w:val="00AF348A"/>
    <w:rsid w:val="00AF3AFC"/>
    <w:rsid w:val="00AF3CD4"/>
    <w:rsid w:val="00AF3F55"/>
    <w:rsid w:val="00AF422D"/>
    <w:rsid w:val="00AF4C8D"/>
    <w:rsid w:val="00AF4F2E"/>
    <w:rsid w:val="00AF53FE"/>
    <w:rsid w:val="00AF5960"/>
    <w:rsid w:val="00AF5BE3"/>
    <w:rsid w:val="00AF7248"/>
    <w:rsid w:val="00AF783D"/>
    <w:rsid w:val="00AF7A5B"/>
    <w:rsid w:val="00B00B92"/>
    <w:rsid w:val="00B01CD8"/>
    <w:rsid w:val="00B02402"/>
    <w:rsid w:val="00B02447"/>
    <w:rsid w:val="00B031C7"/>
    <w:rsid w:val="00B03FFC"/>
    <w:rsid w:val="00B04111"/>
    <w:rsid w:val="00B04744"/>
    <w:rsid w:val="00B04E61"/>
    <w:rsid w:val="00B06C4E"/>
    <w:rsid w:val="00B06FA2"/>
    <w:rsid w:val="00B06FDD"/>
    <w:rsid w:val="00B070CF"/>
    <w:rsid w:val="00B075B9"/>
    <w:rsid w:val="00B07807"/>
    <w:rsid w:val="00B1040B"/>
    <w:rsid w:val="00B104E8"/>
    <w:rsid w:val="00B10D89"/>
    <w:rsid w:val="00B10DA2"/>
    <w:rsid w:val="00B11245"/>
    <w:rsid w:val="00B12DAB"/>
    <w:rsid w:val="00B132B3"/>
    <w:rsid w:val="00B140BA"/>
    <w:rsid w:val="00B14A2E"/>
    <w:rsid w:val="00B15CD6"/>
    <w:rsid w:val="00B1689A"/>
    <w:rsid w:val="00B16B91"/>
    <w:rsid w:val="00B17930"/>
    <w:rsid w:val="00B17DDE"/>
    <w:rsid w:val="00B20D8D"/>
    <w:rsid w:val="00B2114B"/>
    <w:rsid w:val="00B21481"/>
    <w:rsid w:val="00B21994"/>
    <w:rsid w:val="00B224BA"/>
    <w:rsid w:val="00B22D56"/>
    <w:rsid w:val="00B23BFE"/>
    <w:rsid w:val="00B241E4"/>
    <w:rsid w:val="00B24342"/>
    <w:rsid w:val="00B24751"/>
    <w:rsid w:val="00B254B3"/>
    <w:rsid w:val="00B2552C"/>
    <w:rsid w:val="00B25654"/>
    <w:rsid w:val="00B25A38"/>
    <w:rsid w:val="00B25C50"/>
    <w:rsid w:val="00B25F6C"/>
    <w:rsid w:val="00B265AC"/>
    <w:rsid w:val="00B26B16"/>
    <w:rsid w:val="00B27A0D"/>
    <w:rsid w:val="00B3019E"/>
    <w:rsid w:val="00B304A1"/>
    <w:rsid w:val="00B305CD"/>
    <w:rsid w:val="00B306FD"/>
    <w:rsid w:val="00B307AD"/>
    <w:rsid w:val="00B30B83"/>
    <w:rsid w:val="00B31B75"/>
    <w:rsid w:val="00B31E33"/>
    <w:rsid w:val="00B3304E"/>
    <w:rsid w:val="00B33FCB"/>
    <w:rsid w:val="00B40168"/>
    <w:rsid w:val="00B409FF"/>
    <w:rsid w:val="00B40A71"/>
    <w:rsid w:val="00B4132A"/>
    <w:rsid w:val="00B4140F"/>
    <w:rsid w:val="00B420D3"/>
    <w:rsid w:val="00B42D66"/>
    <w:rsid w:val="00B43D9A"/>
    <w:rsid w:val="00B44B18"/>
    <w:rsid w:val="00B46180"/>
    <w:rsid w:val="00B4665F"/>
    <w:rsid w:val="00B473A2"/>
    <w:rsid w:val="00B47BBD"/>
    <w:rsid w:val="00B47F02"/>
    <w:rsid w:val="00B5010C"/>
    <w:rsid w:val="00B5091F"/>
    <w:rsid w:val="00B5131A"/>
    <w:rsid w:val="00B51453"/>
    <w:rsid w:val="00B52210"/>
    <w:rsid w:val="00B52EB5"/>
    <w:rsid w:val="00B543A7"/>
    <w:rsid w:val="00B54444"/>
    <w:rsid w:val="00B544CD"/>
    <w:rsid w:val="00B565C2"/>
    <w:rsid w:val="00B56EE2"/>
    <w:rsid w:val="00B571F3"/>
    <w:rsid w:val="00B572A2"/>
    <w:rsid w:val="00B57D2C"/>
    <w:rsid w:val="00B61027"/>
    <w:rsid w:val="00B61128"/>
    <w:rsid w:val="00B623FA"/>
    <w:rsid w:val="00B62691"/>
    <w:rsid w:val="00B62885"/>
    <w:rsid w:val="00B62CAC"/>
    <w:rsid w:val="00B64120"/>
    <w:rsid w:val="00B6425E"/>
    <w:rsid w:val="00B64C48"/>
    <w:rsid w:val="00B6532E"/>
    <w:rsid w:val="00B65E0C"/>
    <w:rsid w:val="00B664FE"/>
    <w:rsid w:val="00B66907"/>
    <w:rsid w:val="00B66EDB"/>
    <w:rsid w:val="00B67C27"/>
    <w:rsid w:val="00B70B8E"/>
    <w:rsid w:val="00B7107D"/>
    <w:rsid w:val="00B71084"/>
    <w:rsid w:val="00B71145"/>
    <w:rsid w:val="00B72794"/>
    <w:rsid w:val="00B72C84"/>
    <w:rsid w:val="00B7367E"/>
    <w:rsid w:val="00B7405A"/>
    <w:rsid w:val="00B746F8"/>
    <w:rsid w:val="00B754F6"/>
    <w:rsid w:val="00B757C6"/>
    <w:rsid w:val="00B75C5D"/>
    <w:rsid w:val="00B76248"/>
    <w:rsid w:val="00B76826"/>
    <w:rsid w:val="00B76CB4"/>
    <w:rsid w:val="00B76CF2"/>
    <w:rsid w:val="00B77094"/>
    <w:rsid w:val="00B800E7"/>
    <w:rsid w:val="00B8191D"/>
    <w:rsid w:val="00B819F7"/>
    <w:rsid w:val="00B81C25"/>
    <w:rsid w:val="00B81C36"/>
    <w:rsid w:val="00B836AA"/>
    <w:rsid w:val="00B83F1C"/>
    <w:rsid w:val="00B843CE"/>
    <w:rsid w:val="00B847EA"/>
    <w:rsid w:val="00B84D74"/>
    <w:rsid w:val="00B85D73"/>
    <w:rsid w:val="00B867E2"/>
    <w:rsid w:val="00B86823"/>
    <w:rsid w:val="00B86A51"/>
    <w:rsid w:val="00B87607"/>
    <w:rsid w:val="00B87ADD"/>
    <w:rsid w:val="00B91666"/>
    <w:rsid w:val="00B9178B"/>
    <w:rsid w:val="00B918AC"/>
    <w:rsid w:val="00B91A23"/>
    <w:rsid w:val="00B91E82"/>
    <w:rsid w:val="00B921F6"/>
    <w:rsid w:val="00B928CB"/>
    <w:rsid w:val="00B92E88"/>
    <w:rsid w:val="00B935D6"/>
    <w:rsid w:val="00B963C3"/>
    <w:rsid w:val="00B966A5"/>
    <w:rsid w:val="00B96CD5"/>
    <w:rsid w:val="00B9773F"/>
    <w:rsid w:val="00B97D3C"/>
    <w:rsid w:val="00BA01A3"/>
    <w:rsid w:val="00BA0CCA"/>
    <w:rsid w:val="00BA0D59"/>
    <w:rsid w:val="00BA0F6C"/>
    <w:rsid w:val="00BA14D0"/>
    <w:rsid w:val="00BA1B28"/>
    <w:rsid w:val="00BA2047"/>
    <w:rsid w:val="00BA27A7"/>
    <w:rsid w:val="00BA2F04"/>
    <w:rsid w:val="00BA3476"/>
    <w:rsid w:val="00BA36E0"/>
    <w:rsid w:val="00BA43C9"/>
    <w:rsid w:val="00BA602B"/>
    <w:rsid w:val="00BA6119"/>
    <w:rsid w:val="00BA6D70"/>
    <w:rsid w:val="00BA6E9A"/>
    <w:rsid w:val="00BA7E5B"/>
    <w:rsid w:val="00BB0328"/>
    <w:rsid w:val="00BB058B"/>
    <w:rsid w:val="00BB0C95"/>
    <w:rsid w:val="00BB0D0F"/>
    <w:rsid w:val="00BB19F9"/>
    <w:rsid w:val="00BB1B80"/>
    <w:rsid w:val="00BB1CAE"/>
    <w:rsid w:val="00BB2703"/>
    <w:rsid w:val="00BB2764"/>
    <w:rsid w:val="00BB36F0"/>
    <w:rsid w:val="00BB377F"/>
    <w:rsid w:val="00BB3BDE"/>
    <w:rsid w:val="00BB43C9"/>
    <w:rsid w:val="00BB4CF7"/>
    <w:rsid w:val="00BB4DB7"/>
    <w:rsid w:val="00BB54EC"/>
    <w:rsid w:val="00BB5D17"/>
    <w:rsid w:val="00BB5DB2"/>
    <w:rsid w:val="00BB620D"/>
    <w:rsid w:val="00BB661E"/>
    <w:rsid w:val="00BC0E5B"/>
    <w:rsid w:val="00BC1F4B"/>
    <w:rsid w:val="00BC280F"/>
    <w:rsid w:val="00BC30F5"/>
    <w:rsid w:val="00BC32D2"/>
    <w:rsid w:val="00BC49B2"/>
    <w:rsid w:val="00BC4D8A"/>
    <w:rsid w:val="00BC5D6C"/>
    <w:rsid w:val="00BC63EB"/>
    <w:rsid w:val="00BC6B1E"/>
    <w:rsid w:val="00BC6F38"/>
    <w:rsid w:val="00BC7D5E"/>
    <w:rsid w:val="00BD0064"/>
    <w:rsid w:val="00BD1A05"/>
    <w:rsid w:val="00BD1E85"/>
    <w:rsid w:val="00BD2F19"/>
    <w:rsid w:val="00BD3693"/>
    <w:rsid w:val="00BD3A17"/>
    <w:rsid w:val="00BD622B"/>
    <w:rsid w:val="00BD65D9"/>
    <w:rsid w:val="00BD6B8D"/>
    <w:rsid w:val="00BD6E38"/>
    <w:rsid w:val="00BD7D0B"/>
    <w:rsid w:val="00BE05C8"/>
    <w:rsid w:val="00BE1717"/>
    <w:rsid w:val="00BE24BC"/>
    <w:rsid w:val="00BE290B"/>
    <w:rsid w:val="00BE291F"/>
    <w:rsid w:val="00BE4A1D"/>
    <w:rsid w:val="00BE50D3"/>
    <w:rsid w:val="00BE5B2F"/>
    <w:rsid w:val="00BE664F"/>
    <w:rsid w:val="00BF0773"/>
    <w:rsid w:val="00BF0A17"/>
    <w:rsid w:val="00BF191A"/>
    <w:rsid w:val="00BF3514"/>
    <w:rsid w:val="00BF4E08"/>
    <w:rsid w:val="00BF52B5"/>
    <w:rsid w:val="00BF6894"/>
    <w:rsid w:val="00C00477"/>
    <w:rsid w:val="00C005D7"/>
    <w:rsid w:val="00C0270A"/>
    <w:rsid w:val="00C02BBD"/>
    <w:rsid w:val="00C02F71"/>
    <w:rsid w:val="00C034FF"/>
    <w:rsid w:val="00C03F67"/>
    <w:rsid w:val="00C04405"/>
    <w:rsid w:val="00C0485B"/>
    <w:rsid w:val="00C04EEB"/>
    <w:rsid w:val="00C059F3"/>
    <w:rsid w:val="00C06969"/>
    <w:rsid w:val="00C073C1"/>
    <w:rsid w:val="00C10C6F"/>
    <w:rsid w:val="00C113BE"/>
    <w:rsid w:val="00C1460C"/>
    <w:rsid w:val="00C146EF"/>
    <w:rsid w:val="00C1534D"/>
    <w:rsid w:val="00C16981"/>
    <w:rsid w:val="00C174CF"/>
    <w:rsid w:val="00C20230"/>
    <w:rsid w:val="00C20423"/>
    <w:rsid w:val="00C20F29"/>
    <w:rsid w:val="00C21155"/>
    <w:rsid w:val="00C218C9"/>
    <w:rsid w:val="00C21C40"/>
    <w:rsid w:val="00C227D0"/>
    <w:rsid w:val="00C239AF"/>
    <w:rsid w:val="00C23A08"/>
    <w:rsid w:val="00C24274"/>
    <w:rsid w:val="00C245D7"/>
    <w:rsid w:val="00C245F0"/>
    <w:rsid w:val="00C24697"/>
    <w:rsid w:val="00C25668"/>
    <w:rsid w:val="00C25864"/>
    <w:rsid w:val="00C25BF5"/>
    <w:rsid w:val="00C25C37"/>
    <w:rsid w:val="00C26BF0"/>
    <w:rsid w:val="00C2711E"/>
    <w:rsid w:val="00C27EE7"/>
    <w:rsid w:val="00C3195D"/>
    <w:rsid w:val="00C31A97"/>
    <w:rsid w:val="00C31E9B"/>
    <w:rsid w:val="00C31F2F"/>
    <w:rsid w:val="00C31F83"/>
    <w:rsid w:val="00C325BA"/>
    <w:rsid w:val="00C3278E"/>
    <w:rsid w:val="00C32949"/>
    <w:rsid w:val="00C33830"/>
    <w:rsid w:val="00C33A05"/>
    <w:rsid w:val="00C34F70"/>
    <w:rsid w:val="00C36879"/>
    <w:rsid w:val="00C3788E"/>
    <w:rsid w:val="00C37E5E"/>
    <w:rsid w:val="00C409E6"/>
    <w:rsid w:val="00C416D7"/>
    <w:rsid w:val="00C41FF6"/>
    <w:rsid w:val="00C42A70"/>
    <w:rsid w:val="00C438C5"/>
    <w:rsid w:val="00C43E7A"/>
    <w:rsid w:val="00C443E4"/>
    <w:rsid w:val="00C44714"/>
    <w:rsid w:val="00C44ADB"/>
    <w:rsid w:val="00C44B69"/>
    <w:rsid w:val="00C454F9"/>
    <w:rsid w:val="00C456AF"/>
    <w:rsid w:val="00C4694C"/>
    <w:rsid w:val="00C46C19"/>
    <w:rsid w:val="00C46C3D"/>
    <w:rsid w:val="00C479D2"/>
    <w:rsid w:val="00C501D6"/>
    <w:rsid w:val="00C50E1A"/>
    <w:rsid w:val="00C51289"/>
    <w:rsid w:val="00C512E7"/>
    <w:rsid w:val="00C514A0"/>
    <w:rsid w:val="00C515E2"/>
    <w:rsid w:val="00C51A20"/>
    <w:rsid w:val="00C5216A"/>
    <w:rsid w:val="00C53339"/>
    <w:rsid w:val="00C547C8"/>
    <w:rsid w:val="00C54CC6"/>
    <w:rsid w:val="00C55749"/>
    <w:rsid w:val="00C557CF"/>
    <w:rsid w:val="00C5710E"/>
    <w:rsid w:val="00C57692"/>
    <w:rsid w:val="00C57B99"/>
    <w:rsid w:val="00C60EA0"/>
    <w:rsid w:val="00C614F0"/>
    <w:rsid w:val="00C61E2B"/>
    <w:rsid w:val="00C62AF2"/>
    <w:rsid w:val="00C62EE6"/>
    <w:rsid w:val="00C62F92"/>
    <w:rsid w:val="00C63651"/>
    <w:rsid w:val="00C64428"/>
    <w:rsid w:val="00C64A90"/>
    <w:rsid w:val="00C65B57"/>
    <w:rsid w:val="00C65CBA"/>
    <w:rsid w:val="00C663B9"/>
    <w:rsid w:val="00C66770"/>
    <w:rsid w:val="00C66BDF"/>
    <w:rsid w:val="00C66E4E"/>
    <w:rsid w:val="00C67027"/>
    <w:rsid w:val="00C67046"/>
    <w:rsid w:val="00C70A7C"/>
    <w:rsid w:val="00C7184E"/>
    <w:rsid w:val="00C71A77"/>
    <w:rsid w:val="00C7207F"/>
    <w:rsid w:val="00C725A9"/>
    <w:rsid w:val="00C727F3"/>
    <w:rsid w:val="00C72DD5"/>
    <w:rsid w:val="00C72E71"/>
    <w:rsid w:val="00C7304B"/>
    <w:rsid w:val="00C732FC"/>
    <w:rsid w:val="00C734AA"/>
    <w:rsid w:val="00C74C55"/>
    <w:rsid w:val="00C753F3"/>
    <w:rsid w:val="00C7629A"/>
    <w:rsid w:val="00C767B7"/>
    <w:rsid w:val="00C768FC"/>
    <w:rsid w:val="00C76CF3"/>
    <w:rsid w:val="00C77758"/>
    <w:rsid w:val="00C77819"/>
    <w:rsid w:val="00C80355"/>
    <w:rsid w:val="00C80C49"/>
    <w:rsid w:val="00C81118"/>
    <w:rsid w:val="00C8227E"/>
    <w:rsid w:val="00C8269D"/>
    <w:rsid w:val="00C82963"/>
    <w:rsid w:val="00C82A50"/>
    <w:rsid w:val="00C82E72"/>
    <w:rsid w:val="00C83A3F"/>
    <w:rsid w:val="00C84177"/>
    <w:rsid w:val="00C84DB6"/>
    <w:rsid w:val="00C85C3A"/>
    <w:rsid w:val="00C85D05"/>
    <w:rsid w:val="00C87C53"/>
    <w:rsid w:val="00C87C60"/>
    <w:rsid w:val="00C9047E"/>
    <w:rsid w:val="00C90644"/>
    <w:rsid w:val="00C90AB4"/>
    <w:rsid w:val="00C90E2D"/>
    <w:rsid w:val="00C911AE"/>
    <w:rsid w:val="00C92A8C"/>
    <w:rsid w:val="00C9306D"/>
    <w:rsid w:val="00C9354B"/>
    <w:rsid w:val="00C936D6"/>
    <w:rsid w:val="00C93F78"/>
    <w:rsid w:val="00C940B3"/>
    <w:rsid w:val="00C9435D"/>
    <w:rsid w:val="00C9445D"/>
    <w:rsid w:val="00C94D12"/>
    <w:rsid w:val="00C96B4F"/>
    <w:rsid w:val="00C975AE"/>
    <w:rsid w:val="00CA0053"/>
    <w:rsid w:val="00CA1137"/>
    <w:rsid w:val="00CA1438"/>
    <w:rsid w:val="00CA16C2"/>
    <w:rsid w:val="00CA20AC"/>
    <w:rsid w:val="00CA26B2"/>
    <w:rsid w:val="00CA2768"/>
    <w:rsid w:val="00CA2AD9"/>
    <w:rsid w:val="00CA2AEA"/>
    <w:rsid w:val="00CA2F00"/>
    <w:rsid w:val="00CA3B1C"/>
    <w:rsid w:val="00CA3E5C"/>
    <w:rsid w:val="00CA409B"/>
    <w:rsid w:val="00CA4469"/>
    <w:rsid w:val="00CA5024"/>
    <w:rsid w:val="00CA506F"/>
    <w:rsid w:val="00CA52A3"/>
    <w:rsid w:val="00CA5A2A"/>
    <w:rsid w:val="00CA6668"/>
    <w:rsid w:val="00CA79F0"/>
    <w:rsid w:val="00CB006F"/>
    <w:rsid w:val="00CB0267"/>
    <w:rsid w:val="00CB04D0"/>
    <w:rsid w:val="00CB0617"/>
    <w:rsid w:val="00CB074B"/>
    <w:rsid w:val="00CB40E2"/>
    <w:rsid w:val="00CB463E"/>
    <w:rsid w:val="00CB5182"/>
    <w:rsid w:val="00CB51E3"/>
    <w:rsid w:val="00CB5FF4"/>
    <w:rsid w:val="00CB659D"/>
    <w:rsid w:val="00CB65FC"/>
    <w:rsid w:val="00CB76A1"/>
    <w:rsid w:val="00CB77F8"/>
    <w:rsid w:val="00CB7E58"/>
    <w:rsid w:val="00CC0345"/>
    <w:rsid w:val="00CC09FA"/>
    <w:rsid w:val="00CC0EE6"/>
    <w:rsid w:val="00CC1950"/>
    <w:rsid w:val="00CC1F26"/>
    <w:rsid w:val="00CC2F81"/>
    <w:rsid w:val="00CC3299"/>
    <w:rsid w:val="00CC3536"/>
    <w:rsid w:val="00CC451F"/>
    <w:rsid w:val="00CC4BAF"/>
    <w:rsid w:val="00CC4D8C"/>
    <w:rsid w:val="00CC541C"/>
    <w:rsid w:val="00CC5D91"/>
    <w:rsid w:val="00CC7243"/>
    <w:rsid w:val="00CD0169"/>
    <w:rsid w:val="00CD0435"/>
    <w:rsid w:val="00CD3210"/>
    <w:rsid w:val="00CD3E55"/>
    <w:rsid w:val="00CD414A"/>
    <w:rsid w:val="00CD4A36"/>
    <w:rsid w:val="00CD5466"/>
    <w:rsid w:val="00CD557F"/>
    <w:rsid w:val="00CD5664"/>
    <w:rsid w:val="00CD5A5D"/>
    <w:rsid w:val="00CD5E3B"/>
    <w:rsid w:val="00CD5EFB"/>
    <w:rsid w:val="00CD71D4"/>
    <w:rsid w:val="00CD741D"/>
    <w:rsid w:val="00CD7874"/>
    <w:rsid w:val="00CE059B"/>
    <w:rsid w:val="00CE0868"/>
    <w:rsid w:val="00CE09FE"/>
    <w:rsid w:val="00CE0E67"/>
    <w:rsid w:val="00CE1AD9"/>
    <w:rsid w:val="00CE1DEF"/>
    <w:rsid w:val="00CE2028"/>
    <w:rsid w:val="00CE24A3"/>
    <w:rsid w:val="00CE2945"/>
    <w:rsid w:val="00CE2999"/>
    <w:rsid w:val="00CE397B"/>
    <w:rsid w:val="00CE4C40"/>
    <w:rsid w:val="00CE4F3D"/>
    <w:rsid w:val="00CE5490"/>
    <w:rsid w:val="00CE5C94"/>
    <w:rsid w:val="00CE728B"/>
    <w:rsid w:val="00CE7F24"/>
    <w:rsid w:val="00CF10B2"/>
    <w:rsid w:val="00CF1128"/>
    <w:rsid w:val="00CF19CC"/>
    <w:rsid w:val="00CF20DB"/>
    <w:rsid w:val="00CF2839"/>
    <w:rsid w:val="00CF288F"/>
    <w:rsid w:val="00CF30D3"/>
    <w:rsid w:val="00CF3535"/>
    <w:rsid w:val="00CF3598"/>
    <w:rsid w:val="00CF376F"/>
    <w:rsid w:val="00CF37AF"/>
    <w:rsid w:val="00CF3928"/>
    <w:rsid w:val="00CF51FE"/>
    <w:rsid w:val="00CF537B"/>
    <w:rsid w:val="00CF6BFD"/>
    <w:rsid w:val="00D00AA7"/>
    <w:rsid w:val="00D00FE8"/>
    <w:rsid w:val="00D0136F"/>
    <w:rsid w:val="00D0173F"/>
    <w:rsid w:val="00D02151"/>
    <w:rsid w:val="00D024FF"/>
    <w:rsid w:val="00D03F8D"/>
    <w:rsid w:val="00D05521"/>
    <w:rsid w:val="00D05931"/>
    <w:rsid w:val="00D05E26"/>
    <w:rsid w:val="00D0631A"/>
    <w:rsid w:val="00D06743"/>
    <w:rsid w:val="00D070A4"/>
    <w:rsid w:val="00D0728F"/>
    <w:rsid w:val="00D105AE"/>
    <w:rsid w:val="00D10825"/>
    <w:rsid w:val="00D10C11"/>
    <w:rsid w:val="00D1135A"/>
    <w:rsid w:val="00D114B6"/>
    <w:rsid w:val="00D122A9"/>
    <w:rsid w:val="00D129A1"/>
    <w:rsid w:val="00D1315F"/>
    <w:rsid w:val="00D13C7D"/>
    <w:rsid w:val="00D13F48"/>
    <w:rsid w:val="00D14321"/>
    <w:rsid w:val="00D14BA1"/>
    <w:rsid w:val="00D14D67"/>
    <w:rsid w:val="00D15140"/>
    <w:rsid w:val="00D159AB"/>
    <w:rsid w:val="00D168DF"/>
    <w:rsid w:val="00D16E9E"/>
    <w:rsid w:val="00D170A3"/>
    <w:rsid w:val="00D2043D"/>
    <w:rsid w:val="00D206BE"/>
    <w:rsid w:val="00D20813"/>
    <w:rsid w:val="00D2101C"/>
    <w:rsid w:val="00D2119B"/>
    <w:rsid w:val="00D217EE"/>
    <w:rsid w:val="00D21EB8"/>
    <w:rsid w:val="00D238B4"/>
    <w:rsid w:val="00D2392E"/>
    <w:rsid w:val="00D24196"/>
    <w:rsid w:val="00D24383"/>
    <w:rsid w:val="00D24961"/>
    <w:rsid w:val="00D25FAE"/>
    <w:rsid w:val="00D268C9"/>
    <w:rsid w:val="00D26FC9"/>
    <w:rsid w:val="00D2708A"/>
    <w:rsid w:val="00D27798"/>
    <w:rsid w:val="00D2780D"/>
    <w:rsid w:val="00D30008"/>
    <w:rsid w:val="00D303EC"/>
    <w:rsid w:val="00D3212D"/>
    <w:rsid w:val="00D3291C"/>
    <w:rsid w:val="00D341D3"/>
    <w:rsid w:val="00D3439B"/>
    <w:rsid w:val="00D343AB"/>
    <w:rsid w:val="00D34521"/>
    <w:rsid w:val="00D35256"/>
    <w:rsid w:val="00D35526"/>
    <w:rsid w:val="00D36018"/>
    <w:rsid w:val="00D364FD"/>
    <w:rsid w:val="00D36CAE"/>
    <w:rsid w:val="00D372F9"/>
    <w:rsid w:val="00D3798B"/>
    <w:rsid w:val="00D41753"/>
    <w:rsid w:val="00D41C46"/>
    <w:rsid w:val="00D41D14"/>
    <w:rsid w:val="00D4207B"/>
    <w:rsid w:val="00D42D3A"/>
    <w:rsid w:val="00D42E14"/>
    <w:rsid w:val="00D42FC2"/>
    <w:rsid w:val="00D43726"/>
    <w:rsid w:val="00D43AB6"/>
    <w:rsid w:val="00D43CEB"/>
    <w:rsid w:val="00D44753"/>
    <w:rsid w:val="00D45467"/>
    <w:rsid w:val="00D45573"/>
    <w:rsid w:val="00D45E8F"/>
    <w:rsid w:val="00D46C67"/>
    <w:rsid w:val="00D46F62"/>
    <w:rsid w:val="00D47E30"/>
    <w:rsid w:val="00D47F24"/>
    <w:rsid w:val="00D506C1"/>
    <w:rsid w:val="00D517EB"/>
    <w:rsid w:val="00D51E8F"/>
    <w:rsid w:val="00D5220E"/>
    <w:rsid w:val="00D53149"/>
    <w:rsid w:val="00D534C0"/>
    <w:rsid w:val="00D53571"/>
    <w:rsid w:val="00D5481A"/>
    <w:rsid w:val="00D54940"/>
    <w:rsid w:val="00D54CCF"/>
    <w:rsid w:val="00D54DE5"/>
    <w:rsid w:val="00D55DFA"/>
    <w:rsid w:val="00D57607"/>
    <w:rsid w:val="00D57E4A"/>
    <w:rsid w:val="00D602C3"/>
    <w:rsid w:val="00D606E0"/>
    <w:rsid w:val="00D608F7"/>
    <w:rsid w:val="00D60E3C"/>
    <w:rsid w:val="00D6170A"/>
    <w:rsid w:val="00D62086"/>
    <w:rsid w:val="00D626B8"/>
    <w:rsid w:val="00D626D1"/>
    <w:rsid w:val="00D63051"/>
    <w:rsid w:val="00D63BF7"/>
    <w:rsid w:val="00D643BC"/>
    <w:rsid w:val="00D645F6"/>
    <w:rsid w:val="00D647DF"/>
    <w:rsid w:val="00D648BA"/>
    <w:rsid w:val="00D64B65"/>
    <w:rsid w:val="00D64B7D"/>
    <w:rsid w:val="00D656A4"/>
    <w:rsid w:val="00D66746"/>
    <w:rsid w:val="00D7021C"/>
    <w:rsid w:val="00D70723"/>
    <w:rsid w:val="00D71848"/>
    <w:rsid w:val="00D71BC3"/>
    <w:rsid w:val="00D72B29"/>
    <w:rsid w:val="00D72D5B"/>
    <w:rsid w:val="00D744D6"/>
    <w:rsid w:val="00D74A6B"/>
    <w:rsid w:val="00D74AA1"/>
    <w:rsid w:val="00D74C78"/>
    <w:rsid w:val="00D752A8"/>
    <w:rsid w:val="00D758CA"/>
    <w:rsid w:val="00D7641A"/>
    <w:rsid w:val="00D76434"/>
    <w:rsid w:val="00D76588"/>
    <w:rsid w:val="00D76BD0"/>
    <w:rsid w:val="00D76C08"/>
    <w:rsid w:val="00D77313"/>
    <w:rsid w:val="00D7791D"/>
    <w:rsid w:val="00D80D17"/>
    <w:rsid w:val="00D8192E"/>
    <w:rsid w:val="00D83A71"/>
    <w:rsid w:val="00D83F86"/>
    <w:rsid w:val="00D853C5"/>
    <w:rsid w:val="00D858B1"/>
    <w:rsid w:val="00D859C2"/>
    <w:rsid w:val="00D867D5"/>
    <w:rsid w:val="00D86AE1"/>
    <w:rsid w:val="00D876D7"/>
    <w:rsid w:val="00D87EE4"/>
    <w:rsid w:val="00D90A04"/>
    <w:rsid w:val="00D91544"/>
    <w:rsid w:val="00D91CF9"/>
    <w:rsid w:val="00D928F0"/>
    <w:rsid w:val="00D92A95"/>
    <w:rsid w:val="00D92DF2"/>
    <w:rsid w:val="00D92E60"/>
    <w:rsid w:val="00D92E65"/>
    <w:rsid w:val="00D92E8E"/>
    <w:rsid w:val="00D9321D"/>
    <w:rsid w:val="00D93774"/>
    <w:rsid w:val="00D94114"/>
    <w:rsid w:val="00D948AD"/>
    <w:rsid w:val="00D9588E"/>
    <w:rsid w:val="00D95C5D"/>
    <w:rsid w:val="00D96002"/>
    <w:rsid w:val="00D961BC"/>
    <w:rsid w:val="00D972A2"/>
    <w:rsid w:val="00DA0B1E"/>
    <w:rsid w:val="00DA20F2"/>
    <w:rsid w:val="00DA37F1"/>
    <w:rsid w:val="00DA73C8"/>
    <w:rsid w:val="00DA78BA"/>
    <w:rsid w:val="00DA7DAA"/>
    <w:rsid w:val="00DB0C64"/>
    <w:rsid w:val="00DB0EE7"/>
    <w:rsid w:val="00DB1C99"/>
    <w:rsid w:val="00DB2B47"/>
    <w:rsid w:val="00DB316C"/>
    <w:rsid w:val="00DB3867"/>
    <w:rsid w:val="00DB3F74"/>
    <w:rsid w:val="00DB4000"/>
    <w:rsid w:val="00DB6344"/>
    <w:rsid w:val="00DB6638"/>
    <w:rsid w:val="00DB66ED"/>
    <w:rsid w:val="00DB6C32"/>
    <w:rsid w:val="00DC1140"/>
    <w:rsid w:val="00DC2171"/>
    <w:rsid w:val="00DC228C"/>
    <w:rsid w:val="00DC2767"/>
    <w:rsid w:val="00DC29AE"/>
    <w:rsid w:val="00DC38E6"/>
    <w:rsid w:val="00DC3F3B"/>
    <w:rsid w:val="00DC41AA"/>
    <w:rsid w:val="00DC441A"/>
    <w:rsid w:val="00DC47C7"/>
    <w:rsid w:val="00DC5D47"/>
    <w:rsid w:val="00DC66CC"/>
    <w:rsid w:val="00DC6A9D"/>
    <w:rsid w:val="00DD01D7"/>
    <w:rsid w:val="00DD2AD5"/>
    <w:rsid w:val="00DD3049"/>
    <w:rsid w:val="00DD3C80"/>
    <w:rsid w:val="00DD4BC7"/>
    <w:rsid w:val="00DD61FF"/>
    <w:rsid w:val="00DD62DF"/>
    <w:rsid w:val="00DE3418"/>
    <w:rsid w:val="00DE4358"/>
    <w:rsid w:val="00DF03DD"/>
    <w:rsid w:val="00DF1AD2"/>
    <w:rsid w:val="00DF1B8F"/>
    <w:rsid w:val="00DF1F01"/>
    <w:rsid w:val="00DF223D"/>
    <w:rsid w:val="00DF38DF"/>
    <w:rsid w:val="00DF4732"/>
    <w:rsid w:val="00DF4851"/>
    <w:rsid w:val="00DF48DA"/>
    <w:rsid w:val="00DF4A13"/>
    <w:rsid w:val="00DF5C2C"/>
    <w:rsid w:val="00DF71A4"/>
    <w:rsid w:val="00E00B0F"/>
    <w:rsid w:val="00E00F5F"/>
    <w:rsid w:val="00E01501"/>
    <w:rsid w:val="00E01750"/>
    <w:rsid w:val="00E017B1"/>
    <w:rsid w:val="00E01F8F"/>
    <w:rsid w:val="00E02007"/>
    <w:rsid w:val="00E02061"/>
    <w:rsid w:val="00E0330E"/>
    <w:rsid w:val="00E03F78"/>
    <w:rsid w:val="00E05706"/>
    <w:rsid w:val="00E05C75"/>
    <w:rsid w:val="00E0656F"/>
    <w:rsid w:val="00E0668D"/>
    <w:rsid w:val="00E07182"/>
    <w:rsid w:val="00E071C7"/>
    <w:rsid w:val="00E07FBD"/>
    <w:rsid w:val="00E10697"/>
    <w:rsid w:val="00E1120D"/>
    <w:rsid w:val="00E114AD"/>
    <w:rsid w:val="00E11F86"/>
    <w:rsid w:val="00E1216E"/>
    <w:rsid w:val="00E134A6"/>
    <w:rsid w:val="00E14E1C"/>
    <w:rsid w:val="00E15032"/>
    <w:rsid w:val="00E16132"/>
    <w:rsid w:val="00E17934"/>
    <w:rsid w:val="00E179E7"/>
    <w:rsid w:val="00E17F3C"/>
    <w:rsid w:val="00E2081F"/>
    <w:rsid w:val="00E20CD8"/>
    <w:rsid w:val="00E210AB"/>
    <w:rsid w:val="00E21454"/>
    <w:rsid w:val="00E21779"/>
    <w:rsid w:val="00E21A41"/>
    <w:rsid w:val="00E21A6B"/>
    <w:rsid w:val="00E226F8"/>
    <w:rsid w:val="00E22D41"/>
    <w:rsid w:val="00E22D49"/>
    <w:rsid w:val="00E23D6D"/>
    <w:rsid w:val="00E245B1"/>
    <w:rsid w:val="00E2563B"/>
    <w:rsid w:val="00E2610B"/>
    <w:rsid w:val="00E277BB"/>
    <w:rsid w:val="00E27A15"/>
    <w:rsid w:val="00E30367"/>
    <w:rsid w:val="00E30D5D"/>
    <w:rsid w:val="00E313CD"/>
    <w:rsid w:val="00E31804"/>
    <w:rsid w:val="00E3180E"/>
    <w:rsid w:val="00E3184A"/>
    <w:rsid w:val="00E31946"/>
    <w:rsid w:val="00E31C52"/>
    <w:rsid w:val="00E322CE"/>
    <w:rsid w:val="00E32AE6"/>
    <w:rsid w:val="00E33D8B"/>
    <w:rsid w:val="00E33EBD"/>
    <w:rsid w:val="00E34DE2"/>
    <w:rsid w:val="00E3508F"/>
    <w:rsid w:val="00E350EF"/>
    <w:rsid w:val="00E354FE"/>
    <w:rsid w:val="00E35B81"/>
    <w:rsid w:val="00E36554"/>
    <w:rsid w:val="00E36A72"/>
    <w:rsid w:val="00E36D79"/>
    <w:rsid w:val="00E406CC"/>
    <w:rsid w:val="00E40724"/>
    <w:rsid w:val="00E40DB2"/>
    <w:rsid w:val="00E40F52"/>
    <w:rsid w:val="00E41211"/>
    <w:rsid w:val="00E4211B"/>
    <w:rsid w:val="00E424E9"/>
    <w:rsid w:val="00E42D75"/>
    <w:rsid w:val="00E430E8"/>
    <w:rsid w:val="00E43E5B"/>
    <w:rsid w:val="00E44255"/>
    <w:rsid w:val="00E443CF"/>
    <w:rsid w:val="00E46559"/>
    <w:rsid w:val="00E47779"/>
    <w:rsid w:val="00E50216"/>
    <w:rsid w:val="00E50869"/>
    <w:rsid w:val="00E50CB6"/>
    <w:rsid w:val="00E514D5"/>
    <w:rsid w:val="00E52BFD"/>
    <w:rsid w:val="00E537C2"/>
    <w:rsid w:val="00E5445D"/>
    <w:rsid w:val="00E548CB"/>
    <w:rsid w:val="00E54EF1"/>
    <w:rsid w:val="00E5537E"/>
    <w:rsid w:val="00E565ED"/>
    <w:rsid w:val="00E56B5B"/>
    <w:rsid w:val="00E578E8"/>
    <w:rsid w:val="00E578EC"/>
    <w:rsid w:val="00E57E0F"/>
    <w:rsid w:val="00E600E7"/>
    <w:rsid w:val="00E603BD"/>
    <w:rsid w:val="00E608E1"/>
    <w:rsid w:val="00E60FDB"/>
    <w:rsid w:val="00E612F2"/>
    <w:rsid w:val="00E615AF"/>
    <w:rsid w:val="00E62C6D"/>
    <w:rsid w:val="00E64048"/>
    <w:rsid w:val="00E650E0"/>
    <w:rsid w:val="00E654E8"/>
    <w:rsid w:val="00E656D4"/>
    <w:rsid w:val="00E65E4B"/>
    <w:rsid w:val="00E66622"/>
    <w:rsid w:val="00E669B2"/>
    <w:rsid w:val="00E66C80"/>
    <w:rsid w:val="00E67D03"/>
    <w:rsid w:val="00E7073A"/>
    <w:rsid w:val="00E713BB"/>
    <w:rsid w:val="00E7169E"/>
    <w:rsid w:val="00E717E5"/>
    <w:rsid w:val="00E718ED"/>
    <w:rsid w:val="00E719EE"/>
    <w:rsid w:val="00E71A96"/>
    <w:rsid w:val="00E7210E"/>
    <w:rsid w:val="00E72C6A"/>
    <w:rsid w:val="00E72F9B"/>
    <w:rsid w:val="00E7334C"/>
    <w:rsid w:val="00E74CEB"/>
    <w:rsid w:val="00E758C1"/>
    <w:rsid w:val="00E76FAA"/>
    <w:rsid w:val="00E770A7"/>
    <w:rsid w:val="00E771DF"/>
    <w:rsid w:val="00E8036B"/>
    <w:rsid w:val="00E8071B"/>
    <w:rsid w:val="00E811E5"/>
    <w:rsid w:val="00E81783"/>
    <w:rsid w:val="00E81F83"/>
    <w:rsid w:val="00E821D1"/>
    <w:rsid w:val="00E82360"/>
    <w:rsid w:val="00E82BF7"/>
    <w:rsid w:val="00E8435E"/>
    <w:rsid w:val="00E84385"/>
    <w:rsid w:val="00E864F4"/>
    <w:rsid w:val="00E8692D"/>
    <w:rsid w:val="00E86AA7"/>
    <w:rsid w:val="00E86AF5"/>
    <w:rsid w:val="00E90105"/>
    <w:rsid w:val="00E902CC"/>
    <w:rsid w:val="00E903EF"/>
    <w:rsid w:val="00E90765"/>
    <w:rsid w:val="00E90F8C"/>
    <w:rsid w:val="00E92227"/>
    <w:rsid w:val="00E92E30"/>
    <w:rsid w:val="00E93850"/>
    <w:rsid w:val="00E93E61"/>
    <w:rsid w:val="00E94062"/>
    <w:rsid w:val="00E9442D"/>
    <w:rsid w:val="00E95C03"/>
    <w:rsid w:val="00E95DC9"/>
    <w:rsid w:val="00E96584"/>
    <w:rsid w:val="00E96742"/>
    <w:rsid w:val="00EA019C"/>
    <w:rsid w:val="00EA02D7"/>
    <w:rsid w:val="00EA03D2"/>
    <w:rsid w:val="00EA082E"/>
    <w:rsid w:val="00EA1616"/>
    <w:rsid w:val="00EA2B22"/>
    <w:rsid w:val="00EA3281"/>
    <w:rsid w:val="00EA4153"/>
    <w:rsid w:val="00EA42C9"/>
    <w:rsid w:val="00EA4328"/>
    <w:rsid w:val="00EA4377"/>
    <w:rsid w:val="00EA4706"/>
    <w:rsid w:val="00EA4E9E"/>
    <w:rsid w:val="00EA4F7C"/>
    <w:rsid w:val="00EA775B"/>
    <w:rsid w:val="00EA77E4"/>
    <w:rsid w:val="00EB0932"/>
    <w:rsid w:val="00EB0BFA"/>
    <w:rsid w:val="00EB0D84"/>
    <w:rsid w:val="00EB16FE"/>
    <w:rsid w:val="00EB184D"/>
    <w:rsid w:val="00EB1AF5"/>
    <w:rsid w:val="00EB1BC1"/>
    <w:rsid w:val="00EB1CFA"/>
    <w:rsid w:val="00EB2085"/>
    <w:rsid w:val="00EB31C6"/>
    <w:rsid w:val="00EB4DB7"/>
    <w:rsid w:val="00EB5349"/>
    <w:rsid w:val="00EB5635"/>
    <w:rsid w:val="00EB5BC6"/>
    <w:rsid w:val="00EB64D9"/>
    <w:rsid w:val="00EB6C7A"/>
    <w:rsid w:val="00EB7048"/>
    <w:rsid w:val="00EB7580"/>
    <w:rsid w:val="00EC0075"/>
    <w:rsid w:val="00EC024A"/>
    <w:rsid w:val="00EC030A"/>
    <w:rsid w:val="00EC0D50"/>
    <w:rsid w:val="00EC0DB0"/>
    <w:rsid w:val="00EC1D9B"/>
    <w:rsid w:val="00EC272A"/>
    <w:rsid w:val="00EC2CF1"/>
    <w:rsid w:val="00EC30A7"/>
    <w:rsid w:val="00EC3512"/>
    <w:rsid w:val="00EC3E13"/>
    <w:rsid w:val="00EC431A"/>
    <w:rsid w:val="00EC45E9"/>
    <w:rsid w:val="00EC49AE"/>
    <w:rsid w:val="00EC4E37"/>
    <w:rsid w:val="00EC51A5"/>
    <w:rsid w:val="00EC55A3"/>
    <w:rsid w:val="00EC55B8"/>
    <w:rsid w:val="00EC6206"/>
    <w:rsid w:val="00EC66B7"/>
    <w:rsid w:val="00EC797C"/>
    <w:rsid w:val="00ED07F6"/>
    <w:rsid w:val="00ED08BF"/>
    <w:rsid w:val="00ED1BA7"/>
    <w:rsid w:val="00ED1D2F"/>
    <w:rsid w:val="00ED2019"/>
    <w:rsid w:val="00ED25F6"/>
    <w:rsid w:val="00ED2E31"/>
    <w:rsid w:val="00ED2FEE"/>
    <w:rsid w:val="00ED53BB"/>
    <w:rsid w:val="00ED5692"/>
    <w:rsid w:val="00ED5F1C"/>
    <w:rsid w:val="00ED6411"/>
    <w:rsid w:val="00ED7491"/>
    <w:rsid w:val="00ED76E1"/>
    <w:rsid w:val="00EE071C"/>
    <w:rsid w:val="00EE12F1"/>
    <w:rsid w:val="00EE1AE8"/>
    <w:rsid w:val="00EE22C0"/>
    <w:rsid w:val="00EE2802"/>
    <w:rsid w:val="00EE3081"/>
    <w:rsid w:val="00EE32FB"/>
    <w:rsid w:val="00EE3D0A"/>
    <w:rsid w:val="00EE4025"/>
    <w:rsid w:val="00EE44BC"/>
    <w:rsid w:val="00EE4C89"/>
    <w:rsid w:val="00EE5325"/>
    <w:rsid w:val="00EE5ACA"/>
    <w:rsid w:val="00EE6441"/>
    <w:rsid w:val="00EE76B1"/>
    <w:rsid w:val="00EE7AC5"/>
    <w:rsid w:val="00EF0638"/>
    <w:rsid w:val="00EF0EC0"/>
    <w:rsid w:val="00EF1210"/>
    <w:rsid w:val="00EF2246"/>
    <w:rsid w:val="00EF4E32"/>
    <w:rsid w:val="00EF4EC5"/>
    <w:rsid w:val="00EF5371"/>
    <w:rsid w:val="00EF5A05"/>
    <w:rsid w:val="00EF5BB7"/>
    <w:rsid w:val="00EF5C97"/>
    <w:rsid w:val="00EF6686"/>
    <w:rsid w:val="00EF6FFE"/>
    <w:rsid w:val="00EF7DC8"/>
    <w:rsid w:val="00EF7F88"/>
    <w:rsid w:val="00F01043"/>
    <w:rsid w:val="00F02D76"/>
    <w:rsid w:val="00F043D5"/>
    <w:rsid w:val="00F04827"/>
    <w:rsid w:val="00F05150"/>
    <w:rsid w:val="00F053C0"/>
    <w:rsid w:val="00F05CA7"/>
    <w:rsid w:val="00F05EC9"/>
    <w:rsid w:val="00F0641C"/>
    <w:rsid w:val="00F06BEC"/>
    <w:rsid w:val="00F06DEC"/>
    <w:rsid w:val="00F07B86"/>
    <w:rsid w:val="00F07DB6"/>
    <w:rsid w:val="00F07FE8"/>
    <w:rsid w:val="00F10586"/>
    <w:rsid w:val="00F10670"/>
    <w:rsid w:val="00F106C5"/>
    <w:rsid w:val="00F10846"/>
    <w:rsid w:val="00F108B2"/>
    <w:rsid w:val="00F108DF"/>
    <w:rsid w:val="00F11002"/>
    <w:rsid w:val="00F11767"/>
    <w:rsid w:val="00F11989"/>
    <w:rsid w:val="00F133FB"/>
    <w:rsid w:val="00F140B4"/>
    <w:rsid w:val="00F14326"/>
    <w:rsid w:val="00F15734"/>
    <w:rsid w:val="00F161B6"/>
    <w:rsid w:val="00F16360"/>
    <w:rsid w:val="00F178C4"/>
    <w:rsid w:val="00F20476"/>
    <w:rsid w:val="00F20DAD"/>
    <w:rsid w:val="00F221A9"/>
    <w:rsid w:val="00F2240D"/>
    <w:rsid w:val="00F22820"/>
    <w:rsid w:val="00F22895"/>
    <w:rsid w:val="00F22AFB"/>
    <w:rsid w:val="00F23F69"/>
    <w:rsid w:val="00F24088"/>
    <w:rsid w:val="00F245C1"/>
    <w:rsid w:val="00F24F19"/>
    <w:rsid w:val="00F2529A"/>
    <w:rsid w:val="00F25478"/>
    <w:rsid w:val="00F26315"/>
    <w:rsid w:val="00F26B5C"/>
    <w:rsid w:val="00F26CB1"/>
    <w:rsid w:val="00F277B4"/>
    <w:rsid w:val="00F31573"/>
    <w:rsid w:val="00F31D8C"/>
    <w:rsid w:val="00F3283D"/>
    <w:rsid w:val="00F33080"/>
    <w:rsid w:val="00F33463"/>
    <w:rsid w:val="00F339BD"/>
    <w:rsid w:val="00F33FA8"/>
    <w:rsid w:val="00F356B7"/>
    <w:rsid w:val="00F35820"/>
    <w:rsid w:val="00F3586C"/>
    <w:rsid w:val="00F35EBE"/>
    <w:rsid w:val="00F36C37"/>
    <w:rsid w:val="00F36E6A"/>
    <w:rsid w:val="00F36F08"/>
    <w:rsid w:val="00F37014"/>
    <w:rsid w:val="00F37489"/>
    <w:rsid w:val="00F3782B"/>
    <w:rsid w:val="00F37E3E"/>
    <w:rsid w:val="00F40378"/>
    <w:rsid w:val="00F42E2B"/>
    <w:rsid w:val="00F43137"/>
    <w:rsid w:val="00F43364"/>
    <w:rsid w:val="00F44B2F"/>
    <w:rsid w:val="00F45AAD"/>
    <w:rsid w:val="00F45D21"/>
    <w:rsid w:val="00F46921"/>
    <w:rsid w:val="00F5023B"/>
    <w:rsid w:val="00F5024C"/>
    <w:rsid w:val="00F507DA"/>
    <w:rsid w:val="00F50EC2"/>
    <w:rsid w:val="00F513E8"/>
    <w:rsid w:val="00F51DE4"/>
    <w:rsid w:val="00F52411"/>
    <w:rsid w:val="00F5263E"/>
    <w:rsid w:val="00F528EB"/>
    <w:rsid w:val="00F53089"/>
    <w:rsid w:val="00F53BA9"/>
    <w:rsid w:val="00F5474E"/>
    <w:rsid w:val="00F54CE8"/>
    <w:rsid w:val="00F552D4"/>
    <w:rsid w:val="00F55B4F"/>
    <w:rsid w:val="00F55E2A"/>
    <w:rsid w:val="00F567C3"/>
    <w:rsid w:val="00F56FD8"/>
    <w:rsid w:val="00F57A7C"/>
    <w:rsid w:val="00F60F15"/>
    <w:rsid w:val="00F63034"/>
    <w:rsid w:val="00F6366D"/>
    <w:rsid w:val="00F6378A"/>
    <w:rsid w:val="00F65A21"/>
    <w:rsid w:val="00F6725C"/>
    <w:rsid w:val="00F672ED"/>
    <w:rsid w:val="00F67490"/>
    <w:rsid w:val="00F709F9"/>
    <w:rsid w:val="00F70C36"/>
    <w:rsid w:val="00F7120C"/>
    <w:rsid w:val="00F713BE"/>
    <w:rsid w:val="00F7143A"/>
    <w:rsid w:val="00F74791"/>
    <w:rsid w:val="00F7494B"/>
    <w:rsid w:val="00F75A12"/>
    <w:rsid w:val="00F75DA4"/>
    <w:rsid w:val="00F75F3B"/>
    <w:rsid w:val="00F75FA2"/>
    <w:rsid w:val="00F7628E"/>
    <w:rsid w:val="00F764A7"/>
    <w:rsid w:val="00F7698B"/>
    <w:rsid w:val="00F76CA7"/>
    <w:rsid w:val="00F8014A"/>
    <w:rsid w:val="00F81922"/>
    <w:rsid w:val="00F81C74"/>
    <w:rsid w:val="00F81F15"/>
    <w:rsid w:val="00F8333F"/>
    <w:rsid w:val="00F83987"/>
    <w:rsid w:val="00F83B6D"/>
    <w:rsid w:val="00F84363"/>
    <w:rsid w:val="00F84528"/>
    <w:rsid w:val="00F86842"/>
    <w:rsid w:val="00F8693D"/>
    <w:rsid w:val="00F87021"/>
    <w:rsid w:val="00F875E3"/>
    <w:rsid w:val="00F87AEA"/>
    <w:rsid w:val="00F91320"/>
    <w:rsid w:val="00F92AA6"/>
    <w:rsid w:val="00F93CBC"/>
    <w:rsid w:val="00F93E15"/>
    <w:rsid w:val="00F93E3D"/>
    <w:rsid w:val="00F9514D"/>
    <w:rsid w:val="00F95844"/>
    <w:rsid w:val="00F96095"/>
    <w:rsid w:val="00F9609C"/>
    <w:rsid w:val="00F962B6"/>
    <w:rsid w:val="00F9680D"/>
    <w:rsid w:val="00F972C8"/>
    <w:rsid w:val="00FA0749"/>
    <w:rsid w:val="00FA0761"/>
    <w:rsid w:val="00FA14D3"/>
    <w:rsid w:val="00FA1B0C"/>
    <w:rsid w:val="00FA1EE8"/>
    <w:rsid w:val="00FA22D2"/>
    <w:rsid w:val="00FA2A83"/>
    <w:rsid w:val="00FA2B9E"/>
    <w:rsid w:val="00FA2E22"/>
    <w:rsid w:val="00FA6CD8"/>
    <w:rsid w:val="00FB0085"/>
    <w:rsid w:val="00FB05C6"/>
    <w:rsid w:val="00FB0616"/>
    <w:rsid w:val="00FB0D25"/>
    <w:rsid w:val="00FB2082"/>
    <w:rsid w:val="00FB20F3"/>
    <w:rsid w:val="00FB2A77"/>
    <w:rsid w:val="00FB330F"/>
    <w:rsid w:val="00FB38D4"/>
    <w:rsid w:val="00FB3DDD"/>
    <w:rsid w:val="00FB40F5"/>
    <w:rsid w:val="00FB4679"/>
    <w:rsid w:val="00FB4A65"/>
    <w:rsid w:val="00FB4B68"/>
    <w:rsid w:val="00FB4BA5"/>
    <w:rsid w:val="00FB5D1C"/>
    <w:rsid w:val="00FB5E81"/>
    <w:rsid w:val="00FB6862"/>
    <w:rsid w:val="00FB6D36"/>
    <w:rsid w:val="00FB7207"/>
    <w:rsid w:val="00FB7876"/>
    <w:rsid w:val="00FB7971"/>
    <w:rsid w:val="00FB7BCD"/>
    <w:rsid w:val="00FB7BDD"/>
    <w:rsid w:val="00FC0250"/>
    <w:rsid w:val="00FC0E80"/>
    <w:rsid w:val="00FC0F8A"/>
    <w:rsid w:val="00FC15BE"/>
    <w:rsid w:val="00FC1A04"/>
    <w:rsid w:val="00FC3551"/>
    <w:rsid w:val="00FC3932"/>
    <w:rsid w:val="00FC3F52"/>
    <w:rsid w:val="00FC563E"/>
    <w:rsid w:val="00FC5E33"/>
    <w:rsid w:val="00FC6476"/>
    <w:rsid w:val="00FC66B1"/>
    <w:rsid w:val="00FC7089"/>
    <w:rsid w:val="00FC74DC"/>
    <w:rsid w:val="00FC7E4A"/>
    <w:rsid w:val="00FC7EFF"/>
    <w:rsid w:val="00FC7FD6"/>
    <w:rsid w:val="00FD15A5"/>
    <w:rsid w:val="00FD1B84"/>
    <w:rsid w:val="00FD28FE"/>
    <w:rsid w:val="00FD4FCD"/>
    <w:rsid w:val="00FD5238"/>
    <w:rsid w:val="00FD549B"/>
    <w:rsid w:val="00FD5D53"/>
    <w:rsid w:val="00FD6ADC"/>
    <w:rsid w:val="00FD6C20"/>
    <w:rsid w:val="00FD727D"/>
    <w:rsid w:val="00FD7F42"/>
    <w:rsid w:val="00FE036F"/>
    <w:rsid w:val="00FE1108"/>
    <w:rsid w:val="00FE14E7"/>
    <w:rsid w:val="00FE1803"/>
    <w:rsid w:val="00FE1F29"/>
    <w:rsid w:val="00FE4A7F"/>
    <w:rsid w:val="00FE5610"/>
    <w:rsid w:val="00FE58CB"/>
    <w:rsid w:val="00FE5ED6"/>
    <w:rsid w:val="00FE61B6"/>
    <w:rsid w:val="00FE6457"/>
    <w:rsid w:val="00FE7D69"/>
    <w:rsid w:val="00FF053A"/>
    <w:rsid w:val="00FF1DAD"/>
    <w:rsid w:val="00FF3AD1"/>
    <w:rsid w:val="00FF423F"/>
    <w:rsid w:val="00FF4B5E"/>
    <w:rsid w:val="00FF52A4"/>
    <w:rsid w:val="00FF5462"/>
    <w:rsid w:val="00FF613E"/>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2E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qFormat/>
    <w:rsid w:val="005E6CA9"/>
    <w:pPr>
      <w:spacing w:after="0" w:line="240" w:lineRule="auto"/>
    </w:pPr>
  </w:style>
  <w:style w:type="paragraph" w:customStyle="1" w:styleId="Default">
    <w:name w:val="Default"/>
    <w:rsid w:val="00984A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B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54E"/>
    <w:rPr>
      <w:rFonts w:ascii="Tahoma" w:hAnsi="Tahoma" w:cs="Tahoma"/>
      <w:sz w:val="16"/>
      <w:szCs w:val="16"/>
    </w:rPr>
  </w:style>
  <w:style w:type="paragraph" w:styleId="NormalWeb">
    <w:name w:val="Normal (Web)"/>
    <w:basedOn w:val="Normal"/>
    <w:uiPriority w:val="99"/>
    <w:unhideWhenUsed/>
    <w:rsid w:val="00F672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72ED"/>
    <w:rPr>
      <w:color w:val="0000FF" w:themeColor="hyperlink"/>
      <w:u w:val="single"/>
    </w:rPr>
  </w:style>
  <w:style w:type="paragraph" w:styleId="ListParagraph">
    <w:name w:val="List Paragraph"/>
    <w:basedOn w:val="Normal"/>
    <w:uiPriority w:val="34"/>
    <w:qFormat/>
    <w:rsid w:val="00F672ED"/>
    <w:pPr>
      <w:ind w:left="720"/>
      <w:contextualSpacing/>
    </w:pPr>
  </w:style>
  <w:style w:type="character" w:styleId="HTMLCite">
    <w:name w:val="HTML Cite"/>
    <w:basedOn w:val="DefaultParagraphFont"/>
    <w:uiPriority w:val="99"/>
    <w:semiHidden/>
    <w:unhideWhenUsed/>
    <w:rsid w:val="00F672ED"/>
    <w:rPr>
      <w:i/>
      <w:iCs/>
    </w:rPr>
  </w:style>
  <w:style w:type="character" w:customStyle="1" w:styleId="citation">
    <w:name w:val="citation"/>
    <w:basedOn w:val="DefaultParagraphFont"/>
    <w:rsid w:val="00F672ED"/>
  </w:style>
  <w:style w:type="character" w:styleId="Emphasis">
    <w:name w:val="Emphasis"/>
    <w:basedOn w:val="DefaultParagraphFont"/>
    <w:uiPriority w:val="20"/>
    <w:qFormat/>
    <w:rsid w:val="00F672ED"/>
    <w:rPr>
      <w:i/>
      <w:iCs/>
    </w:rPr>
  </w:style>
  <w:style w:type="character" w:styleId="Strong">
    <w:name w:val="Strong"/>
    <w:basedOn w:val="DefaultParagraphFont"/>
    <w:uiPriority w:val="22"/>
    <w:qFormat/>
    <w:rsid w:val="00F672ED"/>
    <w:rPr>
      <w:b/>
      <w:bCs/>
    </w:rPr>
  </w:style>
  <w:style w:type="character" w:customStyle="1" w:styleId="HeaderChar">
    <w:name w:val="Header Char"/>
    <w:basedOn w:val="DefaultParagraphFont"/>
    <w:link w:val="Header"/>
    <w:uiPriority w:val="99"/>
    <w:rsid w:val="00F672ED"/>
  </w:style>
  <w:style w:type="paragraph" w:styleId="Header">
    <w:name w:val="header"/>
    <w:basedOn w:val="Normal"/>
    <w:link w:val="HeaderChar"/>
    <w:uiPriority w:val="99"/>
    <w:unhideWhenUsed/>
    <w:rsid w:val="00F672ED"/>
    <w:pPr>
      <w:tabs>
        <w:tab w:val="center" w:pos="4680"/>
        <w:tab w:val="right" w:pos="9360"/>
      </w:tabs>
      <w:spacing w:after="0" w:line="240" w:lineRule="auto"/>
    </w:pPr>
  </w:style>
  <w:style w:type="paragraph" w:styleId="Footer">
    <w:name w:val="footer"/>
    <w:basedOn w:val="Normal"/>
    <w:link w:val="FooterChar"/>
    <w:uiPriority w:val="99"/>
    <w:unhideWhenUsed/>
    <w:rsid w:val="00F6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2ED"/>
  </w:style>
  <w:style w:type="character" w:customStyle="1" w:styleId="CommentTextChar">
    <w:name w:val="Comment Text Char"/>
    <w:basedOn w:val="DefaultParagraphFont"/>
    <w:link w:val="CommentText"/>
    <w:uiPriority w:val="99"/>
    <w:semiHidden/>
    <w:rsid w:val="00F672ED"/>
    <w:rPr>
      <w:sz w:val="20"/>
      <w:szCs w:val="20"/>
    </w:rPr>
  </w:style>
  <w:style w:type="paragraph" w:styleId="CommentText">
    <w:name w:val="annotation text"/>
    <w:basedOn w:val="Normal"/>
    <w:link w:val="CommentTextChar"/>
    <w:uiPriority w:val="99"/>
    <w:semiHidden/>
    <w:unhideWhenUsed/>
    <w:rsid w:val="00F672ED"/>
    <w:pPr>
      <w:spacing w:line="240" w:lineRule="auto"/>
    </w:pPr>
    <w:rPr>
      <w:sz w:val="20"/>
      <w:szCs w:val="20"/>
    </w:rPr>
  </w:style>
  <w:style w:type="character" w:customStyle="1" w:styleId="CommentSubjectChar">
    <w:name w:val="Comment Subject Char"/>
    <w:basedOn w:val="CommentTextChar"/>
    <w:link w:val="CommentSubject"/>
    <w:uiPriority w:val="99"/>
    <w:semiHidden/>
    <w:rsid w:val="00F672ED"/>
    <w:rPr>
      <w:b/>
      <w:bCs/>
      <w:sz w:val="20"/>
      <w:szCs w:val="20"/>
    </w:rPr>
  </w:style>
  <w:style w:type="paragraph" w:styleId="CommentSubject">
    <w:name w:val="annotation subject"/>
    <w:basedOn w:val="CommentText"/>
    <w:next w:val="CommentText"/>
    <w:link w:val="CommentSubjectChar"/>
    <w:uiPriority w:val="99"/>
    <w:semiHidden/>
    <w:unhideWhenUsed/>
    <w:rsid w:val="00F672ED"/>
    <w:rPr>
      <w:b/>
      <w:bCs/>
    </w:rPr>
  </w:style>
  <w:style w:type="paragraph" w:styleId="FootnoteText">
    <w:name w:val="footnote text"/>
    <w:basedOn w:val="Normal"/>
    <w:link w:val="FootnoteTextChar"/>
    <w:uiPriority w:val="99"/>
    <w:unhideWhenUsed/>
    <w:rsid w:val="00F672ED"/>
    <w:pPr>
      <w:spacing w:after="0" w:line="240" w:lineRule="auto"/>
    </w:pPr>
    <w:rPr>
      <w:sz w:val="20"/>
      <w:szCs w:val="20"/>
    </w:rPr>
  </w:style>
  <w:style w:type="character" w:customStyle="1" w:styleId="FootnoteTextChar">
    <w:name w:val="Footnote Text Char"/>
    <w:basedOn w:val="DefaultParagraphFont"/>
    <w:link w:val="FootnoteText"/>
    <w:uiPriority w:val="99"/>
    <w:rsid w:val="00F672ED"/>
    <w:rPr>
      <w:sz w:val="20"/>
      <w:szCs w:val="20"/>
    </w:rPr>
  </w:style>
  <w:style w:type="character" w:styleId="FootnoteReference">
    <w:name w:val="footnote reference"/>
    <w:basedOn w:val="DefaultParagraphFont"/>
    <w:uiPriority w:val="99"/>
    <w:unhideWhenUsed/>
    <w:rsid w:val="00F672ED"/>
    <w:rPr>
      <w:vertAlign w:val="superscript"/>
    </w:rPr>
  </w:style>
  <w:style w:type="character" w:customStyle="1" w:styleId="highlight">
    <w:name w:val="highlight"/>
    <w:basedOn w:val="DefaultParagraphFont"/>
    <w:rsid w:val="005849F3"/>
  </w:style>
  <w:style w:type="character" w:customStyle="1" w:styleId="NoSpacingChar">
    <w:name w:val="No Spacing Char"/>
    <w:basedOn w:val="DefaultParagraphFont"/>
    <w:link w:val="NoSpacing"/>
    <w:uiPriority w:val="1"/>
    <w:rsid w:val="002A1428"/>
  </w:style>
  <w:style w:type="character" w:styleId="CommentReference">
    <w:name w:val="annotation reference"/>
    <w:basedOn w:val="DefaultParagraphFont"/>
    <w:uiPriority w:val="99"/>
    <w:semiHidden/>
    <w:unhideWhenUsed/>
    <w:rsid w:val="002A1428"/>
    <w:rPr>
      <w:sz w:val="16"/>
      <w:szCs w:val="16"/>
    </w:rPr>
  </w:style>
  <w:style w:type="table" w:styleId="TableGrid">
    <w:name w:val="Table Grid"/>
    <w:basedOn w:val="TableNormal"/>
    <w:uiPriority w:val="59"/>
    <w:rsid w:val="002C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5C35"/>
    <w:pPr>
      <w:spacing w:after="0" w:line="240" w:lineRule="auto"/>
    </w:pPr>
  </w:style>
  <w:style w:type="paragraph" w:styleId="TOC1">
    <w:name w:val="toc 1"/>
    <w:basedOn w:val="Normal"/>
    <w:next w:val="Normal"/>
    <w:autoRedefine/>
    <w:uiPriority w:val="39"/>
    <w:unhideWhenUsed/>
    <w:qFormat/>
    <w:rsid w:val="005002DF"/>
    <w:pPr>
      <w:spacing w:before="240" w:after="120"/>
    </w:pPr>
    <w:rPr>
      <w:b/>
      <w:bCs/>
      <w:sz w:val="20"/>
      <w:szCs w:val="20"/>
    </w:rPr>
  </w:style>
  <w:style w:type="paragraph" w:styleId="TOC2">
    <w:name w:val="toc 2"/>
    <w:basedOn w:val="Normal"/>
    <w:next w:val="Normal"/>
    <w:autoRedefine/>
    <w:uiPriority w:val="39"/>
    <w:unhideWhenUsed/>
    <w:qFormat/>
    <w:rsid w:val="00354089"/>
    <w:pPr>
      <w:tabs>
        <w:tab w:val="right" w:pos="9350"/>
      </w:tabs>
      <w:spacing w:before="120" w:after="0"/>
      <w:ind w:left="220"/>
    </w:pPr>
    <w:rPr>
      <w:rFonts w:ascii="Times New Roman" w:hAnsi="Times New Roman" w:cs="Times New Roman"/>
      <w:i/>
      <w:iCs/>
      <w:noProof/>
      <w:sz w:val="20"/>
      <w:szCs w:val="20"/>
    </w:rPr>
  </w:style>
  <w:style w:type="paragraph" w:styleId="TOC3">
    <w:name w:val="toc 3"/>
    <w:basedOn w:val="Normal"/>
    <w:next w:val="Normal"/>
    <w:autoRedefine/>
    <w:uiPriority w:val="39"/>
    <w:unhideWhenUsed/>
    <w:qFormat/>
    <w:rsid w:val="005002DF"/>
    <w:pPr>
      <w:spacing w:after="0"/>
      <w:ind w:left="440"/>
    </w:pPr>
    <w:rPr>
      <w:sz w:val="20"/>
      <w:szCs w:val="20"/>
    </w:rPr>
  </w:style>
  <w:style w:type="paragraph" w:styleId="TOC4">
    <w:name w:val="toc 4"/>
    <w:basedOn w:val="Normal"/>
    <w:next w:val="Normal"/>
    <w:autoRedefine/>
    <w:uiPriority w:val="39"/>
    <w:unhideWhenUsed/>
    <w:rsid w:val="005002DF"/>
    <w:pPr>
      <w:spacing w:after="0"/>
      <w:ind w:left="660"/>
    </w:pPr>
    <w:rPr>
      <w:sz w:val="20"/>
      <w:szCs w:val="20"/>
    </w:rPr>
  </w:style>
  <w:style w:type="paragraph" w:styleId="TOC5">
    <w:name w:val="toc 5"/>
    <w:basedOn w:val="Normal"/>
    <w:next w:val="Normal"/>
    <w:autoRedefine/>
    <w:uiPriority w:val="39"/>
    <w:unhideWhenUsed/>
    <w:rsid w:val="005002DF"/>
    <w:pPr>
      <w:spacing w:after="0"/>
      <w:ind w:left="880"/>
    </w:pPr>
    <w:rPr>
      <w:sz w:val="20"/>
      <w:szCs w:val="20"/>
    </w:rPr>
  </w:style>
  <w:style w:type="paragraph" w:styleId="TOC6">
    <w:name w:val="toc 6"/>
    <w:basedOn w:val="Normal"/>
    <w:next w:val="Normal"/>
    <w:autoRedefine/>
    <w:uiPriority w:val="39"/>
    <w:unhideWhenUsed/>
    <w:rsid w:val="005002DF"/>
    <w:pPr>
      <w:spacing w:after="0"/>
      <w:ind w:left="1100"/>
    </w:pPr>
    <w:rPr>
      <w:sz w:val="20"/>
      <w:szCs w:val="20"/>
    </w:rPr>
  </w:style>
  <w:style w:type="paragraph" w:styleId="TOC7">
    <w:name w:val="toc 7"/>
    <w:basedOn w:val="Normal"/>
    <w:next w:val="Normal"/>
    <w:autoRedefine/>
    <w:uiPriority w:val="39"/>
    <w:unhideWhenUsed/>
    <w:rsid w:val="005002DF"/>
    <w:pPr>
      <w:spacing w:after="0"/>
      <w:ind w:left="1320"/>
    </w:pPr>
    <w:rPr>
      <w:sz w:val="20"/>
      <w:szCs w:val="20"/>
    </w:rPr>
  </w:style>
  <w:style w:type="paragraph" w:styleId="TOC8">
    <w:name w:val="toc 8"/>
    <w:basedOn w:val="Normal"/>
    <w:next w:val="Normal"/>
    <w:autoRedefine/>
    <w:uiPriority w:val="39"/>
    <w:unhideWhenUsed/>
    <w:rsid w:val="005002DF"/>
    <w:pPr>
      <w:spacing w:after="0"/>
      <w:ind w:left="1540"/>
    </w:pPr>
    <w:rPr>
      <w:sz w:val="20"/>
      <w:szCs w:val="20"/>
    </w:rPr>
  </w:style>
  <w:style w:type="paragraph" w:styleId="TOC9">
    <w:name w:val="toc 9"/>
    <w:basedOn w:val="Normal"/>
    <w:next w:val="Normal"/>
    <w:autoRedefine/>
    <w:uiPriority w:val="39"/>
    <w:unhideWhenUsed/>
    <w:rsid w:val="005002DF"/>
    <w:pPr>
      <w:spacing w:after="0"/>
      <w:ind w:left="1760"/>
    </w:pPr>
    <w:rPr>
      <w:sz w:val="20"/>
      <w:szCs w:val="20"/>
    </w:rPr>
  </w:style>
  <w:style w:type="paragraph" w:styleId="TOCHeading">
    <w:name w:val="TOC Heading"/>
    <w:basedOn w:val="Heading1"/>
    <w:next w:val="Normal"/>
    <w:uiPriority w:val="39"/>
    <w:semiHidden/>
    <w:unhideWhenUsed/>
    <w:qFormat/>
    <w:rsid w:val="005002DF"/>
    <w:pPr>
      <w:outlineLvl w:val="9"/>
    </w:pPr>
    <w:rPr>
      <w:lang w:eastAsia="ja-JP"/>
    </w:rPr>
  </w:style>
  <w:style w:type="character" w:styleId="FollowedHyperlink">
    <w:name w:val="FollowedHyperlink"/>
    <w:basedOn w:val="DefaultParagraphFont"/>
    <w:uiPriority w:val="99"/>
    <w:semiHidden/>
    <w:unhideWhenUsed/>
    <w:rsid w:val="003D454F"/>
    <w:rPr>
      <w:color w:val="800080" w:themeColor="followedHyperlink"/>
      <w:u w:val="single"/>
    </w:rPr>
  </w:style>
  <w:style w:type="character" w:customStyle="1" w:styleId="apple-converted-space">
    <w:name w:val="apple-converted-space"/>
    <w:basedOn w:val="DefaultParagraphFont"/>
    <w:rsid w:val="00102E86"/>
  </w:style>
  <w:style w:type="paragraph" w:styleId="EndnoteText">
    <w:name w:val="endnote text"/>
    <w:basedOn w:val="Normal"/>
    <w:link w:val="EndnoteTextChar"/>
    <w:uiPriority w:val="99"/>
    <w:semiHidden/>
    <w:unhideWhenUsed/>
    <w:rsid w:val="000E6A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6A09"/>
    <w:rPr>
      <w:sz w:val="20"/>
      <w:szCs w:val="20"/>
    </w:rPr>
  </w:style>
  <w:style w:type="character" w:styleId="EndnoteReference">
    <w:name w:val="endnote reference"/>
    <w:basedOn w:val="DefaultParagraphFont"/>
    <w:uiPriority w:val="99"/>
    <w:semiHidden/>
    <w:unhideWhenUsed/>
    <w:rsid w:val="000E6A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2E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qFormat/>
    <w:rsid w:val="005E6CA9"/>
    <w:pPr>
      <w:spacing w:after="0" w:line="240" w:lineRule="auto"/>
    </w:pPr>
  </w:style>
  <w:style w:type="paragraph" w:customStyle="1" w:styleId="Default">
    <w:name w:val="Default"/>
    <w:rsid w:val="00984A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B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54E"/>
    <w:rPr>
      <w:rFonts w:ascii="Tahoma" w:hAnsi="Tahoma" w:cs="Tahoma"/>
      <w:sz w:val="16"/>
      <w:szCs w:val="16"/>
    </w:rPr>
  </w:style>
  <w:style w:type="paragraph" w:styleId="NormalWeb">
    <w:name w:val="Normal (Web)"/>
    <w:basedOn w:val="Normal"/>
    <w:uiPriority w:val="99"/>
    <w:unhideWhenUsed/>
    <w:rsid w:val="00F672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72ED"/>
    <w:rPr>
      <w:color w:val="0000FF" w:themeColor="hyperlink"/>
      <w:u w:val="single"/>
    </w:rPr>
  </w:style>
  <w:style w:type="paragraph" w:styleId="ListParagraph">
    <w:name w:val="List Paragraph"/>
    <w:basedOn w:val="Normal"/>
    <w:uiPriority w:val="34"/>
    <w:qFormat/>
    <w:rsid w:val="00F672ED"/>
    <w:pPr>
      <w:ind w:left="720"/>
      <w:contextualSpacing/>
    </w:pPr>
  </w:style>
  <w:style w:type="character" w:styleId="HTMLCite">
    <w:name w:val="HTML Cite"/>
    <w:basedOn w:val="DefaultParagraphFont"/>
    <w:uiPriority w:val="99"/>
    <w:semiHidden/>
    <w:unhideWhenUsed/>
    <w:rsid w:val="00F672ED"/>
    <w:rPr>
      <w:i/>
      <w:iCs/>
    </w:rPr>
  </w:style>
  <w:style w:type="character" w:customStyle="1" w:styleId="citation">
    <w:name w:val="citation"/>
    <w:basedOn w:val="DefaultParagraphFont"/>
    <w:rsid w:val="00F672ED"/>
  </w:style>
  <w:style w:type="character" w:styleId="Emphasis">
    <w:name w:val="Emphasis"/>
    <w:basedOn w:val="DefaultParagraphFont"/>
    <w:uiPriority w:val="20"/>
    <w:qFormat/>
    <w:rsid w:val="00F672ED"/>
    <w:rPr>
      <w:i/>
      <w:iCs/>
    </w:rPr>
  </w:style>
  <w:style w:type="character" w:styleId="Strong">
    <w:name w:val="Strong"/>
    <w:basedOn w:val="DefaultParagraphFont"/>
    <w:uiPriority w:val="22"/>
    <w:qFormat/>
    <w:rsid w:val="00F672ED"/>
    <w:rPr>
      <w:b/>
      <w:bCs/>
    </w:rPr>
  </w:style>
  <w:style w:type="character" w:customStyle="1" w:styleId="HeaderChar">
    <w:name w:val="Header Char"/>
    <w:basedOn w:val="DefaultParagraphFont"/>
    <w:link w:val="Header"/>
    <w:uiPriority w:val="99"/>
    <w:rsid w:val="00F672ED"/>
  </w:style>
  <w:style w:type="paragraph" w:styleId="Header">
    <w:name w:val="header"/>
    <w:basedOn w:val="Normal"/>
    <w:link w:val="HeaderChar"/>
    <w:uiPriority w:val="99"/>
    <w:unhideWhenUsed/>
    <w:rsid w:val="00F672ED"/>
    <w:pPr>
      <w:tabs>
        <w:tab w:val="center" w:pos="4680"/>
        <w:tab w:val="right" w:pos="9360"/>
      </w:tabs>
      <w:spacing w:after="0" w:line="240" w:lineRule="auto"/>
    </w:pPr>
  </w:style>
  <w:style w:type="paragraph" w:styleId="Footer">
    <w:name w:val="footer"/>
    <w:basedOn w:val="Normal"/>
    <w:link w:val="FooterChar"/>
    <w:uiPriority w:val="99"/>
    <w:unhideWhenUsed/>
    <w:rsid w:val="00F6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2ED"/>
  </w:style>
  <w:style w:type="character" w:customStyle="1" w:styleId="CommentTextChar">
    <w:name w:val="Comment Text Char"/>
    <w:basedOn w:val="DefaultParagraphFont"/>
    <w:link w:val="CommentText"/>
    <w:uiPriority w:val="99"/>
    <w:semiHidden/>
    <w:rsid w:val="00F672ED"/>
    <w:rPr>
      <w:sz w:val="20"/>
      <w:szCs w:val="20"/>
    </w:rPr>
  </w:style>
  <w:style w:type="paragraph" w:styleId="CommentText">
    <w:name w:val="annotation text"/>
    <w:basedOn w:val="Normal"/>
    <w:link w:val="CommentTextChar"/>
    <w:uiPriority w:val="99"/>
    <w:semiHidden/>
    <w:unhideWhenUsed/>
    <w:rsid w:val="00F672ED"/>
    <w:pPr>
      <w:spacing w:line="240" w:lineRule="auto"/>
    </w:pPr>
    <w:rPr>
      <w:sz w:val="20"/>
      <w:szCs w:val="20"/>
    </w:rPr>
  </w:style>
  <w:style w:type="character" w:customStyle="1" w:styleId="CommentSubjectChar">
    <w:name w:val="Comment Subject Char"/>
    <w:basedOn w:val="CommentTextChar"/>
    <w:link w:val="CommentSubject"/>
    <w:uiPriority w:val="99"/>
    <w:semiHidden/>
    <w:rsid w:val="00F672ED"/>
    <w:rPr>
      <w:b/>
      <w:bCs/>
      <w:sz w:val="20"/>
      <w:szCs w:val="20"/>
    </w:rPr>
  </w:style>
  <w:style w:type="paragraph" w:styleId="CommentSubject">
    <w:name w:val="annotation subject"/>
    <w:basedOn w:val="CommentText"/>
    <w:next w:val="CommentText"/>
    <w:link w:val="CommentSubjectChar"/>
    <w:uiPriority w:val="99"/>
    <w:semiHidden/>
    <w:unhideWhenUsed/>
    <w:rsid w:val="00F672ED"/>
    <w:rPr>
      <w:b/>
      <w:bCs/>
    </w:rPr>
  </w:style>
  <w:style w:type="paragraph" w:styleId="FootnoteText">
    <w:name w:val="footnote text"/>
    <w:basedOn w:val="Normal"/>
    <w:link w:val="FootnoteTextChar"/>
    <w:uiPriority w:val="99"/>
    <w:unhideWhenUsed/>
    <w:rsid w:val="00F672ED"/>
    <w:pPr>
      <w:spacing w:after="0" w:line="240" w:lineRule="auto"/>
    </w:pPr>
    <w:rPr>
      <w:sz w:val="20"/>
      <w:szCs w:val="20"/>
    </w:rPr>
  </w:style>
  <w:style w:type="character" w:customStyle="1" w:styleId="FootnoteTextChar">
    <w:name w:val="Footnote Text Char"/>
    <w:basedOn w:val="DefaultParagraphFont"/>
    <w:link w:val="FootnoteText"/>
    <w:uiPriority w:val="99"/>
    <w:rsid w:val="00F672ED"/>
    <w:rPr>
      <w:sz w:val="20"/>
      <w:szCs w:val="20"/>
    </w:rPr>
  </w:style>
  <w:style w:type="character" w:styleId="FootnoteReference">
    <w:name w:val="footnote reference"/>
    <w:basedOn w:val="DefaultParagraphFont"/>
    <w:uiPriority w:val="99"/>
    <w:unhideWhenUsed/>
    <w:rsid w:val="00F672ED"/>
    <w:rPr>
      <w:vertAlign w:val="superscript"/>
    </w:rPr>
  </w:style>
  <w:style w:type="character" w:customStyle="1" w:styleId="highlight">
    <w:name w:val="highlight"/>
    <w:basedOn w:val="DefaultParagraphFont"/>
    <w:rsid w:val="005849F3"/>
  </w:style>
  <w:style w:type="character" w:customStyle="1" w:styleId="NoSpacingChar">
    <w:name w:val="No Spacing Char"/>
    <w:basedOn w:val="DefaultParagraphFont"/>
    <w:link w:val="NoSpacing"/>
    <w:uiPriority w:val="1"/>
    <w:rsid w:val="002A1428"/>
  </w:style>
  <w:style w:type="character" w:styleId="CommentReference">
    <w:name w:val="annotation reference"/>
    <w:basedOn w:val="DefaultParagraphFont"/>
    <w:uiPriority w:val="99"/>
    <w:semiHidden/>
    <w:unhideWhenUsed/>
    <w:rsid w:val="002A1428"/>
    <w:rPr>
      <w:sz w:val="16"/>
      <w:szCs w:val="16"/>
    </w:rPr>
  </w:style>
  <w:style w:type="table" w:styleId="TableGrid">
    <w:name w:val="Table Grid"/>
    <w:basedOn w:val="TableNormal"/>
    <w:uiPriority w:val="59"/>
    <w:rsid w:val="002C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5C35"/>
    <w:pPr>
      <w:spacing w:after="0" w:line="240" w:lineRule="auto"/>
    </w:pPr>
  </w:style>
  <w:style w:type="paragraph" w:styleId="TOC1">
    <w:name w:val="toc 1"/>
    <w:basedOn w:val="Normal"/>
    <w:next w:val="Normal"/>
    <w:autoRedefine/>
    <w:uiPriority w:val="39"/>
    <w:unhideWhenUsed/>
    <w:qFormat/>
    <w:rsid w:val="005002DF"/>
    <w:pPr>
      <w:spacing w:before="240" w:after="120"/>
    </w:pPr>
    <w:rPr>
      <w:b/>
      <w:bCs/>
      <w:sz w:val="20"/>
      <w:szCs w:val="20"/>
    </w:rPr>
  </w:style>
  <w:style w:type="paragraph" w:styleId="TOC2">
    <w:name w:val="toc 2"/>
    <w:basedOn w:val="Normal"/>
    <w:next w:val="Normal"/>
    <w:autoRedefine/>
    <w:uiPriority w:val="39"/>
    <w:unhideWhenUsed/>
    <w:qFormat/>
    <w:rsid w:val="00354089"/>
    <w:pPr>
      <w:tabs>
        <w:tab w:val="right" w:pos="9350"/>
      </w:tabs>
      <w:spacing w:before="120" w:after="0"/>
      <w:ind w:left="220"/>
    </w:pPr>
    <w:rPr>
      <w:rFonts w:ascii="Times New Roman" w:hAnsi="Times New Roman" w:cs="Times New Roman"/>
      <w:i/>
      <w:iCs/>
      <w:noProof/>
      <w:sz w:val="20"/>
      <w:szCs w:val="20"/>
    </w:rPr>
  </w:style>
  <w:style w:type="paragraph" w:styleId="TOC3">
    <w:name w:val="toc 3"/>
    <w:basedOn w:val="Normal"/>
    <w:next w:val="Normal"/>
    <w:autoRedefine/>
    <w:uiPriority w:val="39"/>
    <w:unhideWhenUsed/>
    <w:qFormat/>
    <w:rsid w:val="005002DF"/>
    <w:pPr>
      <w:spacing w:after="0"/>
      <w:ind w:left="440"/>
    </w:pPr>
    <w:rPr>
      <w:sz w:val="20"/>
      <w:szCs w:val="20"/>
    </w:rPr>
  </w:style>
  <w:style w:type="paragraph" w:styleId="TOC4">
    <w:name w:val="toc 4"/>
    <w:basedOn w:val="Normal"/>
    <w:next w:val="Normal"/>
    <w:autoRedefine/>
    <w:uiPriority w:val="39"/>
    <w:unhideWhenUsed/>
    <w:rsid w:val="005002DF"/>
    <w:pPr>
      <w:spacing w:after="0"/>
      <w:ind w:left="660"/>
    </w:pPr>
    <w:rPr>
      <w:sz w:val="20"/>
      <w:szCs w:val="20"/>
    </w:rPr>
  </w:style>
  <w:style w:type="paragraph" w:styleId="TOC5">
    <w:name w:val="toc 5"/>
    <w:basedOn w:val="Normal"/>
    <w:next w:val="Normal"/>
    <w:autoRedefine/>
    <w:uiPriority w:val="39"/>
    <w:unhideWhenUsed/>
    <w:rsid w:val="005002DF"/>
    <w:pPr>
      <w:spacing w:after="0"/>
      <w:ind w:left="880"/>
    </w:pPr>
    <w:rPr>
      <w:sz w:val="20"/>
      <w:szCs w:val="20"/>
    </w:rPr>
  </w:style>
  <w:style w:type="paragraph" w:styleId="TOC6">
    <w:name w:val="toc 6"/>
    <w:basedOn w:val="Normal"/>
    <w:next w:val="Normal"/>
    <w:autoRedefine/>
    <w:uiPriority w:val="39"/>
    <w:unhideWhenUsed/>
    <w:rsid w:val="005002DF"/>
    <w:pPr>
      <w:spacing w:after="0"/>
      <w:ind w:left="1100"/>
    </w:pPr>
    <w:rPr>
      <w:sz w:val="20"/>
      <w:szCs w:val="20"/>
    </w:rPr>
  </w:style>
  <w:style w:type="paragraph" w:styleId="TOC7">
    <w:name w:val="toc 7"/>
    <w:basedOn w:val="Normal"/>
    <w:next w:val="Normal"/>
    <w:autoRedefine/>
    <w:uiPriority w:val="39"/>
    <w:unhideWhenUsed/>
    <w:rsid w:val="005002DF"/>
    <w:pPr>
      <w:spacing w:after="0"/>
      <w:ind w:left="1320"/>
    </w:pPr>
    <w:rPr>
      <w:sz w:val="20"/>
      <w:szCs w:val="20"/>
    </w:rPr>
  </w:style>
  <w:style w:type="paragraph" w:styleId="TOC8">
    <w:name w:val="toc 8"/>
    <w:basedOn w:val="Normal"/>
    <w:next w:val="Normal"/>
    <w:autoRedefine/>
    <w:uiPriority w:val="39"/>
    <w:unhideWhenUsed/>
    <w:rsid w:val="005002DF"/>
    <w:pPr>
      <w:spacing w:after="0"/>
      <w:ind w:left="1540"/>
    </w:pPr>
    <w:rPr>
      <w:sz w:val="20"/>
      <w:szCs w:val="20"/>
    </w:rPr>
  </w:style>
  <w:style w:type="paragraph" w:styleId="TOC9">
    <w:name w:val="toc 9"/>
    <w:basedOn w:val="Normal"/>
    <w:next w:val="Normal"/>
    <w:autoRedefine/>
    <w:uiPriority w:val="39"/>
    <w:unhideWhenUsed/>
    <w:rsid w:val="005002DF"/>
    <w:pPr>
      <w:spacing w:after="0"/>
      <w:ind w:left="1760"/>
    </w:pPr>
    <w:rPr>
      <w:sz w:val="20"/>
      <w:szCs w:val="20"/>
    </w:rPr>
  </w:style>
  <w:style w:type="paragraph" w:styleId="TOCHeading">
    <w:name w:val="TOC Heading"/>
    <w:basedOn w:val="Heading1"/>
    <w:next w:val="Normal"/>
    <w:uiPriority w:val="39"/>
    <w:semiHidden/>
    <w:unhideWhenUsed/>
    <w:qFormat/>
    <w:rsid w:val="005002DF"/>
    <w:pPr>
      <w:outlineLvl w:val="9"/>
    </w:pPr>
    <w:rPr>
      <w:lang w:eastAsia="ja-JP"/>
    </w:rPr>
  </w:style>
  <w:style w:type="character" w:styleId="FollowedHyperlink">
    <w:name w:val="FollowedHyperlink"/>
    <w:basedOn w:val="DefaultParagraphFont"/>
    <w:uiPriority w:val="99"/>
    <w:semiHidden/>
    <w:unhideWhenUsed/>
    <w:rsid w:val="003D454F"/>
    <w:rPr>
      <w:color w:val="800080" w:themeColor="followedHyperlink"/>
      <w:u w:val="single"/>
    </w:rPr>
  </w:style>
  <w:style w:type="character" w:customStyle="1" w:styleId="apple-converted-space">
    <w:name w:val="apple-converted-space"/>
    <w:basedOn w:val="DefaultParagraphFont"/>
    <w:rsid w:val="00102E86"/>
  </w:style>
  <w:style w:type="paragraph" w:styleId="EndnoteText">
    <w:name w:val="endnote text"/>
    <w:basedOn w:val="Normal"/>
    <w:link w:val="EndnoteTextChar"/>
    <w:uiPriority w:val="99"/>
    <w:semiHidden/>
    <w:unhideWhenUsed/>
    <w:rsid w:val="000E6A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6A09"/>
    <w:rPr>
      <w:sz w:val="20"/>
      <w:szCs w:val="20"/>
    </w:rPr>
  </w:style>
  <w:style w:type="character" w:styleId="EndnoteReference">
    <w:name w:val="endnote reference"/>
    <w:basedOn w:val="DefaultParagraphFont"/>
    <w:uiPriority w:val="99"/>
    <w:semiHidden/>
    <w:unhideWhenUsed/>
    <w:rsid w:val="000E6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7448">
      <w:bodyDiv w:val="1"/>
      <w:marLeft w:val="0"/>
      <w:marRight w:val="0"/>
      <w:marTop w:val="0"/>
      <w:marBottom w:val="0"/>
      <w:divBdr>
        <w:top w:val="none" w:sz="0" w:space="0" w:color="auto"/>
        <w:left w:val="none" w:sz="0" w:space="0" w:color="auto"/>
        <w:bottom w:val="none" w:sz="0" w:space="0" w:color="auto"/>
        <w:right w:val="none" w:sz="0" w:space="0" w:color="auto"/>
      </w:divBdr>
      <w:divsChild>
        <w:div w:id="1169635729">
          <w:marLeft w:val="0"/>
          <w:marRight w:val="0"/>
          <w:marTop w:val="0"/>
          <w:marBottom w:val="0"/>
          <w:divBdr>
            <w:top w:val="none" w:sz="0" w:space="0" w:color="auto"/>
            <w:left w:val="none" w:sz="0" w:space="0" w:color="auto"/>
            <w:bottom w:val="none" w:sz="0" w:space="0" w:color="auto"/>
            <w:right w:val="none" w:sz="0" w:space="0" w:color="auto"/>
          </w:divBdr>
        </w:div>
        <w:div w:id="2113502597">
          <w:marLeft w:val="0"/>
          <w:marRight w:val="0"/>
          <w:marTop w:val="0"/>
          <w:marBottom w:val="0"/>
          <w:divBdr>
            <w:top w:val="none" w:sz="0" w:space="0" w:color="auto"/>
            <w:left w:val="none" w:sz="0" w:space="0" w:color="auto"/>
            <w:bottom w:val="none" w:sz="0" w:space="0" w:color="auto"/>
            <w:right w:val="none" w:sz="0" w:space="0" w:color="auto"/>
          </w:divBdr>
        </w:div>
        <w:div w:id="345593136">
          <w:marLeft w:val="0"/>
          <w:marRight w:val="0"/>
          <w:marTop w:val="0"/>
          <w:marBottom w:val="0"/>
          <w:divBdr>
            <w:top w:val="none" w:sz="0" w:space="0" w:color="auto"/>
            <w:left w:val="none" w:sz="0" w:space="0" w:color="auto"/>
            <w:bottom w:val="none" w:sz="0" w:space="0" w:color="auto"/>
            <w:right w:val="none" w:sz="0" w:space="0" w:color="auto"/>
          </w:divBdr>
        </w:div>
        <w:div w:id="654574817">
          <w:marLeft w:val="0"/>
          <w:marRight w:val="0"/>
          <w:marTop w:val="0"/>
          <w:marBottom w:val="0"/>
          <w:divBdr>
            <w:top w:val="none" w:sz="0" w:space="0" w:color="auto"/>
            <w:left w:val="none" w:sz="0" w:space="0" w:color="auto"/>
            <w:bottom w:val="none" w:sz="0" w:space="0" w:color="auto"/>
            <w:right w:val="none" w:sz="0" w:space="0" w:color="auto"/>
          </w:divBdr>
        </w:div>
        <w:div w:id="885528655">
          <w:marLeft w:val="0"/>
          <w:marRight w:val="0"/>
          <w:marTop w:val="0"/>
          <w:marBottom w:val="0"/>
          <w:divBdr>
            <w:top w:val="none" w:sz="0" w:space="0" w:color="auto"/>
            <w:left w:val="none" w:sz="0" w:space="0" w:color="auto"/>
            <w:bottom w:val="none" w:sz="0" w:space="0" w:color="auto"/>
            <w:right w:val="none" w:sz="0" w:space="0" w:color="auto"/>
          </w:divBdr>
        </w:div>
        <w:div w:id="288249209">
          <w:marLeft w:val="0"/>
          <w:marRight w:val="0"/>
          <w:marTop w:val="0"/>
          <w:marBottom w:val="0"/>
          <w:divBdr>
            <w:top w:val="none" w:sz="0" w:space="0" w:color="auto"/>
            <w:left w:val="none" w:sz="0" w:space="0" w:color="auto"/>
            <w:bottom w:val="none" w:sz="0" w:space="0" w:color="auto"/>
            <w:right w:val="none" w:sz="0" w:space="0" w:color="auto"/>
          </w:divBdr>
        </w:div>
        <w:div w:id="771630029">
          <w:marLeft w:val="0"/>
          <w:marRight w:val="0"/>
          <w:marTop w:val="0"/>
          <w:marBottom w:val="0"/>
          <w:divBdr>
            <w:top w:val="none" w:sz="0" w:space="0" w:color="auto"/>
            <w:left w:val="none" w:sz="0" w:space="0" w:color="auto"/>
            <w:bottom w:val="none" w:sz="0" w:space="0" w:color="auto"/>
            <w:right w:val="none" w:sz="0" w:space="0" w:color="auto"/>
          </w:divBdr>
        </w:div>
        <w:div w:id="1872767849">
          <w:marLeft w:val="0"/>
          <w:marRight w:val="0"/>
          <w:marTop w:val="0"/>
          <w:marBottom w:val="0"/>
          <w:divBdr>
            <w:top w:val="none" w:sz="0" w:space="0" w:color="auto"/>
            <w:left w:val="none" w:sz="0" w:space="0" w:color="auto"/>
            <w:bottom w:val="none" w:sz="0" w:space="0" w:color="auto"/>
            <w:right w:val="none" w:sz="0" w:space="0" w:color="auto"/>
          </w:divBdr>
        </w:div>
        <w:div w:id="1607543551">
          <w:marLeft w:val="0"/>
          <w:marRight w:val="0"/>
          <w:marTop w:val="0"/>
          <w:marBottom w:val="0"/>
          <w:divBdr>
            <w:top w:val="none" w:sz="0" w:space="0" w:color="auto"/>
            <w:left w:val="none" w:sz="0" w:space="0" w:color="auto"/>
            <w:bottom w:val="none" w:sz="0" w:space="0" w:color="auto"/>
            <w:right w:val="none" w:sz="0" w:space="0" w:color="auto"/>
          </w:divBdr>
        </w:div>
        <w:div w:id="2113935044">
          <w:marLeft w:val="0"/>
          <w:marRight w:val="0"/>
          <w:marTop w:val="0"/>
          <w:marBottom w:val="0"/>
          <w:divBdr>
            <w:top w:val="none" w:sz="0" w:space="0" w:color="auto"/>
            <w:left w:val="none" w:sz="0" w:space="0" w:color="auto"/>
            <w:bottom w:val="none" w:sz="0" w:space="0" w:color="auto"/>
            <w:right w:val="none" w:sz="0" w:space="0" w:color="auto"/>
          </w:divBdr>
        </w:div>
        <w:div w:id="1967422263">
          <w:marLeft w:val="0"/>
          <w:marRight w:val="0"/>
          <w:marTop w:val="0"/>
          <w:marBottom w:val="0"/>
          <w:divBdr>
            <w:top w:val="none" w:sz="0" w:space="0" w:color="auto"/>
            <w:left w:val="none" w:sz="0" w:space="0" w:color="auto"/>
            <w:bottom w:val="none" w:sz="0" w:space="0" w:color="auto"/>
            <w:right w:val="none" w:sz="0" w:space="0" w:color="auto"/>
          </w:divBdr>
        </w:div>
        <w:div w:id="397871769">
          <w:marLeft w:val="0"/>
          <w:marRight w:val="0"/>
          <w:marTop w:val="0"/>
          <w:marBottom w:val="0"/>
          <w:divBdr>
            <w:top w:val="none" w:sz="0" w:space="0" w:color="auto"/>
            <w:left w:val="none" w:sz="0" w:space="0" w:color="auto"/>
            <w:bottom w:val="none" w:sz="0" w:space="0" w:color="auto"/>
            <w:right w:val="none" w:sz="0" w:space="0" w:color="auto"/>
          </w:divBdr>
        </w:div>
        <w:div w:id="676228508">
          <w:marLeft w:val="0"/>
          <w:marRight w:val="0"/>
          <w:marTop w:val="0"/>
          <w:marBottom w:val="0"/>
          <w:divBdr>
            <w:top w:val="none" w:sz="0" w:space="0" w:color="auto"/>
            <w:left w:val="none" w:sz="0" w:space="0" w:color="auto"/>
            <w:bottom w:val="none" w:sz="0" w:space="0" w:color="auto"/>
            <w:right w:val="none" w:sz="0" w:space="0" w:color="auto"/>
          </w:divBdr>
        </w:div>
        <w:div w:id="509372936">
          <w:marLeft w:val="0"/>
          <w:marRight w:val="0"/>
          <w:marTop w:val="0"/>
          <w:marBottom w:val="0"/>
          <w:divBdr>
            <w:top w:val="none" w:sz="0" w:space="0" w:color="auto"/>
            <w:left w:val="none" w:sz="0" w:space="0" w:color="auto"/>
            <w:bottom w:val="none" w:sz="0" w:space="0" w:color="auto"/>
            <w:right w:val="none" w:sz="0" w:space="0" w:color="auto"/>
          </w:divBdr>
        </w:div>
        <w:div w:id="1365596672">
          <w:marLeft w:val="0"/>
          <w:marRight w:val="0"/>
          <w:marTop w:val="0"/>
          <w:marBottom w:val="0"/>
          <w:divBdr>
            <w:top w:val="none" w:sz="0" w:space="0" w:color="auto"/>
            <w:left w:val="none" w:sz="0" w:space="0" w:color="auto"/>
            <w:bottom w:val="none" w:sz="0" w:space="0" w:color="auto"/>
            <w:right w:val="none" w:sz="0" w:space="0" w:color="auto"/>
          </w:divBdr>
        </w:div>
        <w:div w:id="1257521685">
          <w:marLeft w:val="0"/>
          <w:marRight w:val="0"/>
          <w:marTop w:val="0"/>
          <w:marBottom w:val="0"/>
          <w:divBdr>
            <w:top w:val="none" w:sz="0" w:space="0" w:color="auto"/>
            <w:left w:val="none" w:sz="0" w:space="0" w:color="auto"/>
            <w:bottom w:val="none" w:sz="0" w:space="0" w:color="auto"/>
            <w:right w:val="none" w:sz="0" w:space="0" w:color="auto"/>
          </w:divBdr>
        </w:div>
        <w:div w:id="1299919219">
          <w:marLeft w:val="0"/>
          <w:marRight w:val="0"/>
          <w:marTop w:val="0"/>
          <w:marBottom w:val="0"/>
          <w:divBdr>
            <w:top w:val="none" w:sz="0" w:space="0" w:color="auto"/>
            <w:left w:val="none" w:sz="0" w:space="0" w:color="auto"/>
            <w:bottom w:val="none" w:sz="0" w:space="0" w:color="auto"/>
            <w:right w:val="none" w:sz="0" w:space="0" w:color="auto"/>
          </w:divBdr>
        </w:div>
        <w:div w:id="228272288">
          <w:marLeft w:val="0"/>
          <w:marRight w:val="0"/>
          <w:marTop w:val="0"/>
          <w:marBottom w:val="0"/>
          <w:divBdr>
            <w:top w:val="none" w:sz="0" w:space="0" w:color="auto"/>
            <w:left w:val="none" w:sz="0" w:space="0" w:color="auto"/>
            <w:bottom w:val="none" w:sz="0" w:space="0" w:color="auto"/>
            <w:right w:val="none" w:sz="0" w:space="0" w:color="auto"/>
          </w:divBdr>
        </w:div>
        <w:div w:id="163520960">
          <w:marLeft w:val="0"/>
          <w:marRight w:val="0"/>
          <w:marTop w:val="0"/>
          <w:marBottom w:val="0"/>
          <w:divBdr>
            <w:top w:val="none" w:sz="0" w:space="0" w:color="auto"/>
            <w:left w:val="none" w:sz="0" w:space="0" w:color="auto"/>
            <w:bottom w:val="none" w:sz="0" w:space="0" w:color="auto"/>
            <w:right w:val="none" w:sz="0" w:space="0" w:color="auto"/>
          </w:divBdr>
        </w:div>
        <w:div w:id="1441610889">
          <w:marLeft w:val="0"/>
          <w:marRight w:val="0"/>
          <w:marTop w:val="0"/>
          <w:marBottom w:val="0"/>
          <w:divBdr>
            <w:top w:val="none" w:sz="0" w:space="0" w:color="auto"/>
            <w:left w:val="none" w:sz="0" w:space="0" w:color="auto"/>
            <w:bottom w:val="none" w:sz="0" w:space="0" w:color="auto"/>
            <w:right w:val="none" w:sz="0" w:space="0" w:color="auto"/>
          </w:divBdr>
        </w:div>
        <w:div w:id="1780444905">
          <w:marLeft w:val="0"/>
          <w:marRight w:val="0"/>
          <w:marTop w:val="0"/>
          <w:marBottom w:val="0"/>
          <w:divBdr>
            <w:top w:val="none" w:sz="0" w:space="0" w:color="auto"/>
            <w:left w:val="none" w:sz="0" w:space="0" w:color="auto"/>
            <w:bottom w:val="none" w:sz="0" w:space="0" w:color="auto"/>
            <w:right w:val="none" w:sz="0" w:space="0" w:color="auto"/>
          </w:divBdr>
        </w:div>
        <w:div w:id="2141924024">
          <w:marLeft w:val="0"/>
          <w:marRight w:val="0"/>
          <w:marTop w:val="0"/>
          <w:marBottom w:val="0"/>
          <w:divBdr>
            <w:top w:val="none" w:sz="0" w:space="0" w:color="auto"/>
            <w:left w:val="none" w:sz="0" w:space="0" w:color="auto"/>
            <w:bottom w:val="none" w:sz="0" w:space="0" w:color="auto"/>
            <w:right w:val="none" w:sz="0" w:space="0" w:color="auto"/>
          </w:divBdr>
        </w:div>
        <w:div w:id="1688485056">
          <w:marLeft w:val="0"/>
          <w:marRight w:val="0"/>
          <w:marTop w:val="0"/>
          <w:marBottom w:val="0"/>
          <w:divBdr>
            <w:top w:val="none" w:sz="0" w:space="0" w:color="auto"/>
            <w:left w:val="none" w:sz="0" w:space="0" w:color="auto"/>
            <w:bottom w:val="none" w:sz="0" w:space="0" w:color="auto"/>
            <w:right w:val="none" w:sz="0" w:space="0" w:color="auto"/>
          </w:divBdr>
        </w:div>
        <w:div w:id="809858355">
          <w:marLeft w:val="0"/>
          <w:marRight w:val="0"/>
          <w:marTop w:val="0"/>
          <w:marBottom w:val="0"/>
          <w:divBdr>
            <w:top w:val="none" w:sz="0" w:space="0" w:color="auto"/>
            <w:left w:val="none" w:sz="0" w:space="0" w:color="auto"/>
            <w:bottom w:val="none" w:sz="0" w:space="0" w:color="auto"/>
            <w:right w:val="none" w:sz="0" w:space="0" w:color="auto"/>
          </w:divBdr>
        </w:div>
        <w:div w:id="1289630524">
          <w:marLeft w:val="0"/>
          <w:marRight w:val="0"/>
          <w:marTop w:val="0"/>
          <w:marBottom w:val="0"/>
          <w:divBdr>
            <w:top w:val="none" w:sz="0" w:space="0" w:color="auto"/>
            <w:left w:val="none" w:sz="0" w:space="0" w:color="auto"/>
            <w:bottom w:val="none" w:sz="0" w:space="0" w:color="auto"/>
            <w:right w:val="none" w:sz="0" w:space="0" w:color="auto"/>
          </w:divBdr>
        </w:div>
        <w:div w:id="620108812">
          <w:marLeft w:val="0"/>
          <w:marRight w:val="0"/>
          <w:marTop w:val="0"/>
          <w:marBottom w:val="0"/>
          <w:divBdr>
            <w:top w:val="none" w:sz="0" w:space="0" w:color="auto"/>
            <w:left w:val="none" w:sz="0" w:space="0" w:color="auto"/>
            <w:bottom w:val="none" w:sz="0" w:space="0" w:color="auto"/>
            <w:right w:val="none" w:sz="0" w:space="0" w:color="auto"/>
          </w:divBdr>
        </w:div>
        <w:div w:id="136996783">
          <w:marLeft w:val="0"/>
          <w:marRight w:val="0"/>
          <w:marTop w:val="0"/>
          <w:marBottom w:val="0"/>
          <w:divBdr>
            <w:top w:val="none" w:sz="0" w:space="0" w:color="auto"/>
            <w:left w:val="none" w:sz="0" w:space="0" w:color="auto"/>
            <w:bottom w:val="none" w:sz="0" w:space="0" w:color="auto"/>
            <w:right w:val="none" w:sz="0" w:space="0" w:color="auto"/>
          </w:divBdr>
        </w:div>
        <w:div w:id="1380662639">
          <w:marLeft w:val="0"/>
          <w:marRight w:val="0"/>
          <w:marTop w:val="0"/>
          <w:marBottom w:val="0"/>
          <w:divBdr>
            <w:top w:val="none" w:sz="0" w:space="0" w:color="auto"/>
            <w:left w:val="none" w:sz="0" w:space="0" w:color="auto"/>
            <w:bottom w:val="none" w:sz="0" w:space="0" w:color="auto"/>
            <w:right w:val="none" w:sz="0" w:space="0" w:color="auto"/>
          </w:divBdr>
        </w:div>
        <w:div w:id="1386367262">
          <w:marLeft w:val="0"/>
          <w:marRight w:val="0"/>
          <w:marTop w:val="0"/>
          <w:marBottom w:val="0"/>
          <w:divBdr>
            <w:top w:val="none" w:sz="0" w:space="0" w:color="auto"/>
            <w:left w:val="none" w:sz="0" w:space="0" w:color="auto"/>
            <w:bottom w:val="none" w:sz="0" w:space="0" w:color="auto"/>
            <w:right w:val="none" w:sz="0" w:space="0" w:color="auto"/>
          </w:divBdr>
        </w:div>
        <w:div w:id="425153138">
          <w:marLeft w:val="0"/>
          <w:marRight w:val="0"/>
          <w:marTop w:val="0"/>
          <w:marBottom w:val="0"/>
          <w:divBdr>
            <w:top w:val="none" w:sz="0" w:space="0" w:color="auto"/>
            <w:left w:val="none" w:sz="0" w:space="0" w:color="auto"/>
            <w:bottom w:val="none" w:sz="0" w:space="0" w:color="auto"/>
            <w:right w:val="none" w:sz="0" w:space="0" w:color="auto"/>
          </w:divBdr>
        </w:div>
        <w:div w:id="4866714">
          <w:marLeft w:val="0"/>
          <w:marRight w:val="0"/>
          <w:marTop w:val="0"/>
          <w:marBottom w:val="0"/>
          <w:divBdr>
            <w:top w:val="none" w:sz="0" w:space="0" w:color="auto"/>
            <w:left w:val="none" w:sz="0" w:space="0" w:color="auto"/>
            <w:bottom w:val="none" w:sz="0" w:space="0" w:color="auto"/>
            <w:right w:val="none" w:sz="0" w:space="0" w:color="auto"/>
          </w:divBdr>
        </w:div>
        <w:div w:id="867261078">
          <w:marLeft w:val="0"/>
          <w:marRight w:val="0"/>
          <w:marTop w:val="0"/>
          <w:marBottom w:val="0"/>
          <w:divBdr>
            <w:top w:val="none" w:sz="0" w:space="0" w:color="auto"/>
            <w:left w:val="none" w:sz="0" w:space="0" w:color="auto"/>
            <w:bottom w:val="none" w:sz="0" w:space="0" w:color="auto"/>
            <w:right w:val="none" w:sz="0" w:space="0" w:color="auto"/>
          </w:divBdr>
        </w:div>
        <w:div w:id="1366760267">
          <w:marLeft w:val="0"/>
          <w:marRight w:val="0"/>
          <w:marTop w:val="0"/>
          <w:marBottom w:val="0"/>
          <w:divBdr>
            <w:top w:val="none" w:sz="0" w:space="0" w:color="auto"/>
            <w:left w:val="none" w:sz="0" w:space="0" w:color="auto"/>
            <w:bottom w:val="none" w:sz="0" w:space="0" w:color="auto"/>
            <w:right w:val="none" w:sz="0" w:space="0" w:color="auto"/>
          </w:divBdr>
        </w:div>
        <w:div w:id="768545271">
          <w:marLeft w:val="0"/>
          <w:marRight w:val="0"/>
          <w:marTop w:val="0"/>
          <w:marBottom w:val="0"/>
          <w:divBdr>
            <w:top w:val="none" w:sz="0" w:space="0" w:color="auto"/>
            <w:left w:val="none" w:sz="0" w:space="0" w:color="auto"/>
            <w:bottom w:val="none" w:sz="0" w:space="0" w:color="auto"/>
            <w:right w:val="none" w:sz="0" w:space="0" w:color="auto"/>
          </w:divBdr>
        </w:div>
        <w:div w:id="879972237">
          <w:marLeft w:val="0"/>
          <w:marRight w:val="0"/>
          <w:marTop w:val="0"/>
          <w:marBottom w:val="0"/>
          <w:divBdr>
            <w:top w:val="none" w:sz="0" w:space="0" w:color="auto"/>
            <w:left w:val="none" w:sz="0" w:space="0" w:color="auto"/>
            <w:bottom w:val="none" w:sz="0" w:space="0" w:color="auto"/>
            <w:right w:val="none" w:sz="0" w:space="0" w:color="auto"/>
          </w:divBdr>
        </w:div>
        <w:div w:id="1818914001">
          <w:marLeft w:val="0"/>
          <w:marRight w:val="0"/>
          <w:marTop w:val="0"/>
          <w:marBottom w:val="0"/>
          <w:divBdr>
            <w:top w:val="none" w:sz="0" w:space="0" w:color="auto"/>
            <w:left w:val="none" w:sz="0" w:space="0" w:color="auto"/>
            <w:bottom w:val="none" w:sz="0" w:space="0" w:color="auto"/>
            <w:right w:val="none" w:sz="0" w:space="0" w:color="auto"/>
          </w:divBdr>
        </w:div>
        <w:div w:id="919294980">
          <w:marLeft w:val="0"/>
          <w:marRight w:val="0"/>
          <w:marTop w:val="0"/>
          <w:marBottom w:val="0"/>
          <w:divBdr>
            <w:top w:val="none" w:sz="0" w:space="0" w:color="auto"/>
            <w:left w:val="none" w:sz="0" w:space="0" w:color="auto"/>
            <w:bottom w:val="none" w:sz="0" w:space="0" w:color="auto"/>
            <w:right w:val="none" w:sz="0" w:space="0" w:color="auto"/>
          </w:divBdr>
        </w:div>
        <w:div w:id="879318693">
          <w:marLeft w:val="0"/>
          <w:marRight w:val="0"/>
          <w:marTop w:val="0"/>
          <w:marBottom w:val="0"/>
          <w:divBdr>
            <w:top w:val="none" w:sz="0" w:space="0" w:color="auto"/>
            <w:left w:val="none" w:sz="0" w:space="0" w:color="auto"/>
            <w:bottom w:val="none" w:sz="0" w:space="0" w:color="auto"/>
            <w:right w:val="none" w:sz="0" w:space="0" w:color="auto"/>
          </w:divBdr>
        </w:div>
        <w:div w:id="702168835">
          <w:marLeft w:val="0"/>
          <w:marRight w:val="0"/>
          <w:marTop w:val="0"/>
          <w:marBottom w:val="0"/>
          <w:divBdr>
            <w:top w:val="none" w:sz="0" w:space="0" w:color="auto"/>
            <w:left w:val="none" w:sz="0" w:space="0" w:color="auto"/>
            <w:bottom w:val="none" w:sz="0" w:space="0" w:color="auto"/>
            <w:right w:val="none" w:sz="0" w:space="0" w:color="auto"/>
          </w:divBdr>
        </w:div>
        <w:div w:id="2106612779">
          <w:marLeft w:val="0"/>
          <w:marRight w:val="0"/>
          <w:marTop w:val="0"/>
          <w:marBottom w:val="0"/>
          <w:divBdr>
            <w:top w:val="none" w:sz="0" w:space="0" w:color="auto"/>
            <w:left w:val="none" w:sz="0" w:space="0" w:color="auto"/>
            <w:bottom w:val="none" w:sz="0" w:space="0" w:color="auto"/>
            <w:right w:val="none" w:sz="0" w:space="0" w:color="auto"/>
          </w:divBdr>
        </w:div>
        <w:div w:id="1877886404">
          <w:marLeft w:val="0"/>
          <w:marRight w:val="0"/>
          <w:marTop w:val="0"/>
          <w:marBottom w:val="0"/>
          <w:divBdr>
            <w:top w:val="none" w:sz="0" w:space="0" w:color="auto"/>
            <w:left w:val="none" w:sz="0" w:space="0" w:color="auto"/>
            <w:bottom w:val="none" w:sz="0" w:space="0" w:color="auto"/>
            <w:right w:val="none" w:sz="0" w:space="0" w:color="auto"/>
          </w:divBdr>
        </w:div>
        <w:div w:id="95099133">
          <w:marLeft w:val="0"/>
          <w:marRight w:val="0"/>
          <w:marTop w:val="0"/>
          <w:marBottom w:val="0"/>
          <w:divBdr>
            <w:top w:val="none" w:sz="0" w:space="0" w:color="auto"/>
            <w:left w:val="none" w:sz="0" w:space="0" w:color="auto"/>
            <w:bottom w:val="none" w:sz="0" w:space="0" w:color="auto"/>
            <w:right w:val="none" w:sz="0" w:space="0" w:color="auto"/>
          </w:divBdr>
        </w:div>
        <w:div w:id="514075669">
          <w:marLeft w:val="0"/>
          <w:marRight w:val="0"/>
          <w:marTop w:val="0"/>
          <w:marBottom w:val="0"/>
          <w:divBdr>
            <w:top w:val="none" w:sz="0" w:space="0" w:color="auto"/>
            <w:left w:val="none" w:sz="0" w:space="0" w:color="auto"/>
            <w:bottom w:val="none" w:sz="0" w:space="0" w:color="auto"/>
            <w:right w:val="none" w:sz="0" w:space="0" w:color="auto"/>
          </w:divBdr>
        </w:div>
        <w:div w:id="685523321">
          <w:marLeft w:val="0"/>
          <w:marRight w:val="0"/>
          <w:marTop w:val="0"/>
          <w:marBottom w:val="0"/>
          <w:divBdr>
            <w:top w:val="none" w:sz="0" w:space="0" w:color="auto"/>
            <w:left w:val="none" w:sz="0" w:space="0" w:color="auto"/>
            <w:bottom w:val="none" w:sz="0" w:space="0" w:color="auto"/>
            <w:right w:val="none" w:sz="0" w:space="0" w:color="auto"/>
          </w:divBdr>
        </w:div>
        <w:div w:id="1562133455">
          <w:marLeft w:val="0"/>
          <w:marRight w:val="0"/>
          <w:marTop w:val="0"/>
          <w:marBottom w:val="0"/>
          <w:divBdr>
            <w:top w:val="none" w:sz="0" w:space="0" w:color="auto"/>
            <w:left w:val="none" w:sz="0" w:space="0" w:color="auto"/>
            <w:bottom w:val="none" w:sz="0" w:space="0" w:color="auto"/>
            <w:right w:val="none" w:sz="0" w:space="0" w:color="auto"/>
          </w:divBdr>
        </w:div>
        <w:div w:id="92361567">
          <w:marLeft w:val="0"/>
          <w:marRight w:val="0"/>
          <w:marTop w:val="0"/>
          <w:marBottom w:val="0"/>
          <w:divBdr>
            <w:top w:val="none" w:sz="0" w:space="0" w:color="auto"/>
            <w:left w:val="none" w:sz="0" w:space="0" w:color="auto"/>
            <w:bottom w:val="none" w:sz="0" w:space="0" w:color="auto"/>
            <w:right w:val="none" w:sz="0" w:space="0" w:color="auto"/>
          </w:divBdr>
        </w:div>
        <w:div w:id="378404991">
          <w:marLeft w:val="0"/>
          <w:marRight w:val="0"/>
          <w:marTop w:val="0"/>
          <w:marBottom w:val="0"/>
          <w:divBdr>
            <w:top w:val="none" w:sz="0" w:space="0" w:color="auto"/>
            <w:left w:val="none" w:sz="0" w:space="0" w:color="auto"/>
            <w:bottom w:val="none" w:sz="0" w:space="0" w:color="auto"/>
            <w:right w:val="none" w:sz="0" w:space="0" w:color="auto"/>
          </w:divBdr>
        </w:div>
        <w:div w:id="504250504">
          <w:marLeft w:val="0"/>
          <w:marRight w:val="0"/>
          <w:marTop w:val="0"/>
          <w:marBottom w:val="0"/>
          <w:divBdr>
            <w:top w:val="none" w:sz="0" w:space="0" w:color="auto"/>
            <w:left w:val="none" w:sz="0" w:space="0" w:color="auto"/>
            <w:bottom w:val="none" w:sz="0" w:space="0" w:color="auto"/>
            <w:right w:val="none" w:sz="0" w:space="0" w:color="auto"/>
          </w:divBdr>
        </w:div>
      </w:divsChild>
    </w:div>
    <w:div w:id="1237328392">
      <w:bodyDiv w:val="1"/>
      <w:marLeft w:val="0"/>
      <w:marRight w:val="0"/>
      <w:marTop w:val="0"/>
      <w:marBottom w:val="0"/>
      <w:divBdr>
        <w:top w:val="none" w:sz="0" w:space="0" w:color="auto"/>
        <w:left w:val="none" w:sz="0" w:space="0" w:color="auto"/>
        <w:bottom w:val="none" w:sz="0" w:space="0" w:color="auto"/>
        <w:right w:val="none" w:sz="0" w:space="0" w:color="auto"/>
      </w:divBdr>
      <w:divsChild>
        <w:div w:id="1554807207">
          <w:marLeft w:val="0"/>
          <w:marRight w:val="0"/>
          <w:marTop w:val="0"/>
          <w:marBottom w:val="0"/>
          <w:divBdr>
            <w:top w:val="none" w:sz="0" w:space="0" w:color="auto"/>
            <w:left w:val="none" w:sz="0" w:space="0" w:color="auto"/>
            <w:bottom w:val="none" w:sz="0" w:space="0" w:color="auto"/>
            <w:right w:val="none" w:sz="0" w:space="0" w:color="auto"/>
          </w:divBdr>
        </w:div>
        <w:div w:id="593831349">
          <w:marLeft w:val="0"/>
          <w:marRight w:val="0"/>
          <w:marTop w:val="0"/>
          <w:marBottom w:val="0"/>
          <w:divBdr>
            <w:top w:val="none" w:sz="0" w:space="0" w:color="auto"/>
            <w:left w:val="none" w:sz="0" w:space="0" w:color="auto"/>
            <w:bottom w:val="none" w:sz="0" w:space="0" w:color="auto"/>
            <w:right w:val="none" w:sz="0" w:space="0" w:color="auto"/>
          </w:divBdr>
        </w:div>
        <w:div w:id="287901746">
          <w:marLeft w:val="0"/>
          <w:marRight w:val="0"/>
          <w:marTop w:val="0"/>
          <w:marBottom w:val="0"/>
          <w:divBdr>
            <w:top w:val="none" w:sz="0" w:space="0" w:color="auto"/>
            <w:left w:val="none" w:sz="0" w:space="0" w:color="auto"/>
            <w:bottom w:val="none" w:sz="0" w:space="0" w:color="auto"/>
            <w:right w:val="none" w:sz="0" w:space="0" w:color="auto"/>
          </w:divBdr>
        </w:div>
        <w:div w:id="1701857111">
          <w:marLeft w:val="0"/>
          <w:marRight w:val="0"/>
          <w:marTop w:val="0"/>
          <w:marBottom w:val="0"/>
          <w:divBdr>
            <w:top w:val="none" w:sz="0" w:space="0" w:color="auto"/>
            <w:left w:val="none" w:sz="0" w:space="0" w:color="auto"/>
            <w:bottom w:val="none" w:sz="0" w:space="0" w:color="auto"/>
            <w:right w:val="none" w:sz="0" w:space="0" w:color="auto"/>
          </w:divBdr>
        </w:div>
        <w:div w:id="56519674">
          <w:marLeft w:val="0"/>
          <w:marRight w:val="0"/>
          <w:marTop w:val="0"/>
          <w:marBottom w:val="0"/>
          <w:divBdr>
            <w:top w:val="none" w:sz="0" w:space="0" w:color="auto"/>
            <w:left w:val="none" w:sz="0" w:space="0" w:color="auto"/>
            <w:bottom w:val="none" w:sz="0" w:space="0" w:color="auto"/>
            <w:right w:val="none" w:sz="0" w:space="0" w:color="auto"/>
          </w:divBdr>
        </w:div>
        <w:div w:id="1897356306">
          <w:marLeft w:val="0"/>
          <w:marRight w:val="0"/>
          <w:marTop w:val="0"/>
          <w:marBottom w:val="0"/>
          <w:divBdr>
            <w:top w:val="none" w:sz="0" w:space="0" w:color="auto"/>
            <w:left w:val="none" w:sz="0" w:space="0" w:color="auto"/>
            <w:bottom w:val="none" w:sz="0" w:space="0" w:color="auto"/>
            <w:right w:val="none" w:sz="0" w:space="0" w:color="auto"/>
          </w:divBdr>
        </w:div>
        <w:div w:id="1048452145">
          <w:marLeft w:val="0"/>
          <w:marRight w:val="0"/>
          <w:marTop w:val="0"/>
          <w:marBottom w:val="0"/>
          <w:divBdr>
            <w:top w:val="none" w:sz="0" w:space="0" w:color="auto"/>
            <w:left w:val="none" w:sz="0" w:space="0" w:color="auto"/>
            <w:bottom w:val="none" w:sz="0" w:space="0" w:color="auto"/>
            <w:right w:val="none" w:sz="0" w:space="0" w:color="auto"/>
          </w:divBdr>
        </w:div>
        <w:div w:id="580263376">
          <w:marLeft w:val="0"/>
          <w:marRight w:val="0"/>
          <w:marTop w:val="0"/>
          <w:marBottom w:val="0"/>
          <w:divBdr>
            <w:top w:val="none" w:sz="0" w:space="0" w:color="auto"/>
            <w:left w:val="none" w:sz="0" w:space="0" w:color="auto"/>
            <w:bottom w:val="none" w:sz="0" w:space="0" w:color="auto"/>
            <w:right w:val="none" w:sz="0" w:space="0" w:color="auto"/>
          </w:divBdr>
        </w:div>
        <w:div w:id="1322543662">
          <w:marLeft w:val="0"/>
          <w:marRight w:val="0"/>
          <w:marTop w:val="0"/>
          <w:marBottom w:val="0"/>
          <w:divBdr>
            <w:top w:val="none" w:sz="0" w:space="0" w:color="auto"/>
            <w:left w:val="none" w:sz="0" w:space="0" w:color="auto"/>
            <w:bottom w:val="none" w:sz="0" w:space="0" w:color="auto"/>
            <w:right w:val="none" w:sz="0" w:space="0" w:color="auto"/>
          </w:divBdr>
        </w:div>
        <w:div w:id="314838187">
          <w:marLeft w:val="0"/>
          <w:marRight w:val="0"/>
          <w:marTop w:val="0"/>
          <w:marBottom w:val="0"/>
          <w:divBdr>
            <w:top w:val="none" w:sz="0" w:space="0" w:color="auto"/>
            <w:left w:val="none" w:sz="0" w:space="0" w:color="auto"/>
            <w:bottom w:val="none" w:sz="0" w:space="0" w:color="auto"/>
            <w:right w:val="none" w:sz="0" w:space="0" w:color="auto"/>
          </w:divBdr>
        </w:div>
        <w:div w:id="373772139">
          <w:marLeft w:val="0"/>
          <w:marRight w:val="0"/>
          <w:marTop w:val="0"/>
          <w:marBottom w:val="0"/>
          <w:divBdr>
            <w:top w:val="none" w:sz="0" w:space="0" w:color="auto"/>
            <w:left w:val="none" w:sz="0" w:space="0" w:color="auto"/>
            <w:bottom w:val="none" w:sz="0" w:space="0" w:color="auto"/>
            <w:right w:val="none" w:sz="0" w:space="0" w:color="auto"/>
          </w:divBdr>
        </w:div>
        <w:div w:id="1316763243">
          <w:marLeft w:val="0"/>
          <w:marRight w:val="0"/>
          <w:marTop w:val="0"/>
          <w:marBottom w:val="0"/>
          <w:divBdr>
            <w:top w:val="none" w:sz="0" w:space="0" w:color="auto"/>
            <w:left w:val="none" w:sz="0" w:space="0" w:color="auto"/>
            <w:bottom w:val="none" w:sz="0" w:space="0" w:color="auto"/>
            <w:right w:val="none" w:sz="0" w:space="0" w:color="auto"/>
          </w:divBdr>
        </w:div>
        <w:div w:id="1163084655">
          <w:marLeft w:val="0"/>
          <w:marRight w:val="0"/>
          <w:marTop w:val="0"/>
          <w:marBottom w:val="0"/>
          <w:divBdr>
            <w:top w:val="none" w:sz="0" w:space="0" w:color="auto"/>
            <w:left w:val="none" w:sz="0" w:space="0" w:color="auto"/>
            <w:bottom w:val="none" w:sz="0" w:space="0" w:color="auto"/>
            <w:right w:val="none" w:sz="0" w:space="0" w:color="auto"/>
          </w:divBdr>
        </w:div>
        <w:div w:id="184756597">
          <w:marLeft w:val="0"/>
          <w:marRight w:val="0"/>
          <w:marTop w:val="0"/>
          <w:marBottom w:val="0"/>
          <w:divBdr>
            <w:top w:val="none" w:sz="0" w:space="0" w:color="auto"/>
            <w:left w:val="none" w:sz="0" w:space="0" w:color="auto"/>
            <w:bottom w:val="none" w:sz="0" w:space="0" w:color="auto"/>
            <w:right w:val="none" w:sz="0" w:space="0" w:color="auto"/>
          </w:divBdr>
        </w:div>
        <w:div w:id="2001152705">
          <w:marLeft w:val="0"/>
          <w:marRight w:val="0"/>
          <w:marTop w:val="0"/>
          <w:marBottom w:val="0"/>
          <w:divBdr>
            <w:top w:val="none" w:sz="0" w:space="0" w:color="auto"/>
            <w:left w:val="none" w:sz="0" w:space="0" w:color="auto"/>
            <w:bottom w:val="none" w:sz="0" w:space="0" w:color="auto"/>
            <w:right w:val="none" w:sz="0" w:space="0" w:color="auto"/>
          </w:divBdr>
        </w:div>
        <w:div w:id="1381635828">
          <w:marLeft w:val="0"/>
          <w:marRight w:val="0"/>
          <w:marTop w:val="0"/>
          <w:marBottom w:val="0"/>
          <w:divBdr>
            <w:top w:val="none" w:sz="0" w:space="0" w:color="auto"/>
            <w:left w:val="none" w:sz="0" w:space="0" w:color="auto"/>
            <w:bottom w:val="none" w:sz="0" w:space="0" w:color="auto"/>
            <w:right w:val="none" w:sz="0" w:space="0" w:color="auto"/>
          </w:divBdr>
        </w:div>
        <w:div w:id="814027326">
          <w:marLeft w:val="0"/>
          <w:marRight w:val="0"/>
          <w:marTop w:val="0"/>
          <w:marBottom w:val="0"/>
          <w:divBdr>
            <w:top w:val="none" w:sz="0" w:space="0" w:color="auto"/>
            <w:left w:val="none" w:sz="0" w:space="0" w:color="auto"/>
            <w:bottom w:val="none" w:sz="0" w:space="0" w:color="auto"/>
            <w:right w:val="none" w:sz="0" w:space="0" w:color="auto"/>
          </w:divBdr>
        </w:div>
        <w:div w:id="1681346060">
          <w:marLeft w:val="0"/>
          <w:marRight w:val="0"/>
          <w:marTop w:val="0"/>
          <w:marBottom w:val="0"/>
          <w:divBdr>
            <w:top w:val="none" w:sz="0" w:space="0" w:color="auto"/>
            <w:left w:val="none" w:sz="0" w:space="0" w:color="auto"/>
            <w:bottom w:val="none" w:sz="0" w:space="0" w:color="auto"/>
            <w:right w:val="none" w:sz="0" w:space="0" w:color="auto"/>
          </w:divBdr>
        </w:div>
      </w:divsChild>
    </w:div>
    <w:div w:id="2080595966">
      <w:bodyDiv w:val="1"/>
      <w:marLeft w:val="0"/>
      <w:marRight w:val="0"/>
      <w:marTop w:val="0"/>
      <w:marBottom w:val="0"/>
      <w:divBdr>
        <w:top w:val="none" w:sz="0" w:space="0" w:color="auto"/>
        <w:left w:val="none" w:sz="0" w:space="0" w:color="auto"/>
        <w:bottom w:val="none" w:sz="0" w:space="0" w:color="auto"/>
        <w:right w:val="none" w:sz="0" w:space="0" w:color="auto"/>
      </w:divBdr>
      <w:divsChild>
        <w:div w:id="301664398">
          <w:marLeft w:val="0"/>
          <w:marRight w:val="0"/>
          <w:marTop w:val="0"/>
          <w:marBottom w:val="0"/>
          <w:divBdr>
            <w:top w:val="none" w:sz="0" w:space="0" w:color="auto"/>
            <w:left w:val="none" w:sz="0" w:space="0" w:color="auto"/>
            <w:bottom w:val="none" w:sz="0" w:space="0" w:color="auto"/>
            <w:right w:val="none" w:sz="0" w:space="0" w:color="auto"/>
          </w:divBdr>
        </w:div>
        <w:div w:id="1054041623">
          <w:marLeft w:val="0"/>
          <w:marRight w:val="0"/>
          <w:marTop w:val="0"/>
          <w:marBottom w:val="0"/>
          <w:divBdr>
            <w:top w:val="none" w:sz="0" w:space="0" w:color="auto"/>
            <w:left w:val="none" w:sz="0" w:space="0" w:color="auto"/>
            <w:bottom w:val="none" w:sz="0" w:space="0" w:color="auto"/>
            <w:right w:val="none" w:sz="0" w:space="0" w:color="auto"/>
          </w:divBdr>
        </w:div>
        <w:div w:id="750584323">
          <w:marLeft w:val="0"/>
          <w:marRight w:val="0"/>
          <w:marTop w:val="0"/>
          <w:marBottom w:val="0"/>
          <w:divBdr>
            <w:top w:val="none" w:sz="0" w:space="0" w:color="auto"/>
            <w:left w:val="none" w:sz="0" w:space="0" w:color="auto"/>
            <w:bottom w:val="none" w:sz="0" w:space="0" w:color="auto"/>
            <w:right w:val="none" w:sz="0" w:space="0" w:color="auto"/>
          </w:divBdr>
        </w:div>
        <w:div w:id="665475332">
          <w:marLeft w:val="0"/>
          <w:marRight w:val="0"/>
          <w:marTop w:val="0"/>
          <w:marBottom w:val="0"/>
          <w:divBdr>
            <w:top w:val="none" w:sz="0" w:space="0" w:color="auto"/>
            <w:left w:val="none" w:sz="0" w:space="0" w:color="auto"/>
            <w:bottom w:val="none" w:sz="0" w:space="0" w:color="auto"/>
            <w:right w:val="none" w:sz="0" w:space="0" w:color="auto"/>
          </w:divBdr>
        </w:div>
        <w:div w:id="178008837">
          <w:marLeft w:val="0"/>
          <w:marRight w:val="0"/>
          <w:marTop w:val="0"/>
          <w:marBottom w:val="0"/>
          <w:divBdr>
            <w:top w:val="none" w:sz="0" w:space="0" w:color="auto"/>
            <w:left w:val="none" w:sz="0" w:space="0" w:color="auto"/>
            <w:bottom w:val="none" w:sz="0" w:space="0" w:color="auto"/>
            <w:right w:val="none" w:sz="0" w:space="0" w:color="auto"/>
          </w:divBdr>
        </w:div>
        <w:div w:id="1769278578">
          <w:marLeft w:val="0"/>
          <w:marRight w:val="0"/>
          <w:marTop w:val="0"/>
          <w:marBottom w:val="0"/>
          <w:divBdr>
            <w:top w:val="none" w:sz="0" w:space="0" w:color="auto"/>
            <w:left w:val="none" w:sz="0" w:space="0" w:color="auto"/>
            <w:bottom w:val="none" w:sz="0" w:space="0" w:color="auto"/>
            <w:right w:val="none" w:sz="0" w:space="0" w:color="auto"/>
          </w:divBdr>
        </w:div>
        <w:div w:id="1574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pcs.la.psu.edu/publications-and-research/research-and-evaluation-reports/risk-assessment" TargetMode="External"/><Relationship Id="rId26" Type="http://schemas.openxmlformats.org/officeDocument/2006/relationships/image" Target="media/image11.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9.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pcs.la.psu.edu/publications-and-research/research-and-evaluation-reports/risk-assessment" TargetMode="Externa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cs.la.psu.edu/publications-and-research/research-and-evaluation-reports/risk-assessment" TargetMode="External"/><Relationship Id="rId20" Type="http://schemas.openxmlformats.org/officeDocument/2006/relationships/hyperlink" Target="http://www.policefoundation.org/pdf/Sherman.pdf" TargetMode="Externa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cs.la.psu.edu/publications-and-research/research-and-evaluation-reports/risk-assessment" TargetMode="Externa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image" Target="media/image2.emf"/><Relationship Id="rId19" Type="http://schemas.openxmlformats.org/officeDocument/2006/relationships/hyperlink" Target="http://pcs.la.psu.edu/publications-and-research/research-and-evaluation-reports/risk-assessment" TargetMode="External"/><Relationship Id="rId31" Type="http://schemas.openxmlformats.org/officeDocument/2006/relationships/image" Target="media/image1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cs.la.psu.edu/publications-and-research/research-and-evaluation-reports/risk-assessment"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D746-77DC-4080-9114-79CC99EC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19272</Words>
  <Characters>109853</Characters>
  <Application>Microsoft Office Word</Application>
  <DocSecurity>4</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128868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DeMichele</dc:creator>
  <cp:lastModifiedBy>Elaine Arsenault</cp:lastModifiedBy>
  <cp:revision>2</cp:revision>
  <cp:lastPrinted>2013-09-26T20:48:00Z</cp:lastPrinted>
  <dcterms:created xsi:type="dcterms:W3CDTF">2016-01-13T15:53:00Z</dcterms:created>
  <dcterms:modified xsi:type="dcterms:W3CDTF">2016-01-13T15:53:00Z</dcterms:modified>
</cp:coreProperties>
</file>