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4A" w:rsidRDefault="005171D8" w:rsidP="00824E4A">
      <w:r>
        <w:rPr>
          <w:noProof/>
        </w:rPr>
        <mc:AlternateContent>
          <mc:Choice Requires="wps">
            <w:drawing>
              <wp:anchor distT="0" distB="0" distL="114300" distR="114300" simplePos="0" relativeHeight="251659264" behindDoc="1" locked="0" layoutInCell="1" allowOverlap="1" wp14:anchorId="50C551A7" wp14:editId="3CDA4843">
                <wp:simplePos x="0" y="0"/>
                <wp:positionH relativeFrom="column">
                  <wp:posOffset>495300</wp:posOffset>
                </wp:positionH>
                <wp:positionV relativeFrom="paragraph">
                  <wp:posOffset>142875</wp:posOffset>
                </wp:positionV>
                <wp:extent cx="6674485" cy="2819400"/>
                <wp:effectExtent l="0" t="0" r="0" b="0"/>
                <wp:wrapTight wrapText="bothSides">
                  <wp:wrapPolygon edited="0">
                    <wp:start x="0" y="0"/>
                    <wp:lineTo x="0" y="21454"/>
                    <wp:lineTo x="21516" y="21454"/>
                    <wp:lineTo x="21516"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831FEC"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2016 finds the Justice Center researchers busy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publishing</w:t>
                            </w:r>
                            <w:proofErr w:type="gramEnd"/>
                            <w:r>
                              <w:rPr>
                                <w:rFonts w:ascii="Helvetica" w:hAnsi="Helvetica"/>
                                <w:color w:val="808080"/>
                                <w:sz w:val="24"/>
                                <w:szCs w:val="24"/>
                              </w:rPr>
                              <w:t xml:space="preserve"> their work and preparing future research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projects</w:t>
                            </w:r>
                            <w:proofErr w:type="gramEnd"/>
                            <w:r>
                              <w:rPr>
                                <w:rFonts w:ascii="Helvetica" w:hAnsi="Helvetica"/>
                                <w:color w:val="808080"/>
                                <w:sz w:val="24"/>
                                <w:szCs w:val="24"/>
                              </w:rPr>
                              <w:t xml:space="preserve">. Our researchers attended the American </w:t>
                            </w:r>
                          </w:p>
                          <w:p w:rsidR="00831FEC"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Society of Criminology Annual Meeting at the end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of</w:t>
                            </w:r>
                            <w:proofErr w:type="gramEnd"/>
                            <w:r>
                              <w:rPr>
                                <w:rFonts w:ascii="Helvetica" w:hAnsi="Helvetica"/>
                                <w:color w:val="808080"/>
                                <w:sz w:val="24"/>
                                <w:szCs w:val="24"/>
                              </w:rPr>
                              <w:t xml:space="preserve"> 2015 and presented their research to the community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of</w:t>
                            </w:r>
                            <w:proofErr w:type="gramEnd"/>
                            <w:r>
                              <w:rPr>
                                <w:rFonts w:ascii="Helvetica" w:hAnsi="Helvetica"/>
                                <w:color w:val="808080"/>
                                <w:sz w:val="24"/>
                                <w:szCs w:val="24"/>
                              </w:rPr>
                              <w:t xml:space="preserve"> criminology scholars. At the meeting, Professor </w:t>
                            </w:r>
                          </w:p>
                          <w:p w:rsidR="00831FEC" w:rsidRDefault="00831FEC" w:rsidP="005B1B11">
                            <w:pPr>
                              <w:pStyle w:val="NoSpacing"/>
                              <w:jc w:val="both"/>
                              <w:rPr>
                                <w:rFonts w:ascii="Helvetica" w:hAnsi="Helvetica"/>
                                <w:color w:val="808080"/>
                                <w:sz w:val="24"/>
                                <w:szCs w:val="24"/>
                              </w:rPr>
                            </w:pPr>
                            <w:proofErr w:type="spellStart"/>
                            <w:r>
                              <w:rPr>
                                <w:rFonts w:ascii="Helvetica" w:hAnsi="Helvetica"/>
                                <w:color w:val="808080"/>
                                <w:sz w:val="24"/>
                                <w:szCs w:val="24"/>
                              </w:rPr>
                              <w:t>MacKenzie</w:t>
                            </w:r>
                            <w:proofErr w:type="spellEnd"/>
                            <w:r>
                              <w:rPr>
                                <w:rFonts w:ascii="Helvetica" w:hAnsi="Helvetica"/>
                                <w:color w:val="808080"/>
                                <w:sz w:val="24"/>
                                <w:szCs w:val="24"/>
                              </w:rPr>
                              <w:t xml:space="preserve"> was honored with the Lifetime Achievement Award. </w:t>
                            </w:r>
                          </w:p>
                          <w:p w:rsidR="00831FEC" w:rsidRDefault="00831FEC" w:rsidP="005B1B11">
                            <w:pPr>
                              <w:pStyle w:val="NoSpacing"/>
                              <w:jc w:val="both"/>
                              <w:rPr>
                                <w:rFonts w:ascii="Helvetica" w:hAnsi="Helvetica"/>
                                <w:color w:val="808080"/>
                                <w:sz w:val="24"/>
                                <w:szCs w:val="24"/>
                              </w:rPr>
                            </w:pPr>
                          </w:p>
                          <w:p w:rsidR="00457109"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This month we bid farewell to Founding Director Professor </w:t>
                            </w:r>
                            <w:proofErr w:type="spellStart"/>
                            <w:r>
                              <w:rPr>
                                <w:rFonts w:ascii="Helvetica" w:hAnsi="Helvetica"/>
                                <w:color w:val="808080"/>
                                <w:sz w:val="24"/>
                                <w:szCs w:val="24"/>
                              </w:rPr>
                              <w:t>MacKenzie</w:t>
                            </w:r>
                            <w:proofErr w:type="spellEnd"/>
                            <w:r>
                              <w:rPr>
                                <w:rFonts w:ascii="Helvetica" w:hAnsi="Helvetica"/>
                                <w:color w:val="808080"/>
                                <w:sz w:val="24"/>
                                <w:szCs w:val="24"/>
                              </w:rPr>
                              <w:t xml:space="preserve"> and Research Assistant Edward</w:t>
                            </w:r>
                            <w:r w:rsidR="00FF6131">
                              <w:rPr>
                                <w:rFonts w:ascii="Helvetica" w:hAnsi="Helvetica"/>
                                <w:color w:val="808080"/>
                                <w:sz w:val="24"/>
                                <w:szCs w:val="24"/>
                              </w:rPr>
                              <w:t xml:space="preserve"> Hayes and we wish them well with </w:t>
                            </w:r>
                            <w:r>
                              <w:rPr>
                                <w:rFonts w:ascii="Helvetica" w:hAnsi="Helvetica"/>
                                <w:color w:val="808080"/>
                                <w:sz w:val="24"/>
                                <w:szCs w:val="24"/>
                              </w:rPr>
                              <w:t>their future endeavors.</w:t>
                            </w:r>
                          </w:p>
                          <w:p w:rsidR="00931E15" w:rsidRDefault="00931E15" w:rsidP="00831FEC">
                            <w:pPr>
                              <w:pStyle w:val="NoSpacing"/>
                              <w:ind w:left="7200" w:firstLine="720"/>
                              <w:rPr>
                                <w:rFonts w:asciiTheme="majorHAnsi" w:hAnsiTheme="majorHAnsi"/>
                                <w:i/>
                                <w:sz w:val="28"/>
                                <w:szCs w:val="24"/>
                              </w:rPr>
                            </w:pP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9pt;margin-top:11.25pt;width:525.5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HagwIAABI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831FEC"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2016 finds the Justice Center researchers busy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publishing</w:t>
                      </w:r>
                      <w:proofErr w:type="gramEnd"/>
                      <w:r>
                        <w:rPr>
                          <w:rFonts w:ascii="Helvetica" w:hAnsi="Helvetica"/>
                          <w:color w:val="808080"/>
                          <w:sz w:val="24"/>
                          <w:szCs w:val="24"/>
                        </w:rPr>
                        <w:t xml:space="preserve"> their work and preparing future research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projects</w:t>
                      </w:r>
                      <w:proofErr w:type="gramEnd"/>
                      <w:r>
                        <w:rPr>
                          <w:rFonts w:ascii="Helvetica" w:hAnsi="Helvetica"/>
                          <w:color w:val="808080"/>
                          <w:sz w:val="24"/>
                          <w:szCs w:val="24"/>
                        </w:rPr>
                        <w:t xml:space="preserve">. Our researchers attended the American </w:t>
                      </w:r>
                    </w:p>
                    <w:p w:rsidR="00831FEC"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Society of Criminology Annual Meeting at the end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of</w:t>
                      </w:r>
                      <w:proofErr w:type="gramEnd"/>
                      <w:r>
                        <w:rPr>
                          <w:rFonts w:ascii="Helvetica" w:hAnsi="Helvetica"/>
                          <w:color w:val="808080"/>
                          <w:sz w:val="24"/>
                          <w:szCs w:val="24"/>
                        </w:rPr>
                        <w:t xml:space="preserve"> 2015 and presented their research to the community </w:t>
                      </w:r>
                    </w:p>
                    <w:p w:rsidR="00831FEC" w:rsidRDefault="00831FEC" w:rsidP="005B1B11">
                      <w:pPr>
                        <w:pStyle w:val="NoSpacing"/>
                        <w:jc w:val="both"/>
                        <w:rPr>
                          <w:rFonts w:ascii="Helvetica" w:hAnsi="Helvetica"/>
                          <w:color w:val="808080"/>
                          <w:sz w:val="24"/>
                          <w:szCs w:val="24"/>
                        </w:rPr>
                      </w:pPr>
                      <w:proofErr w:type="gramStart"/>
                      <w:r>
                        <w:rPr>
                          <w:rFonts w:ascii="Helvetica" w:hAnsi="Helvetica"/>
                          <w:color w:val="808080"/>
                          <w:sz w:val="24"/>
                          <w:szCs w:val="24"/>
                        </w:rPr>
                        <w:t>of</w:t>
                      </w:r>
                      <w:proofErr w:type="gramEnd"/>
                      <w:r>
                        <w:rPr>
                          <w:rFonts w:ascii="Helvetica" w:hAnsi="Helvetica"/>
                          <w:color w:val="808080"/>
                          <w:sz w:val="24"/>
                          <w:szCs w:val="24"/>
                        </w:rPr>
                        <w:t xml:space="preserve"> criminology scholars. At the meeting, Professor </w:t>
                      </w:r>
                    </w:p>
                    <w:p w:rsidR="00831FEC" w:rsidRDefault="00831FEC" w:rsidP="005B1B11">
                      <w:pPr>
                        <w:pStyle w:val="NoSpacing"/>
                        <w:jc w:val="both"/>
                        <w:rPr>
                          <w:rFonts w:ascii="Helvetica" w:hAnsi="Helvetica"/>
                          <w:color w:val="808080"/>
                          <w:sz w:val="24"/>
                          <w:szCs w:val="24"/>
                        </w:rPr>
                      </w:pPr>
                      <w:proofErr w:type="spellStart"/>
                      <w:r>
                        <w:rPr>
                          <w:rFonts w:ascii="Helvetica" w:hAnsi="Helvetica"/>
                          <w:color w:val="808080"/>
                          <w:sz w:val="24"/>
                          <w:szCs w:val="24"/>
                        </w:rPr>
                        <w:t>MacKenzie</w:t>
                      </w:r>
                      <w:proofErr w:type="spellEnd"/>
                      <w:r>
                        <w:rPr>
                          <w:rFonts w:ascii="Helvetica" w:hAnsi="Helvetica"/>
                          <w:color w:val="808080"/>
                          <w:sz w:val="24"/>
                          <w:szCs w:val="24"/>
                        </w:rPr>
                        <w:t xml:space="preserve"> was honored with the Lifetime Achievement Award. </w:t>
                      </w:r>
                    </w:p>
                    <w:p w:rsidR="00831FEC" w:rsidRDefault="00831FEC" w:rsidP="005B1B11">
                      <w:pPr>
                        <w:pStyle w:val="NoSpacing"/>
                        <w:jc w:val="both"/>
                        <w:rPr>
                          <w:rFonts w:ascii="Helvetica" w:hAnsi="Helvetica"/>
                          <w:color w:val="808080"/>
                          <w:sz w:val="24"/>
                          <w:szCs w:val="24"/>
                        </w:rPr>
                      </w:pPr>
                    </w:p>
                    <w:p w:rsidR="00457109" w:rsidRDefault="00831FEC" w:rsidP="005B1B11">
                      <w:pPr>
                        <w:pStyle w:val="NoSpacing"/>
                        <w:jc w:val="both"/>
                        <w:rPr>
                          <w:rFonts w:ascii="Helvetica" w:hAnsi="Helvetica"/>
                          <w:color w:val="808080"/>
                          <w:sz w:val="24"/>
                          <w:szCs w:val="24"/>
                        </w:rPr>
                      </w:pPr>
                      <w:r>
                        <w:rPr>
                          <w:rFonts w:ascii="Helvetica" w:hAnsi="Helvetica"/>
                          <w:color w:val="808080"/>
                          <w:sz w:val="24"/>
                          <w:szCs w:val="24"/>
                        </w:rPr>
                        <w:t xml:space="preserve">This month we bid farewell to Founding Director Professor </w:t>
                      </w:r>
                      <w:proofErr w:type="spellStart"/>
                      <w:r>
                        <w:rPr>
                          <w:rFonts w:ascii="Helvetica" w:hAnsi="Helvetica"/>
                          <w:color w:val="808080"/>
                          <w:sz w:val="24"/>
                          <w:szCs w:val="24"/>
                        </w:rPr>
                        <w:t>MacKenzie</w:t>
                      </w:r>
                      <w:proofErr w:type="spellEnd"/>
                      <w:r>
                        <w:rPr>
                          <w:rFonts w:ascii="Helvetica" w:hAnsi="Helvetica"/>
                          <w:color w:val="808080"/>
                          <w:sz w:val="24"/>
                          <w:szCs w:val="24"/>
                        </w:rPr>
                        <w:t xml:space="preserve"> and Research Assistant Edward</w:t>
                      </w:r>
                      <w:r w:rsidR="00FF6131">
                        <w:rPr>
                          <w:rFonts w:ascii="Helvetica" w:hAnsi="Helvetica"/>
                          <w:color w:val="808080"/>
                          <w:sz w:val="24"/>
                          <w:szCs w:val="24"/>
                        </w:rPr>
                        <w:t xml:space="preserve"> Hayes and we wish them well with </w:t>
                      </w:r>
                      <w:r>
                        <w:rPr>
                          <w:rFonts w:ascii="Helvetica" w:hAnsi="Helvetica"/>
                          <w:color w:val="808080"/>
                          <w:sz w:val="24"/>
                          <w:szCs w:val="24"/>
                        </w:rPr>
                        <w:t>their future endeavors.</w:t>
                      </w:r>
                    </w:p>
                    <w:p w:rsidR="00931E15" w:rsidRDefault="00931E15" w:rsidP="00831FEC">
                      <w:pPr>
                        <w:pStyle w:val="NoSpacing"/>
                        <w:ind w:left="7200" w:firstLine="720"/>
                        <w:rPr>
                          <w:rFonts w:asciiTheme="majorHAnsi" w:hAnsiTheme="majorHAnsi"/>
                          <w:i/>
                          <w:sz w:val="28"/>
                          <w:szCs w:val="24"/>
                        </w:rPr>
                      </w:pP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1D130EF4" wp14:editId="7F316D98">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l2xIdTwIAAI8EAAAOAAAAAAAAAAAAAAAAAC4CAABkcnMvZTJvRG9jLnhtbFBLAQItABQA&#10;BgAIAAAAIQBcZAue4QAAAAoBAAAPAAAAAAAAAAAAAAAAAKkEAABkcnMvZG93bnJldi54bWxQSwUG&#10;AAAAAAQABADzAAAAtwU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60288" behindDoc="0" locked="0" layoutInCell="1" allowOverlap="1" wp14:anchorId="264660F3" wp14:editId="75020026">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650907">
                              <w:rPr>
                                <w:rFonts w:ascii="Castellar" w:hAnsi="Castellar" w:cs="David"/>
                                <w:color w:val="FFFFFF"/>
                                <w:sz w:val="48"/>
                                <w:szCs w:val="48"/>
                              </w:rPr>
                              <w:t>February 2016</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alt="90%" style="position:absolute;margin-left:-38.1pt;margin-top:-40.45pt;width:70.7pt;height:8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" fillcolor="#7f7f7f" stroked="f">
                <v:fill r:id="rId8"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650907">
                        <w:rPr>
                          <w:rFonts w:ascii="Castellar" w:hAnsi="Castellar" w:cs="David"/>
                          <w:color w:val="FFFFFF"/>
                          <w:sz w:val="48"/>
                          <w:szCs w:val="48"/>
                        </w:rPr>
                        <w:t>February 2016</w:t>
                      </w:r>
                    </w:p>
                  </w:txbxContent>
                </v:textbox>
              </v:shape>
            </w:pict>
          </mc:Fallback>
        </mc:AlternateContent>
      </w:r>
    </w:p>
    <w:p w:rsidR="00824E4A" w:rsidRDefault="006D2A84" w:rsidP="00824E4A">
      <w:r>
        <w:rPr>
          <w:noProof/>
        </w:rPr>
        <mc:AlternateContent>
          <mc:Choice Requires="wps">
            <w:drawing>
              <wp:anchor distT="0" distB="0" distL="114300" distR="114300" simplePos="0" relativeHeight="251672576" behindDoc="1" locked="0" layoutInCell="1" allowOverlap="1" wp14:anchorId="57FADE57" wp14:editId="4E309BE1">
                <wp:simplePos x="0" y="0"/>
                <wp:positionH relativeFrom="column">
                  <wp:posOffset>4497070</wp:posOffset>
                </wp:positionH>
                <wp:positionV relativeFrom="paragraph">
                  <wp:posOffset>29210</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 xml:space="preserve">Gary </w:t>
                            </w:r>
                            <w:proofErr w:type="spellStart"/>
                            <w:r w:rsidRPr="006A19ED">
                              <w:rPr>
                                <w:rFonts w:ascii="Perpetua" w:hAnsi="Perpetua"/>
                                <w:sz w:val="20"/>
                                <w:szCs w:val="20"/>
                                <w:shd w:val="clear" w:color="auto" w:fill="C6D9F1"/>
                              </w:rPr>
                              <w:t>Zajac</w:t>
                            </w:r>
                            <w:proofErr w:type="spellEnd"/>
                            <w:r w:rsidRPr="006A19ED">
                              <w:rPr>
                                <w:rFonts w:ascii="Perpetua" w:hAnsi="Perpetua"/>
                                <w:sz w:val="20"/>
                                <w:szCs w:val="20"/>
                                <w:shd w:val="clear" w:color="auto" w:fill="C6D9F1"/>
                              </w:rPr>
                              <w:t>,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54.1pt;margin-top:2.3pt;width:210.55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 xml:space="preserve">Gary </w:t>
                      </w:r>
                      <w:proofErr w:type="spellStart"/>
                      <w:r w:rsidRPr="006A19ED">
                        <w:rPr>
                          <w:rFonts w:ascii="Perpetua" w:hAnsi="Perpetua"/>
                          <w:sz w:val="20"/>
                          <w:szCs w:val="20"/>
                          <w:shd w:val="clear" w:color="auto" w:fill="C6D9F1"/>
                        </w:rPr>
                        <w:t>Zajac</w:t>
                      </w:r>
                      <w:proofErr w:type="spellEnd"/>
                      <w:r w:rsidRPr="006A19ED">
                        <w:rPr>
                          <w:rFonts w:ascii="Perpetua" w:hAnsi="Perpetua"/>
                          <w:sz w:val="20"/>
                          <w:szCs w:val="20"/>
                          <w:shd w:val="clear" w:color="auto" w:fill="C6D9F1"/>
                        </w:rPr>
                        <w:t>, Managing Director</w:t>
                      </w:r>
                    </w:p>
                  </w:txbxContent>
                </v:textbox>
                <w10:wrap type="tight"/>
              </v:shape>
            </w:pict>
          </mc:Fallback>
        </mc:AlternateContent>
      </w:r>
    </w:p>
    <w:p w:rsidR="00991D3C" w:rsidRDefault="00831FEC" w:rsidP="00824E4A">
      <w:pPr>
        <w:spacing w:before="0"/>
      </w:pPr>
      <w:r>
        <w:rPr>
          <w:noProof/>
        </w:rPr>
        <mc:AlternateContent>
          <mc:Choice Requires="wps">
            <w:drawing>
              <wp:anchor distT="0" distB="0" distL="114300" distR="114300" simplePos="0" relativeHeight="251688448" behindDoc="0" locked="0" layoutInCell="1" allowOverlap="1" wp14:anchorId="65D43696" wp14:editId="193F1673">
                <wp:simplePos x="0" y="0"/>
                <wp:positionH relativeFrom="column">
                  <wp:posOffset>581025</wp:posOffset>
                </wp:positionH>
                <wp:positionV relativeFrom="paragraph">
                  <wp:posOffset>2592705</wp:posOffset>
                </wp:positionV>
                <wp:extent cx="6370955" cy="4162425"/>
                <wp:effectExtent l="0" t="0" r="1079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4162425"/>
                        </a:xfrm>
                        <a:prstGeom prst="rect">
                          <a:avLst/>
                        </a:prstGeom>
                        <a:solidFill>
                          <a:srgbClr val="FFFFFF"/>
                        </a:solidFill>
                        <a:ln w="9525">
                          <a:solidFill>
                            <a:srgbClr val="BFBFBF"/>
                          </a:solidFill>
                          <a:miter lim="800000"/>
                          <a:headEnd/>
                          <a:tailEnd/>
                        </a:ln>
                      </wps:spPr>
                      <wps:txbx>
                        <w:txbxContent>
                          <w:p w:rsidR="00831FEC" w:rsidRPr="002A33D9" w:rsidRDefault="00831FEC" w:rsidP="00831FEC">
                            <w:pPr>
                              <w:pStyle w:val="NoSpacing"/>
                              <w:jc w:val="center"/>
                              <w:rPr>
                                <w:rFonts w:ascii="Cambria" w:hAnsi="Cambria"/>
                                <w:sz w:val="28"/>
                                <w:szCs w:val="28"/>
                              </w:rPr>
                            </w:pPr>
                            <w:r w:rsidRPr="00BF1278">
                              <w:rPr>
                                <w:rFonts w:ascii="Cambria" w:hAnsi="Cambria"/>
                                <w:sz w:val="28"/>
                                <w:szCs w:val="28"/>
                              </w:rPr>
                              <w:t xml:space="preserve">Justice Center says Farewell to Founding Director, </w:t>
                            </w:r>
                            <w:r>
                              <w:rPr>
                                <w:rFonts w:ascii="Cambria" w:hAnsi="Cambria"/>
                                <w:sz w:val="28"/>
                                <w:szCs w:val="28"/>
                              </w:rPr>
                              <w:t>Professor Doris</w:t>
                            </w:r>
                            <w:r w:rsidRPr="00BF1278">
                              <w:rPr>
                                <w:rFonts w:ascii="Cambria" w:hAnsi="Cambria"/>
                                <w:sz w:val="28"/>
                                <w:szCs w:val="28"/>
                              </w:rPr>
                              <w:t xml:space="preserve"> </w:t>
                            </w:r>
                            <w:proofErr w:type="spellStart"/>
                            <w:r w:rsidRPr="00BF1278">
                              <w:rPr>
                                <w:rFonts w:ascii="Cambria" w:hAnsi="Cambria"/>
                                <w:sz w:val="28"/>
                                <w:szCs w:val="28"/>
                              </w:rPr>
                              <w:t>MacKenzie</w:t>
                            </w:r>
                            <w:proofErr w:type="spellEnd"/>
                          </w:p>
                          <w:p w:rsidR="00831FEC" w:rsidRDefault="00831FEC" w:rsidP="00831FEC">
                            <w:pPr>
                              <w:pStyle w:val="NoSpacing"/>
                              <w:jc w:val="center"/>
                              <w:rPr>
                                <w:rFonts w:ascii="Cambria" w:hAnsi="Cambria"/>
                                <w:sz w:val="24"/>
                              </w:rPr>
                            </w:pPr>
                          </w:p>
                          <w:p w:rsidR="00831FEC" w:rsidRPr="006A5A68" w:rsidRDefault="00831FEC" w:rsidP="00831FEC">
                            <w:pPr>
                              <w:pStyle w:val="NoSpacing"/>
                              <w:jc w:val="both"/>
                              <w:rPr>
                                <w:rFonts w:ascii="Helvetica" w:hAnsi="Helvetica"/>
                                <w:color w:val="808080"/>
                                <w:sz w:val="20"/>
                                <w:szCs w:val="20"/>
                              </w:rPr>
                            </w:pPr>
                            <w:r>
                              <w:rPr>
                                <w:rFonts w:ascii="Helvetica" w:hAnsi="Helvetica"/>
                                <w:color w:val="808080"/>
                                <w:sz w:val="24"/>
                                <w:szCs w:val="24"/>
                              </w:rPr>
                              <w:t xml:space="preserve">Justice Center for Research Founding Director Professor Doris Layton </w:t>
                            </w:r>
                            <w:proofErr w:type="spellStart"/>
                            <w:r>
                              <w:rPr>
                                <w:rFonts w:ascii="Helvetica" w:hAnsi="Helvetica"/>
                                <w:color w:val="808080"/>
                                <w:sz w:val="24"/>
                                <w:szCs w:val="24"/>
                              </w:rPr>
                              <w:t>MacKenzie</w:t>
                            </w:r>
                            <w:proofErr w:type="spellEnd"/>
                            <w:r>
                              <w:rPr>
                                <w:rFonts w:ascii="Helvetica" w:hAnsi="Helvetica"/>
                                <w:color w:val="808080"/>
                                <w:sz w:val="24"/>
                                <w:szCs w:val="24"/>
                              </w:rPr>
                              <w:t xml:space="preserve"> completed her last day with Penn State and the Center on December 31, 2015, entering full retirement. Doris was recruited to Penn State in 2009 to serve as the Center’s inaugural Director, and also as a professor in the Department of Sociology and Criminology. Doris in some sense was returning home, having previously earned her Bachelor’s, Master’s, and Ph.D. degrees in psychology from Penn State. Doris came to Penn State from a distinguished career at the University of Maryland, where among many other accomplishments she had conducted the seminal research into correctional boot camps and co-authored an influential report to Congress on “what works” in corrections. Clearly, the Center was getting a “heavy hitter” with Doris’s arrival. During her time as Director of the Center, she has continued her contributions to the literature through numerous publications, a special report on what works in corrections </w:t>
                            </w:r>
                            <w:r w:rsidR="00FE66CF">
                              <w:rPr>
                                <w:rFonts w:ascii="Helvetica" w:hAnsi="Helvetica"/>
                                <w:color w:val="808080"/>
                                <w:sz w:val="24"/>
                                <w:szCs w:val="24"/>
                              </w:rPr>
                              <w:t xml:space="preserve">to The National Academies and many studies on criminal desistance and </w:t>
                            </w:r>
                            <w:r>
                              <w:rPr>
                                <w:rFonts w:ascii="Helvetica" w:hAnsi="Helvetica"/>
                                <w:color w:val="808080"/>
                                <w:sz w:val="24"/>
                                <w:szCs w:val="24"/>
                              </w:rPr>
                              <w:t>the efficacy of focused deterrence interventions. It seems almost supererogatory to point out the tremendous influence of the contributions Doris has made to this field over the past 30 years, having garnered many awards such as the most recent recognition from the American Society of Criminology discussed later in this issue. The great success of the Center is testimony to the selfless effort she has devoted to its development and growth over the years. We all wish to express our heartfelt gratitude to Doris for the collegial leadership she has provided and wish her the best in her well-earned and deserved retirement.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5.75pt;margin-top:204.15pt;width:501.65pt;height:3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" strokecolor="#bfbfbf">
                <v:textbox>
                  <w:txbxContent>
                    <w:p w:rsidR="00831FEC" w:rsidRPr="002A33D9" w:rsidRDefault="00831FEC" w:rsidP="00831FEC">
                      <w:pPr>
                        <w:pStyle w:val="NoSpacing"/>
                        <w:jc w:val="center"/>
                        <w:rPr>
                          <w:rFonts w:ascii="Cambria" w:hAnsi="Cambria"/>
                          <w:sz w:val="28"/>
                          <w:szCs w:val="28"/>
                        </w:rPr>
                      </w:pPr>
                      <w:r w:rsidRPr="00BF1278">
                        <w:rPr>
                          <w:rFonts w:ascii="Cambria" w:hAnsi="Cambria"/>
                          <w:sz w:val="28"/>
                          <w:szCs w:val="28"/>
                        </w:rPr>
                        <w:t xml:space="preserve">Justice Center says Farewell to Founding Director, </w:t>
                      </w:r>
                      <w:r>
                        <w:rPr>
                          <w:rFonts w:ascii="Cambria" w:hAnsi="Cambria"/>
                          <w:sz w:val="28"/>
                          <w:szCs w:val="28"/>
                        </w:rPr>
                        <w:t>Professor Doris</w:t>
                      </w:r>
                      <w:r w:rsidRPr="00BF1278">
                        <w:rPr>
                          <w:rFonts w:ascii="Cambria" w:hAnsi="Cambria"/>
                          <w:sz w:val="28"/>
                          <w:szCs w:val="28"/>
                        </w:rPr>
                        <w:t xml:space="preserve"> </w:t>
                      </w:r>
                      <w:proofErr w:type="spellStart"/>
                      <w:r w:rsidRPr="00BF1278">
                        <w:rPr>
                          <w:rFonts w:ascii="Cambria" w:hAnsi="Cambria"/>
                          <w:sz w:val="28"/>
                          <w:szCs w:val="28"/>
                        </w:rPr>
                        <w:t>MacKenzie</w:t>
                      </w:r>
                      <w:proofErr w:type="spellEnd"/>
                    </w:p>
                    <w:p w:rsidR="00831FEC" w:rsidRDefault="00831FEC" w:rsidP="00831FEC">
                      <w:pPr>
                        <w:pStyle w:val="NoSpacing"/>
                        <w:jc w:val="center"/>
                        <w:rPr>
                          <w:rFonts w:ascii="Cambria" w:hAnsi="Cambria"/>
                          <w:sz w:val="24"/>
                        </w:rPr>
                      </w:pPr>
                    </w:p>
                    <w:p w:rsidR="00831FEC" w:rsidRPr="006A5A68" w:rsidRDefault="00831FEC" w:rsidP="00831FEC">
                      <w:pPr>
                        <w:pStyle w:val="NoSpacing"/>
                        <w:jc w:val="both"/>
                        <w:rPr>
                          <w:rFonts w:ascii="Helvetica" w:hAnsi="Helvetica"/>
                          <w:color w:val="808080"/>
                          <w:sz w:val="20"/>
                          <w:szCs w:val="20"/>
                        </w:rPr>
                      </w:pPr>
                      <w:r>
                        <w:rPr>
                          <w:rFonts w:ascii="Helvetica" w:hAnsi="Helvetica"/>
                          <w:color w:val="808080"/>
                          <w:sz w:val="24"/>
                          <w:szCs w:val="24"/>
                        </w:rPr>
                        <w:t xml:space="preserve">Justice Center for Research Founding Director Professor Doris Layton </w:t>
                      </w:r>
                      <w:proofErr w:type="spellStart"/>
                      <w:r>
                        <w:rPr>
                          <w:rFonts w:ascii="Helvetica" w:hAnsi="Helvetica"/>
                          <w:color w:val="808080"/>
                          <w:sz w:val="24"/>
                          <w:szCs w:val="24"/>
                        </w:rPr>
                        <w:t>MacKenzie</w:t>
                      </w:r>
                      <w:proofErr w:type="spellEnd"/>
                      <w:r>
                        <w:rPr>
                          <w:rFonts w:ascii="Helvetica" w:hAnsi="Helvetica"/>
                          <w:color w:val="808080"/>
                          <w:sz w:val="24"/>
                          <w:szCs w:val="24"/>
                        </w:rPr>
                        <w:t xml:space="preserve"> completed her last day with Penn State and the Center on December 31, 2015, entering full retirement. Doris was recruited to Penn State in 2009 to serve as the Center’s inaugural Director, and also as a professor in the Department of Sociology and Criminology. Doris in some sense was returning home, having previously earned her Bachelor’s, Master’s, and Ph.D. degrees in psychology from Penn State. Doris came to Penn State from a distinguished career at the University of Maryland, where among many other accomplishments she had conducted the seminal research into correctional boot camps and co-authored an influential report to Congress on “what works” in corrections. Clearly, the Center was getting a “heavy hitter” with Doris’s arrival. During her time as Director of the Center, she has continued her contributions to the literature through numerous publications, a special report on what works in corrections </w:t>
                      </w:r>
                      <w:r w:rsidR="00FE66CF">
                        <w:rPr>
                          <w:rFonts w:ascii="Helvetica" w:hAnsi="Helvetica"/>
                          <w:color w:val="808080"/>
                          <w:sz w:val="24"/>
                          <w:szCs w:val="24"/>
                        </w:rPr>
                        <w:t xml:space="preserve">to The National Academies and many studies on criminal desistance and </w:t>
                      </w:r>
                      <w:r>
                        <w:rPr>
                          <w:rFonts w:ascii="Helvetica" w:hAnsi="Helvetica"/>
                          <w:color w:val="808080"/>
                          <w:sz w:val="24"/>
                          <w:szCs w:val="24"/>
                        </w:rPr>
                        <w:t>the efficacy of focused deterrence interventions. It seems almost supererogatory to point out the tremendous influence of the contributions Doris has made to this field over the past 30 years, having garnered many awards such as the most recent recognition from the American Society of Criminology discussed later in this issue. The great success of the Center is testimony to the selfless effort she has devoted to its development and growth over the years. We all wish to express our heartfelt gratitude to Doris for the collegial leadership she has provided and wish her the best in her well-earned and deserved retirement.</w:t>
                      </w:r>
                    </w:p>
                  </w:txbxContent>
                </v:textbox>
              </v:shape>
            </w:pict>
          </mc:Fallback>
        </mc:AlternateContent>
      </w:r>
      <w:r w:rsidR="00824E4A">
        <w:br w:type="page"/>
      </w:r>
    </w:p>
    <w:p w:rsidR="00991D3C" w:rsidRDefault="00831FEC" w:rsidP="00824E4A">
      <w:pPr>
        <w:spacing w:before="0"/>
      </w:pPr>
      <w:r>
        <w:rPr>
          <w:noProof/>
        </w:rPr>
        <w:lastRenderedPageBreak/>
        <mc:AlternateContent>
          <mc:Choice Requires="wps">
            <w:drawing>
              <wp:anchor distT="0" distB="0" distL="114300" distR="114300" simplePos="0" relativeHeight="251690496" behindDoc="0" locked="0" layoutInCell="1" allowOverlap="1" wp14:anchorId="271B6CF1" wp14:editId="622F2813">
                <wp:simplePos x="0" y="0"/>
                <wp:positionH relativeFrom="column">
                  <wp:posOffset>-219074</wp:posOffset>
                </wp:positionH>
                <wp:positionV relativeFrom="paragraph">
                  <wp:posOffset>161925</wp:posOffset>
                </wp:positionV>
                <wp:extent cx="7239000" cy="1323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323975"/>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sidRPr="00BF1278">
                              <w:rPr>
                                <w:rFonts w:ascii="Cambria" w:hAnsi="Cambria"/>
                                <w:sz w:val="28"/>
                                <w:szCs w:val="28"/>
                              </w:rPr>
                              <w:t xml:space="preserve">Founding Director, Doris </w:t>
                            </w:r>
                            <w:proofErr w:type="spellStart"/>
                            <w:r w:rsidRPr="00BF1278">
                              <w:rPr>
                                <w:rFonts w:ascii="Cambria" w:hAnsi="Cambria"/>
                                <w:sz w:val="28"/>
                                <w:szCs w:val="28"/>
                              </w:rPr>
                              <w:t>MacKenzie</w:t>
                            </w:r>
                            <w:proofErr w:type="spellEnd"/>
                            <w:r w:rsidRPr="00BF1278">
                              <w:rPr>
                                <w:rFonts w:ascii="Cambria" w:hAnsi="Cambria"/>
                                <w:sz w:val="28"/>
                                <w:szCs w:val="28"/>
                              </w:rPr>
                              <w:t xml:space="preserve"> Receives Lifetime Achievement Award</w:t>
                            </w:r>
                          </w:p>
                          <w:p w:rsidR="00831FEC" w:rsidRDefault="00831FEC" w:rsidP="00831FEC">
                            <w:pPr>
                              <w:pStyle w:val="NormalWeb"/>
                              <w:jc w:val="both"/>
                            </w:pPr>
                            <w:r>
                              <w:rPr>
                                <w:rFonts w:ascii="Helvetica" w:hAnsi="Helvetica"/>
                                <w:color w:val="808080"/>
                              </w:rPr>
                              <w:t xml:space="preserve">Doris </w:t>
                            </w:r>
                            <w:proofErr w:type="spellStart"/>
                            <w:r>
                              <w:rPr>
                                <w:rFonts w:ascii="Helvetica" w:hAnsi="Helvetica"/>
                                <w:color w:val="808080"/>
                              </w:rPr>
                              <w:t>MacKenzie</w:t>
                            </w:r>
                            <w:proofErr w:type="spellEnd"/>
                            <w:r>
                              <w:rPr>
                                <w:rFonts w:ascii="Helvetica" w:hAnsi="Helvetica"/>
                                <w:color w:val="808080"/>
                              </w:rPr>
                              <w:t xml:space="preserve">, Justice Center for Research Founding Director, is the recipient of the 2015 Lifetime Achievement Award for the Division in Corrections and Sentencing. This prestigious award was presented to Professor </w:t>
                            </w:r>
                            <w:proofErr w:type="spellStart"/>
                            <w:r>
                              <w:rPr>
                                <w:rFonts w:ascii="Helvetica" w:hAnsi="Helvetica"/>
                                <w:color w:val="808080"/>
                              </w:rPr>
                              <w:t>MacKenzie</w:t>
                            </w:r>
                            <w:proofErr w:type="spellEnd"/>
                            <w:r>
                              <w:rPr>
                                <w:rFonts w:ascii="Helvetica" w:hAnsi="Helvetica"/>
                                <w:color w:val="808080"/>
                              </w:rPr>
                              <w:t xml:space="preserve"> at The American Society of Criminology Annual Business/Awards Breakfast Meeting. Congratulations Professor </w:t>
                            </w:r>
                            <w:proofErr w:type="spellStart"/>
                            <w:r>
                              <w:rPr>
                                <w:rFonts w:ascii="Helvetica" w:hAnsi="Helvetica"/>
                                <w:color w:val="808080"/>
                              </w:rPr>
                              <w:t>MacKenzie</w:t>
                            </w:r>
                            <w:proofErr w:type="spellEnd"/>
                            <w:r>
                              <w:rPr>
                                <w:rFonts w:ascii="Helvetica" w:hAnsi="Helvetica"/>
                                <w:color w:val="808080"/>
                              </w:rPr>
                              <w:t>!</w:t>
                            </w:r>
                            <w:r>
                              <w:t xml:space="preserve"> </w:t>
                            </w:r>
                          </w:p>
                          <w:p w:rsidR="00831FEC" w:rsidRDefault="00831FEC" w:rsidP="00831FEC">
                            <w:pPr>
                              <w:pStyle w:val="NoSpacing"/>
                              <w:jc w:val="both"/>
                              <w:rPr>
                                <w:rFonts w:ascii="Helvetica" w:hAnsi="Helvetica"/>
                                <w:color w:val="808080"/>
                                <w:sz w:val="24"/>
                                <w:szCs w:val="24"/>
                              </w:rPr>
                            </w:pPr>
                          </w:p>
                          <w:p w:rsidR="00831FEC" w:rsidRPr="005404A6" w:rsidRDefault="00831FEC" w:rsidP="00831FEC">
                            <w:pPr>
                              <w:pStyle w:val="NormalWeb"/>
                              <w:jc w:val="both"/>
                              <w:rPr>
                                <w:rFonts w:ascii="Helvetica" w:hAnsi="Helvetica"/>
                                <w:color w:val="808080"/>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7.25pt;margin-top:12.75pt;width:570pt;height:10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" strokecolor="#bfbfbf">
                <v:textbox>
                  <w:txbxContent>
                    <w:p w:rsidR="00831FEC" w:rsidRDefault="00831FEC" w:rsidP="00831FEC">
                      <w:pPr>
                        <w:pStyle w:val="NoSpacing"/>
                        <w:jc w:val="center"/>
                        <w:rPr>
                          <w:rFonts w:ascii="Cambria" w:hAnsi="Cambria"/>
                          <w:sz w:val="28"/>
                          <w:szCs w:val="28"/>
                        </w:rPr>
                      </w:pPr>
                      <w:r w:rsidRPr="00BF1278">
                        <w:rPr>
                          <w:rFonts w:ascii="Cambria" w:hAnsi="Cambria"/>
                          <w:sz w:val="28"/>
                          <w:szCs w:val="28"/>
                        </w:rPr>
                        <w:t xml:space="preserve">Founding Director, Doris </w:t>
                      </w:r>
                      <w:proofErr w:type="spellStart"/>
                      <w:r w:rsidRPr="00BF1278">
                        <w:rPr>
                          <w:rFonts w:ascii="Cambria" w:hAnsi="Cambria"/>
                          <w:sz w:val="28"/>
                          <w:szCs w:val="28"/>
                        </w:rPr>
                        <w:t>MacKenzie</w:t>
                      </w:r>
                      <w:proofErr w:type="spellEnd"/>
                      <w:r w:rsidRPr="00BF1278">
                        <w:rPr>
                          <w:rFonts w:ascii="Cambria" w:hAnsi="Cambria"/>
                          <w:sz w:val="28"/>
                          <w:szCs w:val="28"/>
                        </w:rPr>
                        <w:t xml:space="preserve"> Receives Lifetime Achievement Award</w:t>
                      </w:r>
                    </w:p>
                    <w:p w:rsidR="00831FEC" w:rsidRDefault="00831FEC" w:rsidP="00831FEC">
                      <w:pPr>
                        <w:pStyle w:val="NormalWeb"/>
                        <w:jc w:val="both"/>
                      </w:pPr>
                      <w:r>
                        <w:rPr>
                          <w:rFonts w:ascii="Helvetica" w:hAnsi="Helvetica"/>
                          <w:color w:val="808080"/>
                        </w:rPr>
                        <w:t xml:space="preserve">Doris </w:t>
                      </w:r>
                      <w:proofErr w:type="spellStart"/>
                      <w:r>
                        <w:rPr>
                          <w:rFonts w:ascii="Helvetica" w:hAnsi="Helvetica"/>
                          <w:color w:val="808080"/>
                        </w:rPr>
                        <w:t>MacKenzie</w:t>
                      </w:r>
                      <w:proofErr w:type="spellEnd"/>
                      <w:r>
                        <w:rPr>
                          <w:rFonts w:ascii="Helvetica" w:hAnsi="Helvetica"/>
                          <w:color w:val="808080"/>
                        </w:rPr>
                        <w:t xml:space="preserve">, Justice Center for Research Founding Director, is the recipient of the 2015 Lifetime Achievement Award for the Division in Corrections and Sentencing. This prestigious award was presented to Professor </w:t>
                      </w:r>
                      <w:proofErr w:type="spellStart"/>
                      <w:r>
                        <w:rPr>
                          <w:rFonts w:ascii="Helvetica" w:hAnsi="Helvetica"/>
                          <w:color w:val="808080"/>
                        </w:rPr>
                        <w:t>MacKenzie</w:t>
                      </w:r>
                      <w:proofErr w:type="spellEnd"/>
                      <w:r>
                        <w:rPr>
                          <w:rFonts w:ascii="Helvetica" w:hAnsi="Helvetica"/>
                          <w:color w:val="808080"/>
                        </w:rPr>
                        <w:t xml:space="preserve"> at The American Society of Criminology Annual Business/Awards Breakfast Meeting. Congratulations Professor </w:t>
                      </w:r>
                      <w:proofErr w:type="spellStart"/>
                      <w:r>
                        <w:rPr>
                          <w:rFonts w:ascii="Helvetica" w:hAnsi="Helvetica"/>
                          <w:color w:val="808080"/>
                        </w:rPr>
                        <w:t>MacKenzie</w:t>
                      </w:r>
                      <w:proofErr w:type="spellEnd"/>
                      <w:r>
                        <w:rPr>
                          <w:rFonts w:ascii="Helvetica" w:hAnsi="Helvetica"/>
                          <w:color w:val="808080"/>
                        </w:rPr>
                        <w:t>!</w:t>
                      </w:r>
                      <w:r>
                        <w:t xml:space="preserve"> </w:t>
                      </w:r>
                    </w:p>
                    <w:p w:rsidR="00831FEC" w:rsidRDefault="00831FEC" w:rsidP="00831FEC">
                      <w:pPr>
                        <w:pStyle w:val="NoSpacing"/>
                        <w:jc w:val="both"/>
                        <w:rPr>
                          <w:rFonts w:ascii="Helvetica" w:hAnsi="Helvetica"/>
                          <w:color w:val="808080"/>
                          <w:sz w:val="24"/>
                          <w:szCs w:val="24"/>
                        </w:rPr>
                      </w:pPr>
                    </w:p>
                    <w:p w:rsidR="00831FEC" w:rsidRPr="005404A6" w:rsidRDefault="00831FEC" w:rsidP="00831FEC">
                      <w:pPr>
                        <w:pStyle w:val="NormalWeb"/>
                        <w:jc w:val="both"/>
                        <w:rPr>
                          <w:rFonts w:ascii="Helvetica" w:hAnsi="Helvetica"/>
                          <w:color w:val="808080"/>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p>
    <w:p w:rsidR="00991D3C" w:rsidRDefault="00991D3C" w:rsidP="00824E4A">
      <w:pPr>
        <w:spacing w:before="0"/>
      </w:pPr>
    </w:p>
    <w:p w:rsidR="00991D3C" w:rsidRDefault="00991D3C" w:rsidP="00824E4A">
      <w:pPr>
        <w:spacing w:before="0"/>
      </w:pPr>
    </w:p>
    <w:p w:rsidR="00991D3C" w:rsidRPr="00991D3C" w:rsidRDefault="00991D3C" w:rsidP="00991D3C"/>
    <w:p w:rsidR="00991D3C" w:rsidRPr="00991D3C" w:rsidRDefault="00991D3C" w:rsidP="00991D3C"/>
    <w:p w:rsidR="00991D3C" w:rsidRPr="00991D3C" w:rsidRDefault="00831FEC" w:rsidP="00991D3C">
      <w:r>
        <w:rPr>
          <w:noProof/>
        </w:rPr>
        <mc:AlternateContent>
          <mc:Choice Requires="wps">
            <w:drawing>
              <wp:anchor distT="0" distB="0" distL="114300" distR="114300" simplePos="0" relativeHeight="251692544" behindDoc="0" locked="0" layoutInCell="1" allowOverlap="1" wp14:anchorId="788F8D8D" wp14:editId="36364D9D">
                <wp:simplePos x="0" y="0"/>
                <wp:positionH relativeFrom="column">
                  <wp:posOffset>-219074</wp:posOffset>
                </wp:positionH>
                <wp:positionV relativeFrom="paragraph">
                  <wp:posOffset>404495</wp:posOffset>
                </wp:positionV>
                <wp:extent cx="7236460" cy="2095500"/>
                <wp:effectExtent l="0" t="0" r="2159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2095500"/>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Pr>
                                <w:rFonts w:ascii="Cambria" w:hAnsi="Cambria"/>
                                <w:sz w:val="28"/>
                                <w:szCs w:val="28"/>
                              </w:rPr>
                              <w:t>Justice Center Departure</w:t>
                            </w:r>
                          </w:p>
                          <w:p w:rsidR="00831FEC" w:rsidRDefault="00831FEC" w:rsidP="00831FEC">
                            <w:pPr>
                              <w:pStyle w:val="NoSpacing"/>
                              <w:jc w:val="center"/>
                              <w:rPr>
                                <w:rFonts w:ascii="Cambria" w:hAnsi="Cambria"/>
                                <w:sz w:val="28"/>
                                <w:szCs w:val="28"/>
                              </w:rPr>
                            </w:pPr>
                          </w:p>
                          <w:p w:rsidR="00831FEC" w:rsidRPr="00792585" w:rsidRDefault="00831FEC" w:rsidP="00831FEC">
                            <w:pPr>
                              <w:pStyle w:val="NoSpacing"/>
                              <w:jc w:val="both"/>
                              <w:rPr>
                                <w:rFonts w:ascii="Helvetica" w:hAnsi="Helvetica"/>
                                <w:color w:val="808080"/>
                                <w:sz w:val="24"/>
                                <w:szCs w:val="24"/>
                              </w:rPr>
                            </w:pPr>
                            <w:r w:rsidRPr="00792585">
                              <w:rPr>
                                <w:rFonts w:ascii="Helvetica" w:hAnsi="Helvetica"/>
                                <w:color w:val="808080"/>
                                <w:sz w:val="24"/>
                                <w:szCs w:val="24"/>
                              </w:rPr>
                              <w:t>Edward Hayes joined the Justice Center in September 2014 upon finishing his Master’s degree at the University of Cambridge. He primarily assisted in the Administration of the Death Penalty in Pennsylvania study by traveling to courthouses for data collection and attorney interviews, and by entering and cleaning data. Mr. Hayes also worked on the Prison Inmates Networks Study in which he interviewed two waves of inmates at a state penitentiary. Outside of these studies, Mr. Hayes provided assistance to the Ju</w:t>
                            </w:r>
                            <w:r>
                              <w:rPr>
                                <w:rFonts w:ascii="Helvetica" w:hAnsi="Helvetica"/>
                                <w:color w:val="808080"/>
                                <w:sz w:val="24"/>
                                <w:szCs w:val="24"/>
                              </w:rPr>
                              <w:t>s</w:t>
                            </w:r>
                            <w:r w:rsidRPr="00792585">
                              <w:rPr>
                                <w:rFonts w:ascii="Helvetica" w:hAnsi="Helvetica"/>
                                <w:color w:val="808080"/>
                                <w:sz w:val="24"/>
                                <w:szCs w:val="24"/>
                              </w:rPr>
                              <w:t>tice Center by writing for grant proposals and managing the Justice Center’s Twitter account.</w:t>
                            </w:r>
                            <w:r>
                              <w:rPr>
                                <w:rFonts w:ascii="Helvetica" w:hAnsi="Helvetica"/>
                                <w:color w:val="808080"/>
                                <w:sz w:val="24"/>
                                <w:szCs w:val="24"/>
                              </w:rPr>
                              <w:t xml:space="preserve"> Ed will be working in the Peace Corps as a Community Economic Development Promoter in Costa Rica. We wish Ed great luck and success!</w:t>
                            </w:r>
                          </w:p>
                          <w:p w:rsidR="00831FEC" w:rsidRDefault="00831FEC" w:rsidP="00831FEC">
                            <w:pPr>
                              <w:rPr>
                                <w:rFonts w:ascii="Arial" w:hAnsi="Arial" w:cs="Arial"/>
                                <w:color w:val="000000"/>
                                <w:sz w:val="19"/>
                                <w:szCs w:val="19"/>
                                <w:shd w:val="clear" w:color="auto" w:fill="FFFFFF"/>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25pt;margin-top:31.85pt;width:569.8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" strokecolor="#bfbfbf">
                <v:textbox>
                  <w:txbxContent>
                    <w:p w:rsidR="00831FEC" w:rsidRDefault="00831FEC" w:rsidP="00831FEC">
                      <w:pPr>
                        <w:pStyle w:val="NoSpacing"/>
                        <w:jc w:val="center"/>
                        <w:rPr>
                          <w:rFonts w:ascii="Cambria" w:hAnsi="Cambria"/>
                          <w:sz w:val="28"/>
                          <w:szCs w:val="28"/>
                        </w:rPr>
                      </w:pPr>
                      <w:r>
                        <w:rPr>
                          <w:rFonts w:ascii="Cambria" w:hAnsi="Cambria"/>
                          <w:sz w:val="28"/>
                          <w:szCs w:val="28"/>
                        </w:rPr>
                        <w:t>Justice Center Departure</w:t>
                      </w:r>
                    </w:p>
                    <w:p w:rsidR="00831FEC" w:rsidRDefault="00831FEC" w:rsidP="00831FEC">
                      <w:pPr>
                        <w:pStyle w:val="NoSpacing"/>
                        <w:jc w:val="center"/>
                        <w:rPr>
                          <w:rFonts w:ascii="Cambria" w:hAnsi="Cambria"/>
                          <w:sz w:val="28"/>
                          <w:szCs w:val="28"/>
                        </w:rPr>
                      </w:pPr>
                    </w:p>
                    <w:p w:rsidR="00831FEC" w:rsidRPr="00792585" w:rsidRDefault="00831FEC" w:rsidP="00831FEC">
                      <w:pPr>
                        <w:pStyle w:val="NoSpacing"/>
                        <w:jc w:val="both"/>
                        <w:rPr>
                          <w:rFonts w:ascii="Helvetica" w:hAnsi="Helvetica"/>
                          <w:color w:val="808080"/>
                          <w:sz w:val="24"/>
                          <w:szCs w:val="24"/>
                        </w:rPr>
                      </w:pPr>
                      <w:r w:rsidRPr="00792585">
                        <w:rPr>
                          <w:rFonts w:ascii="Helvetica" w:hAnsi="Helvetica"/>
                          <w:color w:val="808080"/>
                          <w:sz w:val="24"/>
                          <w:szCs w:val="24"/>
                        </w:rPr>
                        <w:t>Edward Hayes joined the Justice Center in September 2014 upon finishing his Master’s degree at the University of Cambridge. He primarily assisted in the Administration of the Death Penalty in Pennsylvania study by traveling to courthouses for data collection and attorney interviews, and by entering and cleaning data. Mr. Hayes also worked on the Prison Inmates Networks Study in which he interviewed two waves of inmates at a state penitentiary. Outside of these studies, Mr. Hayes provided assistance to the Ju</w:t>
                      </w:r>
                      <w:r>
                        <w:rPr>
                          <w:rFonts w:ascii="Helvetica" w:hAnsi="Helvetica"/>
                          <w:color w:val="808080"/>
                          <w:sz w:val="24"/>
                          <w:szCs w:val="24"/>
                        </w:rPr>
                        <w:t>s</w:t>
                      </w:r>
                      <w:r w:rsidRPr="00792585">
                        <w:rPr>
                          <w:rFonts w:ascii="Helvetica" w:hAnsi="Helvetica"/>
                          <w:color w:val="808080"/>
                          <w:sz w:val="24"/>
                          <w:szCs w:val="24"/>
                        </w:rPr>
                        <w:t>tice Center by writing for grant proposals and managing the Justice Center’s Twitter account.</w:t>
                      </w:r>
                      <w:r>
                        <w:rPr>
                          <w:rFonts w:ascii="Helvetica" w:hAnsi="Helvetica"/>
                          <w:color w:val="808080"/>
                          <w:sz w:val="24"/>
                          <w:szCs w:val="24"/>
                        </w:rPr>
                        <w:t xml:space="preserve"> Ed will be working in the Peace Corps as a Community Economic Development Promoter in Costa Rica. We wish Ed great luck and success!</w:t>
                      </w:r>
                    </w:p>
                    <w:p w:rsidR="00831FEC" w:rsidRDefault="00831FEC" w:rsidP="00831FEC">
                      <w:pPr>
                        <w:rPr>
                          <w:rFonts w:ascii="Arial" w:hAnsi="Arial" w:cs="Arial"/>
                          <w:color w:val="000000"/>
                          <w:sz w:val="19"/>
                          <w:szCs w:val="19"/>
                          <w:shd w:val="clear" w:color="auto" w:fill="FFFFFF"/>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p>
    <w:p w:rsidR="00991D3C" w:rsidRPr="00991D3C" w:rsidRDefault="00991D3C" w:rsidP="00991D3C"/>
    <w:p w:rsidR="00991D3C" w:rsidRDefault="00991D3C" w:rsidP="00991D3C"/>
    <w:p w:rsidR="00824E4A" w:rsidRDefault="00824E4A" w:rsidP="00991D3C">
      <w:pPr>
        <w:jc w:val="right"/>
      </w:pPr>
    </w:p>
    <w:p w:rsidR="00991D3C" w:rsidRDefault="00991D3C" w:rsidP="00991D3C">
      <w:pPr>
        <w:jc w:val="right"/>
      </w:pPr>
    </w:p>
    <w:p w:rsidR="00991D3C" w:rsidRDefault="00991D3C" w:rsidP="00991D3C">
      <w:pPr>
        <w:jc w:val="right"/>
      </w:pPr>
    </w:p>
    <w:p w:rsidR="00991D3C" w:rsidRDefault="00831FEC" w:rsidP="00991D3C">
      <w:pPr>
        <w:jc w:val="right"/>
      </w:pPr>
      <w:r>
        <w:rPr>
          <w:noProof/>
        </w:rPr>
        <mc:AlternateContent>
          <mc:Choice Requires="wps">
            <w:drawing>
              <wp:anchor distT="0" distB="0" distL="114300" distR="114300" simplePos="0" relativeHeight="251694592" behindDoc="0" locked="0" layoutInCell="1" allowOverlap="1" wp14:anchorId="1DA109B4" wp14:editId="45FDF2EA">
                <wp:simplePos x="0" y="0"/>
                <wp:positionH relativeFrom="column">
                  <wp:posOffset>-219075</wp:posOffset>
                </wp:positionH>
                <wp:positionV relativeFrom="paragraph">
                  <wp:posOffset>57785</wp:posOffset>
                </wp:positionV>
                <wp:extent cx="7236460" cy="1847850"/>
                <wp:effectExtent l="0" t="0" r="2159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1847850"/>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sidRPr="00BF1278">
                              <w:rPr>
                                <w:rFonts w:ascii="Cambria" w:hAnsi="Cambria"/>
                                <w:sz w:val="28"/>
                                <w:szCs w:val="28"/>
                              </w:rPr>
                              <w:t xml:space="preserve">Julia </w:t>
                            </w:r>
                            <w:proofErr w:type="spellStart"/>
                            <w:r w:rsidRPr="00BF1278">
                              <w:rPr>
                                <w:rFonts w:ascii="Cambria" w:hAnsi="Cambria"/>
                                <w:sz w:val="28"/>
                                <w:szCs w:val="28"/>
                              </w:rPr>
                              <w:t>Laskorunsky</w:t>
                            </w:r>
                            <w:proofErr w:type="spellEnd"/>
                            <w:r w:rsidRPr="00BF1278">
                              <w:rPr>
                                <w:rFonts w:ascii="Cambria" w:hAnsi="Cambria"/>
                                <w:sz w:val="28"/>
                                <w:szCs w:val="28"/>
                              </w:rPr>
                              <w:t xml:space="preserve"> Receives 2016 National Institute of Justice Dissertation Fellowship</w:t>
                            </w:r>
                          </w:p>
                          <w:p w:rsidR="00831FEC" w:rsidRDefault="00831FEC" w:rsidP="00831FEC">
                            <w:pPr>
                              <w:pStyle w:val="NoSpacing"/>
                              <w:rPr>
                                <w:rFonts w:ascii="Cambria" w:hAnsi="Cambria"/>
                                <w:sz w:val="28"/>
                                <w:szCs w:val="28"/>
                              </w:rPr>
                            </w:pPr>
                          </w:p>
                          <w:p w:rsidR="00831FEC" w:rsidRDefault="00831FEC" w:rsidP="00831FEC">
                            <w:pPr>
                              <w:pStyle w:val="NoSpacing"/>
                              <w:jc w:val="both"/>
                              <w:rPr>
                                <w:rFonts w:ascii="Helvetica" w:hAnsi="Helvetica"/>
                                <w:color w:val="808080"/>
                                <w:sz w:val="24"/>
                                <w:szCs w:val="24"/>
                              </w:rPr>
                            </w:pPr>
                            <w:r>
                              <w:rPr>
                                <w:rFonts w:ascii="Helvetica" w:hAnsi="Helvetica"/>
                                <w:color w:val="808080"/>
                                <w:sz w:val="24"/>
                                <w:szCs w:val="24"/>
                              </w:rPr>
                              <w:t xml:space="preserve">Julia </w:t>
                            </w:r>
                            <w:proofErr w:type="spellStart"/>
                            <w:r>
                              <w:rPr>
                                <w:rFonts w:ascii="Helvetica" w:hAnsi="Helvetica"/>
                                <w:color w:val="808080"/>
                                <w:sz w:val="24"/>
                                <w:szCs w:val="24"/>
                              </w:rPr>
                              <w:t>Laskorunsky</w:t>
                            </w:r>
                            <w:proofErr w:type="spellEnd"/>
                            <w:r>
                              <w:rPr>
                                <w:rFonts w:ascii="Helvetica" w:hAnsi="Helvetica"/>
                                <w:color w:val="808080"/>
                                <w:sz w:val="24"/>
                                <w:szCs w:val="24"/>
                              </w:rPr>
                              <w:t>, Graduate Student Assistant at the Justice Center for Research and a Doctoral candidate in the Criminology program at Penn State, has received the 2016 National Institute of Justice Dissertation Fellowship. Her work will be overseen by Justice Center for Research Affiliate Jeff Ulmer, Professor of Sociology and Criminology at Penn State University. They will be working with the Pennsylvania Commission on Sentencing and the Pennsylvania Department of Corrections’ Bureau of Planning, Research &amp; Statistics to examine how actuarial and clinical risk prediction relates to racial disproportionality in sentencing.</w:t>
                            </w:r>
                          </w:p>
                          <w:p w:rsidR="00831FEC" w:rsidRPr="00816668" w:rsidRDefault="00831FEC" w:rsidP="00831FEC">
                            <w:pPr>
                              <w:pStyle w:val="NoSpacing"/>
                              <w:rPr>
                                <w:rFonts w:ascii="Cambria" w:hAnsi="Cambr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7.25pt;margin-top:4.55pt;width:569.8pt;height:1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" strokecolor="#bfbfbf">
                <v:textbox>
                  <w:txbxContent>
                    <w:p w:rsidR="00831FEC" w:rsidRDefault="00831FEC" w:rsidP="00831FEC">
                      <w:pPr>
                        <w:pStyle w:val="NoSpacing"/>
                        <w:jc w:val="center"/>
                        <w:rPr>
                          <w:rFonts w:ascii="Cambria" w:hAnsi="Cambria"/>
                          <w:sz w:val="28"/>
                          <w:szCs w:val="28"/>
                        </w:rPr>
                      </w:pPr>
                      <w:r w:rsidRPr="00BF1278">
                        <w:rPr>
                          <w:rFonts w:ascii="Cambria" w:hAnsi="Cambria"/>
                          <w:sz w:val="28"/>
                          <w:szCs w:val="28"/>
                        </w:rPr>
                        <w:t xml:space="preserve">Julia </w:t>
                      </w:r>
                      <w:proofErr w:type="spellStart"/>
                      <w:r w:rsidRPr="00BF1278">
                        <w:rPr>
                          <w:rFonts w:ascii="Cambria" w:hAnsi="Cambria"/>
                          <w:sz w:val="28"/>
                          <w:szCs w:val="28"/>
                        </w:rPr>
                        <w:t>Laskorunsky</w:t>
                      </w:r>
                      <w:proofErr w:type="spellEnd"/>
                      <w:r w:rsidRPr="00BF1278">
                        <w:rPr>
                          <w:rFonts w:ascii="Cambria" w:hAnsi="Cambria"/>
                          <w:sz w:val="28"/>
                          <w:szCs w:val="28"/>
                        </w:rPr>
                        <w:t xml:space="preserve"> Receives 2016 National Institute of Justice Dissertation Fellowship</w:t>
                      </w:r>
                    </w:p>
                    <w:p w:rsidR="00831FEC" w:rsidRDefault="00831FEC" w:rsidP="00831FEC">
                      <w:pPr>
                        <w:pStyle w:val="NoSpacing"/>
                        <w:rPr>
                          <w:rFonts w:ascii="Cambria" w:hAnsi="Cambria"/>
                          <w:sz w:val="28"/>
                          <w:szCs w:val="28"/>
                        </w:rPr>
                      </w:pPr>
                    </w:p>
                    <w:p w:rsidR="00831FEC" w:rsidRDefault="00831FEC" w:rsidP="00831FEC">
                      <w:pPr>
                        <w:pStyle w:val="NoSpacing"/>
                        <w:jc w:val="both"/>
                        <w:rPr>
                          <w:rFonts w:ascii="Helvetica" w:hAnsi="Helvetica"/>
                          <w:color w:val="808080"/>
                          <w:sz w:val="24"/>
                          <w:szCs w:val="24"/>
                        </w:rPr>
                      </w:pPr>
                      <w:r>
                        <w:rPr>
                          <w:rFonts w:ascii="Helvetica" w:hAnsi="Helvetica"/>
                          <w:color w:val="808080"/>
                          <w:sz w:val="24"/>
                          <w:szCs w:val="24"/>
                        </w:rPr>
                        <w:t xml:space="preserve">Julia </w:t>
                      </w:r>
                      <w:proofErr w:type="spellStart"/>
                      <w:r>
                        <w:rPr>
                          <w:rFonts w:ascii="Helvetica" w:hAnsi="Helvetica"/>
                          <w:color w:val="808080"/>
                          <w:sz w:val="24"/>
                          <w:szCs w:val="24"/>
                        </w:rPr>
                        <w:t>Laskorunsky</w:t>
                      </w:r>
                      <w:proofErr w:type="spellEnd"/>
                      <w:r>
                        <w:rPr>
                          <w:rFonts w:ascii="Helvetica" w:hAnsi="Helvetica"/>
                          <w:color w:val="808080"/>
                          <w:sz w:val="24"/>
                          <w:szCs w:val="24"/>
                        </w:rPr>
                        <w:t>, Graduate Student Assistant at the Justice Center for Research and a Doctoral candidate in the Criminology program at Penn State, has received the 2016 National Institute of Justice Dissertation Fellowship. Her work will be overseen by Justice Center for Research Affiliate Jeff Ulmer, Professor of Sociology and Criminology at Penn State University. They will be working with the Pennsylvania Commission on Sentencing and the Pennsylvania Department of Corrections’ Bureau of Planning, Research &amp; Statistics to examine how actuarial and clinical risk prediction relates to racial disproportionality in sentencing.</w:t>
                      </w:r>
                    </w:p>
                    <w:p w:rsidR="00831FEC" w:rsidRPr="00816668" w:rsidRDefault="00831FEC" w:rsidP="00831FEC">
                      <w:pPr>
                        <w:pStyle w:val="NoSpacing"/>
                        <w:rPr>
                          <w:rFonts w:ascii="Cambria" w:hAnsi="Cambria"/>
                          <w:sz w:val="28"/>
                          <w:szCs w:val="28"/>
                        </w:rPr>
                      </w:pPr>
                    </w:p>
                  </w:txbxContent>
                </v:textbox>
              </v:shape>
            </w:pict>
          </mc:Fallback>
        </mc:AlternateContent>
      </w:r>
    </w:p>
    <w:p w:rsidR="00991D3C" w:rsidRDefault="00991D3C" w:rsidP="00991D3C"/>
    <w:p w:rsidR="00991D3C" w:rsidRDefault="00991D3C" w:rsidP="00991D3C"/>
    <w:p w:rsidR="00991D3C" w:rsidRDefault="00991D3C" w:rsidP="00991D3C"/>
    <w:p w:rsidR="00991D3C" w:rsidRDefault="00831FEC" w:rsidP="00991D3C">
      <w:r>
        <w:rPr>
          <w:noProof/>
        </w:rPr>
        <mc:AlternateContent>
          <mc:Choice Requires="wps">
            <w:drawing>
              <wp:anchor distT="0" distB="0" distL="114300" distR="114300" simplePos="0" relativeHeight="251696640" behindDoc="0" locked="0" layoutInCell="1" allowOverlap="1" wp14:anchorId="0AA32382" wp14:editId="2F95D884">
                <wp:simplePos x="0" y="0"/>
                <wp:positionH relativeFrom="column">
                  <wp:posOffset>-219075</wp:posOffset>
                </wp:positionH>
                <wp:positionV relativeFrom="paragraph">
                  <wp:posOffset>433070</wp:posOffset>
                </wp:positionV>
                <wp:extent cx="7248525" cy="17335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733550"/>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ind w:left="720"/>
                              <w:jc w:val="both"/>
                              <w:rPr>
                                <w:rFonts w:ascii="Cambria" w:hAnsi="Cambria"/>
                                <w:sz w:val="28"/>
                                <w:szCs w:val="28"/>
                              </w:rPr>
                            </w:pPr>
                            <w:r>
                              <w:rPr>
                                <w:rFonts w:ascii="Cambria" w:hAnsi="Cambria"/>
                                <w:sz w:val="28"/>
                                <w:szCs w:val="28"/>
                              </w:rPr>
                              <w:t>Justice Center Graduate Student and Faculty Affiliate Publish Book Chapter</w:t>
                            </w:r>
                          </w:p>
                          <w:p w:rsidR="00831FEC" w:rsidRDefault="00831FEC" w:rsidP="00831FEC">
                            <w:pPr>
                              <w:pStyle w:val="NormalWeb"/>
                              <w:jc w:val="both"/>
                              <w:rPr>
                                <w:rFonts w:ascii="Helvetica" w:hAnsi="Helvetica"/>
                                <w:color w:val="808080"/>
                              </w:rPr>
                            </w:pPr>
                            <w:r>
                              <w:rPr>
                                <w:rFonts w:ascii="Helvetica" w:hAnsi="Helvetica"/>
                                <w:color w:val="808080"/>
                              </w:rPr>
                              <w:t xml:space="preserve">Julia </w:t>
                            </w:r>
                            <w:proofErr w:type="spellStart"/>
                            <w:r>
                              <w:rPr>
                                <w:rFonts w:ascii="Helvetica" w:hAnsi="Helvetica"/>
                                <w:color w:val="808080"/>
                              </w:rPr>
                              <w:t>Laskorunsky</w:t>
                            </w:r>
                            <w:proofErr w:type="spellEnd"/>
                            <w:r>
                              <w:rPr>
                                <w:rFonts w:ascii="Helvetica" w:hAnsi="Helvetica"/>
                                <w:color w:val="808080"/>
                              </w:rPr>
                              <w:t xml:space="preserve">, Graduate Student Assistant at the Justice Center for Research, recently published a book chapter with Jeffery Ulmer, Justice center Faculty </w:t>
                            </w:r>
                            <w:proofErr w:type="spellStart"/>
                            <w:r>
                              <w:rPr>
                                <w:rFonts w:ascii="Helvetica" w:hAnsi="Helvetica"/>
                                <w:color w:val="808080"/>
                              </w:rPr>
                              <w:t>Affliate</w:t>
                            </w:r>
                            <w:proofErr w:type="spellEnd"/>
                            <w:r>
                              <w:rPr>
                                <w:rFonts w:ascii="Helvetica" w:hAnsi="Helvetica"/>
                                <w:color w:val="808080"/>
                              </w:rPr>
                              <w:t xml:space="preserve">. The chapter describes sentencing policies and practices in Pennsylvania in </w:t>
                            </w:r>
                            <w:r>
                              <w:rPr>
                                <w:rFonts w:ascii="Helvetica" w:hAnsi="Helvetica"/>
                                <w:i/>
                                <w:color w:val="808080"/>
                              </w:rPr>
                              <w:t>Oxford Handbooks Online in Criminology and Criminal Justice</w:t>
                            </w:r>
                            <w:r>
                              <w:rPr>
                                <w:rFonts w:ascii="Helvetica" w:hAnsi="Helvetica"/>
                                <w:color w:val="808080"/>
                              </w:rPr>
                              <w:t xml:space="preserve">. The chapter titled “Sentencing Policy and Practices in Pennsylvania,” can be found here: </w:t>
                            </w:r>
                            <w:hyperlink r:id="rId9" w:history="1">
                              <w:r w:rsidRPr="00424AA5">
                                <w:rPr>
                                  <w:rStyle w:val="Hyperlink"/>
                                  <w:rFonts w:ascii="Helvetica" w:hAnsi="Helvetica"/>
                                </w:rPr>
                                <w:t>http://www.oxfordhandbooks.com/view/10.1093/oxfordhb/9780199935383.001.0001/oxfordhb-9780199935383-e-150</w:t>
                              </w:r>
                            </w:hyperlink>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7.25pt;margin-top:34.1pt;width:570.75pt;height:13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" strokecolor="#bfbfbf">
                <v:textbox>
                  <w:txbxContent>
                    <w:p w:rsidR="00831FEC" w:rsidRDefault="00831FEC" w:rsidP="00831FEC">
                      <w:pPr>
                        <w:pStyle w:val="NoSpacing"/>
                        <w:ind w:left="720"/>
                        <w:jc w:val="both"/>
                        <w:rPr>
                          <w:rFonts w:ascii="Cambria" w:hAnsi="Cambria"/>
                          <w:sz w:val="28"/>
                          <w:szCs w:val="28"/>
                        </w:rPr>
                      </w:pPr>
                      <w:r>
                        <w:rPr>
                          <w:rFonts w:ascii="Cambria" w:hAnsi="Cambria"/>
                          <w:sz w:val="28"/>
                          <w:szCs w:val="28"/>
                        </w:rPr>
                        <w:t>Justice Center Graduate Student and Faculty Affiliate Publish Book Chapter</w:t>
                      </w:r>
                    </w:p>
                    <w:p w:rsidR="00831FEC" w:rsidRDefault="00831FEC" w:rsidP="00831FEC">
                      <w:pPr>
                        <w:pStyle w:val="NormalWeb"/>
                        <w:jc w:val="both"/>
                        <w:rPr>
                          <w:rFonts w:ascii="Helvetica" w:hAnsi="Helvetica"/>
                          <w:color w:val="808080"/>
                        </w:rPr>
                      </w:pPr>
                      <w:r>
                        <w:rPr>
                          <w:rFonts w:ascii="Helvetica" w:hAnsi="Helvetica"/>
                          <w:color w:val="808080"/>
                        </w:rPr>
                        <w:t xml:space="preserve">Julia </w:t>
                      </w:r>
                      <w:proofErr w:type="spellStart"/>
                      <w:r>
                        <w:rPr>
                          <w:rFonts w:ascii="Helvetica" w:hAnsi="Helvetica"/>
                          <w:color w:val="808080"/>
                        </w:rPr>
                        <w:t>Laskorunsky</w:t>
                      </w:r>
                      <w:proofErr w:type="spellEnd"/>
                      <w:r>
                        <w:rPr>
                          <w:rFonts w:ascii="Helvetica" w:hAnsi="Helvetica"/>
                          <w:color w:val="808080"/>
                        </w:rPr>
                        <w:t xml:space="preserve">, Graduate Student Assistant at the Justice Center for Research, recently published a book chapter with Jeffery Ulmer, Justice center Faculty </w:t>
                      </w:r>
                      <w:proofErr w:type="spellStart"/>
                      <w:r>
                        <w:rPr>
                          <w:rFonts w:ascii="Helvetica" w:hAnsi="Helvetica"/>
                          <w:color w:val="808080"/>
                        </w:rPr>
                        <w:t>Affliate</w:t>
                      </w:r>
                      <w:proofErr w:type="spellEnd"/>
                      <w:r>
                        <w:rPr>
                          <w:rFonts w:ascii="Helvetica" w:hAnsi="Helvetica"/>
                          <w:color w:val="808080"/>
                        </w:rPr>
                        <w:t xml:space="preserve">. The chapter describes sentencing policies and practices in Pennsylvania in </w:t>
                      </w:r>
                      <w:r>
                        <w:rPr>
                          <w:rFonts w:ascii="Helvetica" w:hAnsi="Helvetica"/>
                          <w:i/>
                          <w:color w:val="808080"/>
                        </w:rPr>
                        <w:t>Oxford Handbooks Online in Criminology and Criminal Justice</w:t>
                      </w:r>
                      <w:r>
                        <w:rPr>
                          <w:rFonts w:ascii="Helvetica" w:hAnsi="Helvetica"/>
                          <w:color w:val="808080"/>
                        </w:rPr>
                        <w:t xml:space="preserve">. The chapter titled “Sentencing Policy and Practices in Pennsylvania,” can be found here: </w:t>
                      </w:r>
                      <w:hyperlink r:id="rId10" w:history="1">
                        <w:r w:rsidRPr="00424AA5">
                          <w:rPr>
                            <w:rStyle w:val="Hyperlink"/>
                            <w:rFonts w:ascii="Helvetica" w:hAnsi="Helvetica"/>
                          </w:rPr>
                          <w:t>http://www.oxfordhandbooks.com/view/10.1093/oxfordhb/9780199935383.001.0001/oxfordhb-9780199935383-e-150</w:t>
                        </w:r>
                      </w:hyperlink>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91D3C" w:rsidP="00991D3C"/>
    <w:p w:rsidR="00991D3C" w:rsidRDefault="00991D3C" w:rsidP="00991D3C">
      <w:pPr>
        <w:jc w:val="right"/>
      </w:pPr>
    </w:p>
    <w:p w:rsidR="00991D3C" w:rsidRDefault="00991D3C" w:rsidP="00991D3C">
      <w:pPr>
        <w:jc w:val="right"/>
      </w:pPr>
    </w:p>
    <w:p w:rsidR="00991D3C" w:rsidRDefault="00831FEC" w:rsidP="00991D3C">
      <w:pPr>
        <w:jc w:val="right"/>
      </w:pPr>
      <w:r>
        <w:rPr>
          <w:noProof/>
        </w:rPr>
        <w:lastRenderedPageBreak/>
        <mc:AlternateContent>
          <mc:Choice Requires="wps">
            <w:drawing>
              <wp:anchor distT="0" distB="0" distL="114300" distR="114300" simplePos="0" relativeHeight="251698688" behindDoc="0" locked="0" layoutInCell="1" allowOverlap="1" wp14:anchorId="1D0E1CE2" wp14:editId="4176D841">
                <wp:simplePos x="0" y="0"/>
                <wp:positionH relativeFrom="column">
                  <wp:posOffset>-114300</wp:posOffset>
                </wp:positionH>
                <wp:positionV relativeFrom="paragraph">
                  <wp:posOffset>-47625</wp:posOffset>
                </wp:positionV>
                <wp:extent cx="7153275" cy="2638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638425"/>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Pr>
                                <w:rFonts w:ascii="Cambria" w:hAnsi="Cambria"/>
                                <w:sz w:val="28"/>
                                <w:szCs w:val="28"/>
                              </w:rPr>
                              <w:t xml:space="preserve">Director of Planning, Research, and Statistics for the PADOC presented at </w:t>
                            </w:r>
                            <w:proofErr w:type="spellStart"/>
                            <w:r>
                              <w:rPr>
                                <w:rFonts w:ascii="Cambria" w:hAnsi="Cambria"/>
                                <w:sz w:val="28"/>
                                <w:szCs w:val="28"/>
                              </w:rPr>
                              <w:t>Crim</w:t>
                            </w:r>
                            <w:proofErr w:type="spellEnd"/>
                            <w:r>
                              <w:rPr>
                                <w:rFonts w:ascii="Cambria" w:hAnsi="Cambria"/>
                                <w:sz w:val="28"/>
                                <w:szCs w:val="28"/>
                              </w:rPr>
                              <w:t xml:space="preserve"> Forum</w:t>
                            </w:r>
                          </w:p>
                          <w:p w:rsidR="00831FEC" w:rsidRDefault="00831FEC" w:rsidP="00831FEC">
                            <w:pPr>
                              <w:pStyle w:val="NoSpacing"/>
                              <w:jc w:val="both"/>
                              <w:rPr>
                                <w:rFonts w:ascii="Helvetica" w:hAnsi="Helvetica"/>
                                <w:color w:val="808080"/>
                                <w:sz w:val="24"/>
                                <w:szCs w:val="24"/>
                              </w:rPr>
                            </w:pPr>
                          </w:p>
                          <w:p w:rsidR="00831FEC" w:rsidRPr="00BF1278" w:rsidRDefault="00831FEC" w:rsidP="00831FEC">
                            <w:pPr>
                              <w:pStyle w:val="NoSpacing"/>
                              <w:jc w:val="both"/>
                              <w:rPr>
                                <w:rFonts w:ascii="Helvetica" w:hAnsi="Helvetica"/>
                                <w:color w:val="808080"/>
                                <w:sz w:val="24"/>
                                <w:szCs w:val="24"/>
                              </w:rPr>
                            </w:pPr>
                            <w:r>
                              <w:rPr>
                                <w:rFonts w:ascii="Helvetica" w:hAnsi="Helvetica"/>
                                <w:color w:val="808080"/>
                                <w:sz w:val="24"/>
                                <w:szCs w:val="24"/>
                              </w:rPr>
                              <w:t xml:space="preserve">Bret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Ph.D., Director of Planning, Research, and Statistics for the Pennsylvania Department of Corrections presented at the first Criminology Forum of the </w:t>
                            </w:r>
                            <w:proofErr w:type="gramStart"/>
                            <w:r>
                              <w:rPr>
                                <w:rFonts w:ascii="Helvetica" w:hAnsi="Helvetica"/>
                                <w:color w:val="808080"/>
                                <w:sz w:val="24"/>
                                <w:szCs w:val="24"/>
                              </w:rPr>
                              <w:t>Fall</w:t>
                            </w:r>
                            <w:proofErr w:type="gramEnd"/>
                            <w:r>
                              <w:rPr>
                                <w:rFonts w:ascii="Helvetica" w:hAnsi="Helvetica"/>
                                <w:color w:val="808080"/>
                                <w:sz w:val="24"/>
                                <w:szCs w:val="24"/>
                              </w:rPr>
                              <w:t xml:space="preserve"> semester. His talk titled “The Impact of Returning Technical Parole Violations to Prison: A Deterrent, Null, or Criminogenic Effect” Dr.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discussed that, “Many states return a large number of technical parole violators (TPVs) to prison each year, and TPVs contribute significantly to the prison population in many states. However, there is virtually no existing research examining what impact returning TPVs to imprisonment has on their subsequent rates of re-offending.” His presentation reported on a study examining the impact on recidivism of sanctioning TPVs to imprisonment versus an alternate sanction, and also examined the “dose-response” impact on recidivism of spending varying lengths of stay in prison for a TPV, using a large sample of TPVs in Pennsylvania. Also highlighted in this presentation were the policy conclusions that can be drawn from this study, and remaining questions for future research.</w:t>
                            </w:r>
                          </w:p>
                          <w:p w:rsidR="00831FEC" w:rsidRDefault="00831FEC" w:rsidP="00831FEC">
                            <w:pPr>
                              <w:pStyle w:val="NormalWeb"/>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9pt;margin-top:-3.75pt;width:563.25pt;height:20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" strokecolor="#bfbfbf">
                <v:textbox>
                  <w:txbxContent>
                    <w:p w:rsidR="00831FEC" w:rsidRDefault="00831FEC" w:rsidP="00831FEC">
                      <w:pPr>
                        <w:pStyle w:val="NoSpacing"/>
                        <w:jc w:val="center"/>
                        <w:rPr>
                          <w:rFonts w:ascii="Cambria" w:hAnsi="Cambria"/>
                          <w:sz w:val="28"/>
                          <w:szCs w:val="28"/>
                        </w:rPr>
                      </w:pPr>
                      <w:r>
                        <w:rPr>
                          <w:rFonts w:ascii="Cambria" w:hAnsi="Cambria"/>
                          <w:sz w:val="28"/>
                          <w:szCs w:val="28"/>
                        </w:rPr>
                        <w:t xml:space="preserve">Director of Planning, Research, and Statistics for the PADOC presented at </w:t>
                      </w:r>
                      <w:proofErr w:type="spellStart"/>
                      <w:r>
                        <w:rPr>
                          <w:rFonts w:ascii="Cambria" w:hAnsi="Cambria"/>
                          <w:sz w:val="28"/>
                          <w:szCs w:val="28"/>
                        </w:rPr>
                        <w:t>Crim</w:t>
                      </w:r>
                      <w:proofErr w:type="spellEnd"/>
                      <w:r>
                        <w:rPr>
                          <w:rFonts w:ascii="Cambria" w:hAnsi="Cambria"/>
                          <w:sz w:val="28"/>
                          <w:szCs w:val="28"/>
                        </w:rPr>
                        <w:t xml:space="preserve"> Forum</w:t>
                      </w:r>
                    </w:p>
                    <w:p w:rsidR="00831FEC" w:rsidRDefault="00831FEC" w:rsidP="00831FEC">
                      <w:pPr>
                        <w:pStyle w:val="NoSpacing"/>
                        <w:jc w:val="both"/>
                        <w:rPr>
                          <w:rFonts w:ascii="Helvetica" w:hAnsi="Helvetica"/>
                          <w:color w:val="808080"/>
                          <w:sz w:val="24"/>
                          <w:szCs w:val="24"/>
                        </w:rPr>
                      </w:pPr>
                    </w:p>
                    <w:p w:rsidR="00831FEC" w:rsidRPr="00BF1278" w:rsidRDefault="00831FEC" w:rsidP="00831FEC">
                      <w:pPr>
                        <w:pStyle w:val="NoSpacing"/>
                        <w:jc w:val="both"/>
                        <w:rPr>
                          <w:rFonts w:ascii="Helvetica" w:hAnsi="Helvetica"/>
                          <w:color w:val="808080"/>
                          <w:sz w:val="24"/>
                          <w:szCs w:val="24"/>
                        </w:rPr>
                      </w:pPr>
                      <w:r>
                        <w:rPr>
                          <w:rFonts w:ascii="Helvetica" w:hAnsi="Helvetica"/>
                          <w:color w:val="808080"/>
                          <w:sz w:val="24"/>
                          <w:szCs w:val="24"/>
                        </w:rPr>
                        <w:t xml:space="preserve">Bret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Ph.D., Director of Planning, Research, and Statistics for the Pennsylvania Department of Corrections presented at the first Criminology Forum of the </w:t>
                      </w:r>
                      <w:proofErr w:type="gramStart"/>
                      <w:r>
                        <w:rPr>
                          <w:rFonts w:ascii="Helvetica" w:hAnsi="Helvetica"/>
                          <w:color w:val="808080"/>
                          <w:sz w:val="24"/>
                          <w:szCs w:val="24"/>
                        </w:rPr>
                        <w:t>Fall</w:t>
                      </w:r>
                      <w:proofErr w:type="gramEnd"/>
                      <w:r>
                        <w:rPr>
                          <w:rFonts w:ascii="Helvetica" w:hAnsi="Helvetica"/>
                          <w:color w:val="808080"/>
                          <w:sz w:val="24"/>
                          <w:szCs w:val="24"/>
                        </w:rPr>
                        <w:t xml:space="preserve"> semester. His talk titled “The Impact of Returning Technical Parole Violations to Prison: A Deterrent, Null, or Criminogenic Effect” Dr. </w:t>
                      </w:r>
                      <w:proofErr w:type="spellStart"/>
                      <w:r>
                        <w:rPr>
                          <w:rFonts w:ascii="Helvetica" w:hAnsi="Helvetica"/>
                          <w:color w:val="808080"/>
                          <w:sz w:val="24"/>
                          <w:szCs w:val="24"/>
                        </w:rPr>
                        <w:t>Bucklen</w:t>
                      </w:r>
                      <w:proofErr w:type="spellEnd"/>
                      <w:r>
                        <w:rPr>
                          <w:rFonts w:ascii="Helvetica" w:hAnsi="Helvetica"/>
                          <w:color w:val="808080"/>
                          <w:sz w:val="24"/>
                          <w:szCs w:val="24"/>
                        </w:rPr>
                        <w:t xml:space="preserve"> discussed that, “Many states return a large number of technical parole violators (TPVs) to prison each year, and TPVs contribute significantly to the prison population in many states. However, there is virtually no existing research examining what impact returning TPVs to imprisonment has on their subsequent rates of re-offending.” His presentation reported on a study examining the impact on recidivism of sanctioning TPVs to imprisonment versus an alternate sanction, and also examined the “dose-response” impact on recidivism of spending varying lengths of stay in prison for a TPV, using a large sample of TPVs in Pennsylvania. Also highlighted in this presentation were the policy conclusions that can be drawn from this study, and remaining questions for future research.</w:t>
                      </w:r>
                    </w:p>
                    <w:p w:rsidR="00831FEC" w:rsidRDefault="00831FEC" w:rsidP="00831FEC">
                      <w:pPr>
                        <w:pStyle w:val="NormalWeb"/>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r w:rsidR="001274B5">
        <w:t xml:space="preserve"> </w:t>
      </w: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991D3C" w:rsidP="00991D3C">
      <w:pPr>
        <w:jc w:val="right"/>
      </w:pPr>
    </w:p>
    <w:p w:rsidR="00831FEC" w:rsidRDefault="00831FEC" w:rsidP="00991D3C">
      <w:pPr>
        <w:jc w:val="right"/>
      </w:pPr>
    </w:p>
    <w:p w:rsidR="00831FEC" w:rsidRDefault="00831FEC" w:rsidP="00991D3C">
      <w:pPr>
        <w:jc w:val="right"/>
      </w:pPr>
      <w:r>
        <w:rPr>
          <w:noProof/>
        </w:rPr>
        <mc:AlternateContent>
          <mc:Choice Requires="wps">
            <w:drawing>
              <wp:anchor distT="0" distB="0" distL="114300" distR="114300" simplePos="0" relativeHeight="251700736" behindDoc="0" locked="0" layoutInCell="1" allowOverlap="1" wp14:anchorId="1E642B9A" wp14:editId="03E9708A">
                <wp:simplePos x="0" y="0"/>
                <wp:positionH relativeFrom="column">
                  <wp:posOffset>-116840</wp:posOffset>
                </wp:positionH>
                <wp:positionV relativeFrom="paragraph">
                  <wp:posOffset>215265</wp:posOffset>
                </wp:positionV>
                <wp:extent cx="7194550" cy="1876425"/>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876425"/>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Pr>
                                <w:rFonts w:ascii="Cambria" w:hAnsi="Cambria"/>
                                <w:sz w:val="28"/>
                                <w:szCs w:val="28"/>
                              </w:rPr>
                              <w:t>Recent Publication</w:t>
                            </w:r>
                          </w:p>
                          <w:p w:rsidR="00831FEC" w:rsidRPr="000726FA" w:rsidRDefault="00831FEC" w:rsidP="00831FEC">
                            <w:pPr>
                              <w:rPr>
                                <w:rFonts w:ascii="Times New Roman" w:hAnsi="Times New Roman"/>
                                <w:sz w:val="24"/>
                                <w:szCs w:val="24"/>
                              </w:rPr>
                            </w:pPr>
                            <w:r>
                              <w:rPr>
                                <w:rFonts w:ascii="Helvetica" w:hAnsi="Helvetica"/>
                                <w:color w:val="808080"/>
                                <w:sz w:val="24"/>
                                <w:szCs w:val="24"/>
                              </w:rPr>
                              <w:t xml:space="preserve">Justice Center Post-doc Alumni, Ian Elliott, and Gary </w:t>
                            </w:r>
                            <w:proofErr w:type="spellStart"/>
                            <w:r>
                              <w:rPr>
                                <w:rFonts w:ascii="Helvetica" w:hAnsi="Helvetica"/>
                                <w:color w:val="808080"/>
                                <w:sz w:val="24"/>
                                <w:szCs w:val="24"/>
                              </w:rPr>
                              <w:t>Zajac’s</w:t>
                            </w:r>
                            <w:proofErr w:type="spellEnd"/>
                            <w:r>
                              <w:rPr>
                                <w:rFonts w:ascii="Helvetica" w:hAnsi="Helvetica"/>
                                <w:color w:val="808080"/>
                                <w:sz w:val="24"/>
                                <w:szCs w:val="24"/>
                              </w:rPr>
                              <w:t xml:space="preserve"> paper “The Implementation of Circles of Support and Accountability in the United States,” was recently published in </w:t>
                            </w:r>
                            <w:r>
                              <w:rPr>
                                <w:rFonts w:ascii="Helvetica" w:hAnsi="Helvetica"/>
                                <w:i/>
                                <w:color w:val="808080"/>
                                <w:sz w:val="24"/>
                                <w:szCs w:val="24"/>
                              </w:rPr>
                              <w:t>Aggression and Violent Behavior.</w:t>
                            </w:r>
                            <w:r>
                              <w:rPr>
                                <w:rFonts w:ascii="Times New Roman" w:hAnsi="Times New Roman"/>
                                <w:sz w:val="24"/>
                                <w:szCs w:val="24"/>
                              </w:rPr>
                              <w:t xml:space="preserve"> </w:t>
                            </w:r>
                          </w:p>
                          <w:p w:rsidR="00831FEC" w:rsidRPr="00546FA5" w:rsidRDefault="00831FEC" w:rsidP="00831FEC">
                            <w:pPr>
                              <w:pStyle w:val="NormalWeb"/>
                              <w:numPr>
                                <w:ilvl w:val="0"/>
                                <w:numId w:val="10"/>
                              </w:numPr>
                              <w:rPr>
                                <w:rFonts w:asciiTheme="majorHAnsi" w:hAnsiTheme="majorHAnsi" w:cs="Arial"/>
                                <w:sz w:val="22"/>
                                <w:szCs w:val="22"/>
                              </w:rPr>
                            </w:pPr>
                            <w:r>
                              <w:rPr>
                                <w:rFonts w:ascii="Helvetica" w:hAnsi="Helvetica"/>
                                <w:color w:val="808080"/>
                              </w:rPr>
                              <w:t xml:space="preserve">Elliot, I.A., &amp; </w:t>
                            </w:r>
                            <w:proofErr w:type="spellStart"/>
                            <w:r>
                              <w:rPr>
                                <w:rFonts w:ascii="Helvetica" w:hAnsi="Helvetica"/>
                                <w:color w:val="808080"/>
                              </w:rPr>
                              <w:t>Zajac</w:t>
                            </w:r>
                            <w:proofErr w:type="spellEnd"/>
                            <w:r>
                              <w:rPr>
                                <w:rFonts w:ascii="Helvetica" w:hAnsi="Helvetica"/>
                                <w:color w:val="808080"/>
                              </w:rPr>
                              <w:t xml:space="preserve">, G. (2015). The implementation of Circles of Support and Accountability in the United States. </w:t>
                            </w:r>
                            <w:r>
                              <w:rPr>
                                <w:rFonts w:ascii="Helvetica" w:hAnsi="Helvetica"/>
                                <w:i/>
                                <w:color w:val="808080"/>
                              </w:rPr>
                              <w:t>Aggression and Violent Behavior</w:t>
                            </w:r>
                            <w:r>
                              <w:rPr>
                                <w:rFonts w:ascii="Helvetica" w:hAnsi="Helvetica"/>
                                <w:color w:val="808080"/>
                              </w:rPr>
                              <w:t>, 25, 113-123.</w:t>
                            </w:r>
                          </w:p>
                          <w:p w:rsidR="00831FEC" w:rsidRPr="006A365F" w:rsidRDefault="00831FEC" w:rsidP="00831FEC">
                            <w:pPr>
                              <w:pStyle w:val="NormalWeb"/>
                              <w:rPr>
                                <w:rFonts w:asciiTheme="majorHAnsi" w:hAnsiTheme="majorHAnsi"/>
                                <w:b/>
                                <w:sz w:val="22"/>
                                <w:szCs w:val="22"/>
                                <w:u w:val="single"/>
                              </w:rPr>
                            </w:pPr>
                          </w:p>
                          <w:p w:rsidR="00831FEC" w:rsidRPr="00084D75" w:rsidRDefault="00831FEC" w:rsidP="00831FEC">
                            <w:pPr>
                              <w:pStyle w:val="NoSpacing"/>
                              <w:jc w:val="both"/>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9.2pt;margin-top:16.95pt;width:566.5pt;height:14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" strokecolor="#bfbfbf">
                <v:textbox>
                  <w:txbxContent>
                    <w:p w:rsidR="00831FEC" w:rsidRDefault="00831FEC" w:rsidP="00831FEC">
                      <w:pPr>
                        <w:pStyle w:val="NoSpacing"/>
                        <w:jc w:val="center"/>
                        <w:rPr>
                          <w:rFonts w:ascii="Cambria" w:hAnsi="Cambria"/>
                          <w:sz w:val="28"/>
                          <w:szCs w:val="28"/>
                        </w:rPr>
                      </w:pPr>
                      <w:r>
                        <w:rPr>
                          <w:rFonts w:ascii="Cambria" w:hAnsi="Cambria"/>
                          <w:sz w:val="28"/>
                          <w:szCs w:val="28"/>
                        </w:rPr>
                        <w:t>Recent Publication</w:t>
                      </w:r>
                    </w:p>
                    <w:p w:rsidR="00831FEC" w:rsidRPr="000726FA" w:rsidRDefault="00831FEC" w:rsidP="00831FEC">
                      <w:pPr>
                        <w:rPr>
                          <w:rFonts w:ascii="Times New Roman" w:hAnsi="Times New Roman"/>
                          <w:sz w:val="24"/>
                          <w:szCs w:val="24"/>
                        </w:rPr>
                      </w:pPr>
                      <w:r>
                        <w:rPr>
                          <w:rFonts w:ascii="Helvetica" w:hAnsi="Helvetica"/>
                          <w:color w:val="808080"/>
                          <w:sz w:val="24"/>
                          <w:szCs w:val="24"/>
                        </w:rPr>
                        <w:t xml:space="preserve">Justice Center Post-doc Alumni, Ian Elliott, and Gary </w:t>
                      </w:r>
                      <w:proofErr w:type="spellStart"/>
                      <w:r>
                        <w:rPr>
                          <w:rFonts w:ascii="Helvetica" w:hAnsi="Helvetica"/>
                          <w:color w:val="808080"/>
                          <w:sz w:val="24"/>
                          <w:szCs w:val="24"/>
                        </w:rPr>
                        <w:t>Zajac’s</w:t>
                      </w:r>
                      <w:proofErr w:type="spellEnd"/>
                      <w:r>
                        <w:rPr>
                          <w:rFonts w:ascii="Helvetica" w:hAnsi="Helvetica"/>
                          <w:color w:val="808080"/>
                          <w:sz w:val="24"/>
                          <w:szCs w:val="24"/>
                        </w:rPr>
                        <w:t xml:space="preserve"> paper “The Implementation of Circles of Support and Accountability in the United States,” was recently published in </w:t>
                      </w:r>
                      <w:r>
                        <w:rPr>
                          <w:rFonts w:ascii="Helvetica" w:hAnsi="Helvetica"/>
                          <w:i/>
                          <w:color w:val="808080"/>
                          <w:sz w:val="24"/>
                          <w:szCs w:val="24"/>
                        </w:rPr>
                        <w:t>Aggression and Violent Behavior.</w:t>
                      </w:r>
                      <w:r>
                        <w:rPr>
                          <w:rFonts w:ascii="Times New Roman" w:hAnsi="Times New Roman"/>
                          <w:sz w:val="24"/>
                          <w:szCs w:val="24"/>
                        </w:rPr>
                        <w:t xml:space="preserve"> </w:t>
                      </w:r>
                    </w:p>
                    <w:p w:rsidR="00831FEC" w:rsidRPr="00546FA5" w:rsidRDefault="00831FEC" w:rsidP="00831FEC">
                      <w:pPr>
                        <w:pStyle w:val="NormalWeb"/>
                        <w:numPr>
                          <w:ilvl w:val="0"/>
                          <w:numId w:val="10"/>
                        </w:numPr>
                        <w:rPr>
                          <w:rFonts w:asciiTheme="majorHAnsi" w:hAnsiTheme="majorHAnsi" w:cs="Arial"/>
                          <w:sz w:val="22"/>
                          <w:szCs w:val="22"/>
                        </w:rPr>
                      </w:pPr>
                      <w:r>
                        <w:rPr>
                          <w:rFonts w:ascii="Helvetica" w:hAnsi="Helvetica"/>
                          <w:color w:val="808080"/>
                        </w:rPr>
                        <w:t xml:space="preserve">Elliot, I.A., &amp; </w:t>
                      </w:r>
                      <w:proofErr w:type="spellStart"/>
                      <w:r>
                        <w:rPr>
                          <w:rFonts w:ascii="Helvetica" w:hAnsi="Helvetica"/>
                          <w:color w:val="808080"/>
                        </w:rPr>
                        <w:t>Zajac</w:t>
                      </w:r>
                      <w:proofErr w:type="spellEnd"/>
                      <w:r>
                        <w:rPr>
                          <w:rFonts w:ascii="Helvetica" w:hAnsi="Helvetica"/>
                          <w:color w:val="808080"/>
                        </w:rPr>
                        <w:t xml:space="preserve">, G. (2015). The implementation of Circles of Support and Accountability in the United States. </w:t>
                      </w:r>
                      <w:r>
                        <w:rPr>
                          <w:rFonts w:ascii="Helvetica" w:hAnsi="Helvetica"/>
                          <w:i/>
                          <w:color w:val="808080"/>
                        </w:rPr>
                        <w:t>Aggression and Violent Behavior</w:t>
                      </w:r>
                      <w:r>
                        <w:rPr>
                          <w:rFonts w:ascii="Helvetica" w:hAnsi="Helvetica"/>
                          <w:color w:val="808080"/>
                        </w:rPr>
                        <w:t>, 25, 113-123.</w:t>
                      </w:r>
                    </w:p>
                    <w:p w:rsidR="00831FEC" w:rsidRPr="006A365F" w:rsidRDefault="00831FEC" w:rsidP="00831FEC">
                      <w:pPr>
                        <w:pStyle w:val="NormalWeb"/>
                        <w:rPr>
                          <w:rFonts w:asciiTheme="majorHAnsi" w:hAnsiTheme="majorHAnsi"/>
                          <w:b/>
                          <w:sz w:val="22"/>
                          <w:szCs w:val="22"/>
                          <w:u w:val="single"/>
                        </w:rPr>
                      </w:pPr>
                    </w:p>
                    <w:p w:rsidR="00831FEC" w:rsidRPr="00084D75" w:rsidRDefault="00831FEC" w:rsidP="00831FEC">
                      <w:pPr>
                        <w:pStyle w:val="NoSpacing"/>
                        <w:jc w:val="both"/>
                        <w:rPr>
                          <w:rFonts w:ascii="Helvetica" w:hAnsi="Helvetica"/>
                          <w:color w:val="808080"/>
                          <w:sz w:val="24"/>
                          <w:szCs w:val="24"/>
                        </w:rPr>
                      </w:pPr>
                    </w:p>
                  </w:txbxContent>
                </v:textbox>
              </v:shape>
            </w:pict>
          </mc:Fallback>
        </mc:AlternateContent>
      </w:r>
    </w:p>
    <w:p w:rsidR="00831FEC" w:rsidRPr="00831FEC" w:rsidRDefault="00831FEC" w:rsidP="00831FEC"/>
    <w:p w:rsidR="00831FEC" w:rsidRPr="00831FEC" w:rsidRDefault="00831FEC" w:rsidP="00831FEC"/>
    <w:p w:rsidR="00831FEC" w:rsidRPr="00831FEC" w:rsidRDefault="00831FEC" w:rsidP="00831FEC"/>
    <w:p w:rsidR="00831FEC" w:rsidRDefault="00931E15" w:rsidP="00831FEC">
      <w:r>
        <w:rPr>
          <w:noProof/>
        </w:rPr>
        <mc:AlternateContent>
          <mc:Choice Requires="wps">
            <w:drawing>
              <wp:anchor distT="0" distB="0" distL="114300" distR="114300" simplePos="0" relativeHeight="251702784" behindDoc="0" locked="0" layoutInCell="1" allowOverlap="1" wp14:anchorId="6C3E6784" wp14:editId="31162572">
                <wp:simplePos x="0" y="0"/>
                <wp:positionH relativeFrom="column">
                  <wp:posOffset>-114300</wp:posOffset>
                </wp:positionH>
                <wp:positionV relativeFrom="paragraph">
                  <wp:posOffset>370840</wp:posOffset>
                </wp:positionV>
                <wp:extent cx="7194550" cy="2647950"/>
                <wp:effectExtent l="0" t="0" r="2540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2647950"/>
                        </a:xfrm>
                        <a:prstGeom prst="rect">
                          <a:avLst/>
                        </a:prstGeom>
                        <a:solidFill>
                          <a:srgbClr val="FFFFFF"/>
                        </a:solidFill>
                        <a:ln w="9525">
                          <a:solidFill>
                            <a:srgbClr val="BFBFBF"/>
                          </a:solidFill>
                          <a:miter lim="800000"/>
                          <a:headEnd/>
                          <a:tailEnd/>
                        </a:ln>
                      </wps:spPr>
                      <wps:txbx>
                        <w:txbxContent>
                          <w:p w:rsidR="00831FEC" w:rsidRDefault="00831FEC" w:rsidP="00831FEC">
                            <w:pPr>
                              <w:pStyle w:val="NoSpacing"/>
                              <w:jc w:val="center"/>
                              <w:rPr>
                                <w:rFonts w:ascii="Cambria" w:hAnsi="Cambria"/>
                                <w:sz w:val="28"/>
                                <w:szCs w:val="28"/>
                              </w:rPr>
                            </w:pPr>
                            <w:r w:rsidRPr="00BF1278">
                              <w:rPr>
                                <w:rFonts w:ascii="Cambria" w:hAnsi="Cambria"/>
                                <w:sz w:val="28"/>
                                <w:szCs w:val="28"/>
                              </w:rPr>
                              <w:t>Justice Center Researchers Present at the American Society of Criminology 2015 Annual Meeting</w:t>
                            </w:r>
                          </w:p>
                          <w:p w:rsidR="00831FEC" w:rsidRDefault="00831FEC" w:rsidP="00831FEC">
                            <w:pPr>
                              <w:pStyle w:val="NoSpacing"/>
                              <w:jc w:val="both"/>
                              <w:rPr>
                                <w:rFonts w:ascii="Helvetica" w:hAnsi="Helvetica"/>
                                <w:color w:val="808080"/>
                                <w:sz w:val="24"/>
                                <w:szCs w:val="24"/>
                              </w:rPr>
                            </w:pPr>
                            <w:r w:rsidRPr="005A2C2B">
                              <w:rPr>
                                <w:rFonts w:ascii="Helvetica" w:hAnsi="Helvetica"/>
                                <w:color w:val="808080"/>
                                <w:sz w:val="24"/>
                                <w:szCs w:val="24"/>
                              </w:rPr>
                              <w:t xml:space="preserve"> </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“The Role of Juvenile Adjudications in Adult Sentencing Decisions” Julia </w:t>
                            </w:r>
                            <w:proofErr w:type="spellStart"/>
                            <w:r>
                              <w:rPr>
                                <w:rFonts w:ascii="Helvetica" w:hAnsi="Helvetica"/>
                                <w:color w:val="808080"/>
                                <w:sz w:val="24"/>
                                <w:szCs w:val="24"/>
                              </w:rPr>
                              <w:t>Laskorunsky</w:t>
                            </w:r>
                            <w:proofErr w:type="spellEnd"/>
                            <w:r>
                              <w:rPr>
                                <w:rFonts w:ascii="Helvetica" w:hAnsi="Helvetica"/>
                                <w:color w:val="808080"/>
                                <w:sz w:val="24"/>
                                <w:szCs w:val="24"/>
                              </w:rPr>
                              <w:t xml:space="preserve"> and Jeffery Ulmer</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“Shared History, shared Decisions: Using Social Networks to examine Court Communities in 27 Counties” Robert Hutchison, Wade Jacobsen, Brendan Lantz</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“The Death Penalty in Pennsylvania: The Question of Rac</w:t>
                            </w:r>
                            <w:r w:rsidR="0033712D">
                              <w:rPr>
                                <w:rFonts w:ascii="Helvetica" w:hAnsi="Helvetica"/>
                                <w:color w:val="808080"/>
                                <w:sz w:val="24"/>
                                <w:szCs w:val="24"/>
                              </w:rPr>
                              <w:t>ial Disparity.” Jeffery Ulmer, J</w:t>
                            </w:r>
                            <w:r>
                              <w:rPr>
                                <w:rFonts w:ascii="Helvetica" w:hAnsi="Helvetica"/>
                                <w:color w:val="808080"/>
                                <w:sz w:val="24"/>
                                <w:szCs w:val="24"/>
                              </w:rPr>
                              <w:t xml:space="preserve">ohn H. Kramer and Gary </w:t>
                            </w:r>
                            <w:proofErr w:type="spellStart"/>
                            <w:r>
                              <w:rPr>
                                <w:rFonts w:ascii="Helvetica" w:hAnsi="Helvetica"/>
                                <w:color w:val="808080"/>
                                <w:sz w:val="24"/>
                                <w:szCs w:val="24"/>
                              </w:rPr>
                              <w:t>Zajac</w:t>
                            </w:r>
                            <w:proofErr w:type="spellEnd"/>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“The Antecedents of Respect in an Inmate Network.” Jacob Young, Derek </w:t>
                            </w:r>
                            <w:proofErr w:type="spellStart"/>
                            <w:r>
                              <w:rPr>
                                <w:rFonts w:ascii="Helvetica" w:hAnsi="Helvetica"/>
                                <w:color w:val="808080"/>
                                <w:sz w:val="24"/>
                                <w:szCs w:val="24"/>
                              </w:rPr>
                              <w:t>Kreager</w:t>
                            </w:r>
                            <w:proofErr w:type="spellEnd"/>
                            <w:r>
                              <w:rPr>
                                <w:rFonts w:ascii="Helvetica" w:hAnsi="Helvetica"/>
                                <w:color w:val="808080"/>
                                <w:sz w:val="24"/>
                                <w:szCs w:val="24"/>
                              </w:rPr>
                              <w:t xml:space="preserve">, David Schaefer, Gary </w:t>
                            </w:r>
                            <w:proofErr w:type="spellStart"/>
                            <w:r>
                              <w:rPr>
                                <w:rFonts w:ascii="Helvetica" w:hAnsi="Helvetica"/>
                                <w:color w:val="808080"/>
                                <w:sz w:val="24"/>
                                <w:szCs w:val="24"/>
                              </w:rPr>
                              <w:t>Zajac</w:t>
                            </w:r>
                            <w:proofErr w:type="spellEnd"/>
                            <w:r>
                              <w:rPr>
                                <w:rFonts w:ascii="Helvetica" w:hAnsi="Helvetica"/>
                                <w:color w:val="808080"/>
                                <w:sz w:val="24"/>
                                <w:szCs w:val="24"/>
                              </w:rPr>
                              <w:t xml:space="preserve">, Martin Bouchard and Dana </w:t>
                            </w:r>
                            <w:proofErr w:type="spellStart"/>
                            <w:r>
                              <w:rPr>
                                <w:rFonts w:ascii="Helvetica" w:hAnsi="Helvetica"/>
                                <w:color w:val="808080"/>
                                <w:sz w:val="24"/>
                                <w:szCs w:val="24"/>
                              </w:rPr>
                              <w:t>Haynie</w:t>
                            </w:r>
                            <w:proofErr w:type="spellEnd"/>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“Prison Inmate Networks: An Examination of Supportive Relationships Inside and Outside of the Institution” Sara Wakefield, Derek </w:t>
                            </w:r>
                            <w:proofErr w:type="spellStart"/>
                            <w:r>
                              <w:rPr>
                                <w:rFonts w:ascii="Helvetica" w:hAnsi="Helvetica"/>
                                <w:color w:val="808080"/>
                                <w:sz w:val="24"/>
                                <w:szCs w:val="24"/>
                              </w:rPr>
                              <w:t>Kreager</w:t>
                            </w:r>
                            <w:proofErr w:type="spellEnd"/>
                            <w:r>
                              <w:rPr>
                                <w:rFonts w:ascii="Helvetica" w:hAnsi="Helvetica"/>
                                <w:color w:val="808080"/>
                                <w:sz w:val="24"/>
                                <w:szCs w:val="24"/>
                              </w:rPr>
                              <w:t>, Wade C. Jacobsen and David Schaefer</w:t>
                            </w:r>
                          </w:p>
                          <w:p w:rsidR="00831FEC" w:rsidRPr="006457E5" w:rsidRDefault="00831FEC" w:rsidP="00831FEC">
                            <w:pPr>
                              <w:pStyle w:val="NoSpacing"/>
                              <w:ind w:left="720"/>
                              <w:jc w:val="both"/>
                              <w:rPr>
                                <w:rFonts w:ascii="Helvetica" w:hAnsi="Helvetica"/>
                                <w:color w:val="808080"/>
                                <w:sz w:val="24"/>
                                <w:szCs w:val="24"/>
                              </w:rPr>
                            </w:pP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9pt;margin-top:29.2pt;width:566.5pt;height:20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" strokecolor="#bfbfbf">
                <v:textbox>
                  <w:txbxContent>
                    <w:p w:rsidR="00831FEC" w:rsidRDefault="00831FEC" w:rsidP="00831FEC">
                      <w:pPr>
                        <w:pStyle w:val="NoSpacing"/>
                        <w:jc w:val="center"/>
                        <w:rPr>
                          <w:rFonts w:ascii="Cambria" w:hAnsi="Cambria"/>
                          <w:sz w:val="28"/>
                          <w:szCs w:val="28"/>
                        </w:rPr>
                      </w:pPr>
                      <w:r w:rsidRPr="00BF1278">
                        <w:rPr>
                          <w:rFonts w:ascii="Cambria" w:hAnsi="Cambria"/>
                          <w:sz w:val="28"/>
                          <w:szCs w:val="28"/>
                        </w:rPr>
                        <w:t>Justice Center Researchers Present at the American Society of Criminology 2015 Annual Meeting</w:t>
                      </w:r>
                    </w:p>
                    <w:p w:rsidR="00831FEC" w:rsidRDefault="00831FEC" w:rsidP="00831FEC">
                      <w:pPr>
                        <w:pStyle w:val="NoSpacing"/>
                        <w:jc w:val="both"/>
                        <w:rPr>
                          <w:rFonts w:ascii="Helvetica" w:hAnsi="Helvetica"/>
                          <w:color w:val="808080"/>
                          <w:sz w:val="24"/>
                          <w:szCs w:val="24"/>
                        </w:rPr>
                      </w:pPr>
                      <w:r w:rsidRPr="005A2C2B">
                        <w:rPr>
                          <w:rFonts w:ascii="Helvetica" w:hAnsi="Helvetica"/>
                          <w:color w:val="808080"/>
                          <w:sz w:val="24"/>
                          <w:szCs w:val="24"/>
                        </w:rPr>
                        <w:t xml:space="preserve"> </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“The Role of Juvenile Adjudications in Adult Sentencing Decisions” Julia </w:t>
                      </w:r>
                      <w:proofErr w:type="spellStart"/>
                      <w:r>
                        <w:rPr>
                          <w:rFonts w:ascii="Helvetica" w:hAnsi="Helvetica"/>
                          <w:color w:val="808080"/>
                          <w:sz w:val="24"/>
                          <w:szCs w:val="24"/>
                        </w:rPr>
                        <w:t>Laskorunsky</w:t>
                      </w:r>
                      <w:proofErr w:type="spellEnd"/>
                      <w:r>
                        <w:rPr>
                          <w:rFonts w:ascii="Helvetica" w:hAnsi="Helvetica"/>
                          <w:color w:val="808080"/>
                          <w:sz w:val="24"/>
                          <w:szCs w:val="24"/>
                        </w:rPr>
                        <w:t xml:space="preserve"> and Jeffery Ulmer</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“Shared History, shared Decisions: Using Social Networks to examine Court Communities in 27 Counties” Robert Hutchison, Wade Jacobsen, Brendan Lantz</w:t>
                      </w:r>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“The Death Penalty in Pennsylvania: The Question of Rac</w:t>
                      </w:r>
                      <w:r w:rsidR="0033712D">
                        <w:rPr>
                          <w:rFonts w:ascii="Helvetica" w:hAnsi="Helvetica"/>
                          <w:color w:val="808080"/>
                          <w:sz w:val="24"/>
                          <w:szCs w:val="24"/>
                        </w:rPr>
                        <w:t>ial Disparity.” Jeffery Ulmer, J</w:t>
                      </w:r>
                      <w:r>
                        <w:rPr>
                          <w:rFonts w:ascii="Helvetica" w:hAnsi="Helvetica"/>
                          <w:color w:val="808080"/>
                          <w:sz w:val="24"/>
                          <w:szCs w:val="24"/>
                        </w:rPr>
                        <w:t xml:space="preserve">ohn H. Kramer and Gary </w:t>
                      </w:r>
                      <w:proofErr w:type="spellStart"/>
                      <w:r>
                        <w:rPr>
                          <w:rFonts w:ascii="Helvetica" w:hAnsi="Helvetica"/>
                          <w:color w:val="808080"/>
                          <w:sz w:val="24"/>
                          <w:szCs w:val="24"/>
                        </w:rPr>
                        <w:t>Zajac</w:t>
                      </w:r>
                      <w:proofErr w:type="spellEnd"/>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“The Antecedents of Respect in an Inmate Network.” Jacob Young, Derek </w:t>
                      </w:r>
                      <w:proofErr w:type="spellStart"/>
                      <w:r>
                        <w:rPr>
                          <w:rFonts w:ascii="Helvetica" w:hAnsi="Helvetica"/>
                          <w:color w:val="808080"/>
                          <w:sz w:val="24"/>
                          <w:szCs w:val="24"/>
                        </w:rPr>
                        <w:t>Kreager</w:t>
                      </w:r>
                      <w:proofErr w:type="spellEnd"/>
                      <w:r>
                        <w:rPr>
                          <w:rFonts w:ascii="Helvetica" w:hAnsi="Helvetica"/>
                          <w:color w:val="808080"/>
                          <w:sz w:val="24"/>
                          <w:szCs w:val="24"/>
                        </w:rPr>
                        <w:t xml:space="preserve">, David Schaefer, Gary </w:t>
                      </w:r>
                      <w:proofErr w:type="spellStart"/>
                      <w:r>
                        <w:rPr>
                          <w:rFonts w:ascii="Helvetica" w:hAnsi="Helvetica"/>
                          <w:color w:val="808080"/>
                          <w:sz w:val="24"/>
                          <w:szCs w:val="24"/>
                        </w:rPr>
                        <w:t>Zajac</w:t>
                      </w:r>
                      <w:proofErr w:type="spellEnd"/>
                      <w:r>
                        <w:rPr>
                          <w:rFonts w:ascii="Helvetica" w:hAnsi="Helvetica"/>
                          <w:color w:val="808080"/>
                          <w:sz w:val="24"/>
                          <w:szCs w:val="24"/>
                        </w:rPr>
                        <w:t xml:space="preserve">, Martin Bouchard and Dana </w:t>
                      </w:r>
                      <w:proofErr w:type="spellStart"/>
                      <w:r>
                        <w:rPr>
                          <w:rFonts w:ascii="Helvetica" w:hAnsi="Helvetica"/>
                          <w:color w:val="808080"/>
                          <w:sz w:val="24"/>
                          <w:szCs w:val="24"/>
                        </w:rPr>
                        <w:t>Haynie</w:t>
                      </w:r>
                      <w:proofErr w:type="spellEnd"/>
                    </w:p>
                    <w:p w:rsidR="00831FEC" w:rsidRDefault="00831FEC" w:rsidP="00831FEC">
                      <w:pPr>
                        <w:pStyle w:val="NoSpacing"/>
                        <w:numPr>
                          <w:ilvl w:val="0"/>
                          <w:numId w:val="11"/>
                        </w:numPr>
                        <w:jc w:val="both"/>
                        <w:rPr>
                          <w:rFonts w:ascii="Helvetica" w:hAnsi="Helvetica"/>
                          <w:color w:val="808080"/>
                          <w:sz w:val="24"/>
                          <w:szCs w:val="24"/>
                        </w:rPr>
                      </w:pPr>
                      <w:r>
                        <w:rPr>
                          <w:rFonts w:ascii="Helvetica" w:hAnsi="Helvetica"/>
                          <w:color w:val="808080"/>
                          <w:sz w:val="24"/>
                          <w:szCs w:val="24"/>
                        </w:rPr>
                        <w:t xml:space="preserve">“Prison Inmate Networks: An Examination of Supportive Relationships Inside and Outside of the Institution” Sara Wakefield, Derek </w:t>
                      </w:r>
                      <w:proofErr w:type="spellStart"/>
                      <w:r>
                        <w:rPr>
                          <w:rFonts w:ascii="Helvetica" w:hAnsi="Helvetica"/>
                          <w:color w:val="808080"/>
                          <w:sz w:val="24"/>
                          <w:szCs w:val="24"/>
                        </w:rPr>
                        <w:t>Kreager</w:t>
                      </w:r>
                      <w:proofErr w:type="spellEnd"/>
                      <w:r>
                        <w:rPr>
                          <w:rFonts w:ascii="Helvetica" w:hAnsi="Helvetica"/>
                          <w:color w:val="808080"/>
                          <w:sz w:val="24"/>
                          <w:szCs w:val="24"/>
                        </w:rPr>
                        <w:t>, Wade C. Jacobsen and David Schaefer</w:t>
                      </w:r>
                    </w:p>
                    <w:p w:rsidR="00831FEC" w:rsidRPr="006457E5" w:rsidRDefault="00831FEC" w:rsidP="00831FEC">
                      <w:pPr>
                        <w:pStyle w:val="NoSpacing"/>
                        <w:ind w:left="720"/>
                        <w:jc w:val="both"/>
                        <w:rPr>
                          <w:rFonts w:ascii="Helvetica" w:hAnsi="Helvetica"/>
                          <w:color w:val="808080"/>
                          <w:sz w:val="24"/>
                          <w:szCs w:val="24"/>
                        </w:rPr>
                      </w:pP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v:textbox>
              </v:shape>
            </w:pict>
          </mc:Fallback>
        </mc:AlternateContent>
      </w:r>
    </w:p>
    <w:p w:rsidR="00991D3C" w:rsidRPr="00831FEC" w:rsidRDefault="00831FEC" w:rsidP="00831FEC">
      <w:pPr>
        <w:jc w:val="right"/>
      </w:pPr>
      <w:r>
        <w:rPr>
          <w:noProof/>
        </w:rPr>
        <mc:AlternateContent>
          <mc:Choice Requires="wps">
            <w:drawing>
              <wp:anchor distT="0" distB="0" distL="114300" distR="114300" simplePos="0" relativeHeight="251686400" behindDoc="0" locked="0" layoutInCell="1" allowOverlap="1" wp14:anchorId="3102CA7E" wp14:editId="531F20E9">
                <wp:simplePos x="0" y="0"/>
                <wp:positionH relativeFrom="column">
                  <wp:posOffset>4905375</wp:posOffset>
                </wp:positionH>
                <wp:positionV relativeFrom="paragraph">
                  <wp:posOffset>2809240</wp:posOffset>
                </wp:positionV>
                <wp:extent cx="2133600" cy="1666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6875"/>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104939" w:rsidP="00345E7E">
                            <w:pPr>
                              <w:pStyle w:val="NoSpacing"/>
                              <w:jc w:val="center"/>
                              <w:rPr>
                                <w:rFonts w:ascii="Lucida Bright" w:hAnsi="Lucida Bright"/>
                                <w:color w:val="FFFFFF" w:themeColor="background1"/>
                                <w:sz w:val="24"/>
                                <w:szCs w:val="16"/>
                              </w:rPr>
                            </w:pPr>
                            <w:hyperlink r:id="rId11"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650907"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February</w:t>
                            </w:r>
                            <w:r w:rsidR="005636FE">
                              <w:rPr>
                                <w:rFonts w:ascii="Lucida Bright" w:hAnsi="Lucida Bright"/>
                                <w:color w:val="FFFFFF" w:themeColor="background1"/>
                                <w:sz w:val="18"/>
                                <w:szCs w:val="16"/>
                              </w:rPr>
                              <w:t xml:space="preserve"> </w:t>
                            </w:r>
                            <w:r w:rsidR="005636FE">
                              <w:rPr>
                                <w:rFonts w:ascii="Lucida Bright" w:hAnsi="Lucida Bright"/>
                                <w:color w:val="FFFFFF" w:themeColor="background1"/>
                                <w:sz w:val="18"/>
                                <w:szCs w:val="16"/>
                              </w:rPr>
                              <w:t>2016</w:t>
                            </w:r>
                            <w:bookmarkStart w:id="0" w:name="_GoBack"/>
                            <w:bookmarkEnd w:id="0"/>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386.25pt;margin-top:221.2pt;width:168pt;height:13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 xml:space="preserve">327 Pond </w:t>
                      </w:r>
                      <w:proofErr w:type="gramStart"/>
                      <w:r w:rsidRPr="00FE5464">
                        <w:rPr>
                          <w:rFonts w:ascii="Lucida Bright" w:hAnsi="Lucida Bright"/>
                          <w:color w:val="FFFFFF" w:themeColor="background1"/>
                          <w:sz w:val="18"/>
                          <w:szCs w:val="16"/>
                        </w:rPr>
                        <w:t>Laboratory</w:t>
                      </w:r>
                      <w:proofErr w:type="gramEnd"/>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104939" w:rsidP="00345E7E">
                      <w:pPr>
                        <w:pStyle w:val="NoSpacing"/>
                        <w:jc w:val="center"/>
                        <w:rPr>
                          <w:rFonts w:ascii="Lucida Bright" w:hAnsi="Lucida Bright"/>
                          <w:color w:val="FFFFFF" w:themeColor="background1"/>
                          <w:sz w:val="24"/>
                          <w:szCs w:val="16"/>
                        </w:rPr>
                      </w:pPr>
                      <w:hyperlink r:id="rId12"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650907"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February</w:t>
                      </w:r>
                      <w:r w:rsidR="005636FE">
                        <w:rPr>
                          <w:rFonts w:ascii="Lucida Bright" w:hAnsi="Lucida Bright"/>
                          <w:color w:val="FFFFFF" w:themeColor="background1"/>
                          <w:sz w:val="18"/>
                          <w:szCs w:val="16"/>
                        </w:rPr>
                        <w:t xml:space="preserve"> </w:t>
                      </w:r>
                      <w:r w:rsidR="005636FE">
                        <w:rPr>
                          <w:rFonts w:ascii="Lucida Bright" w:hAnsi="Lucida Bright"/>
                          <w:color w:val="FFFFFF" w:themeColor="background1"/>
                          <w:sz w:val="18"/>
                          <w:szCs w:val="16"/>
                        </w:rPr>
                        <w:t>2016</w:t>
                      </w:r>
                      <w:bookmarkStart w:id="1" w:name="_GoBack"/>
                      <w:bookmarkEnd w:id="1"/>
                    </w:p>
                  </w:txbxContent>
                </v:textbox>
              </v:shape>
            </w:pict>
          </mc:Fallback>
        </mc:AlternateContent>
      </w:r>
    </w:p>
    <w:sectPr w:rsidR="00991D3C" w:rsidRPr="00831FEC"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3C" w:rsidRDefault="00991D3C" w:rsidP="00991D3C">
      <w:pPr>
        <w:spacing w:before="0"/>
      </w:pPr>
      <w:r>
        <w:separator/>
      </w:r>
    </w:p>
  </w:endnote>
  <w:endnote w:type="continuationSeparator" w:id="0">
    <w:p w:rsidR="00991D3C" w:rsidRDefault="00991D3C"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3C" w:rsidRDefault="00991D3C" w:rsidP="00991D3C">
      <w:pPr>
        <w:spacing w:before="0"/>
      </w:pPr>
      <w:r>
        <w:separator/>
      </w:r>
    </w:p>
  </w:footnote>
  <w:footnote w:type="continuationSeparator" w:id="0">
    <w:p w:rsidR="00991D3C" w:rsidRDefault="00991D3C" w:rsidP="00991D3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6"/>
  </w:num>
  <w:num w:numId="6">
    <w:abstractNumId w:val="3"/>
  </w:num>
  <w:num w:numId="7">
    <w:abstractNumId w:val="2"/>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A"/>
    <w:rsid w:val="00012C71"/>
    <w:rsid w:val="00026002"/>
    <w:rsid w:val="000621B0"/>
    <w:rsid w:val="00082536"/>
    <w:rsid w:val="000A1F11"/>
    <w:rsid w:val="000A4A3D"/>
    <w:rsid w:val="000A6BCF"/>
    <w:rsid w:val="000B27E9"/>
    <w:rsid w:val="000C4442"/>
    <w:rsid w:val="000D1C35"/>
    <w:rsid w:val="000E6203"/>
    <w:rsid w:val="001003CE"/>
    <w:rsid w:val="00101E94"/>
    <w:rsid w:val="001022FC"/>
    <w:rsid w:val="001274B5"/>
    <w:rsid w:val="001316CB"/>
    <w:rsid w:val="00156A95"/>
    <w:rsid w:val="00175E44"/>
    <w:rsid w:val="001761E1"/>
    <w:rsid w:val="001938CD"/>
    <w:rsid w:val="001A484D"/>
    <w:rsid w:val="001C05CF"/>
    <w:rsid w:val="001C7B17"/>
    <w:rsid w:val="001E1C80"/>
    <w:rsid w:val="001E1FEE"/>
    <w:rsid w:val="002045A5"/>
    <w:rsid w:val="00245B78"/>
    <w:rsid w:val="002539AA"/>
    <w:rsid w:val="002666D2"/>
    <w:rsid w:val="002A33D9"/>
    <w:rsid w:val="002A358D"/>
    <w:rsid w:val="002A590E"/>
    <w:rsid w:val="002C0F9A"/>
    <w:rsid w:val="002F0A33"/>
    <w:rsid w:val="002F50C9"/>
    <w:rsid w:val="00311692"/>
    <w:rsid w:val="00311CA0"/>
    <w:rsid w:val="00312FFD"/>
    <w:rsid w:val="00322CEE"/>
    <w:rsid w:val="00331978"/>
    <w:rsid w:val="0033712D"/>
    <w:rsid w:val="00345356"/>
    <w:rsid w:val="00345E7E"/>
    <w:rsid w:val="00350202"/>
    <w:rsid w:val="00361831"/>
    <w:rsid w:val="00373468"/>
    <w:rsid w:val="00374AB6"/>
    <w:rsid w:val="00374BFB"/>
    <w:rsid w:val="003840E0"/>
    <w:rsid w:val="00384F53"/>
    <w:rsid w:val="003B3345"/>
    <w:rsid w:val="003B6DBE"/>
    <w:rsid w:val="003C549D"/>
    <w:rsid w:val="003E50BB"/>
    <w:rsid w:val="003E57D7"/>
    <w:rsid w:val="003F1432"/>
    <w:rsid w:val="00406B98"/>
    <w:rsid w:val="0041006A"/>
    <w:rsid w:val="004118AA"/>
    <w:rsid w:val="00432357"/>
    <w:rsid w:val="00441B4D"/>
    <w:rsid w:val="00446225"/>
    <w:rsid w:val="004462E6"/>
    <w:rsid w:val="00451178"/>
    <w:rsid w:val="0045483E"/>
    <w:rsid w:val="0045631A"/>
    <w:rsid w:val="00456673"/>
    <w:rsid w:val="00457109"/>
    <w:rsid w:val="00477620"/>
    <w:rsid w:val="0049094D"/>
    <w:rsid w:val="004B008F"/>
    <w:rsid w:val="004B483C"/>
    <w:rsid w:val="004D111C"/>
    <w:rsid w:val="004E0EE4"/>
    <w:rsid w:val="004E7A08"/>
    <w:rsid w:val="004F185E"/>
    <w:rsid w:val="004F2B12"/>
    <w:rsid w:val="00500537"/>
    <w:rsid w:val="005104D1"/>
    <w:rsid w:val="005171D8"/>
    <w:rsid w:val="005366EB"/>
    <w:rsid w:val="00542164"/>
    <w:rsid w:val="00545A42"/>
    <w:rsid w:val="005636FE"/>
    <w:rsid w:val="005672F9"/>
    <w:rsid w:val="00584105"/>
    <w:rsid w:val="00590FA9"/>
    <w:rsid w:val="00595815"/>
    <w:rsid w:val="005A36A3"/>
    <w:rsid w:val="005B1B11"/>
    <w:rsid w:val="005D029E"/>
    <w:rsid w:val="005D752B"/>
    <w:rsid w:val="005E1C05"/>
    <w:rsid w:val="005E6C36"/>
    <w:rsid w:val="005F519E"/>
    <w:rsid w:val="00602F0E"/>
    <w:rsid w:val="00634663"/>
    <w:rsid w:val="00650907"/>
    <w:rsid w:val="00652AFB"/>
    <w:rsid w:val="00652C46"/>
    <w:rsid w:val="00655B84"/>
    <w:rsid w:val="00670341"/>
    <w:rsid w:val="006732E2"/>
    <w:rsid w:val="006A5A68"/>
    <w:rsid w:val="006B3382"/>
    <w:rsid w:val="006C758A"/>
    <w:rsid w:val="006D2A84"/>
    <w:rsid w:val="006F06B8"/>
    <w:rsid w:val="006F2C95"/>
    <w:rsid w:val="006F3407"/>
    <w:rsid w:val="00704872"/>
    <w:rsid w:val="007326A2"/>
    <w:rsid w:val="00750B97"/>
    <w:rsid w:val="00762885"/>
    <w:rsid w:val="00777159"/>
    <w:rsid w:val="00792D96"/>
    <w:rsid w:val="007A09F5"/>
    <w:rsid w:val="007A7253"/>
    <w:rsid w:val="007B09A8"/>
    <w:rsid w:val="007B3207"/>
    <w:rsid w:val="007B609C"/>
    <w:rsid w:val="007C10CD"/>
    <w:rsid w:val="007C157B"/>
    <w:rsid w:val="007C180A"/>
    <w:rsid w:val="007C789D"/>
    <w:rsid w:val="007D209F"/>
    <w:rsid w:val="007D21A6"/>
    <w:rsid w:val="007D4CF5"/>
    <w:rsid w:val="007E1256"/>
    <w:rsid w:val="00800567"/>
    <w:rsid w:val="00800E17"/>
    <w:rsid w:val="0080409B"/>
    <w:rsid w:val="00810C74"/>
    <w:rsid w:val="00813D14"/>
    <w:rsid w:val="0081593B"/>
    <w:rsid w:val="008176CD"/>
    <w:rsid w:val="00824E4A"/>
    <w:rsid w:val="008308DD"/>
    <w:rsid w:val="008314D7"/>
    <w:rsid w:val="00831FEC"/>
    <w:rsid w:val="00835E73"/>
    <w:rsid w:val="0084187B"/>
    <w:rsid w:val="008618E6"/>
    <w:rsid w:val="00861B96"/>
    <w:rsid w:val="00873D9A"/>
    <w:rsid w:val="00882D55"/>
    <w:rsid w:val="00893BEC"/>
    <w:rsid w:val="00896B5F"/>
    <w:rsid w:val="008A31C9"/>
    <w:rsid w:val="008A483E"/>
    <w:rsid w:val="008A613C"/>
    <w:rsid w:val="008B03BD"/>
    <w:rsid w:val="008D6995"/>
    <w:rsid w:val="008F1A67"/>
    <w:rsid w:val="008F30DE"/>
    <w:rsid w:val="008F3BE8"/>
    <w:rsid w:val="00900098"/>
    <w:rsid w:val="009035E3"/>
    <w:rsid w:val="00931E15"/>
    <w:rsid w:val="0095363F"/>
    <w:rsid w:val="009627C1"/>
    <w:rsid w:val="00966CC7"/>
    <w:rsid w:val="009825FC"/>
    <w:rsid w:val="00991D3C"/>
    <w:rsid w:val="00992C45"/>
    <w:rsid w:val="00996069"/>
    <w:rsid w:val="009A3F65"/>
    <w:rsid w:val="009A758B"/>
    <w:rsid w:val="009B45D6"/>
    <w:rsid w:val="009B7FF3"/>
    <w:rsid w:val="009C5D18"/>
    <w:rsid w:val="009C7DF1"/>
    <w:rsid w:val="009E3418"/>
    <w:rsid w:val="00A0246E"/>
    <w:rsid w:val="00A06597"/>
    <w:rsid w:val="00A155FB"/>
    <w:rsid w:val="00A16238"/>
    <w:rsid w:val="00A52CB5"/>
    <w:rsid w:val="00A6143E"/>
    <w:rsid w:val="00A64330"/>
    <w:rsid w:val="00A70FA3"/>
    <w:rsid w:val="00A953A9"/>
    <w:rsid w:val="00AA5402"/>
    <w:rsid w:val="00AB65C9"/>
    <w:rsid w:val="00AD07A8"/>
    <w:rsid w:val="00AD5D3C"/>
    <w:rsid w:val="00AF37E8"/>
    <w:rsid w:val="00AF39EC"/>
    <w:rsid w:val="00AF4AD5"/>
    <w:rsid w:val="00B05096"/>
    <w:rsid w:val="00B07C6D"/>
    <w:rsid w:val="00B117B6"/>
    <w:rsid w:val="00B40406"/>
    <w:rsid w:val="00B417A9"/>
    <w:rsid w:val="00B46331"/>
    <w:rsid w:val="00B54D41"/>
    <w:rsid w:val="00B9786D"/>
    <w:rsid w:val="00BD2245"/>
    <w:rsid w:val="00BF544A"/>
    <w:rsid w:val="00C04E5E"/>
    <w:rsid w:val="00C512D4"/>
    <w:rsid w:val="00C66282"/>
    <w:rsid w:val="00C9345E"/>
    <w:rsid w:val="00CA7E9A"/>
    <w:rsid w:val="00CC436A"/>
    <w:rsid w:val="00CC6475"/>
    <w:rsid w:val="00CD6529"/>
    <w:rsid w:val="00CE5235"/>
    <w:rsid w:val="00D052E2"/>
    <w:rsid w:val="00D159FA"/>
    <w:rsid w:val="00D472B9"/>
    <w:rsid w:val="00D50E91"/>
    <w:rsid w:val="00D52197"/>
    <w:rsid w:val="00D95C85"/>
    <w:rsid w:val="00DB1BFE"/>
    <w:rsid w:val="00DB3434"/>
    <w:rsid w:val="00DB4C6E"/>
    <w:rsid w:val="00DE415C"/>
    <w:rsid w:val="00E2085B"/>
    <w:rsid w:val="00E21D63"/>
    <w:rsid w:val="00E22886"/>
    <w:rsid w:val="00E33D34"/>
    <w:rsid w:val="00E365AE"/>
    <w:rsid w:val="00E406A8"/>
    <w:rsid w:val="00E76D32"/>
    <w:rsid w:val="00E90A7E"/>
    <w:rsid w:val="00EA6874"/>
    <w:rsid w:val="00ED44A1"/>
    <w:rsid w:val="00EE04C1"/>
    <w:rsid w:val="00EE5DE5"/>
    <w:rsid w:val="00F006DB"/>
    <w:rsid w:val="00F05D7D"/>
    <w:rsid w:val="00F20A06"/>
    <w:rsid w:val="00F22862"/>
    <w:rsid w:val="00F23E47"/>
    <w:rsid w:val="00F267FD"/>
    <w:rsid w:val="00F30089"/>
    <w:rsid w:val="00F41531"/>
    <w:rsid w:val="00F70408"/>
    <w:rsid w:val="00F81082"/>
    <w:rsid w:val="00F913C1"/>
    <w:rsid w:val="00FB0029"/>
    <w:rsid w:val="00FB6D36"/>
    <w:rsid w:val="00FB7240"/>
    <w:rsid w:val="00FD71A0"/>
    <w:rsid w:val="00FD7BE4"/>
    <w:rsid w:val="00FE5464"/>
    <w:rsid w:val="00FE66CF"/>
    <w:rsid w:val="00FE79C3"/>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usticecenter.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center.psu.edu" TargetMode="External"/><Relationship Id="rId5" Type="http://schemas.openxmlformats.org/officeDocument/2006/relationships/webSettings" Target="webSettings.xml"/><Relationship Id="rId10" Type="http://schemas.openxmlformats.org/officeDocument/2006/relationships/hyperlink" Target="http://www.oxfordhandbooks.com/view/10.1093/oxfordhb/9780199935383.001.0001/oxfordhb-9780199935383-e-150" TargetMode="External"/><Relationship Id="rId4" Type="http://schemas.openxmlformats.org/officeDocument/2006/relationships/settings" Target="settings.xml"/><Relationship Id="rId9" Type="http://schemas.openxmlformats.org/officeDocument/2006/relationships/hyperlink" Target="http://www.oxfordhandbooks.com/view/10.1093/oxfordhb/9780199935383.001.0001/oxfordhb-9780199935383-e-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Arsenault</cp:lastModifiedBy>
  <cp:revision>2</cp:revision>
  <cp:lastPrinted>2016-02-02T16:25:00Z</cp:lastPrinted>
  <dcterms:created xsi:type="dcterms:W3CDTF">2016-02-02T16:31:00Z</dcterms:created>
  <dcterms:modified xsi:type="dcterms:W3CDTF">2016-02-02T16:31:00Z</dcterms:modified>
</cp:coreProperties>
</file>